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126A" w14:textId="77777777" w:rsidR="0019217B" w:rsidRPr="0038608C" w:rsidRDefault="0019217B" w:rsidP="0038608C">
      <w:pPr>
        <w:spacing w:line="360" w:lineRule="auto"/>
        <w:rPr>
          <w:rFonts w:ascii="Times New Roman" w:hAnsi="Times New Roman" w:cs="Times New Roman"/>
        </w:rPr>
      </w:pPr>
    </w:p>
    <w:p w14:paraId="43584AD8" w14:textId="77777777" w:rsidR="005F4595" w:rsidRPr="00180EB2" w:rsidRDefault="00180EB2" w:rsidP="0038608C">
      <w:pPr>
        <w:spacing w:line="360" w:lineRule="auto"/>
        <w:jc w:val="center"/>
        <w:rPr>
          <w:rFonts w:ascii="Times New Roman" w:hAnsi="Times New Roman" w:cs="Times New Roman"/>
          <w:b/>
          <w:color w:val="211D1E"/>
          <w:sz w:val="30"/>
          <w:szCs w:val="30"/>
        </w:rPr>
      </w:pPr>
      <w:r w:rsidRPr="00180EB2">
        <w:rPr>
          <w:rFonts w:ascii="Times New Roman" w:hAnsiTheme="minorEastAsia" w:cs="Times New Roman"/>
          <w:b/>
          <w:color w:val="211D1E"/>
          <w:sz w:val="30"/>
          <w:szCs w:val="30"/>
        </w:rPr>
        <w:t>基于</w:t>
      </w:r>
      <w:r w:rsidR="005F4595" w:rsidRPr="00180EB2">
        <w:rPr>
          <w:rFonts w:ascii="Times New Roman" w:hAnsi="Times New Roman" w:cs="Times New Roman"/>
          <w:b/>
          <w:color w:val="211D1E"/>
          <w:sz w:val="30"/>
          <w:szCs w:val="30"/>
        </w:rPr>
        <w:t>Multisim</w:t>
      </w:r>
      <w:r w:rsidRPr="00180EB2">
        <w:rPr>
          <w:rFonts w:ascii="Times New Roman" w:hAnsiTheme="minorEastAsia" w:cs="Times New Roman"/>
          <w:b/>
          <w:color w:val="211D1E"/>
          <w:sz w:val="30"/>
          <w:szCs w:val="30"/>
        </w:rPr>
        <w:t>的日光灯</w:t>
      </w:r>
      <w:r w:rsidR="00B84C43">
        <w:rPr>
          <w:rFonts w:ascii="Times New Roman" w:hAnsiTheme="minorEastAsia" w:cs="Times New Roman"/>
          <w:b/>
          <w:kern w:val="0"/>
          <w:sz w:val="31"/>
          <w:szCs w:val="31"/>
        </w:rPr>
        <w:t>功率因数</w:t>
      </w:r>
      <w:r w:rsidRPr="00180EB2">
        <w:rPr>
          <w:rFonts w:ascii="Times New Roman" w:hAnsiTheme="minorEastAsia" w:cs="Times New Roman"/>
          <w:b/>
          <w:kern w:val="0"/>
          <w:sz w:val="31"/>
          <w:szCs w:val="31"/>
        </w:rPr>
        <w:t>提高实验</w:t>
      </w:r>
    </w:p>
    <w:p w14:paraId="2D3C0E3F" w14:textId="77777777" w:rsidR="00CC487F" w:rsidRPr="0038608C" w:rsidRDefault="00CC487F" w:rsidP="0038608C">
      <w:pPr>
        <w:spacing w:line="360" w:lineRule="auto"/>
        <w:rPr>
          <w:rFonts w:ascii="Times New Roman" w:hAnsi="Times New Roman" w:cs="Times New Roman"/>
          <w:color w:val="211D1E"/>
          <w:sz w:val="17"/>
          <w:szCs w:val="17"/>
        </w:rPr>
      </w:pPr>
    </w:p>
    <w:p w14:paraId="73FB4F31" w14:textId="77777777" w:rsidR="00B21DC5" w:rsidRPr="0038608C" w:rsidRDefault="00CC487F" w:rsidP="001D645B">
      <w:pPr>
        <w:autoSpaceDE w:val="0"/>
        <w:autoSpaceDN w:val="0"/>
        <w:adjustRightInd w:val="0"/>
        <w:spacing w:line="360" w:lineRule="auto"/>
        <w:ind w:firstLine="420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电力系统中的负载大部分是感性的，因此总电流将滞后电压一个角度，如图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1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所示，将</w:t>
      </w:r>
      <w:r w:rsidR="00B0233F">
        <w:rPr>
          <w:rFonts w:ascii="Times New Roman" w:hAnsiTheme="minorEastAsia" w:cs="Times New Roman" w:hint="eastAsia"/>
          <w:kern w:val="0"/>
          <w:sz w:val="24"/>
          <w:szCs w:val="24"/>
        </w:rPr>
        <w:t>一合适的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电容器与负载并联，并联后电感性负载的电流和电压均未变化，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功率因数角从补偿前的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φ</w:t>
      </w:r>
      <w:r w:rsidR="00B0233F" w:rsidRPr="001D645B">
        <w:rPr>
          <w:rFonts w:ascii="Times New Roman" w:hAnsi="Times New Roman" w:cs="Times New Roman"/>
          <w:i/>
          <w:kern w:val="0"/>
          <w:sz w:val="24"/>
          <w:szCs w:val="24"/>
        </w:rPr>
        <w:t>1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减小为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φ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，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对应的功率因数从补偿前的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cosφ</w:t>
      </w:r>
      <w:r w:rsidR="00B0233F" w:rsidRPr="001D645B"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提高到</w:t>
      </w:r>
      <w:proofErr w:type="spellStart"/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cosφ</w:t>
      </w:r>
      <w:proofErr w:type="spellEnd"/>
      <w:r w:rsidR="00B0233F">
        <w:rPr>
          <w:rFonts w:ascii="Times New Roman" w:hAnsiTheme="minorEastAsia" w:cs="Times New Roman" w:hint="eastAsia"/>
          <w:kern w:val="0"/>
          <w:sz w:val="24"/>
          <w:szCs w:val="24"/>
        </w:rPr>
        <w:t>，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也就是说</w:t>
      </w:r>
      <w:proofErr w:type="gramStart"/>
      <w:r w:rsidRPr="0038608C">
        <w:rPr>
          <w:rFonts w:ascii="Times New Roman" w:hAnsiTheme="minorEastAsia" w:cs="Times New Roman"/>
          <w:kern w:val="0"/>
          <w:sz w:val="24"/>
          <w:szCs w:val="24"/>
        </w:rPr>
        <w:t>明提高</w:t>
      </w:r>
      <w:proofErr w:type="gramEnd"/>
      <w:r w:rsidRPr="0038608C">
        <w:rPr>
          <w:rFonts w:ascii="Times New Roman" w:hAnsiTheme="minorEastAsia" w:cs="Times New Roman"/>
          <w:kern w:val="0"/>
          <w:sz w:val="24"/>
          <w:szCs w:val="24"/>
        </w:rPr>
        <w:t>了电网的功率因数。</w:t>
      </w:r>
    </w:p>
    <w:p w14:paraId="0B19EF82" w14:textId="77777777" w:rsidR="00B84C43" w:rsidRDefault="00F3431D" w:rsidP="00B84C4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B058E33" wp14:editId="7F2D284B">
            <wp:extent cx="1819275" cy="22002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6067F" w14:textId="77777777" w:rsidR="004607EC" w:rsidRPr="001D645B" w:rsidRDefault="00B84C43" w:rsidP="001D645B">
      <w:pPr>
        <w:pStyle w:val="Default"/>
        <w:jc w:val="center"/>
        <w:rPr>
          <w:rFonts w:ascii="楷体" w:eastAsia="楷体" w:cs="楷体"/>
          <w:b/>
          <w:sz w:val="21"/>
          <w:szCs w:val="21"/>
        </w:rPr>
      </w:pPr>
      <w:r w:rsidRPr="001D645B">
        <w:rPr>
          <w:rFonts w:ascii="Times New Roman" w:hAnsi="Times New Roman" w:cs="Times New Roman" w:hint="eastAsia"/>
          <w:b/>
          <w:sz w:val="21"/>
          <w:szCs w:val="21"/>
        </w:rPr>
        <w:t>图</w:t>
      </w:r>
      <w:r w:rsidRPr="001D645B">
        <w:rPr>
          <w:rFonts w:ascii="Times New Roman" w:hAnsi="Times New Roman" w:cs="Times New Roman" w:hint="eastAsia"/>
          <w:b/>
          <w:sz w:val="21"/>
          <w:szCs w:val="21"/>
        </w:rPr>
        <w:t>1</w:t>
      </w:r>
      <w:r w:rsidR="001D645B" w:rsidRPr="001D645B">
        <w:rPr>
          <w:rFonts w:ascii="Times New Roman" w:hAnsi="Times New Roman" w:cs="Times New Roman" w:hint="eastAsia"/>
          <w:b/>
          <w:sz w:val="21"/>
          <w:szCs w:val="21"/>
        </w:rPr>
        <w:t xml:space="preserve"> </w:t>
      </w:r>
      <w:r w:rsidR="001D645B" w:rsidRPr="001D645B">
        <w:rPr>
          <w:rFonts w:ascii="楷体" w:eastAsia="楷体"/>
          <w:b/>
          <w:sz w:val="21"/>
          <w:szCs w:val="21"/>
        </w:rPr>
        <w:t xml:space="preserve"> </w:t>
      </w:r>
      <w:r w:rsidR="001D645B" w:rsidRPr="001D645B">
        <w:rPr>
          <w:rFonts w:ascii="Times New Roman" w:hAnsi="Times New Roman" w:cs="Times New Roman" w:hint="eastAsia"/>
          <w:b/>
          <w:sz w:val="21"/>
          <w:szCs w:val="21"/>
        </w:rPr>
        <w:t>合适补偿电容的相量图</w:t>
      </w:r>
    </w:p>
    <w:p w14:paraId="6B341FC9" w14:textId="77777777" w:rsidR="00222B53" w:rsidRPr="004D13B0" w:rsidRDefault="00222B53" w:rsidP="0038608C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4D13B0">
        <w:rPr>
          <w:rFonts w:ascii="Times New Roman" w:hAnsiTheme="minorEastAsia" w:cs="Times New Roman"/>
          <w:b/>
          <w:kern w:val="0"/>
          <w:sz w:val="24"/>
          <w:szCs w:val="24"/>
        </w:rPr>
        <w:t>实验内容与仿真</w:t>
      </w:r>
    </w:p>
    <w:p w14:paraId="49B4405B" w14:textId="77777777" w:rsidR="001D645B" w:rsidRDefault="00B21DC5" w:rsidP="001D645B">
      <w:pPr>
        <w:pStyle w:val="a5"/>
        <w:autoSpaceDE w:val="0"/>
        <w:autoSpaceDN w:val="0"/>
        <w:adjustRightInd w:val="0"/>
        <w:spacing w:line="360" w:lineRule="auto"/>
        <w:ind w:left="360" w:firstLineChars="0" w:firstLine="60"/>
        <w:jc w:val="left"/>
        <w:rPr>
          <w:rFonts w:ascii="Times New Roman" w:hAnsiTheme="minorEastAsia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日光灯电路是一种感性负载，日光灯正常工作后，灯管可以认为是一个电阻</w:t>
      </w:r>
    </w:p>
    <w:p w14:paraId="2315B0E9" w14:textId="77777777" w:rsidR="00B21DC5" w:rsidRPr="001D645B" w:rsidRDefault="00B21DC5" w:rsidP="001D645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D645B">
        <w:rPr>
          <w:rFonts w:ascii="Times New Roman" w:hAnsiTheme="minorEastAsia" w:cs="Times New Roman"/>
          <w:kern w:val="0"/>
          <w:sz w:val="24"/>
          <w:szCs w:val="24"/>
        </w:rPr>
        <w:t>性负载，而镇流器是一个铁心线圈，可以认为是一个电感较大的感性负载，二者构成一个感性电路，等效电路如图</w:t>
      </w:r>
      <w:r w:rsidRPr="001D645B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1D645B">
        <w:rPr>
          <w:rFonts w:ascii="Times New Roman" w:hAnsiTheme="minorEastAsia" w:cs="Times New Roman"/>
          <w:kern w:val="0"/>
          <w:sz w:val="24"/>
          <w:szCs w:val="24"/>
        </w:rPr>
        <w:t>所示。日光灯的功率因数较低，为了改善日光灯电路的功率因数，在日光灯两端并联补偿电容</w:t>
      </w:r>
      <w:r w:rsidRPr="001D645B">
        <w:rPr>
          <w:rFonts w:ascii="Times New Roman" w:hAnsi="Times New Roman" w:cs="Times New Roman"/>
          <w:kern w:val="0"/>
          <w:sz w:val="24"/>
          <w:szCs w:val="24"/>
        </w:rPr>
        <w:t>C</w:t>
      </w:r>
      <w:r w:rsidRPr="001D645B">
        <w:rPr>
          <w:rFonts w:ascii="Times New Roman" w:hAnsiTheme="minorEastAsia" w:cs="Times New Roman"/>
          <w:kern w:val="0"/>
          <w:sz w:val="24"/>
          <w:szCs w:val="24"/>
        </w:rPr>
        <w:t>。改变并联电容的大小，观察电路功率因数的变化。实验步骤如下：</w:t>
      </w:r>
    </w:p>
    <w:p w14:paraId="1230A9EC" w14:textId="77777777" w:rsidR="00F44A82" w:rsidRPr="0038608C" w:rsidRDefault="00F44A82" w:rsidP="001C49F6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26FC96C" wp14:editId="158EF799">
            <wp:extent cx="4000500" cy="1827389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2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37CF3" w14:textId="77777777" w:rsidR="00F44A82" w:rsidRPr="001C49F6" w:rsidRDefault="00F44A82" w:rsidP="001C49F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1C49F6">
        <w:rPr>
          <w:rFonts w:ascii="Times New Roman" w:hAnsi="Times New Roman" w:cs="Times New Roman"/>
          <w:b/>
          <w:sz w:val="21"/>
          <w:szCs w:val="21"/>
        </w:rPr>
        <w:t>图</w:t>
      </w:r>
      <w:r w:rsidR="001C49F6" w:rsidRPr="001C49F6">
        <w:rPr>
          <w:rFonts w:ascii="Times New Roman" w:hAnsi="Times New Roman" w:cs="Times New Roman" w:hint="eastAsia"/>
          <w:b/>
          <w:sz w:val="21"/>
          <w:szCs w:val="21"/>
        </w:rPr>
        <w:t>2</w:t>
      </w:r>
      <w:r w:rsidRPr="001C49F6">
        <w:rPr>
          <w:rFonts w:ascii="Times New Roman" w:hAnsi="Times New Roman" w:cs="Times New Roman"/>
          <w:b/>
          <w:sz w:val="21"/>
          <w:szCs w:val="21"/>
        </w:rPr>
        <w:t xml:space="preserve"> </w:t>
      </w:r>
      <w:r w:rsidRPr="001C49F6">
        <w:rPr>
          <w:rFonts w:ascii="Times New Roman" w:hAnsi="Times New Roman" w:cs="Times New Roman"/>
          <w:b/>
          <w:sz w:val="21"/>
          <w:szCs w:val="21"/>
        </w:rPr>
        <w:t>日光灯电路原理图</w:t>
      </w:r>
    </w:p>
    <w:p w14:paraId="6B0D7BA6" w14:textId="77777777" w:rsidR="00E3792C" w:rsidRPr="00E3792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E3792C">
        <w:rPr>
          <w:rFonts w:ascii="Times New Roman" w:hAnsi="Times New Roman" w:cs="Times New Roman" w:hint="eastAsia"/>
          <w:b/>
          <w:kern w:val="0"/>
          <w:sz w:val="24"/>
          <w:szCs w:val="24"/>
        </w:rPr>
        <w:lastRenderedPageBreak/>
        <w:t>1</w:t>
      </w:r>
      <w:r w:rsidRPr="00E3792C">
        <w:rPr>
          <w:rFonts w:ascii="Times New Roman" w:hAnsi="Times New Roman" w:cs="Times New Roman"/>
          <w:b/>
          <w:kern w:val="0"/>
          <w:sz w:val="24"/>
          <w:szCs w:val="24"/>
        </w:rPr>
        <w:t xml:space="preserve">.1 </w:t>
      </w:r>
      <w:r w:rsidRPr="00E3792C">
        <w:rPr>
          <w:rFonts w:ascii="Times New Roman" w:hAnsiTheme="minorEastAsia" w:cs="Times New Roman"/>
          <w:b/>
          <w:kern w:val="0"/>
          <w:sz w:val="24"/>
          <w:szCs w:val="24"/>
        </w:rPr>
        <w:t>元件的选择与连线</w:t>
      </w:r>
    </w:p>
    <w:p w14:paraId="7F4D756E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根据图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所示的电路原理图，在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Multisim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环境下创建仿真实验电路并设置各元件参数如下：</w:t>
      </w:r>
    </w:p>
    <w:p w14:paraId="599EECFA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kern w:val="0"/>
          <w:sz w:val="24"/>
          <w:szCs w:val="24"/>
        </w:rPr>
        <w:t>1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）电源</w:t>
      </w:r>
    </w:p>
    <w:p w14:paraId="40F621F0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从信号源元件库中找到</w:t>
      </w:r>
      <w:proofErr w:type="gramStart"/>
      <w:r w:rsidRPr="0038608C">
        <w:rPr>
          <w:rFonts w:ascii="Times New Roman" w:hAnsiTheme="minorEastAsia" w:cs="Times New Roman"/>
          <w:kern w:val="0"/>
          <w:sz w:val="24"/>
          <w:szCs w:val="24"/>
        </w:rPr>
        <w:t>交流电压源即</w:t>
      </w:r>
      <w:proofErr w:type="gramEnd"/>
      <w:r w:rsidRPr="0038608C">
        <w:rPr>
          <w:rFonts w:ascii="Times New Roman" w:hAnsi="Times New Roman" w:cs="Times New Roman"/>
          <w:kern w:val="0"/>
          <w:sz w:val="24"/>
          <w:szCs w:val="24"/>
        </w:rPr>
        <w:t>AC-Power,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注意交流电压源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Value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一栏设置为：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Voltage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</w:t>
      </w:r>
      <w:r w:rsidRPr="008B4236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电压有效值</w:t>
      </w:r>
      <w:r w:rsidR="008B4236" w:rsidRPr="008B4236">
        <w:rPr>
          <w:rFonts w:ascii="Times New Roman" w:hAnsiTheme="minorEastAsia" w:cs="Times New Roman" w:hint="eastAsia"/>
          <w:b/>
          <w:i/>
          <w:color w:val="FF0000"/>
          <w:kern w:val="0"/>
          <w:sz w:val="24"/>
          <w:szCs w:val="24"/>
        </w:rPr>
        <w:t>rms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220V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；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Frequency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（频率）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50HZ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；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Phase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（相位）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0Deg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；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Time Delay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（时间延迟）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0Sec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，即交流电压源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V1 = 220V/50Hz/0 Deg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。</w:t>
      </w:r>
    </w:p>
    <w:p w14:paraId="3D80DC57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）元件</w:t>
      </w:r>
    </w:p>
    <w:p w14:paraId="1391BB84" w14:textId="77777777" w:rsidR="00E3792C" w:rsidRPr="008E3220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</w:pP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从基本元件库中分别找到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R = 2</w:t>
      </w:r>
      <w:r w:rsidRPr="008E3220">
        <w:rPr>
          <w:rFonts w:ascii="Times New Roman" w:hAnsi="Times New Roman" w:cs="Times New Roman" w:hint="eastAsia"/>
          <w:b/>
          <w:color w:val="FF0000"/>
          <w:kern w:val="0"/>
          <w:sz w:val="24"/>
          <w:szCs w:val="24"/>
        </w:rPr>
        <w:t>6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0Ω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，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r = 1</w:t>
      </w:r>
      <w:r w:rsidRPr="008E3220">
        <w:rPr>
          <w:rFonts w:ascii="Times New Roman" w:hAnsi="Times New Roman" w:cs="Times New Roman" w:hint="eastAsia"/>
          <w:b/>
          <w:color w:val="FF0000"/>
          <w:kern w:val="0"/>
          <w:sz w:val="24"/>
          <w:szCs w:val="24"/>
        </w:rPr>
        <w:t>32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Ω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，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 xml:space="preserve">L = </w:t>
      </w:r>
      <w:r w:rsidRPr="008E3220">
        <w:rPr>
          <w:rFonts w:ascii="Times New Roman" w:hAnsi="Times New Roman" w:cs="Times New Roman" w:hint="eastAsia"/>
          <w:b/>
          <w:color w:val="FF0000"/>
          <w:kern w:val="0"/>
          <w:sz w:val="24"/>
          <w:szCs w:val="24"/>
        </w:rPr>
        <w:t>2.5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 xml:space="preserve"> H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和不同取值的电容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C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。</w:t>
      </w:r>
    </w:p>
    <w:p w14:paraId="58D37C7C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kern w:val="0"/>
          <w:sz w:val="24"/>
          <w:szCs w:val="24"/>
        </w:rPr>
        <w:t>3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）仪表</w:t>
      </w:r>
    </w:p>
    <w:p w14:paraId="445B9077" w14:textId="77777777" w:rsidR="00E3792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Theme="minorEastAsia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从仪器仪表库中找到功率表。需要注意功率表的接线，功率表共有四个接线端，相当于一个电压表和一个电流表，因此和电压表电流表接线方式一致，即：电压表并联，电流表串联。</w:t>
      </w:r>
    </w:p>
    <w:p w14:paraId="07C202E5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按照图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日光灯电路原理图连接电路</w:t>
      </w:r>
      <w:r>
        <w:rPr>
          <w:rFonts w:ascii="Times New Roman" w:hAnsiTheme="minorEastAsia" w:cs="Times New Roman" w:hint="eastAsia"/>
          <w:kern w:val="0"/>
          <w:sz w:val="24"/>
          <w:szCs w:val="24"/>
        </w:rPr>
        <w:t>，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仿真电路连线完毕后，必须要有接地</w:t>
      </w:r>
      <w:r>
        <w:rPr>
          <w:rFonts w:ascii="Times New Roman" w:hAnsiTheme="minorEastAsia" w:cs="Times New Roman" w:hint="eastAsia"/>
          <w:kern w:val="0"/>
          <w:sz w:val="24"/>
          <w:szCs w:val="24"/>
        </w:rPr>
        <w:t>。</w:t>
      </w:r>
    </w:p>
    <w:p w14:paraId="38F5C09E" w14:textId="77777777" w:rsidR="00E3792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Theme="minorEastAsia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color w:val="211D1E"/>
          <w:sz w:val="24"/>
          <w:szCs w:val="24"/>
        </w:rPr>
        <w:t>用</w:t>
      </w:r>
      <w:r w:rsidRPr="0038608C">
        <w:rPr>
          <w:rFonts w:ascii="Times New Roman" w:hAnsi="Times New Roman" w:cs="Times New Roman"/>
          <w:color w:val="211D1E"/>
          <w:sz w:val="24"/>
          <w:szCs w:val="24"/>
        </w:rPr>
        <w:t xml:space="preserve">Multisim </w:t>
      </w:r>
      <w:r w:rsidRPr="0038608C">
        <w:rPr>
          <w:rFonts w:ascii="Times New Roman" w:hAnsiTheme="minorEastAsia" w:cs="Times New Roman"/>
          <w:color w:val="211D1E"/>
          <w:sz w:val="24"/>
          <w:szCs w:val="24"/>
        </w:rPr>
        <w:t>仿真软件建立的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日光灯仿真电路如图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3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所示，仅供参考</w:t>
      </w:r>
      <w:r>
        <w:rPr>
          <w:rFonts w:ascii="Times New Roman" w:hAnsiTheme="minorEastAsia" w:cs="Times New Roman" w:hint="eastAsia"/>
          <w:kern w:val="0"/>
          <w:sz w:val="24"/>
          <w:szCs w:val="24"/>
        </w:rPr>
        <w:t>，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自己可以设计</w:t>
      </w:r>
      <w:r>
        <w:rPr>
          <w:rFonts w:ascii="Times New Roman" w:hAnsiTheme="minorEastAsia" w:cs="Times New Roman"/>
          <w:kern w:val="0"/>
          <w:sz w:val="24"/>
          <w:szCs w:val="24"/>
        </w:rPr>
        <w:t>电路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。</w:t>
      </w:r>
    </w:p>
    <w:p w14:paraId="46EB346E" w14:textId="77777777" w:rsidR="00E3792C" w:rsidRPr="0038608C" w:rsidRDefault="00E3792C" w:rsidP="00E3792C">
      <w:pPr>
        <w:pStyle w:val="Pa5"/>
        <w:spacing w:line="360" w:lineRule="auto"/>
        <w:ind w:firstLine="420"/>
        <w:rPr>
          <w:rFonts w:ascii="Times New Roman" w:eastAsiaTheme="minorEastAsia" w:hAnsi="Times New Roman" w:cs="Times New Roman"/>
          <w:color w:val="211D1E"/>
        </w:rPr>
      </w:pPr>
      <w:r w:rsidRPr="0038608C">
        <w:rPr>
          <w:rFonts w:ascii="Times New Roman" w:eastAsiaTheme="minorEastAsia" w:hAnsiTheme="minorEastAsia" w:cs="Times New Roman"/>
          <w:color w:val="211D1E"/>
        </w:rPr>
        <w:t>通过对感性负载分别并联</w:t>
      </w:r>
      <w:proofErr w:type="gramStart"/>
      <w:r w:rsidRPr="0038608C">
        <w:rPr>
          <w:rFonts w:ascii="Times New Roman" w:eastAsiaTheme="minorEastAsia" w:hAnsiTheme="minorEastAsia" w:cs="Times New Roman"/>
          <w:color w:val="211D1E"/>
        </w:rPr>
        <w:t>接入</w:t>
      </w:r>
      <w:r>
        <w:rPr>
          <w:rFonts w:ascii="Times New Roman" w:eastAsiaTheme="minorEastAsia" w:hAnsiTheme="minorEastAsia" w:cs="Times New Roman" w:hint="eastAsia"/>
          <w:color w:val="211D1E"/>
        </w:rPr>
        <w:t>表</w:t>
      </w:r>
      <w:proofErr w:type="gramEnd"/>
      <w:r>
        <w:rPr>
          <w:rFonts w:ascii="Times New Roman" w:eastAsiaTheme="minorEastAsia" w:hAnsiTheme="minorEastAsia" w:cs="Times New Roman" w:hint="eastAsia"/>
          <w:color w:val="211D1E"/>
        </w:rPr>
        <w:t>1</w:t>
      </w:r>
      <w:r>
        <w:rPr>
          <w:rFonts w:ascii="Times New Roman" w:eastAsiaTheme="minorEastAsia" w:hAnsiTheme="minorEastAsia" w:cs="Times New Roman"/>
          <w:color w:val="211D1E"/>
        </w:rPr>
        <w:t>给出</w:t>
      </w:r>
      <w:r>
        <w:rPr>
          <w:rFonts w:ascii="Times New Roman" w:eastAsiaTheme="minorEastAsia" w:hAnsiTheme="minorEastAsia" w:cs="Times New Roman" w:hint="eastAsia"/>
          <w:color w:val="211D1E"/>
        </w:rPr>
        <w:t>五</w:t>
      </w:r>
      <w:r w:rsidRPr="0038608C">
        <w:rPr>
          <w:rFonts w:ascii="Times New Roman" w:eastAsiaTheme="minorEastAsia" w:hAnsiTheme="minorEastAsia" w:cs="Times New Roman"/>
          <w:color w:val="211D1E"/>
        </w:rPr>
        <w:t>组不同容量的电容</w:t>
      </w:r>
      <w:r>
        <w:rPr>
          <w:rFonts w:ascii="Times New Roman" w:eastAsiaTheme="minorEastAsia" w:hAnsiTheme="minorEastAsia" w:cs="Times New Roman" w:hint="eastAsia"/>
          <w:color w:val="211D1E"/>
        </w:rPr>
        <w:t>值</w:t>
      </w:r>
      <w:r w:rsidRPr="0038608C">
        <w:rPr>
          <w:rFonts w:ascii="Times New Roman" w:eastAsiaTheme="minorEastAsia" w:hAnsiTheme="minorEastAsia" w:cs="Times New Roman"/>
          <w:color w:val="211D1E"/>
        </w:rPr>
        <w:t>进行功率因数的测量。</w:t>
      </w:r>
      <w:r w:rsidRPr="0038608C">
        <w:rPr>
          <w:rFonts w:ascii="Times New Roman" w:eastAsiaTheme="minorEastAsia" w:hAnsiTheme="minorEastAsia" w:cs="Times New Roman"/>
        </w:rPr>
        <w:t>参考</w:t>
      </w:r>
      <w:r w:rsidRPr="0038608C">
        <w:rPr>
          <w:rFonts w:ascii="Times New Roman" w:eastAsiaTheme="minorEastAsia" w:hAnsiTheme="minorEastAsia" w:cs="Times New Roman"/>
          <w:color w:val="211D1E"/>
        </w:rPr>
        <w:t>电路中的</w:t>
      </w:r>
      <w:r w:rsidRPr="00E3792C">
        <w:rPr>
          <w:rFonts w:ascii="Times New Roman" w:eastAsiaTheme="minorEastAsia" w:hAnsi="Times New Roman" w:cs="Times New Roman"/>
          <w:b/>
          <w:color w:val="FF0000"/>
        </w:rPr>
        <w:t xml:space="preserve">XWM1 </w:t>
      </w:r>
      <w:r w:rsidRPr="00E3792C">
        <w:rPr>
          <w:rFonts w:ascii="Times New Roman" w:eastAsiaTheme="minorEastAsia" w:hAnsiTheme="minorEastAsia" w:cs="Times New Roman"/>
          <w:b/>
          <w:color w:val="FF0000"/>
        </w:rPr>
        <w:t>是功率表</w:t>
      </w:r>
      <w:r w:rsidRPr="0038608C">
        <w:rPr>
          <w:rFonts w:ascii="Times New Roman" w:eastAsiaTheme="minorEastAsia" w:hAnsiTheme="minorEastAsia" w:cs="Times New Roman"/>
          <w:color w:val="211D1E"/>
        </w:rPr>
        <w:t>，可以直接从表中读出电路的</w:t>
      </w:r>
      <w:r>
        <w:rPr>
          <w:rFonts w:ascii="Times New Roman" w:eastAsiaTheme="minorEastAsia" w:hAnsiTheme="minorEastAsia" w:cs="Times New Roman" w:hint="eastAsia"/>
          <w:color w:val="211D1E"/>
        </w:rPr>
        <w:t>有功</w:t>
      </w:r>
      <w:r w:rsidRPr="0038608C">
        <w:rPr>
          <w:rFonts w:ascii="Times New Roman" w:eastAsiaTheme="minorEastAsia" w:hAnsiTheme="minorEastAsia" w:cs="Times New Roman"/>
          <w:color w:val="211D1E"/>
        </w:rPr>
        <w:t>功率</w:t>
      </w:r>
      <w:r w:rsidRPr="00FD5B4F">
        <w:rPr>
          <w:rFonts w:ascii="Times New Roman" w:hAnsi="Times New Roman" w:cs="Times New Roman"/>
          <w:color w:val="000000"/>
        </w:rPr>
        <w:t>P</w:t>
      </w:r>
      <w:r w:rsidRPr="0038608C">
        <w:rPr>
          <w:rFonts w:ascii="Times New Roman" w:eastAsiaTheme="minorEastAsia" w:hAnsiTheme="minorEastAsia" w:cs="Times New Roman"/>
          <w:color w:val="211D1E"/>
        </w:rPr>
        <w:t>及功率因数</w:t>
      </w:r>
      <w:proofErr w:type="spellStart"/>
      <w:r w:rsidRPr="00FD5B4F">
        <w:rPr>
          <w:rFonts w:ascii="Times New Roman" w:hAnsi="Times New Roman" w:cs="Times New Roman"/>
          <w:color w:val="000000"/>
        </w:rPr>
        <w:t>cosφ</w:t>
      </w:r>
      <w:proofErr w:type="spellEnd"/>
      <w:r w:rsidRPr="0038608C">
        <w:rPr>
          <w:rFonts w:ascii="Times New Roman" w:eastAsiaTheme="minorEastAsia" w:hAnsiTheme="minorEastAsia" w:cs="Times New Roman"/>
          <w:color w:val="211D1E"/>
        </w:rPr>
        <w:t>。</w:t>
      </w:r>
      <w:r w:rsidRPr="0038608C">
        <w:rPr>
          <w:rFonts w:ascii="Times New Roman" w:eastAsiaTheme="minorEastAsia" w:hAnsi="Times New Roman" w:cs="Times New Roman"/>
          <w:color w:val="211D1E"/>
        </w:rPr>
        <w:t>XMM1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>XMM2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 xml:space="preserve">XMM3 </w:t>
      </w:r>
      <w:r w:rsidRPr="0038608C">
        <w:rPr>
          <w:rFonts w:ascii="Times New Roman" w:eastAsiaTheme="minorEastAsia" w:hAnsiTheme="minorEastAsia" w:cs="Times New Roman"/>
          <w:color w:val="211D1E"/>
        </w:rPr>
        <w:t>都是万用表，分别测量图</w:t>
      </w:r>
      <w:r w:rsidRPr="0038608C">
        <w:rPr>
          <w:rFonts w:ascii="Times New Roman" w:eastAsiaTheme="minorEastAsia" w:hAnsi="Times New Roman" w:cs="Times New Roman"/>
          <w:color w:val="211D1E"/>
        </w:rPr>
        <w:t xml:space="preserve">1 </w:t>
      </w:r>
      <w:r w:rsidRPr="0038608C">
        <w:rPr>
          <w:rFonts w:ascii="Times New Roman" w:eastAsiaTheme="minorEastAsia" w:hAnsiTheme="minorEastAsia" w:cs="Times New Roman"/>
          <w:color w:val="211D1E"/>
        </w:rPr>
        <w:t>中对应的电流</w:t>
      </w:r>
      <w:r w:rsidRPr="0038608C">
        <w:rPr>
          <w:rFonts w:ascii="Times New Roman" w:eastAsiaTheme="minorEastAsia" w:hAnsi="Times New Roman" w:cs="Times New Roman"/>
          <w:color w:val="211D1E"/>
        </w:rPr>
        <w:t>I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>I</w:t>
      </w:r>
      <w:r w:rsidRPr="00461EC8">
        <w:rPr>
          <w:rStyle w:val="A9"/>
          <w:rFonts w:eastAsiaTheme="minorEastAsia"/>
          <w:sz w:val="24"/>
          <w:szCs w:val="24"/>
          <w:vertAlign w:val="subscript"/>
        </w:rPr>
        <w:t>L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>I</w:t>
      </w:r>
      <w:r w:rsidRPr="00461EC8">
        <w:rPr>
          <w:rStyle w:val="A9"/>
          <w:rFonts w:eastAsiaTheme="minorEastAsia"/>
          <w:sz w:val="24"/>
          <w:szCs w:val="24"/>
          <w:vertAlign w:val="subscript"/>
        </w:rPr>
        <w:t>C</w:t>
      </w:r>
      <w:r>
        <w:rPr>
          <w:rFonts w:ascii="Times New Roman" w:hAnsi="Times New Roman" w:cs="Times New Roman" w:hint="eastAsia"/>
          <w:color w:val="000000"/>
        </w:rPr>
        <w:t>。</w:t>
      </w:r>
      <w:r w:rsidRPr="00E3792C">
        <w:rPr>
          <w:rFonts w:ascii="Times New Roman" w:hAnsi="Times New Roman" w:cs="Times New Roman" w:hint="eastAsia"/>
          <w:b/>
          <w:color w:val="FF0000"/>
        </w:rPr>
        <w:t>U</w:t>
      </w:r>
      <w:r w:rsidRPr="00E3792C">
        <w:rPr>
          <w:rFonts w:ascii="Times New Roman" w:hAnsi="Times New Roman" w:cs="Times New Roman" w:hint="eastAsia"/>
          <w:b/>
          <w:color w:val="FF0000"/>
          <w:vertAlign w:val="subscript"/>
        </w:rPr>
        <w:t>R</w:t>
      </w:r>
      <w:r w:rsidRPr="00E3792C">
        <w:rPr>
          <w:rFonts w:ascii="Times New Roman" w:eastAsiaTheme="minorEastAsia" w:hAnsiTheme="minorEastAsia" w:cs="Times New Roman" w:hint="eastAsia"/>
          <w:b/>
          <w:color w:val="FF0000"/>
        </w:rPr>
        <w:t>的测量需要自己再加入个万用表。</w:t>
      </w:r>
    </w:p>
    <w:p w14:paraId="4847414B" w14:textId="77777777" w:rsidR="00F44A82" w:rsidRDefault="00E3792C" w:rsidP="00E55DC1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3792C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8BD6760" wp14:editId="0533A09A">
            <wp:extent cx="5274310" cy="353521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5DC1">
        <w:rPr>
          <w:rFonts w:ascii="Times New Roman" w:hAnsi="Times New Roman" w:cs="Times New Roman" w:hint="eastAsia"/>
          <w:noProof/>
          <w:kern w:val="0"/>
          <w:sz w:val="24"/>
          <w:szCs w:val="24"/>
        </w:rPr>
        <w:drawing>
          <wp:inline distT="0" distB="0" distL="0" distR="0" wp14:anchorId="28A4D571" wp14:editId="569D0AF2">
            <wp:extent cx="2552700" cy="220141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0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0B236" w14:textId="77777777" w:rsidR="00455F0B" w:rsidRPr="00455F0B" w:rsidRDefault="00455F0B" w:rsidP="00455F0B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455F0B">
        <w:rPr>
          <w:rFonts w:ascii="Times New Roman" w:hAnsi="Times New Roman" w:cs="Times New Roman"/>
          <w:b/>
          <w:sz w:val="21"/>
          <w:szCs w:val="21"/>
        </w:rPr>
        <w:t>图</w:t>
      </w:r>
      <w:r w:rsidRPr="00455F0B">
        <w:rPr>
          <w:rFonts w:ascii="Times New Roman" w:hAnsi="Times New Roman" w:cs="Times New Roman" w:hint="eastAsia"/>
          <w:b/>
          <w:sz w:val="21"/>
          <w:szCs w:val="21"/>
        </w:rPr>
        <w:t xml:space="preserve">3 </w:t>
      </w:r>
      <w:r w:rsidRPr="00455F0B">
        <w:rPr>
          <w:rFonts w:ascii="Times New Roman" w:hAnsi="Times New Roman" w:cs="Times New Roman" w:hint="eastAsia"/>
          <w:b/>
          <w:sz w:val="21"/>
          <w:szCs w:val="21"/>
        </w:rPr>
        <w:t>参考电路设计图</w:t>
      </w:r>
    </w:p>
    <w:p w14:paraId="5FE1A4E5" w14:textId="77777777" w:rsidR="00DE0C49" w:rsidRDefault="00DE0C49" w:rsidP="00DE0C49">
      <w:pPr>
        <w:pStyle w:val="Pa5"/>
        <w:spacing w:line="360" w:lineRule="auto"/>
        <w:rPr>
          <w:rFonts w:ascii="Times New Roman" w:eastAsiaTheme="minorEastAsia" w:hAnsi="Times New Roman" w:cs="Times New Roman"/>
          <w:color w:val="211D1E"/>
        </w:rPr>
      </w:pPr>
    </w:p>
    <w:p w14:paraId="6E7FD8F4" w14:textId="77777777" w:rsidR="00E3792C" w:rsidRPr="004F5AF2" w:rsidRDefault="00E3792C" w:rsidP="00E3792C">
      <w:pPr>
        <w:pStyle w:val="Default"/>
        <w:jc w:val="center"/>
      </w:pPr>
      <w:r>
        <w:rPr>
          <w:rFonts w:hint="eastAsia"/>
        </w:rPr>
        <w:t>表1</w:t>
      </w:r>
    </w:p>
    <w:tbl>
      <w:tblPr>
        <w:tblStyle w:val="a6"/>
        <w:tblW w:w="8698" w:type="dxa"/>
        <w:tblInd w:w="-176" w:type="dxa"/>
        <w:tblLook w:val="04A0" w:firstRow="1" w:lastRow="0" w:firstColumn="1" w:lastColumn="0" w:noHBand="0" w:noVBand="1"/>
      </w:tblPr>
      <w:tblGrid>
        <w:gridCol w:w="1614"/>
        <w:gridCol w:w="1161"/>
        <w:gridCol w:w="1160"/>
        <w:gridCol w:w="1161"/>
        <w:gridCol w:w="1128"/>
        <w:gridCol w:w="1161"/>
        <w:gridCol w:w="1313"/>
      </w:tblGrid>
      <w:tr w:rsidR="00E3792C" w14:paraId="04E73E82" w14:textId="77777777" w:rsidTr="00AF3749">
        <w:tc>
          <w:tcPr>
            <w:tcW w:w="1614" w:type="dxa"/>
            <w:vAlign w:val="center"/>
          </w:tcPr>
          <w:p w14:paraId="39B2FAD5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电容值</w:t>
            </w:r>
          </w:p>
        </w:tc>
        <w:tc>
          <w:tcPr>
            <w:tcW w:w="1161" w:type="dxa"/>
            <w:vAlign w:val="center"/>
          </w:tcPr>
          <w:p w14:paraId="224D9054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电流</w:t>
            </w:r>
            <w:r w:rsidRPr="00FD5B4F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160" w:type="dxa"/>
            <w:vAlign w:val="center"/>
          </w:tcPr>
          <w:p w14:paraId="14A69CEB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电流</w:t>
            </w:r>
            <w:r w:rsidRPr="00FD5B4F">
              <w:rPr>
                <w:rFonts w:ascii="Times New Roman" w:hAnsi="Times New Roman" w:cs="Times New Roman"/>
              </w:rPr>
              <w:t>I</w:t>
            </w:r>
            <w:r w:rsidRPr="00FD5B4F">
              <w:rPr>
                <w:rFonts w:ascii="Times New Roman" w:hAnsi="Times New Roman" w:cs="Times New Roman"/>
                <w:vertAlign w:val="subscript"/>
              </w:rPr>
              <w:t>L</w:t>
            </w:r>
          </w:p>
        </w:tc>
        <w:tc>
          <w:tcPr>
            <w:tcW w:w="1161" w:type="dxa"/>
            <w:vAlign w:val="center"/>
          </w:tcPr>
          <w:p w14:paraId="56DE91E7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电流</w:t>
            </w:r>
            <w:r w:rsidRPr="00FD5B4F">
              <w:rPr>
                <w:rFonts w:ascii="Times New Roman" w:hAnsi="Times New Roman" w:cs="Times New Roman"/>
              </w:rPr>
              <w:t>I</w:t>
            </w:r>
            <w:r w:rsidRPr="00FD5B4F">
              <w:rPr>
                <w:vertAlign w:val="subscript"/>
              </w:rPr>
              <w:t>C</w:t>
            </w:r>
          </w:p>
        </w:tc>
        <w:tc>
          <w:tcPr>
            <w:tcW w:w="1128" w:type="dxa"/>
            <w:vAlign w:val="center"/>
          </w:tcPr>
          <w:p w14:paraId="33901D0A" w14:textId="77777777" w:rsidR="00E3792C" w:rsidRPr="00FD5B4F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 w:rsidRPr="00461EC8">
              <w:rPr>
                <w:rFonts w:ascii="Times New Roman" w:hAnsi="Times New Roman" w:cs="Times New Roman" w:hint="eastAsia"/>
                <w:vertAlign w:val="subscript"/>
              </w:rPr>
              <w:t>R</w:t>
            </w:r>
          </w:p>
        </w:tc>
        <w:tc>
          <w:tcPr>
            <w:tcW w:w="1161" w:type="dxa"/>
            <w:vAlign w:val="center"/>
          </w:tcPr>
          <w:p w14:paraId="3AB6E578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有功功率</w:t>
            </w:r>
            <w:r w:rsidRPr="00FD5B4F"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313" w:type="dxa"/>
            <w:vAlign w:val="center"/>
          </w:tcPr>
          <w:p w14:paraId="158E0875" w14:textId="77777777" w:rsidR="00E3792C" w:rsidRPr="00FD5B4F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功率因数</w:t>
            </w:r>
            <w:proofErr w:type="spellStart"/>
            <w:r w:rsidRPr="00FD5B4F">
              <w:rPr>
                <w:rFonts w:ascii="Times New Roman" w:hAnsi="Times New Roman" w:cs="Times New Roman"/>
              </w:rPr>
              <w:t>cosφ</w:t>
            </w:r>
            <w:proofErr w:type="spellEnd"/>
          </w:p>
        </w:tc>
      </w:tr>
      <w:tr w:rsidR="00E3792C" w14:paraId="24C941EA" w14:textId="77777777" w:rsidTr="00AF3749">
        <w:tc>
          <w:tcPr>
            <w:tcW w:w="1614" w:type="dxa"/>
            <w:vAlign w:val="center"/>
          </w:tcPr>
          <w:p w14:paraId="3655B813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C=0(</w:t>
            </w:r>
            <w:r w:rsidRPr="00425DDC">
              <w:rPr>
                <w:rFonts w:ascii="Times New Roman" w:hAnsi="Times New Roman" w:cs="Times New Roman"/>
              </w:rPr>
              <w:t>无电容）</w:t>
            </w:r>
          </w:p>
        </w:tc>
        <w:tc>
          <w:tcPr>
            <w:tcW w:w="1161" w:type="dxa"/>
            <w:vAlign w:val="center"/>
          </w:tcPr>
          <w:p w14:paraId="1183893F" w14:textId="3FACCEF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0" w:type="dxa"/>
            <w:vAlign w:val="center"/>
          </w:tcPr>
          <w:p w14:paraId="7E34EF47" w14:textId="7C23DBB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4FCC7C3D" w14:textId="48AE3FBC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128" w:type="dxa"/>
          </w:tcPr>
          <w:p w14:paraId="72C71D54" w14:textId="3A89C45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5BBD124E" w14:textId="5702CB93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7F741EA9" w14:textId="4A71AE9F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.4454</w:t>
            </w:r>
          </w:p>
        </w:tc>
      </w:tr>
      <w:tr w:rsidR="00E3792C" w14:paraId="0CC9130E" w14:textId="77777777" w:rsidTr="00AF3749">
        <w:tc>
          <w:tcPr>
            <w:tcW w:w="1614" w:type="dxa"/>
            <w:vAlign w:val="center"/>
          </w:tcPr>
          <w:p w14:paraId="57F2860C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C=1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0E0D649C" w14:textId="6D1ACE0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160" w:type="dxa"/>
            <w:vAlign w:val="center"/>
          </w:tcPr>
          <w:p w14:paraId="32D97DE1" w14:textId="4558DBB3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5CBEE5F8" w14:textId="06503732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9.3</w:t>
            </w:r>
          </w:p>
        </w:tc>
        <w:tc>
          <w:tcPr>
            <w:tcW w:w="1128" w:type="dxa"/>
          </w:tcPr>
          <w:p w14:paraId="22895501" w14:textId="29CFC4CD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098ECF26" w14:textId="2B3D0DF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46AD98BB" w14:textId="3A84841B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.5847</w:t>
            </w:r>
          </w:p>
        </w:tc>
      </w:tr>
      <w:tr w:rsidR="00E3792C" w14:paraId="6390FA6D" w14:textId="77777777" w:rsidTr="00AF3749">
        <w:tc>
          <w:tcPr>
            <w:tcW w:w="1614" w:type="dxa"/>
            <w:vAlign w:val="center"/>
          </w:tcPr>
          <w:p w14:paraId="18ECC0C0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C=2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4DAB5639" w14:textId="5754A6F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160" w:type="dxa"/>
            <w:vAlign w:val="center"/>
          </w:tcPr>
          <w:p w14:paraId="4117A5B1" w14:textId="75AED305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433C611A" w14:textId="322744E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1128" w:type="dxa"/>
          </w:tcPr>
          <w:p w14:paraId="7E65E833" w14:textId="7BCD70C4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2689F0DA" w14:textId="2BD42164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</w:t>
            </w:r>
            <w:r w:rsidR="00074D2E">
              <w:rPr>
                <w:rFonts w:ascii="Times New Roman" w:hAnsi="Times New Roman" w:cs="Times New Roman"/>
              </w:rPr>
              <w:t>497</w:t>
            </w:r>
          </w:p>
        </w:tc>
        <w:tc>
          <w:tcPr>
            <w:tcW w:w="1313" w:type="dxa"/>
            <w:vAlign w:val="center"/>
          </w:tcPr>
          <w:p w14:paraId="14E9ACA5" w14:textId="3B9C3CB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.79</w:t>
            </w:r>
            <w:r w:rsidR="002A777A">
              <w:rPr>
                <w:rFonts w:ascii="Times New Roman" w:hAnsi="Times New Roman" w:cs="Times New Roman"/>
              </w:rPr>
              <w:t>44</w:t>
            </w:r>
          </w:p>
        </w:tc>
      </w:tr>
      <w:tr w:rsidR="00130294" w14:paraId="2422AA98" w14:textId="77777777" w:rsidTr="00AF3749">
        <w:tc>
          <w:tcPr>
            <w:tcW w:w="1614" w:type="dxa"/>
            <w:vAlign w:val="center"/>
          </w:tcPr>
          <w:p w14:paraId="3E33DA4C" w14:textId="5323111E" w:rsidR="00130294" w:rsidRPr="00425DDC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C=3.</w:t>
            </w:r>
            <w:r>
              <w:rPr>
                <w:rFonts w:ascii="Times New Roman" w:hAnsi="Times New Roman" w:cs="Times New Roman"/>
              </w:rPr>
              <w:t>24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664A67CE" w14:textId="0636F58A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60" w:type="dxa"/>
            <w:vAlign w:val="center"/>
          </w:tcPr>
          <w:p w14:paraId="4F7D2DA4" w14:textId="1F255C10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104CC453" w14:textId="553A9273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128" w:type="dxa"/>
          </w:tcPr>
          <w:p w14:paraId="6C144C29" w14:textId="03725C83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61BAC0F2" w14:textId="5BBE72EE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5488EE16" w14:textId="2E4EE3B2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.9999</w:t>
            </w:r>
          </w:p>
        </w:tc>
      </w:tr>
      <w:tr w:rsidR="00E3792C" w14:paraId="0A27F4FF" w14:textId="77777777" w:rsidTr="00AF3749">
        <w:tc>
          <w:tcPr>
            <w:tcW w:w="1614" w:type="dxa"/>
            <w:vAlign w:val="center"/>
          </w:tcPr>
          <w:p w14:paraId="4BE40230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425DDC">
              <w:rPr>
                <w:rFonts w:ascii="Times New Roman" w:hAnsi="Times New Roman" w:cs="Times New Roman"/>
              </w:rPr>
              <w:t>C=3.7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0534B612" w14:textId="25D79AEE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160" w:type="dxa"/>
            <w:vAlign w:val="center"/>
          </w:tcPr>
          <w:p w14:paraId="523980B8" w14:textId="1DE1FA6F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030BE4D2" w14:textId="5649DB5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1128" w:type="dxa"/>
          </w:tcPr>
          <w:p w14:paraId="7A55F4D2" w14:textId="70C34798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4E9E26C2" w14:textId="5AAA3C7F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2441C4CF" w14:textId="5F1C261C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.9594</w:t>
            </w:r>
          </w:p>
        </w:tc>
      </w:tr>
      <w:tr w:rsidR="002A777A" w14:paraId="150EA182" w14:textId="77777777" w:rsidTr="00AF3749">
        <w:tc>
          <w:tcPr>
            <w:tcW w:w="1614" w:type="dxa"/>
            <w:vAlign w:val="center"/>
          </w:tcPr>
          <w:p w14:paraId="005208C7" w14:textId="6E321242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425DDC">
              <w:rPr>
                <w:rFonts w:ascii="Times New Roman" w:hAnsi="Times New Roman" w:cs="Times New Roman"/>
              </w:rPr>
              <w:t>C=</w:t>
            </w:r>
            <w:r>
              <w:rPr>
                <w:rFonts w:ascii="Times New Roman" w:hAnsi="Times New Roman" w:cs="Times New Roman"/>
              </w:rPr>
              <w:t>5.9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66277D6D" w14:textId="74D1829E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160" w:type="dxa"/>
            <w:vAlign w:val="center"/>
          </w:tcPr>
          <w:p w14:paraId="1403B537" w14:textId="00EB601E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6D4BAF15" w14:textId="3FCBFF4F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09</w:t>
            </w:r>
          </w:p>
        </w:tc>
        <w:tc>
          <w:tcPr>
            <w:tcW w:w="1128" w:type="dxa"/>
          </w:tcPr>
          <w:p w14:paraId="0B88AA00" w14:textId="0EF2BA77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14EE6EBC" w14:textId="6495F16A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1A1AE6A2" w14:textId="6EC67EE7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.5151</w:t>
            </w:r>
          </w:p>
        </w:tc>
      </w:tr>
      <w:tr w:rsidR="00E3792C" w14:paraId="3A8BA2AD" w14:textId="77777777" w:rsidTr="00AF3749">
        <w:tc>
          <w:tcPr>
            <w:tcW w:w="1614" w:type="dxa"/>
            <w:vAlign w:val="center"/>
          </w:tcPr>
          <w:p w14:paraId="39EE8C2A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425DDC">
              <w:rPr>
                <w:rFonts w:ascii="Times New Roman" w:hAnsi="Times New Roman" w:cs="Times New Roman"/>
              </w:rPr>
              <w:t>C=</w:t>
            </w:r>
            <w:r w:rsidR="008A0FD5">
              <w:rPr>
                <w:rFonts w:ascii="Times New Roman" w:hAnsi="Times New Roman" w:cs="Times New Roman" w:hint="eastAsia"/>
              </w:rPr>
              <w:t>6.7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0F840393" w14:textId="077E8F9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160" w:type="dxa"/>
            <w:vAlign w:val="center"/>
          </w:tcPr>
          <w:p w14:paraId="5689C97C" w14:textId="4F50176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7F0384E4" w14:textId="5C5D387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128" w:type="dxa"/>
          </w:tcPr>
          <w:p w14:paraId="450E1FC8" w14:textId="1DD88757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49E6065C" w14:textId="2FDD3330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</w:t>
            </w:r>
            <w:r w:rsidR="00167650">
              <w:rPr>
                <w:rFonts w:ascii="Times New Roman" w:hAnsi="Times New Roman" w:cs="Times New Roman"/>
              </w:rPr>
              <w:t>497</w:t>
            </w:r>
          </w:p>
        </w:tc>
        <w:tc>
          <w:tcPr>
            <w:tcW w:w="1313" w:type="dxa"/>
            <w:vAlign w:val="center"/>
          </w:tcPr>
          <w:p w14:paraId="188ED4EF" w14:textId="1D44886D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.4</w:t>
            </w:r>
            <w:r w:rsidR="00167650">
              <w:rPr>
                <w:rFonts w:ascii="Times New Roman" w:hAnsi="Times New Roman" w:cs="Times New Roman"/>
              </w:rPr>
              <w:t>198</w:t>
            </w:r>
          </w:p>
        </w:tc>
      </w:tr>
    </w:tbl>
    <w:p w14:paraId="19EC9620" w14:textId="7AE02F63" w:rsidR="00E3792C" w:rsidRPr="00ED3F92" w:rsidRDefault="00ED3F92" w:rsidP="00E3792C">
      <w:pPr>
        <w:pStyle w:val="Default"/>
        <w:rPr>
          <w:rFonts w:ascii="Times New Roman" w:hAnsi="Times New Roman" w:cs="Times New Roman"/>
          <w:color w:val="0070C0"/>
        </w:rPr>
      </w:pPr>
      <w:r w:rsidRPr="00ED3F92">
        <w:rPr>
          <w:rFonts w:ascii="Times New Roman" w:hAnsi="Times New Roman" w:cs="Times New Roman" w:hint="eastAsia"/>
          <w:color w:val="0070C0"/>
        </w:rPr>
        <w:t>表中电流单位</w:t>
      </w:r>
      <w:r w:rsidRPr="00ED3F92">
        <w:rPr>
          <w:rFonts w:ascii="Times New Roman" w:hAnsi="Times New Roman" w:cs="Times New Roman" w:hint="eastAsia"/>
          <w:color w:val="0070C0"/>
        </w:rPr>
        <w:t>mA</w:t>
      </w:r>
      <w:r>
        <w:rPr>
          <w:rFonts w:ascii="Times New Roman" w:hAnsi="Times New Roman" w:cs="Times New Roman" w:hint="eastAsia"/>
          <w:color w:val="0070C0"/>
        </w:rPr>
        <w:t>，</w:t>
      </w:r>
      <w:r w:rsidR="00D252C4">
        <w:rPr>
          <w:rFonts w:ascii="Times New Roman" w:hAnsi="Times New Roman" w:cs="Times New Roman" w:hint="eastAsia"/>
          <w:color w:val="0070C0"/>
        </w:rPr>
        <w:t>电压单位</w:t>
      </w:r>
      <w:r w:rsidR="00D252C4">
        <w:rPr>
          <w:rFonts w:ascii="Times New Roman" w:hAnsi="Times New Roman" w:cs="Times New Roman" w:hint="eastAsia"/>
          <w:color w:val="0070C0"/>
        </w:rPr>
        <w:t>V</w:t>
      </w:r>
      <w:r w:rsidR="00D252C4">
        <w:rPr>
          <w:rFonts w:ascii="Times New Roman" w:hAnsi="Times New Roman" w:cs="Times New Roman" w:hint="eastAsia"/>
          <w:color w:val="0070C0"/>
        </w:rPr>
        <w:t>，功率单位</w:t>
      </w:r>
      <w:r w:rsidR="00D252C4">
        <w:rPr>
          <w:rFonts w:ascii="Times New Roman" w:hAnsi="Times New Roman" w:cs="Times New Roman" w:hint="eastAsia"/>
          <w:color w:val="0070C0"/>
        </w:rPr>
        <w:t>W</w:t>
      </w:r>
      <w:r w:rsidR="00D252C4">
        <w:rPr>
          <w:rFonts w:ascii="Times New Roman" w:hAnsi="Times New Roman" w:cs="Times New Roman" w:hint="eastAsia"/>
          <w:color w:val="0070C0"/>
        </w:rPr>
        <w:t>，</w:t>
      </w:r>
      <w:r w:rsidRPr="00797080">
        <w:rPr>
          <w:rFonts w:ascii="Times New Roman" w:hAnsi="Times New Roman" w:cs="Times New Roman" w:hint="eastAsia"/>
          <w:i/>
          <w:iCs/>
          <w:color w:val="0070C0"/>
        </w:rPr>
        <w:t>U</w:t>
      </w:r>
      <w:r w:rsidRPr="00797080">
        <w:rPr>
          <w:rFonts w:ascii="Times New Roman" w:hAnsi="Times New Roman" w:cs="Times New Roman"/>
          <w:i/>
          <w:iCs/>
          <w:color w:val="0070C0"/>
          <w:vertAlign w:val="subscript"/>
        </w:rPr>
        <w:t>R</w:t>
      </w:r>
      <w:r>
        <w:rPr>
          <w:rFonts w:ascii="Times New Roman" w:hAnsi="Times New Roman" w:cs="Times New Roman" w:hint="eastAsia"/>
          <w:color w:val="0070C0"/>
        </w:rPr>
        <w:t>和</w:t>
      </w:r>
      <w:r w:rsidRPr="00797080">
        <w:rPr>
          <w:rFonts w:ascii="Times New Roman" w:hAnsi="Times New Roman" w:cs="Times New Roman" w:hint="eastAsia"/>
          <w:i/>
          <w:iCs/>
          <w:color w:val="0070C0"/>
        </w:rPr>
        <w:t>I</w:t>
      </w:r>
      <w:r>
        <w:rPr>
          <w:rFonts w:ascii="Times New Roman" w:hAnsi="Times New Roman" w:cs="Times New Roman" w:hint="eastAsia"/>
          <w:color w:val="0070C0"/>
        </w:rPr>
        <w:t>取</w:t>
      </w:r>
      <w:r>
        <w:rPr>
          <w:rFonts w:ascii="Times New Roman" w:hAnsi="Times New Roman" w:cs="Times New Roman" w:hint="eastAsia"/>
          <w:color w:val="0070C0"/>
        </w:rPr>
        <w:t>rms</w:t>
      </w:r>
    </w:p>
    <w:p w14:paraId="10BDEE21" w14:textId="2E17A6C1" w:rsidR="00ED3F92" w:rsidRDefault="00ED3F92" w:rsidP="00ED3F9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27F2568" wp14:editId="7C532CDC">
            <wp:extent cx="5229225" cy="40065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060" cy="40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28A6" w14:textId="51DF3A71" w:rsidR="00ED3F92" w:rsidRPr="00ED3F92" w:rsidRDefault="00ED3F92" w:rsidP="00ED3F9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C844F2">
        <w:rPr>
          <w:rFonts w:ascii="Times New Roman" w:hAnsi="Times New Roman" w:cs="Times New Roman" w:hint="eastAsia"/>
          <w:bCs/>
          <w:sz w:val="21"/>
          <w:szCs w:val="21"/>
        </w:rPr>
        <w:t>4</w:t>
      </w:r>
      <w:r w:rsidR="00C844F2">
        <w:rPr>
          <w:rFonts w:ascii="Times New Roman" w:hAnsi="Times New Roman" w:cs="Times New Roman"/>
          <w:bCs/>
          <w:sz w:val="21"/>
          <w:szCs w:val="21"/>
        </w:rPr>
        <w:t xml:space="preserve"> </w:t>
      </w:r>
      <w:r w:rsidR="00C844F2">
        <w:rPr>
          <w:rFonts w:ascii="Times New Roman" w:hAnsi="Times New Roman" w:cs="Times New Roman" w:hint="eastAsia"/>
          <w:bCs/>
          <w:sz w:val="21"/>
          <w:szCs w:val="21"/>
        </w:rPr>
        <w:t>电路</w:t>
      </w:r>
    </w:p>
    <w:p w14:paraId="2FBFFA17" w14:textId="7EBC6448" w:rsidR="00C844F2" w:rsidRDefault="00C844F2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C385909" wp14:editId="72DB5531">
            <wp:extent cx="5499582" cy="3829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184" cy="38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7A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C600E40" wp14:editId="0C8257CE">
            <wp:extent cx="5274310" cy="4422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217D" w14:textId="02DB1D5D" w:rsidR="00C844F2" w:rsidRPr="00ED3F92" w:rsidRDefault="00C844F2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5 0</w:t>
      </w:r>
      <w:r>
        <w:rPr>
          <w:rFonts w:ascii="Times New Roman" w:hAnsi="Times New Roman" w:cs="Times New Roman" w:hint="eastAsia"/>
          <w:bCs/>
          <w:sz w:val="21"/>
          <w:szCs w:val="21"/>
        </w:rPr>
        <w:t>F</w:t>
      </w:r>
    </w:p>
    <w:p w14:paraId="6360267E" w14:textId="6AF08965" w:rsidR="00C844F2" w:rsidRDefault="00C844F2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0B52C6D" wp14:editId="28D3CC2C">
            <wp:extent cx="5274310" cy="36658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CFA" w14:textId="1DB4DC5C" w:rsidR="00C844F2" w:rsidRDefault="00C844F2" w:rsidP="00C844F2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6 1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624C5293" w14:textId="2D332425" w:rsidR="00C844F2" w:rsidRDefault="002A777A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FC3B72B" wp14:editId="1DFE7490">
            <wp:extent cx="5274310" cy="3914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F8D" w14:textId="70E71BE6" w:rsidR="00C844F2" w:rsidRDefault="00C844F2" w:rsidP="00C844F2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7 2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6E6749D0" w14:textId="464AD27C" w:rsidR="00130294" w:rsidRDefault="00130294" w:rsidP="0013029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ECD970A" wp14:editId="3F79A6FA">
            <wp:extent cx="5274310" cy="3896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348" w14:textId="3310AAC1" w:rsidR="00130294" w:rsidRDefault="00130294" w:rsidP="00130294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8 3.</w:t>
      </w:r>
      <w:r>
        <w:rPr>
          <w:rFonts w:ascii="Times New Roman" w:hAnsi="Times New Roman" w:cs="Times New Roman"/>
          <w:bCs/>
          <w:sz w:val="21"/>
          <w:szCs w:val="21"/>
        </w:rPr>
        <w:t>24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6D26390B" w14:textId="77777777" w:rsidR="00130294" w:rsidRPr="00ED3F92" w:rsidRDefault="00130294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</w:p>
    <w:p w14:paraId="183F0C61" w14:textId="71F90043" w:rsidR="00C844F2" w:rsidRDefault="00C844F2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FB0A8F8" wp14:editId="788BF483">
            <wp:extent cx="5274310" cy="3775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A334" w14:textId="7686723C" w:rsidR="00C844F2" w:rsidRDefault="00C844F2" w:rsidP="00C844F2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130294">
        <w:rPr>
          <w:rFonts w:ascii="Times New Roman" w:hAnsi="Times New Roman" w:cs="Times New Roman"/>
          <w:bCs/>
          <w:sz w:val="21"/>
          <w:szCs w:val="21"/>
        </w:rPr>
        <w:t>9</w:t>
      </w:r>
      <w:r>
        <w:rPr>
          <w:rFonts w:ascii="Times New Roman" w:hAnsi="Times New Roman" w:cs="Times New Roman"/>
          <w:bCs/>
          <w:sz w:val="21"/>
          <w:szCs w:val="21"/>
        </w:rPr>
        <w:t xml:space="preserve"> 3.7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467BCB1A" w14:textId="01D544BE" w:rsidR="002A777A" w:rsidRDefault="002A777A" w:rsidP="002A777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E3ABD89" wp14:editId="6DBAE465">
            <wp:extent cx="5274310" cy="40468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81A9" w14:textId="3AA73C64" w:rsidR="002A777A" w:rsidRPr="00ED3F92" w:rsidRDefault="002A777A" w:rsidP="002A777A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130294">
        <w:rPr>
          <w:rFonts w:ascii="Times New Roman" w:hAnsi="Times New Roman" w:cs="Times New Roman"/>
          <w:bCs/>
          <w:sz w:val="21"/>
          <w:szCs w:val="21"/>
        </w:rPr>
        <w:t>10</w:t>
      </w:r>
      <w:r>
        <w:rPr>
          <w:rFonts w:ascii="Times New Roman" w:hAnsi="Times New Roman" w:cs="Times New Roman"/>
          <w:bCs/>
          <w:sz w:val="21"/>
          <w:szCs w:val="21"/>
        </w:rPr>
        <w:t xml:space="preserve"> 5.9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  <w:r w:rsidRPr="00ED3F92">
        <w:rPr>
          <w:rFonts w:ascii="楷体" w:eastAsia="楷体" w:cs="楷体"/>
          <w:bCs/>
          <w:sz w:val="21"/>
          <w:szCs w:val="21"/>
        </w:rPr>
        <w:t xml:space="preserve"> </w:t>
      </w:r>
    </w:p>
    <w:p w14:paraId="4391ABE2" w14:textId="77777777" w:rsidR="002A777A" w:rsidRPr="00ED3F92" w:rsidRDefault="002A777A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</w:p>
    <w:p w14:paraId="70D83A91" w14:textId="79446D2F" w:rsidR="00C844F2" w:rsidRDefault="00167650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FA33D48" wp14:editId="511DABD8">
            <wp:extent cx="5274310" cy="35699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C28A" w14:textId="5B24449B" w:rsidR="00C844F2" w:rsidRPr="00ED3F92" w:rsidRDefault="00C844F2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2A777A">
        <w:rPr>
          <w:rFonts w:ascii="Times New Roman" w:hAnsi="Times New Roman" w:cs="Times New Roman"/>
          <w:bCs/>
          <w:sz w:val="21"/>
          <w:szCs w:val="21"/>
        </w:rPr>
        <w:t>1</w:t>
      </w:r>
      <w:r w:rsidR="00130294">
        <w:rPr>
          <w:rFonts w:ascii="Times New Roman" w:hAnsi="Times New Roman" w:cs="Times New Roman"/>
          <w:bCs/>
          <w:sz w:val="21"/>
          <w:szCs w:val="21"/>
        </w:rPr>
        <w:t>1</w:t>
      </w:r>
      <w:r>
        <w:rPr>
          <w:rFonts w:ascii="Times New Roman" w:hAnsi="Times New Roman" w:cs="Times New Roman"/>
          <w:bCs/>
          <w:sz w:val="21"/>
          <w:szCs w:val="21"/>
        </w:rPr>
        <w:t xml:space="preserve"> 6.7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  <w:r w:rsidRPr="00ED3F92">
        <w:rPr>
          <w:rFonts w:ascii="楷体" w:eastAsia="楷体" w:cs="楷体"/>
          <w:bCs/>
          <w:sz w:val="21"/>
          <w:szCs w:val="21"/>
        </w:rPr>
        <w:t xml:space="preserve"> </w:t>
      </w:r>
    </w:p>
    <w:p w14:paraId="3E767AA8" w14:textId="77777777" w:rsidR="00C844F2" w:rsidRPr="00ED3F92" w:rsidRDefault="00C844F2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</w:p>
    <w:p w14:paraId="244803D9" w14:textId="77777777" w:rsidR="00E3792C" w:rsidRPr="00ED3F92" w:rsidRDefault="00E3792C" w:rsidP="00E3792C">
      <w:pPr>
        <w:pStyle w:val="Default"/>
        <w:rPr>
          <w:rFonts w:ascii="Times New Roman" w:hAnsi="Times New Roman" w:cs="Times New Roman"/>
        </w:rPr>
      </w:pPr>
    </w:p>
    <w:p w14:paraId="79C8547A" w14:textId="77777777" w:rsidR="00E3792C" w:rsidRDefault="00E3792C" w:rsidP="00E3792C">
      <w:pPr>
        <w:pStyle w:val="Default"/>
        <w:rPr>
          <w:rFonts w:ascii="Times New Roman" w:hAnsi="Times New Roman" w:cs="Times New Roman"/>
        </w:rPr>
      </w:pPr>
    </w:p>
    <w:p w14:paraId="155DB273" w14:textId="77777777" w:rsidR="00E3792C" w:rsidRDefault="00E3792C" w:rsidP="00E3792C">
      <w:pPr>
        <w:pStyle w:val="Default"/>
        <w:rPr>
          <w:rFonts w:ascii="Times New Roman" w:hAnsi="Times New Roman" w:cs="Times New Roman"/>
        </w:rPr>
      </w:pPr>
    </w:p>
    <w:p w14:paraId="4693AF6F" w14:textId="77777777" w:rsidR="00E3792C" w:rsidRPr="00E3792C" w:rsidRDefault="00E3792C" w:rsidP="008E3220">
      <w:pPr>
        <w:pStyle w:val="Default"/>
        <w:spacing w:line="360" w:lineRule="auto"/>
        <w:rPr>
          <w:b/>
        </w:rPr>
      </w:pPr>
      <w:r w:rsidRPr="00E3792C">
        <w:rPr>
          <w:rFonts w:ascii="Times New Roman" w:hAnsi="Times New Roman" w:cs="Times New Roman" w:hint="eastAsia"/>
          <w:b/>
        </w:rPr>
        <w:t>1</w:t>
      </w:r>
      <w:r w:rsidRPr="00E3792C">
        <w:rPr>
          <w:rFonts w:ascii="Times New Roman" w:hAnsi="Times New Roman" w:cs="Times New Roman"/>
          <w:b/>
        </w:rPr>
        <w:t>.</w:t>
      </w:r>
      <w:r w:rsidRPr="00E3792C">
        <w:rPr>
          <w:rFonts w:ascii="Times New Roman" w:hAnsi="Times New Roman" w:cs="Times New Roman" w:hint="eastAsia"/>
          <w:b/>
        </w:rPr>
        <w:t xml:space="preserve">2 </w:t>
      </w:r>
      <w:r w:rsidRPr="00E3792C">
        <w:rPr>
          <w:rFonts w:ascii="Times New Roman" w:hAnsi="Times New Roman" w:cs="Times New Roman" w:hint="eastAsia"/>
          <w:b/>
        </w:rPr>
        <w:t>实验结果呈现格式</w:t>
      </w:r>
    </w:p>
    <w:p w14:paraId="2ABDFE02" w14:textId="77777777" w:rsidR="00E3792C" w:rsidRDefault="00E3792C" w:rsidP="008E3220">
      <w:pPr>
        <w:pStyle w:val="Default"/>
        <w:spacing w:line="360" w:lineRule="auto"/>
      </w:pPr>
      <w:r>
        <w:rPr>
          <w:rFonts w:hint="eastAsia"/>
        </w:rPr>
        <w:t>1）呈现搭建好的实际仿真的电路图（</w:t>
      </w:r>
      <w:proofErr w:type="gramStart"/>
      <w:r>
        <w:rPr>
          <w:rFonts w:hint="eastAsia"/>
        </w:rPr>
        <w:t>类似图</w:t>
      </w:r>
      <w:proofErr w:type="gramEnd"/>
      <w:r>
        <w:rPr>
          <w:rFonts w:hint="eastAsia"/>
        </w:rPr>
        <w:t>3），</w:t>
      </w:r>
      <w:r w:rsidRPr="008E3220">
        <w:rPr>
          <w:rFonts w:hint="eastAsia"/>
          <w:b/>
          <w:color w:val="FF0000"/>
        </w:rPr>
        <w:t>电容和电阻等如果没有相应固定值元件，可用可变电容或可变电阻元件或可变电感。</w:t>
      </w:r>
    </w:p>
    <w:p w14:paraId="55C64D8B" w14:textId="77777777" w:rsidR="00E3792C" w:rsidRDefault="00E3792C" w:rsidP="008E3220">
      <w:pPr>
        <w:pStyle w:val="Default"/>
        <w:spacing w:line="360" w:lineRule="auto"/>
      </w:pPr>
    </w:p>
    <w:p w14:paraId="3399BDE4" w14:textId="77777777" w:rsidR="00E3792C" w:rsidRDefault="00E3792C" w:rsidP="008E3220">
      <w:pPr>
        <w:pStyle w:val="Default"/>
        <w:spacing w:line="360" w:lineRule="auto"/>
      </w:pPr>
      <w:r>
        <w:rPr>
          <w:rFonts w:hint="eastAsia"/>
        </w:rPr>
        <w:t>2）根据表1，电容每个取值时，呈现类似下图的结果（有电路有万用表读数），然后填写表1测量出来的数据。</w:t>
      </w:r>
    </w:p>
    <w:p w14:paraId="2C1698FD" w14:textId="77777777" w:rsidR="00DD43BA" w:rsidRPr="00E3792C" w:rsidRDefault="00E3792C" w:rsidP="00DE3A1A">
      <w:pPr>
        <w:pStyle w:val="Default"/>
      </w:pPr>
      <w:r w:rsidRPr="00E3792C">
        <w:rPr>
          <w:noProof/>
        </w:rPr>
        <w:drawing>
          <wp:inline distT="0" distB="0" distL="0" distR="0" wp14:anchorId="61B9B6E9" wp14:editId="2CAAF00C">
            <wp:extent cx="5267325" cy="2124075"/>
            <wp:effectExtent l="1905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7EE7C" w14:textId="77777777" w:rsidR="004D13B0" w:rsidRPr="004D13B0" w:rsidRDefault="004D13B0" w:rsidP="004D13B0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>
        <w:rPr>
          <w:rFonts w:ascii="Times New Roman" w:hAnsiTheme="minorEastAsia" w:cs="Times New Roman"/>
          <w:b/>
          <w:kern w:val="0"/>
          <w:sz w:val="24"/>
          <w:szCs w:val="24"/>
        </w:rPr>
        <w:lastRenderedPageBreak/>
        <w:t>实验</w:t>
      </w:r>
      <w:r w:rsidR="00D77401">
        <w:rPr>
          <w:rFonts w:ascii="Times New Roman" w:hAnsiTheme="minorEastAsia" w:cs="Times New Roman" w:hint="eastAsia"/>
          <w:b/>
          <w:kern w:val="0"/>
          <w:sz w:val="24"/>
          <w:szCs w:val="24"/>
        </w:rPr>
        <w:t>分析与</w:t>
      </w:r>
      <w:r>
        <w:rPr>
          <w:rFonts w:ascii="Times New Roman" w:hAnsiTheme="minorEastAsia" w:cs="Times New Roman" w:hint="eastAsia"/>
          <w:b/>
          <w:kern w:val="0"/>
          <w:sz w:val="24"/>
          <w:szCs w:val="24"/>
        </w:rPr>
        <w:t>思考题</w:t>
      </w:r>
    </w:p>
    <w:p w14:paraId="3784FD50" w14:textId="77777777" w:rsidR="00DE3A1A" w:rsidRPr="00DE3A1A" w:rsidRDefault="00EF2810" w:rsidP="00613E8C">
      <w:pPr>
        <w:pStyle w:val="Default"/>
        <w:spacing w:line="360" w:lineRule="auto"/>
      </w:pPr>
      <w:r>
        <w:rPr>
          <w:rFonts w:hint="eastAsia"/>
        </w:rPr>
        <w:t>通过测量的数据验证以下内容：</w:t>
      </w:r>
    </w:p>
    <w:p w14:paraId="03F6C00E" w14:textId="54EF886E" w:rsidR="00EF2810" w:rsidRDefault="007F6B50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211D1E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根据测量数据，分析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对感性负载</w:t>
      </w:r>
      <w:r w:rsidR="00B57F5B" w:rsidRPr="00C844F2">
        <w:rPr>
          <w:rFonts w:ascii="Times New Roman" w:hAnsiTheme="minorEastAsia" w:cs="Times New Roman"/>
          <w:color w:val="211D1E"/>
          <w:sz w:val="24"/>
          <w:szCs w:val="24"/>
        </w:rPr>
        <w:t>并联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多大容量的电容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可以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达到有效改善电路功率因数的目的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？</w:t>
      </w:r>
    </w:p>
    <w:p w14:paraId="0451CEE3" w14:textId="0DC287CB" w:rsidR="00C844F2" w:rsidRPr="00C844F2" w:rsidRDefault="00C844F2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根据这些数据，对感性负载并联大约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3.7</w:t>
      </w:r>
      <w:r w:rsidR="00797080">
        <w:rPr>
          <w:rFonts w:ascii="Times New Roman" w:hAnsiTheme="minorEastAsia" w:cs="Times New Roman" w:hint="eastAsia"/>
          <w:color w:val="0070C0"/>
          <w:sz w:val="24"/>
          <w:szCs w:val="24"/>
        </w:rPr>
        <w:t>u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F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的电容可以达到有效改善电路功率因数的目的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，此时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功率因数接近于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1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，有功功率占总功率的比例最大化。</w:t>
      </w:r>
    </w:p>
    <w:p w14:paraId="2C329255" w14:textId="796AC3CC" w:rsidR="006A7DA2" w:rsidRDefault="003D4F8F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211D1E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根据</w:t>
      </w:r>
      <w:r w:rsidR="00EF281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测量数据，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分析</w:t>
      </w:r>
      <w:r w:rsidR="00EF2810" w:rsidRPr="00C844F2">
        <w:rPr>
          <w:rFonts w:ascii="Times New Roman" w:hAnsiTheme="minorEastAsia" w:cs="Times New Roman"/>
          <w:color w:val="211D1E"/>
          <w:sz w:val="24"/>
          <w:szCs w:val="24"/>
        </w:rPr>
        <w:t>接入多大容量的电容</w:t>
      </w:r>
      <w:r w:rsidR="00EF281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时，会有过补偿现象，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使</w:t>
      </w:r>
      <w:r w:rsidR="00F44259" w:rsidRPr="00C844F2">
        <w:rPr>
          <w:rFonts w:ascii="Times New Roman" w:hAnsiTheme="minorEastAsia" w:cs="Times New Roman"/>
          <w:color w:val="211D1E"/>
          <w:sz w:val="24"/>
          <w:szCs w:val="24"/>
        </w:rPr>
        <w:t>电路从感性变为容性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，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导致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电路的功率因数可能不升反降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，</w:t>
      </w:r>
      <w:r w:rsidR="006A7DA2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并</w:t>
      </w:r>
      <w:r w:rsidR="00EF281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画出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过补偿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时电路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的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相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量图</w:t>
      </w:r>
      <w:r w:rsidR="00D2038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（对照图</w:t>
      </w:r>
      <w:r w:rsidR="00D2038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1</w:t>
      </w:r>
      <w:r w:rsidR="00467635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合适</w:t>
      </w:r>
      <w:r w:rsidR="00D2038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补偿电容的图画一下过补偿的相量图）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。</w:t>
      </w:r>
    </w:p>
    <w:p w14:paraId="0FE65ED3" w14:textId="3BEED9AE" w:rsidR="00C844F2" w:rsidRDefault="00C844F2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根据这些数据，对感性负载并联大约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6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.7</w:t>
      </w:r>
      <w:r w:rsidR="00797080">
        <w:rPr>
          <w:rFonts w:ascii="Times New Roman" w:hAnsiTheme="minorEastAsia" w:cs="Times New Roman" w:hint="eastAsia"/>
          <w:color w:val="0070C0"/>
          <w:sz w:val="24"/>
          <w:szCs w:val="24"/>
        </w:rPr>
        <w:t>u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F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的电容时，会有过补偿现象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，此时的功率因数相比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3</w:t>
      </w:r>
      <w:r w:rsidR="002A1494">
        <w:rPr>
          <w:rFonts w:ascii="Times New Roman" w:hAnsiTheme="minorEastAsia" w:cs="Times New Roman"/>
          <w:color w:val="0070C0"/>
          <w:sz w:val="24"/>
          <w:szCs w:val="24"/>
        </w:rPr>
        <w:t>.7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uF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时下降。</w:t>
      </w:r>
    </w:p>
    <w:p w14:paraId="44F2C866" w14:textId="3C8486FB" w:rsidR="00E34EEB" w:rsidRDefault="00E34EEB" w:rsidP="00E34EE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BF2E9CB" wp14:editId="2F0F31DB">
            <wp:extent cx="3810000" cy="28577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52" cy="28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D6F5" w14:textId="5D339D34" w:rsidR="00E34EEB" w:rsidRPr="00ED3F92" w:rsidRDefault="00E34EEB" w:rsidP="00E34EEB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1</w:t>
      </w:r>
      <w:r w:rsidR="00AE4241">
        <w:rPr>
          <w:rFonts w:ascii="Times New Roman" w:hAnsi="Times New Roman" w:cs="Times New Roman"/>
          <w:bCs/>
          <w:sz w:val="21"/>
          <w:szCs w:val="21"/>
        </w:rPr>
        <w:t>2</w:t>
      </w:r>
      <w:r>
        <w:rPr>
          <w:rFonts w:ascii="Times New Roman" w:hAnsi="Times New Roman" w:cs="Times New Roman"/>
          <w:bCs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bCs/>
          <w:sz w:val="21"/>
          <w:szCs w:val="21"/>
        </w:rPr>
        <w:t>相量图</w:t>
      </w:r>
    </w:p>
    <w:p w14:paraId="36E9DDE7" w14:textId="77F58925" w:rsidR="00E34EEB" w:rsidRPr="00E34EEB" w:rsidRDefault="00E34EEB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其中，红色箭头表示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I</w:t>
      </w:r>
      <w:r w:rsidRPr="00797080">
        <w:rPr>
          <w:rFonts w:ascii="Times New Roman" w:hAnsiTheme="minorEastAsia" w:cs="Times New Roman"/>
          <w:i/>
          <w:iCs/>
          <w:color w:val="0070C0"/>
          <w:sz w:val="24"/>
          <w:szCs w:val="24"/>
          <w:vertAlign w:val="subscript"/>
        </w:rPr>
        <w:t>C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，黑色箭头表示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I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  <w:vertAlign w:val="subscript"/>
        </w:rPr>
        <w:t>L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，绿色箭头表示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U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，蓝色箭头表示补偿后的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I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。</w:t>
      </w:r>
    </w:p>
    <w:p w14:paraId="2B249807" w14:textId="2E691801" w:rsidR="001C0AB0" w:rsidRDefault="003D4F8F" w:rsidP="0016765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211D1E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根据测量数据，分析</w:t>
      </w:r>
      <w:r w:rsidR="006A7DA2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电路中的有功功率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的</w:t>
      </w:r>
      <w:r w:rsidR="00885663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变化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情况</w:t>
      </w:r>
      <w:r w:rsidR="00885663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？请解释原因？</w:t>
      </w:r>
    </w:p>
    <w:p w14:paraId="10CAB80E" w14:textId="2155A83E" w:rsidR="00E21CF9" w:rsidRPr="00130294" w:rsidRDefault="00E21CF9" w:rsidP="0016765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130294">
        <w:rPr>
          <w:rFonts w:ascii="Times New Roman" w:hAnsiTheme="minorEastAsia" w:cs="Times New Roman" w:hint="eastAsia"/>
          <w:color w:val="0070C0"/>
          <w:sz w:val="24"/>
          <w:szCs w:val="24"/>
        </w:rPr>
        <w:t>有功功率的数值保持不变，</w:t>
      </w:r>
      <w:r w:rsidR="00130294" w:rsidRPr="00130294">
        <w:rPr>
          <w:rFonts w:ascii="Times New Roman" w:hAnsiTheme="minorEastAsia" w:cs="Times New Roman" w:hint="eastAsia"/>
          <w:color w:val="0070C0"/>
          <w:sz w:val="24"/>
          <w:szCs w:val="24"/>
        </w:rPr>
        <w:t>因为负载两端电压不变、负载中的电流不变，电阻消耗的功率保持稳定。</w:t>
      </w:r>
    </w:p>
    <w:p w14:paraId="5BA6A487" w14:textId="2DCC7588" w:rsidR="00E21CF9" w:rsidRPr="00E21CF9" w:rsidRDefault="00167650" w:rsidP="00E21CF9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感性负载通常会降低功率因数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E21CF9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容性负载导致电流超前于电压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增加适当的电容进行补偿可以减少无功电流，</w:t>
      </w:r>
      <w:r w:rsidR="00E21CF9" w:rsidRPr="00167650">
        <w:rPr>
          <w:rFonts w:ascii="Times New Roman" w:hAnsiTheme="minorEastAsia" w:cs="Times New Roman" w:hint="eastAsia"/>
          <w:color w:val="0070C0"/>
          <w:sz w:val="24"/>
          <w:szCs w:val="24"/>
        </w:rPr>
        <w:t>减少了无功分量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使总电流与电压之间的相位差减小，从而提高功率因数，</w:t>
      </w:r>
      <w:r w:rsidR="00BB1357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在有功功率不变的情况下，无功功率减少了，视在</w:t>
      </w:r>
      <w:r w:rsidR="00BB1357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lastRenderedPageBreak/>
        <w:t>功率下降</w:t>
      </w: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。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而</w:t>
      </w:r>
      <w:r w:rsidR="00E21CF9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感性负载过补偿形成容性特性，这时功率因数也可能下降，无功部分增加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，视在功率增加。</w:t>
      </w:r>
    </w:p>
    <w:p w14:paraId="2ED2AA41" w14:textId="3B35CB79" w:rsidR="00167650" w:rsidRPr="00167650" w:rsidRDefault="00E21CF9" w:rsidP="00E21CF9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>
        <w:rPr>
          <w:rFonts w:ascii="Times New Roman" w:hAnsiTheme="minorEastAsia" w:cs="Times New Roman" w:hint="eastAsia"/>
          <w:color w:val="0070C0"/>
          <w:sz w:val="24"/>
          <w:szCs w:val="24"/>
        </w:rPr>
        <w:t>在本实验中，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随着并联电容值的增加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电路由感性向容性转变，功率因数也随之先增后减，在电容约为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3</w:t>
      </w:r>
      <w:r w:rsidR="00167650">
        <w:rPr>
          <w:rFonts w:ascii="Times New Roman" w:hAnsiTheme="minorEastAsia" w:cs="Times New Roman"/>
          <w:color w:val="0070C0"/>
          <w:sz w:val="24"/>
          <w:szCs w:val="24"/>
        </w:rPr>
        <w:t>.7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uF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时达到极大值，即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视在</w:t>
      </w:r>
      <w:r w:rsidR="00BB1357">
        <w:rPr>
          <w:rFonts w:ascii="Times New Roman" w:hAnsiTheme="minorEastAsia" w:cs="Times New Roman" w:hint="eastAsia"/>
          <w:color w:val="0070C0"/>
          <w:sz w:val="24"/>
          <w:szCs w:val="24"/>
        </w:rPr>
        <w:t>功率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在此时取到</w:t>
      </w:r>
      <w:r w:rsidR="00BB1357">
        <w:rPr>
          <w:rFonts w:ascii="Times New Roman" w:hAnsiTheme="minorEastAsia" w:cs="Times New Roman" w:hint="eastAsia"/>
          <w:color w:val="0070C0"/>
          <w:sz w:val="24"/>
          <w:szCs w:val="24"/>
        </w:rPr>
        <w:t>极小值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。随着电容继续增大，功率因数下降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167650" w:rsidRPr="00167650">
        <w:rPr>
          <w:rFonts w:ascii="Times New Roman" w:hAnsiTheme="minorEastAsia" w:cs="Times New Roman" w:hint="eastAsia"/>
          <w:color w:val="0070C0"/>
          <w:sz w:val="24"/>
          <w:szCs w:val="24"/>
        </w:rPr>
        <w:t>过量增加电容会使电路从感性变为容性，导致功率因数不增反减。在过补偿的情况下，电路转变为容性，无功电流虽然方向改变但依然存在，且可能导致总电流增大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功率因数减小，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视在功率增加</w:t>
      </w:r>
      <w:r w:rsidR="00167650" w:rsidRPr="00167650">
        <w:rPr>
          <w:rFonts w:ascii="Times New Roman" w:hAnsiTheme="minorEastAsia" w:cs="Times New Roman" w:hint="eastAsia"/>
          <w:color w:val="0070C0"/>
          <w:sz w:val="24"/>
          <w:szCs w:val="24"/>
        </w:rPr>
        <w:t>。</w:t>
      </w:r>
    </w:p>
    <w:p w14:paraId="37C9FCD3" w14:textId="39A3265A" w:rsidR="00167650" w:rsidRPr="00167650" w:rsidRDefault="004460BD" w:rsidP="00167650">
      <w:pPr>
        <w:pStyle w:val="Default"/>
        <w:spacing w:line="360" w:lineRule="auto"/>
        <w:ind w:firstLine="420"/>
        <w:rPr>
          <w:rFonts w:ascii="Times New Roman" w:hAnsiTheme="minorEastAsia" w:cs="Times New Roman"/>
          <w:color w:val="211D1E"/>
        </w:rPr>
      </w:pPr>
      <w:r>
        <w:rPr>
          <w:rFonts w:ascii="Times New Roman" w:hAnsiTheme="minorEastAsia" w:cs="Times New Roman" w:hint="eastAsia"/>
          <w:color w:val="211D1E"/>
        </w:rPr>
        <w:t>根据测量数据，分析</w:t>
      </w:r>
      <w:r w:rsidR="00CE4607" w:rsidRPr="00781E3D">
        <w:rPr>
          <w:rFonts w:ascii="Times New Roman" w:hAnsiTheme="minorEastAsia" w:cs="Times New Roman" w:hint="eastAsia"/>
          <w:color w:val="211D1E"/>
        </w:rPr>
        <w:t>并联电容后随着功率因数的提高电路中总的电流</w:t>
      </w:r>
      <w:r w:rsidR="00CE4607" w:rsidRPr="00781E3D">
        <w:rPr>
          <w:rFonts w:ascii="Times New Roman" w:hAnsiTheme="minorEastAsia" w:cs="Times New Roman"/>
          <w:color w:val="211D1E"/>
        </w:rPr>
        <w:t>I</w:t>
      </w:r>
      <w:r w:rsidR="00CE4607">
        <w:rPr>
          <w:rFonts w:ascii="Times New Roman" w:hAnsiTheme="minorEastAsia" w:cs="Times New Roman" w:hint="eastAsia"/>
          <w:color w:val="211D1E"/>
        </w:rPr>
        <w:t>会发生什么变化？</w:t>
      </w:r>
    </w:p>
    <w:p w14:paraId="03504C60" w14:textId="72F10170" w:rsidR="00167650" w:rsidRPr="00E21CF9" w:rsidRDefault="00167650" w:rsidP="00E21CF9">
      <w:pPr>
        <w:pStyle w:val="Default"/>
        <w:spacing w:line="360" w:lineRule="auto"/>
        <w:ind w:firstLine="420"/>
        <w:rPr>
          <w:rFonts w:ascii="Times New Roman" w:hAnsiTheme="minorEastAsia" w:cs="Times New Roman"/>
          <w:color w:val="0070C0"/>
        </w:rPr>
      </w:pPr>
      <w:r w:rsidRPr="00E21CF9">
        <w:rPr>
          <w:rFonts w:ascii="Times New Roman" w:hAnsiTheme="minorEastAsia" w:cs="Times New Roman" w:hint="eastAsia"/>
          <w:color w:val="0070C0"/>
        </w:rPr>
        <w:t>总电流减小</w:t>
      </w:r>
      <w:r w:rsidR="00E21CF9">
        <w:rPr>
          <w:rFonts w:ascii="Times New Roman" w:hAnsiTheme="minorEastAsia" w:cs="Times New Roman" w:hint="eastAsia"/>
          <w:color w:val="0070C0"/>
        </w:rPr>
        <w:t>，功率因数提高，电流与电压相位差变化。</w:t>
      </w:r>
      <w:r w:rsidRPr="00E21CF9">
        <w:rPr>
          <w:rFonts w:ascii="Times New Roman" w:hAnsiTheme="minorEastAsia" w:cs="Times New Roman" w:hint="eastAsia"/>
          <w:color w:val="0070C0"/>
        </w:rPr>
        <w:t>当在感性负载电路中并联电容器时，电容器提供了一个与感性负载的无功电流相位相反的无功电流，从而部分抵消了原本由电源提供的无功电流</w:t>
      </w:r>
      <w:r w:rsidR="00E21CF9">
        <w:rPr>
          <w:rFonts w:ascii="Times New Roman" w:hAnsiTheme="minorEastAsia" w:cs="Times New Roman" w:hint="eastAsia"/>
          <w:color w:val="0070C0"/>
        </w:rPr>
        <w:t>，电</w:t>
      </w:r>
      <w:r w:rsidR="00E21CF9" w:rsidRPr="00E21CF9">
        <w:rPr>
          <w:rFonts w:ascii="Times New Roman" w:hAnsiTheme="minorEastAsia" w:cs="Times New Roman" w:hint="eastAsia"/>
          <w:color w:val="0070C0"/>
        </w:rPr>
        <w:t>流与电压之间的相位差减小</w:t>
      </w:r>
      <w:r w:rsidR="00E21CF9">
        <w:rPr>
          <w:rFonts w:ascii="Times New Roman" w:hAnsiTheme="minorEastAsia" w:cs="Times New Roman" w:hint="eastAsia"/>
          <w:color w:val="0070C0"/>
        </w:rPr>
        <w:t>，</w:t>
      </w:r>
      <w:r w:rsidR="00E21CF9" w:rsidRPr="00167650">
        <w:rPr>
          <w:rFonts w:ascii="Times New Roman" w:hAnsiTheme="minorEastAsia" w:cs="Times New Roman" w:hint="eastAsia"/>
          <w:color w:val="0070C0"/>
        </w:rPr>
        <w:t>电流更接近电压的相位</w:t>
      </w:r>
      <w:r w:rsidR="00E21CF9" w:rsidRPr="00E21CF9">
        <w:rPr>
          <w:rFonts w:ascii="Times New Roman" w:hAnsiTheme="minorEastAsia" w:cs="Times New Roman" w:hint="eastAsia"/>
          <w:color w:val="0070C0"/>
        </w:rPr>
        <w:t>，导致</w:t>
      </w:r>
      <w:r w:rsidR="00E21CF9" w:rsidRPr="00797080">
        <w:rPr>
          <w:rFonts w:ascii="Times New Roman" w:hAnsiTheme="minorEastAsia" w:cs="Times New Roman"/>
          <w:i/>
          <w:iCs/>
          <w:color w:val="0070C0"/>
        </w:rPr>
        <w:t>cos(</w:t>
      </w:r>
      <w:r w:rsidR="00E21CF9" w:rsidRPr="00797080">
        <w:rPr>
          <w:rFonts w:ascii="Cambria" w:hAnsi="Cambria" w:cs="Cambria"/>
          <w:i/>
          <w:iCs/>
          <w:color w:val="0070C0"/>
        </w:rPr>
        <w:t>ϕ</w:t>
      </w:r>
      <w:r w:rsidR="00E21CF9" w:rsidRPr="00797080">
        <w:rPr>
          <w:rFonts w:ascii="Times New Roman" w:hAnsiTheme="minorEastAsia" w:cs="Times New Roman"/>
          <w:i/>
          <w:iCs/>
          <w:color w:val="0070C0"/>
        </w:rPr>
        <w:t>)</w:t>
      </w:r>
      <w:r w:rsidR="00E21CF9" w:rsidRPr="00E21CF9">
        <w:rPr>
          <w:rFonts w:ascii="Times New Roman" w:hAnsiTheme="minorEastAsia" w:cs="Times New Roman" w:hint="eastAsia"/>
          <w:color w:val="0070C0"/>
        </w:rPr>
        <w:t>增大，即功率因数提高</w:t>
      </w:r>
      <w:r w:rsidRPr="00E21CF9">
        <w:rPr>
          <w:rFonts w:ascii="Times New Roman" w:hAnsiTheme="minorEastAsia" w:cs="Times New Roman" w:hint="eastAsia"/>
          <w:color w:val="0070C0"/>
        </w:rPr>
        <w:t>。</w:t>
      </w:r>
      <w:r w:rsidR="00E21CF9" w:rsidRPr="00E21CF9">
        <w:rPr>
          <w:rFonts w:ascii="Times New Roman" w:hAnsiTheme="minorEastAsia" w:cs="Times New Roman" w:hint="eastAsia"/>
          <w:color w:val="0070C0"/>
        </w:rPr>
        <w:t>有功电流基本不变而无功电流减小了，更多的电流分量用于对外做功，而不是用于建立或维持磁场。</w:t>
      </w:r>
      <w:r w:rsidRPr="00E21CF9">
        <w:rPr>
          <w:rFonts w:ascii="Times New Roman" w:hAnsiTheme="minorEastAsia" w:cs="Times New Roman" w:hint="eastAsia"/>
          <w:color w:val="0070C0"/>
        </w:rPr>
        <w:t>由于无功电流的减小，流经线路的总电流随之减小。</w:t>
      </w:r>
      <w:r w:rsidR="00310FD0" w:rsidRPr="00E21CF9">
        <w:rPr>
          <w:rFonts w:ascii="Times New Roman" w:hAnsiTheme="minorEastAsia" w:cs="Times New Roman" w:hint="eastAsia"/>
          <w:color w:val="0070C0"/>
        </w:rPr>
        <w:t>在</w:t>
      </w:r>
      <w:r w:rsidRPr="00E21CF9">
        <w:rPr>
          <w:rFonts w:ascii="Times New Roman" w:hAnsiTheme="minorEastAsia" w:cs="Times New Roman" w:hint="eastAsia"/>
          <w:color w:val="0070C0"/>
        </w:rPr>
        <w:t>有功电流基本保持不变</w:t>
      </w:r>
      <w:r w:rsidR="00310FD0" w:rsidRPr="00E21CF9">
        <w:rPr>
          <w:rFonts w:ascii="Times New Roman" w:hAnsiTheme="minorEastAsia" w:cs="Times New Roman" w:hint="eastAsia"/>
          <w:color w:val="0070C0"/>
        </w:rPr>
        <w:t>的情况下</w:t>
      </w:r>
      <w:r w:rsidRPr="00E21CF9">
        <w:rPr>
          <w:rFonts w:ascii="Times New Roman" w:hAnsiTheme="minorEastAsia" w:cs="Times New Roman" w:hint="eastAsia"/>
          <w:color w:val="0070C0"/>
        </w:rPr>
        <w:t>，</w:t>
      </w:r>
      <w:r w:rsidR="00310FD0" w:rsidRPr="00E21CF9">
        <w:rPr>
          <w:rFonts w:ascii="Times New Roman" w:hAnsiTheme="minorEastAsia" w:cs="Times New Roman" w:hint="eastAsia"/>
          <w:color w:val="0070C0"/>
        </w:rPr>
        <w:t>补偿了</w:t>
      </w:r>
      <w:r w:rsidRPr="00E21CF9">
        <w:rPr>
          <w:rFonts w:ascii="Times New Roman" w:hAnsiTheme="minorEastAsia" w:cs="Times New Roman" w:hint="eastAsia"/>
          <w:color w:val="0070C0"/>
        </w:rPr>
        <w:t>无功分量，总电流的幅值降低了。</w:t>
      </w:r>
    </w:p>
    <w:p w14:paraId="499E9A07" w14:textId="77777777" w:rsidR="005F040C" w:rsidRPr="00C501F2" w:rsidRDefault="005F040C" w:rsidP="00310FD0">
      <w:pPr>
        <w:pStyle w:val="Default"/>
        <w:spacing w:line="360" w:lineRule="auto"/>
        <w:ind w:firstLine="420"/>
        <w:rPr>
          <w:rFonts w:ascii="Times New Roman" w:hAnsiTheme="minorEastAsia" w:cs="Times New Roman"/>
          <w:color w:val="211D1E"/>
        </w:rPr>
      </w:pPr>
      <w:r w:rsidRPr="00C501F2">
        <w:rPr>
          <w:rFonts w:ascii="Times New Roman" w:hAnsiTheme="minorEastAsia" w:cs="Times New Roman" w:hint="eastAsia"/>
          <w:color w:val="211D1E"/>
        </w:rPr>
        <w:t>连接在同一</w:t>
      </w:r>
      <w:r>
        <w:rPr>
          <w:rFonts w:ascii="Times New Roman" w:hAnsiTheme="minorEastAsia" w:cs="Times New Roman" w:hint="eastAsia"/>
          <w:color w:val="211D1E"/>
        </w:rPr>
        <w:t>节</w:t>
      </w:r>
      <w:r w:rsidRPr="00C501F2">
        <w:rPr>
          <w:rFonts w:ascii="Times New Roman" w:hAnsiTheme="minorEastAsia" w:cs="Times New Roman" w:hint="eastAsia"/>
          <w:color w:val="211D1E"/>
        </w:rPr>
        <w:t>点处的三个电流</w:t>
      </w:r>
      <w:r w:rsidRPr="005F040C">
        <w:rPr>
          <w:rFonts w:ascii="Times New Roman" w:hAnsi="Times New Roman" w:cs="Times New Roman"/>
          <w:color w:val="211D1E"/>
        </w:rPr>
        <w:t>I</w:t>
      </w:r>
      <w:r w:rsidRPr="005F040C">
        <w:rPr>
          <w:rFonts w:ascii="Times New Roman" w:hAnsi="Times New Roman" w:cs="Times New Roman"/>
          <w:color w:val="211D1E"/>
        </w:rPr>
        <w:t>、</w:t>
      </w:r>
      <w:r w:rsidRPr="005F040C">
        <w:rPr>
          <w:rFonts w:ascii="Times New Roman" w:hAnsi="Times New Roman" w:cs="Times New Roman"/>
          <w:color w:val="211D1E"/>
        </w:rPr>
        <w:t>I</w:t>
      </w:r>
      <w:r w:rsidRPr="005F040C">
        <w:rPr>
          <w:rFonts w:ascii="Times New Roman" w:hAnsi="Times New Roman" w:cs="Times New Roman"/>
          <w:vertAlign w:val="subscript"/>
        </w:rPr>
        <w:t>L</w:t>
      </w:r>
      <w:r w:rsidRPr="005F040C">
        <w:rPr>
          <w:rFonts w:ascii="Times New Roman" w:hAnsi="Times New Roman" w:cs="Times New Roman"/>
        </w:rPr>
        <w:t xml:space="preserve"> </w:t>
      </w:r>
      <w:r w:rsidRPr="005F040C">
        <w:rPr>
          <w:rFonts w:ascii="Times New Roman" w:hAnsi="Times New Roman" w:cs="Times New Roman"/>
          <w:color w:val="211D1E"/>
        </w:rPr>
        <w:t>和</w:t>
      </w:r>
      <w:r w:rsidRPr="005F040C">
        <w:rPr>
          <w:rFonts w:ascii="Times New Roman" w:hAnsi="Times New Roman" w:cs="Times New Roman"/>
          <w:color w:val="211D1E"/>
        </w:rPr>
        <w:t>I</w:t>
      </w:r>
      <w:r w:rsidRPr="005F040C">
        <w:rPr>
          <w:rFonts w:ascii="Times New Roman" w:hAnsi="Times New Roman" w:cs="Times New Roman"/>
          <w:vertAlign w:val="subscript"/>
        </w:rPr>
        <w:t>C</w:t>
      </w:r>
      <w:r w:rsidRPr="00C501F2">
        <w:rPr>
          <w:rFonts w:hAnsiTheme="minorEastAsia"/>
        </w:rPr>
        <w:t xml:space="preserve"> </w:t>
      </w:r>
      <w:r>
        <w:rPr>
          <w:rFonts w:ascii="Times New Roman" w:hAnsiTheme="minorEastAsia" w:cs="Times New Roman" w:hint="eastAsia"/>
          <w:color w:val="211D1E"/>
        </w:rPr>
        <w:t>为什么不符合基尔霍夫电流定律？</w:t>
      </w:r>
    </w:p>
    <w:p w14:paraId="4803F61D" w14:textId="67568C26" w:rsidR="005F040C" w:rsidRPr="007B322C" w:rsidRDefault="007B322C" w:rsidP="00310FD0">
      <w:pPr>
        <w:pStyle w:val="Default"/>
        <w:rPr>
          <w:rFonts w:ascii="Times New Roman" w:hAnsiTheme="minorEastAsia" w:cs="Times New Roman"/>
          <w:color w:val="0070C0"/>
        </w:rPr>
      </w:pPr>
      <w:r>
        <w:rPr>
          <w:rFonts w:ascii="Times New Roman" w:hAnsiTheme="minorEastAsia" w:cs="Times New Roman"/>
          <w:color w:val="211D1E"/>
        </w:rPr>
        <w:tab/>
      </w:r>
      <w:r w:rsidRPr="007B322C">
        <w:rPr>
          <w:rFonts w:ascii="Times New Roman" w:hAnsiTheme="minorEastAsia" w:cs="Times New Roman" w:hint="eastAsia"/>
          <w:color w:val="0070C0"/>
        </w:rPr>
        <w:t>基尔霍夫电流定律是一定成立的，看起来不符合是数值上的。这三个电流是相量，需要考虑其夹角</w:t>
      </w:r>
      <w:proofErr w:type="gramStart"/>
      <w:r w:rsidRPr="007B322C">
        <w:rPr>
          <w:rFonts w:ascii="Times New Roman" w:hAnsiTheme="minorEastAsia" w:cs="Times New Roman" w:hint="eastAsia"/>
          <w:color w:val="0070C0"/>
        </w:rPr>
        <w:t>与模长</w:t>
      </w:r>
      <w:proofErr w:type="gramEnd"/>
      <w:r w:rsidRPr="007B322C">
        <w:rPr>
          <w:rFonts w:ascii="Times New Roman" w:hAnsiTheme="minorEastAsia" w:cs="Times New Roman" w:hint="eastAsia"/>
          <w:color w:val="0070C0"/>
        </w:rPr>
        <w:t>，测得的有效值不能完全表示这三个电流。对其作相量表示的转换后，定律依然是成立的。</w:t>
      </w:r>
    </w:p>
    <w:sectPr w:rsidR="005F040C" w:rsidRPr="007B322C" w:rsidSect="00192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94733" w14:textId="77777777" w:rsidR="007E5CDA" w:rsidRDefault="007E5CDA" w:rsidP="00613E8C">
      <w:r>
        <w:separator/>
      </w:r>
    </w:p>
  </w:endnote>
  <w:endnote w:type="continuationSeparator" w:id="0">
    <w:p w14:paraId="3C40AAE6" w14:textId="77777777" w:rsidR="007E5CDA" w:rsidRDefault="007E5CDA" w:rsidP="00613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B19C1" w14:textId="77777777" w:rsidR="007E5CDA" w:rsidRDefault="007E5CDA" w:rsidP="00613E8C">
      <w:r>
        <w:separator/>
      </w:r>
    </w:p>
  </w:footnote>
  <w:footnote w:type="continuationSeparator" w:id="0">
    <w:p w14:paraId="566BFE20" w14:textId="77777777" w:rsidR="007E5CDA" w:rsidRDefault="007E5CDA" w:rsidP="00613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79D"/>
    <w:multiLevelType w:val="hybridMultilevel"/>
    <w:tmpl w:val="FAEA6916"/>
    <w:lvl w:ilvl="0" w:tplc="9CC82350">
      <w:start w:val="1"/>
      <w:numFmt w:val="decimal"/>
      <w:lvlText w:val="（%1）"/>
      <w:lvlJc w:val="left"/>
      <w:pPr>
        <w:ind w:left="1080" w:hanging="720"/>
      </w:pPr>
      <w:rPr>
        <w:rFonts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B404A8"/>
    <w:multiLevelType w:val="hybridMultilevel"/>
    <w:tmpl w:val="0EA88F8E"/>
    <w:lvl w:ilvl="0" w:tplc="FF888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8960F2"/>
    <w:multiLevelType w:val="hybridMultilevel"/>
    <w:tmpl w:val="FAEA6916"/>
    <w:lvl w:ilvl="0" w:tplc="9CC82350">
      <w:start w:val="1"/>
      <w:numFmt w:val="decimal"/>
      <w:lvlText w:val="（%1）"/>
      <w:lvlJc w:val="left"/>
      <w:pPr>
        <w:ind w:left="1080" w:hanging="720"/>
      </w:pPr>
      <w:rPr>
        <w:rFonts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4595"/>
    <w:rsid w:val="00032B2B"/>
    <w:rsid w:val="0006541B"/>
    <w:rsid w:val="00074D2E"/>
    <w:rsid w:val="000D5692"/>
    <w:rsid w:val="00130294"/>
    <w:rsid w:val="00133186"/>
    <w:rsid w:val="00167650"/>
    <w:rsid w:val="00170250"/>
    <w:rsid w:val="00180EB2"/>
    <w:rsid w:val="0019217B"/>
    <w:rsid w:val="001C0AB0"/>
    <w:rsid w:val="001C0BBD"/>
    <w:rsid w:val="001C49F6"/>
    <w:rsid w:val="001D645B"/>
    <w:rsid w:val="00222B53"/>
    <w:rsid w:val="00235223"/>
    <w:rsid w:val="002A1494"/>
    <w:rsid w:val="002A777A"/>
    <w:rsid w:val="002E0948"/>
    <w:rsid w:val="002E62BF"/>
    <w:rsid w:val="00310FD0"/>
    <w:rsid w:val="00330664"/>
    <w:rsid w:val="00354945"/>
    <w:rsid w:val="0038608C"/>
    <w:rsid w:val="003D4F8F"/>
    <w:rsid w:val="00425DDC"/>
    <w:rsid w:val="00425F9C"/>
    <w:rsid w:val="00437940"/>
    <w:rsid w:val="004460BD"/>
    <w:rsid w:val="004545E5"/>
    <w:rsid w:val="00454AD8"/>
    <w:rsid w:val="00455F0B"/>
    <w:rsid w:val="004607EC"/>
    <w:rsid w:val="00461EC8"/>
    <w:rsid w:val="00467635"/>
    <w:rsid w:val="00491B84"/>
    <w:rsid w:val="004D13B0"/>
    <w:rsid w:val="004D22F1"/>
    <w:rsid w:val="004F5AF2"/>
    <w:rsid w:val="00574AA2"/>
    <w:rsid w:val="005767B9"/>
    <w:rsid w:val="005F040C"/>
    <w:rsid w:val="005F4595"/>
    <w:rsid w:val="00603006"/>
    <w:rsid w:val="00613E8C"/>
    <w:rsid w:val="00674D60"/>
    <w:rsid w:val="006A1F07"/>
    <w:rsid w:val="006A7DA2"/>
    <w:rsid w:val="006E0509"/>
    <w:rsid w:val="0073233A"/>
    <w:rsid w:val="007545F2"/>
    <w:rsid w:val="00781E3D"/>
    <w:rsid w:val="00797080"/>
    <w:rsid w:val="007B322C"/>
    <w:rsid w:val="007E5CDA"/>
    <w:rsid w:val="007F6B50"/>
    <w:rsid w:val="0082028F"/>
    <w:rsid w:val="00854E42"/>
    <w:rsid w:val="00885663"/>
    <w:rsid w:val="008A0FD5"/>
    <w:rsid w:val="008B4236"/>
    <w:rsid w:val="008D67A2"/>
    <w:rsid w:val="008E3220"/>
    <w:rsid w:val="00902272"/>
    <w:rsid w:val="00931F64"/>
    <w:rsid w:val="009703CC"/>
    <w:rsid w:val="009A0AF0"/>
    <w:rsid w:val="009A391E"/>
    <w:rsid w:val="00A115FD"/>
    <w:rsid w:val="00A27100"/>
    <w:rsid w:val="00AE4241"/>
    <w:rsid w:val="00B0233F"/>
    <w:rsid w:val="00B21DC5"/>
    <w:rsid w:val="00B57F5B"/>
    <w:rsid w:val="00B84C43"/>
    <w:rsid w:val="00BB1357"/>
    <w:rsid w:val="00C26893"/>
    <w:rsid w:val="00C844F2"/>
    <w:rsid w:val="00CA75BE"/>
    <w:rsid w:val="00CC487F"/>
    <w:rsid w:val="00CE4607"/>
    <w:rsid w:val="00D12E2F"/>
    <w:rsid w:val="00D20380"/>
    <w:rsid w:val="00D252C4"/>
    <w:rsid w:val="00D441FD"/>
    <w:rsid w:val="00D77401"/>
    <w:rsid w:val="00DA7769"/>
    <w:rsid w:val="00DD43BA"/>
    <w:rsid w:val="00DE0C49"/>
    <w:rsid w:val="00DE3A1A"/>
    <w:rsid w:val="00DF5E37"/>
    <w:rsid w:val="00E21CF9"/>
    <w:rsid w:val="00E34EEB"/>
    <w:rsid w:val="00E3792C"/>
    <w:rsid w:val="00E55DC1"/>
    <w:rsid w:val="00ED3F92"/>
    <w:rsid w:val="00EF2810"/>
    <w:rsid w:val="00F3431D"/>
    <w:rsid w:val="00F34D53"/>
    <w:rsid w:val="00F44259"/>
    <w:rsid w:val="00F44A82"/>
    <w:rsid w:val="00FB52AA"/>
    <w:rsid w:val="00FD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AD883"/>
  <w15:docId w15:val="{811988C0-C118-4C3B-82B9-92C3FA230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F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07E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607EC"/>
    <w:rPr>
      <w:sz w:val="18"/>
      <w:szCs w:val="18"/>
    </w:rPr>
  </w:style>
  <w:style w:type="paragraph" w:styleId="a5">
    <w:name w:val="List Paragraph"/>
    <w:basedOn w:val="a"/>
    <w:uiPriority w:val="34"/>
    <w:qFormat/>
    <w:rsid w:val="00B21DC5"/>
    <w:pPr>
      <w:ind w:firstLineChars="200" w:firstLine="420"/>
    </w:pPr>
  </w:style>
  <w:style w:type="character" w:customStyle="1" w:styleId="A9">
    <w:name w:val="A9"/>
    <w:uiPriority w:val="99"/>
    <w:rsid w:val="00B21DC5"/>
    <w:rPr>
      <w:rFonts w:ascii="Times New Roman" w:hAnsi="Times New Roman" w:cs="Times New Roman"/>
      <w:color w:val="211D1E"/>
      <w:sz w:val="10"/>
      <w:szCs w:val="10"/>
    </w:rPr>
  </w:style>
  <w:style w:type="paragraph" w:customStyle="1" w:styleId="Default">
    <w:name w:val="Default"/>
    <w:rsid w:val="0038608C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38608C"/>
    <w:rPr>
      <w:rFonts w:cstheme="minorBidi"/>
      <w:color w:val="auto"/>
    </w:rPr>
  </w:style>
  <w:style w:type="table" w:styleId="a6">
    <w:name w:val="Table Grid"/>
    <w:basedOn w:val="a1"/>
    <w:uiPriority w:val="59"/>
    <w:rsid w:val="00DE3A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9">
    <w:name w:val="Pa9"/>
    <w:basedOn w:val="Default"/>
    <w:next w:val="Default"/>
    <w:uiPriority w:val="99"/>
    <w:rsid w:val="00425DDC"/>
    <w:rPr>
      <w:rFonts w:cstheme="minorBidi"/>
      <w:color w:val="auto"/>
    </w:rPr>
  </w:style>
  <w:style w:type="paragraph" w:styleId="a7">
    <w:name w:val="header"/>
    <w:basedOn w:val="a"/>
    <w:link w:val="a8"/>
    <w:uiPriority w:val="99"/>
    <w:semiHidden/>
    <w:unhideWhenUsed/>
    <w:rsid w:val="00613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613E8C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613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613E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4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Skywalker Wei</cp:lastModifiedBy>
  <cp:revision>18</cp:revision>
  <dcterms:created xsi:type="dcterms:W3CDTF">2024-04-27T03:07:00Z</dcterms:created>
  <dcterms:modified xsi:type="dcterms:W3CDTF">2024-04-28T13:51:00Z</dcterms:modified>
</cp:coreProperties>
</file>