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4F2D" w14:textId="77777777" w:rsidR="00B23BA2" w:rsidRDefault="00B23BA2" w:rsidP="00B23BA2">
      <w:pPr>
        <w:spacing w:line="312" w:lineRule="auto"/>
        <w:rPr>
          <w:rFonts w:eastAsia="隶书"/>
        </w:rPr>
      </w:pPr>
    </w:p>
    <w:p w14:paraId="62236124" w14:textId="0E74AEFC" w:rsidR="00B23BA2" w:rsidRDefault="00B23BA2" w:rsidP="00B23BA2">
      <w:pPr>
        <w:spacing w:line="312" w:lineRule="auto"/>
        <w:ind w:leftChars="531" w:left="1274"/>
        <w:jc w:val="center"/>
        <w:rPr>
          <w:rFonts w:eastAsia="隶书" w:hint="eastAsia"/>
        </w:rPr>
      </w:pPr>
      <w:r>
        <w:rPr>
          <w:noProof/>
        </w:rPr>
        <w:object w:dxaOrig="4799" w:dyaOrig="1346" w14:anchorId="1928B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25pt;margin-top:1.65pt;width:76.45pt;height:76.4pt;z-index:251659264">
            <v:imagedata r:id="rId7" o:title=""/>
          </v:shape>
          <o:OLEObject Type="Embed" ProgID="Photoshop.Image.13" ShapeID="_x0000_s1026" DrawAspect="Content" ObjectID="_1802711291" r:id="rId8">
            <o:FieldCodes>\s</o:FieldCodes>
          </o:OLEObject>
        </w:object>
      </w:r>
      <w:r w:rsidRPr="00F410C7">
        <w:rPr>
          <w:noProof/>
        </w:rPr>
        <w:drawing>
          <wp:inline distT="0" distB="0" distL="0" distR="0" wp14:anchorId="496FCA26" wp14:editId="4F97D289">
            <wp:extent cx="3116580" cy="830580"/>
            <wp:effectExtent l="0" t="0" r="7620" b="7620"/>
            <wp:docPr id="1" name="图片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6580" cy="830580"/>
                    </a:xfrm>
                    <a:prstGeom prst="rect">
                      <a:avLst/>
                    </a:prstGeom>
                    <a:noFill/>
                    <a:ln>
                      <a:noFill/>
                    </a:ln>
                  </pic:spPr>
                </pic:pic>
              </a:graphicData>
            </a:graphic>
          </wp:inline>
        </w:drawing>
      </w:r>
    </w:p>
    <w:p w14:paraId="02527C39" w14:textId="77777777" w:rsidR="00B23BA2" w:rsidRDefault="00B23BA2" w:rsidP="00B23BA2">
      <w:pPr>
        <w:spacing w:line="312" w:lineRule="auto"/>
        <w:ind w:left="840" w:hangingChars="300" w:hanging="840"/>
        <w:jc w:val="center"/>
        <w:rPr>
          <w:rFonts w:ascii="宋体" w:eastAsia="华文行楷" w:hint="eastAsia"/>
          <w:sz w:val="28"/>
        </w:rPr>
      </w:pPr>
    </w:p>
    <w:p w14:paraId="31743787" w14:textId="77777777" w:rsidR="00B23BA2" w:rsidRPr="00133A7B" w:rsidRDefault="00B23BA2" w:rsidP="00B23BA2">
      <w:pPr>
        <w:spacing w:line="312" w:lineRule="auto"/>
        <w:jc w:val="center"/>
        <w:rPr>
          <w:rFonts w:ascii="微软雅黑" w:eastAsia="微软雅黑" w:hAnsi="微软雅黑" w:hint="eastAsia"/>
          <w:b/>
          <w:sz w:val="44"/>
          <w:szCs w:val="44"/>
        </w:rPr>
      </w:pPr>
      <w:r w:rsidRPr="00133A7B">
        <w:rPr>
          <w:rFonts w:ascii="微软雅黑" w:eastAsia="微软雅黑" w:hAnsi="微软雅黑" w:hint="eastAsia"/>
          <w:b/>
          <w:sz w:val="44"/>
          <w:szCs w:val="44"/>
        </w:rPr>
        <w:t>信息科学与工程学院</w:t>
      </w:r>
    </w:p>
    <w:p w14:paraId="5282FEF3" w14:textId="77777777" w:rsidR="00B23BA2" w:rsidRPr="00B40849" w:rsidRDefault="00B23BA2" w:rsidP="00B23BA2">
      <w:pPr>
        <w:spacing w:line="240" w:lineRule="exact"/>
        <w:jc w:val="center"/>
        <w:rPr>
          <w:rFonts w:eastAsia="隶书" w:hint="eastAsia"/>
          <w:b/>
          <w:sz w:val="10"/>
          <w:szCs w:val="10"/>
        </w:rPr>
      </w:pPr>
    </w:p>
    <w:p w14:paraId="067B9702" w14:textId="77777777" w:rsidR="00B23BA2" w:rsidRPr="00497574" w:rsidRDefault="00B23BA2" w:rsidP="00B23BA2">
      <w:pPr>
        <w:spacing w:line="312" w:lineRule="auto"/>
        <w:jc w:val="center"/>
        <w:rPr>
          <w:rFonts w:eastAsia="隶书" w:hint="eastAsia"/>
          <w:b/>
          <w:sz w:val="28"/>
          <w:szCs w:val="28"/>
        </w:rPr>
      </w:pPr>
      <w:r w:rsidRPr="00497574">
        <w:rPr>
          <w:rFonts w:eastAsia="隶书" w:hint="eastAsia"/>
          <w:b/>
          <w:sz w:val="28"/>
          <w:szCs w:val="28"/>
        </w:rPr>
        <w:t>20</w:t>
      </w:r>
      <w:r>
        <w:rPr>
          <w:rFonts w:eastAsia="隶书" w:hint="eastAsia"/>
          <w:b/>
          <w:sz w:val="28"/>
          <w:szCs w:val="28"/>
        </w:rPr>
        <w:t>24</w:t>
      </w:r>
      <w:r>
        <w:rPr>
          <w:rFonts w:ascii="隶书" w:eastAsia="隶书" w:hint="eastAsia"/>
          <w:b/>
          <w:sz w:val="28"/>
          <w:szCs w:val="28"/>
        </w:rPr>
        <w:t>－</w:t>
      </w:r>
      <w:r w:rsidRPr="00497574">
        <w:rPr>
          <w:rFonts w:eastAsia="隶书" w:hint="eastAsia"/>
          <w:b/>
          <w:sz w:val="28"/>
          <w:szCs w:val="28"/>
        </w:rPr>
        <w:t>20</w:t>
      </w:r>
      <w:r>
        <w:rPr>
          <w:rFonts w:eastAsia="隶书" w:hint="eastAsia"/>
          <w:b/>
          <w:sz w:val="28"/>
          <w:szCs w:val="28"/>
        </w:rPr>
        <w:t>25</w:t>
      </w:r>
      <w:r w:rsidRPr="00497574">
        <w:rPr>
          <w:rFonts w:ascii="楷体_GB2312" w:eastAsia="楷体_GB2312" w:hint="eastAsia"/>
          <w:b/>
          <w:sz w:val="28"/>
          <w:szCs w:val="28"/>
        </w:rPr>
        <w:t>学年第二学期</w:t>
      </w:r>
    </w:p>
    <w:p w14:paraId="4E5CDC53" w14:textId="77777777" w:rsidR="00B23BA2" w:rsidRPr="00C34010" w:rsidRDefault="00B23BA2" w:rsidP="00B23BA2">
      <w:pPr>
        <w:spacing w:line="312" w:lineRule="auto"/>
        <w:jc w:val="center"/>
        <w:rPr>
          <w:rFonts w:ascii="宋体" w:eastAsia="华文行楷" w:hint="eastAsia"/>
          <w:szCs w:val="24"/>
        </w:rPr>
      </w:pPr>
    </w:p>
    <w:p w14:paraId="5B7D499F" w14:textId="77777777" w:rsidR="00B23BA2" w:rsidRPr="005C4938" w:rsidRDefault="00B23BA2" w:rsidP="00B23BA2">
      <w:pPr>
        <w:spacing w:line="312" w:lineRule="auto"/>
        <w:jc w:val="center"/>
        <w:rPr>
          <w:rFonts w:ascii="宋体" w:eastAsia="华文行楷" w:hint="eastAsia"/>
          <w:sz w:val="100"/>
          <w:szCs w:val="100"/>
        </w:rPr>
      </w:pPr>
      <w:r w:rsidRPr="005C4938">
        <w:rPr>
          <w:rFonts w:ascii="宋体" w:eastAsia="华文行楷" w:hint="eastAsia"/>
          <w:sz w:val="100"/>
          <w:szCs w:val="100"/>
        </w:rPr>
        <w:t>实</w:t>
      </w:r>
      <w:r w:rsidRPr="005C4938">
        <w:rPr>
          <w:rFonts w:ascii="宋体" w:eastAsia="华文行楷" w:hint="eastAsia"/>
          <w:sz w:val="100"/>
          <w:szCs w:val="100"/>
        </w:rPr>
        <w:t xml:space="preserve"> </w:t>
      </w:r>
      <w:r w:rsidRPr="005C4938">
        <w:rPr>
          <w:rFonts w:ascii="宋体" w:eastAsia="华文行楷" w:hint="eastAsia"/>
          <w:sz w:val="100"/>
          <w:szCs w:val="100"/>
        </w:rPr>
        <w:t>验</w:t>
      </w:r>
      <w:r w:rsidRPr="005C4938">
        <w:rPr>
          <w:rFonts w:ascii="宋体" w:eastAsia="华文行楷" w:hint="eastAsia"/>
          <w:sz w:val="100"/>
          <w:szCs w:val="100"/>
        </w:rPr>
        <w:t xml:space="preserve"> </w:t>
      </w:r>
      <w:r w:rsidRPr="005C4938">
        <w:rPr>
          <w:rFonts w:ascii="宋体" w:eastAsia="华文行楷" w:hint="eastAsia"/>
          <w:sz w:val="100"/>
          <w:szCs w:val="100"/>
        </w:rPr>
        <w:t>报</w:t>
      </w:r>
      <w:r w:rsidRPr="005C4938">
        <w:rPr>
          <w:rFonts w:ascii="宋体" w:eastAsia="华文行楷" w:hint="eastAsia"/>
          <w:sz w:val="100"/>
          <w:szCs w:val="100"/>
        </w:rPr>
        <w:t xml:space="preserve"> </w:t>
      </w:r>
      <w:r w:rsidRPr="005C4938">
        <w:rPr>
          <w:rFonts w:ascii="宋体" w:eastAsia="华文行楷" w:hint="eastAsia"/>
          <w:sz w:val="100"/>
          <w:szCs w:val="100"/>
        </w:rPr>
        <w:t>告</w:t>
      </w:r>
    </w:p>
    <w:p w14:paraId="707E410F" w14:textId="77777777" w:rsidR="00B23BA2" w:rsidRPr="006A3093" w:rsidRDefault="00B23BA2" w:rsidP="00B23BA2">
      <w:pPr>
        <w:spacing w:line="312" w:lineRule="auto"/>
        <w:jc w:val="left"/>
        <w:rPr>
          <w:rFonts w:eastAsia="隶书" w:hint="eastAsia"/>
          <w:sz w:val="28"/>
          <w:szCs w:val="28"/>
        </w:rPr>
      </w:pPr>
    </w:p>
    <w:p w14:paraId="3692D6A8" w14:textId="60D3BB9D" w:rsidR="00B23BA2" w:rsidRDefault="00B23BA2" w:rsidP="00B23BA2">
      <w:pPr>
        <w:spacing w:before="240" w:line="312" w:lineRule="auto"/>
        <w:ind w:leftChars="354" w:left="850"/>
        <w:jc w:val="left"/>
        <w:rPr>
          <w:rFonts w:ascii="微软雅黑" w:eastAsia="微软雅黑" w:hAnsi="微软雅黑" w:hint="eastAsia"/>
          <w:sz w:val="32"/>
        </w:rPr>
      </w:pPr>
      <w:r w:rsidRPr="005C4938">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sidR="00470636">
        <w:rPr>
          <w:rFonts w:ascii="宋体" w:cs="宋体"/>
          <w:kern w:val="0"/>
          <w:sz w:val="32"/>
          <w:szCs w:val="32"/>
          <w:u w:val="single"/>
        </w:rPr>
        <w:t xml:space="preserve">   </w:t>
      </w:r>
      <w:r w:rsidR="00470636" w:rsidRPr="00B23BA2">
        <w:rPr>
          <w:rFonts w:ascii="华文中宋" w:eastAsia="华文中宋" w:hAnsi="华文中宋" w:cs="宋体" w:hint="eastAsia"/>
          <w:kern w:val="0"/>
          <w:sz w:val="36"/>
          <w:szCs w:val="36"/>
          <w:u w:val="single"/>
        </w:rPr>
        <w:t>高频电子线路实验</w:t>
      </w:r>
      <w:r>
        <w:rPr>
          <w:rFonts w:ascii="宋体" w:cs="宋体" w:hint="eastAsia"/>
          <w:kern w:val="0"/>
          <w:sz w:val="32"/>
          <w:szCs w:val="32"/>
          <w:u w:val="single"/>
        </w:rPr>
        <w:t xml:space="preserve">  </w:t>
      </w:r>
      <w:r w:rsidR="00470636">
        <w:rPr>
          <w:rFonts w:ascii="宋体" w:cs="宋体"/>
          <w:kern w:val="0"/>
          <w:sz w:val="32"/>
          <w:szCs w:val="32"/>
          <w:u w:val="single"/>
        </w:rPr>
        <w:t xml:space="preserve"> </w:t>
      </w:r>
      <w:r>
        <w:rPr>
          <w:rFonts w:ascii="宋体" w:cs="宋体" w:hint="eastAsia"/>
          <w:kern w:val="0"/>
          <w:sz w:val="32"/>
          <w:szCs w:val="32"/>
          <w:u w:val="single"/>
        </w:rPr>
        <w:t xml:space="preserve"> </w:t>
      </w:r>
    </w:p>
    <w:p w14:paraId="3A41CEC3" w14:textId="41C9B234" w:rsidR="00B23BA2" w:rsidRDefault="00B23BA2" w:rsidP="00B23BA2">
      <w:pPr>
        <w:spacing w:before="240" w:line="312" w:lineRule="auto"/>
        <w:ind w:leftChars="354" w:left="850"/>
        <w:jc w:val="left"/>
        <w:rPr>
          <w:rFonts w:ascii="微软雅黑" w:eastAsia="微软雅黑" w:hAnsi="微软雅黑" w:hint="eastAsia"/>
          <w:sz w:val="32"/>
        </w:rPr>
      </w:pPr>
      <w:r w:rsidRPr="005C4938">
        <w:rPr>
          <w:rFonts w:ascii="微软雅黑" w:eastAsia="微软雅黑" w:hAnsi="微软雅黑" w:hint="eastAsia"/>
          <w:sz w:val="32"/>
        </w:rPr>
        <w:t xml:space="preserve">实验名称： </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kern w:val="0"/>
          <w:sz w:val="36"/>
          <w:szCs w:val="36"/>
          <w:u w:val="single"/>
        </w:rPr>
        <w:t xml:space="preserve"> </w:t>
      </w:r>
      <w:r w:rsidRPr="00B23BA2">
        <w:rPr>
          <w:rFonts w:ascii="华文中宋" w:eastAsia="华文中宋" w:hAnsi="华文中宋" w:cs="宋体" w:hint="eastAsia"/>
          <w:kern w:val="0"/>
          <w:sz w:val="36"/>
          <w:szCs w:val="36"/>
          <w:u w:val="single"/>
        </w:rPr>
        <w:t>高频电子线路实验</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kern w:val="0"/>
          <w:sz w:val="36"/>
          <w:szCs w:val="36"/>
          <w:u w:val="single"/>
        </w:rPr>
        <w:t xml:space="preserve">   </w:t>
      </w:r>
    </w:p>
    <w:p w14:paraId="3B805C88" w14:textId="71C64E47" w:rsidR="00B23BA2" w:rsidRDefault="00B23BA2" w:rsidP="00B23BA2">
      <w:pPr>
        <w:spacing w:line="312" w:lineRule="auto"/>
        <w:jc w:val="left"/>
        <w:rPr>
          <w:rFonts w:eastAsia="隶书" w:hint="eastAsia"/>
          <w:sz w:val="32"/>
        </w:rPr>
      </w:pPr>
    </w:p>
    <w:p w14:paraId="466AA6B9" w14:textId="77777777" w:rsidR="00B23BA2" w:rsidRDefault="00B23BA2" w:rsidP="00B23BA2">
      <w:pPr>
        <w:spacing w:line="312" w:lineRule="auto"/>
        <w:jc w:val="left"/>
        <w:rPr>
          <w:rFonts w:eastAsia="隶书" w:hint="eastAsia"/>
          <w:sz w:val="32"/>
        </w:rPr>
      </w:pPr>
    </w:p>
    <w:p w14:paraId="048ACE78" w14:textId="5B8106B5"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Pr>
          <w:rFonts w:ascii="楷体_GB2312" w:eastAsia="楷体_GB2312" w:hint="eastAsia"/>
          <w:sz w:val="32"/>
          <w:szCs w:val="32"/>
        </w:rPr>
        <w:t>专  业</w:t>
      </w:r>
      <w:r w:rsidRPr="0069195B">
        <w:rPr>
          <w:rFonts w:ascii="楷体_GB2312" w:eastAsia="楷体_GB2312" w:hint="eastAsia"/>
          <w:sz w:val="32"/>
          <w:szCs w:val="32"/>
        </w:rPr>
        <w:t xml:space="preserve"> </w:t>
      </w:r>
      <w:r>
        <w:rPr>
          <w:rFonts w:ascii="楷体_GB2312" w:eastAsia="楷体_GB2312" w:hint="eastAsia"/>
          <w:sz w:val="32"/>
          <w:szCs w:val="32"/>
        </w:rPr>
        <w:t xml:space="preserve"> 班  级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5C1F7B1A" w14:textId="7A699F23"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sidRPr="0069195B">
        <w:rPr>
          <w:rFonts w:ascii="楷体_GB2312" w:eastAsia="楷体_GB2312" w:hint="eastAsia"/>
          <w:sz w:val="32"/>
          <w:szCs w:val="32"/>
        </w:rPr>
        <w:t xml:space="preserve">学  生  学  号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3EC28669" w14:textId="7FE933F8"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sidRPr="0069195B">
        <w:rPr>
          <w:rFonts w:ascii="楷体_GB2312" w:eastAsia="楷体_GB2312" w:hint="eastAsia"/>
          <w:sz w:val="32"/>
          <w:szCs w:val="32"/>
        </w:rPr>
        <w:t xml:space="preserve">学  生  </w:t>
      </w:r>
      <w:r>
        <w:rPr>
          <w:rFonts w:ascii="楷体_GB2312" w:eastAsia="楷体_GB2312" w:hint="eastAsia"/>
          <w:sz w:val="32"/>
          <w:szCs w:val="32"/>
        </w:rPr>
        <w:t>姓</w:t>
      </w:r>
      <w:r w:rsidRPr="0069195B">
        <w:rPr>
          <w:rFonts w:ascii="楷体_GB2312" w:eastAsia="楷体_GB2312" w:hint="eastAsia"/>
          <w:sz w:val="32"/>
          <w:szCs w:val="32"/>
        </w:rPr>
        <w:t xml:space="preserve">  </w:t>
      </w:r>
      <w:r>
        <w:rPr>
          <w:rFonts w:ascii="楷体_GB2312" w:eastAsia="楷体_GB2312" w:hint="eastAsia"/>
          <w:sz w:val="32"/>
          <w:szCs w:val="32"/>
        </w:rPr>
        <w:t xml:space="preserve">名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47AB4E8C" w14:textId="34D9C2F3" w:rsidR="00B23BA2" w:rsidRDefault="00B23BA2" w:rsidP="00B23BA2">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w:t>
      </w:r>
      <w:r w:rsidRPr="0069195B">
        <w:rPr>
          <w:rFonts w:ascii="楷体_GB2312" w:eastAsia="楷体_GB2312" w:hint="eastAsia"/>
          <w:sz w:val="32"/>
          <w:szCs w:val="32"/>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3D8424A2" w14:textId="56ADBE18" w:rsidR="00B23BA2" w:rsidRDefault="00B23BA2">
      <w:pPr>
        <w:widowControl/>
        <w:spacing w:line="240" w:lineRule="auto"/>
        <w:jc w:val="left"/>
        <w:rPr>
          <w:rFonts w:ascii="楷体_GB2312" w:eastAsia="楷体_GB2312"/>
          <w:sz w:val="32"/>
          <w:szCs w:val="32"/>
        </w:rPr>
      </w:pPr>
    </w:p>
    <w:p w14:paraId="312E422E" w14:textId="77777777" w:rsidR="00B23BA2" w:rsidRPr="005C4938" w:rsidRDefault="00B23BA2" w:rsidP="00B23BA2">
      <w:pPr>
        <w:tabs>
          <w:tab w:val="left" w:pos="6870"/>
        </w:tabs>
        <w:spacing w:line="312" w:lineRule="auto"/>
        <w:jc w:val="left"/>
        <w:rPr>
          <w:rFonts w:ascii="楷体_GB2312" w:eastAsia="楷体_GB2312" w:hint="eastAsia"/>
          <w:sz w:val="32"/>
          <w:szCs w:val="32"/>
        </w:rPr>
      </w:pPr>
    </w:p>
    <w:p w14:paraId="2771787F" w14:textId="5EDF4229" w:rsidR="00C65D15" w:rsidRDefault="00B23BA2" w:rsidP="00C65D15">
      <w:pPr>
        <w:pStyle w:val="2"/>
        <w:shd w:val="clear" w:color="auto" w:fill="FFFFFF"/>
        <w:spacing w:before="0" w:after="0" w:line="480" w:lineRule="atLeast"/>
        <w:jc w:val="center"/>
        <w:rPr>
          <w:rFonts w:ascii="微软雅黑" w:eastAsia="微软雅黑" w:hAnsi="微软雅黑" w:cs="宋体"/>
          <w:color w:val="222226"/>
          <w:kern w:val="36"/>
          <w:sz w:val="42"/>
          <w:szCs w:val="42"/>
        </w:rPr>
      </w:pPr>
      <w:r w:rsidRPr="00B23BA2">
        <w:rPr>
          <w:rFonts w:ascii="微软雅黑" w:eastAsia="微软雅黑" w:hAnsi="微软雅黑" w:cs="宋体" w:hint="eastAsia"/>
          <w:color w:val="222226"/>
          <w:kern w:val="36"/>
          <w:sz w:val="42"/>
          <w:szCs w:val="42"/>
        </w:rPr>
        <w:lastRenderedPageBreak/>
        <w:t>实验</w:t>
      </w:r>
      <w:r w:rsidR="008E46E9" w:rsidRPr="008E46E9">
        <w:rPr>
          <w:rFonts w:ascii="微软雅黑" w:eastAsia="微软雅黑" w:hAnsi="微软雅黑" w:cs="宋体" w:hint="eastAsia"/>
          <w:color w:val="222226"/>
          <w:kern w:val="36"/>
          <w:sz w:val="42"/>
          <w:szCs w:val="42"/>
        </w:rPr>
        <w:t>五 混频器实验详解</w:t>
      </w:r>
    </w:p>
    <w:p w14:paraId="22A275A3" w14:textId="77777777" w:rsidR="008E46E9" w:rsidRDefault="008E46E9" w:rsidP="008E46E9">
      <w:pPr>
        <w:pStyle w:val="2"/>
        <w:shd w:val="clear" w:color="auto" w:fill="FFFFFF"/>
        <w:spacing w:before="0" w:after="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一、三极管混频器实验</w:t>
      </w:r>
    </w:p>
    <w:p w14:paraId="4D87C162" w14:textId="77777777" w:rsidR="008E46E9" w:rsidRDefault="008E46E9" w:rsidP="008E46E9">
      <w:pPr>
        <w:pStyle w:val="3"/>
        <w:shd w:val="clear" w:color="auto" w:fill="FFFFFF"/>
        <w:spacing w:before="0" w:after="0" w:line="450" w:lineRule="atLeast"/>
        <w:rPr>
          <w:rFonts w:ascii="微软雅黑" w:eastAsia="微软雅黑" w:hAnsi="微软雅黑" w:hint="eastAsia"/>
          <w:color w:val="4F4F4F"/>
          <w:sz w:val="30"/>
          <w:szCs w:val="30"/>
        </w:rPr>
      </w:pPr>
      <w:bookmarkStart w:id="0" w:name="t1"/>
      <w:bookmarkEnd w:id="0"/>
      <w:r>
        <w:rPr>
          <w:rStyle w:val="a3"/>
          <w:rFonts w:ascii="微软雅黑" w:eastAsia="微软雅黑" w:hAnsi="微软雅黑" w:hint="eastAsia"/>
          <w:b/>
          <w:bCs/>
          <w:color w:val="4F4F4F"/>
          <w:sz w:val="30"/>
          <w:szCs w:val="30"/>
        </w:rPr>
        <w:t>【实验目的】</w:t>
      </w:r>
    </w:p>
    <w:p w14:paraId="6C12BE44" w14:textId="77777777" w:rsidR="008E46E9" w:rsidRDefault="008E46E9" w:rsidP="008E46E9">
      <w:pPr>
        <w:widowControl/>
        <w:numPr>
          <w:ilvl w:val="0"/>
          <w:numId w:val="5"/>
        </w:numPr>
        <w:shd w:val="clear" w:color="auto" w:fill="FFFFFF"/>
        <w:spacing w:before="120" w:line="240" w:lineRule="auto"/>
        <w:ind w:left="1320"/>
        <w:rPr>
          <w:rFonts w:ascii="Arial" w:hAnsi="Arial" w:cs="Arial" w:hint="eastAsia"/>
          <w:color w:val="333333"/>
          <w:szCs w:val="24"/>
        </w:rPr>
      </w:pPr>
      <w:r>
        <w:rPr>
          <w:rFonts w:ascii="Arial" w:hAnsi="Arial" w:cs="Arial"/>
          <w:color w:val="333333"/>
        </w:rPr>
        <w:t>掌握晶体三极管混频器的工作原理及作用</w:t>
      </w:r>
    </w:p>
    <w:p w14:paraId="261A2599" w14:textId="77777777" w:rsidR="008E46E9" w:rsidRDefault="008E46E9" w:rsidP="008E46E9">
      <w:pPr>
        <w:widowControl/>
        <w:numPr>
          <w:ilvl w:val="0"/>
          <w:numId w:val="5"/>
        </w:numPr>
        <w:shd w:val="clear" w:color="auto" w:fill="FFFFFF"/>
        <w:spacing w:before="120" w:line="240" w:lineRule="auto"/>
        <w:ind w:left="1320"/>
        <w:rPr>
          <w:rFonts w:ascii="Arial" w:hAnsi="Arial" w:cs="Arial"/>
          <w:color w:val="333333"/>
        </w:rPr>
      </w:pPr>
      <w:r>
        <w:rPr>
          <w:rFonts w:ascii="Arial" w:hAnsi="Arial" w:cs="Arial"/>
          <w:color w:val="333333"/>
        </w:rPr>
        <w:t>弄清混频增益与晶体管工作状态及本振电压的关系</w:t>
      </w:r>
    </w:p>
    <w:p w14:paraId="542131D4" w14:textId="77777777" w:rsidR="008E46E9" w:rsidRDefault="008E46E9" w:rsidP="008E46E9">
      <w:pPr>
        <w:widowControl/>
        <w:numPr>
          <w:ilvl w:val="0"/>
          <w:numId w:val="5"/>
        </w:numPr>
        <w:shd w:val="clear" w:color="auto" w:fill="FFFFFF"/>
        <w:spacing w:before="120" w:line="240" w:lineRule="auto"/>
        <w:ind w:left="1320"/>
        <w:rPr>
          <w:rFonts w:ascii="Arial" w:hAnsi="Arial" w:cs="Arial"/>
          <w:color w:val="333333"/>
        </w:rPr>
      </w:pPr>
      <w:r>
        <w:rPr>
          <w:rFonts w:ascii="Arial" w:hAnsi="Arial" w:cs="Arial"/>
          <w:color w:val="333333"/>
        </w:rPr>
        <w:t>了解混频器的寄生干扰</w:t>
      </w:r>
    </w:p>
    <w:p w14:paraId="1881644A"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1" w:name="t2"/>
      <w:bookmarkEnd w:id="1"/>
      <w:r>
        <w:rPr>
          <w:rStyle w:val="a3"/>
          <w:rFonts w:ascii="微软雅黑" w:eastAsia="微软雅黑" w:hAnsi="微软雅黑" w:hint="eastAsia"/>
          <w:b/>
          <w:bCs/>
          <w:color w:val="4F4F4F"/>
          <w:sz w:val="30"/>
          <w:szCs w:val="30"/>
        </w:rPr>
        <w:t>【实验设备】</w:t>
      </w:r>
    </w:p>
    <w:p w14:paraId="36F12F4B" w14:textId="77777777" w:rsidR="008E46E9" w:rsidRDefault="008E46E9" w:rsidP="008E46E9">
      <w:pPr>
        <w:pStyle w:val="a4"/>
        <w:shd w:val="clear" w:color="auto" w:fill="FFFFFF"/>
        <w:spacing w:before="0" w:beforeAutospacing="0" w:after="0" w:afterAutospacing="0"/>
        <w:jc w:val="both"/>
        <w:rPr>
          <w:rFonts w:ascii="Arial" w:hAnsi="Arial" w:cs="Arial" w:hint="eastAsia"/>
          <w:color w:val="4D4D4D"/>
        </w:rPr>
      </w:pPr>
      <w:r>
        <w:rPr>
          <w:rFonts w:ascii="Arial" w:hAnsi="Arial" w:cs="Arial"/>
          <w:color w:val="4D4D4D"/>
        </w:rPr>
        <w:t>数字示波器、超高频毫伏表、万用表和实验模块</w:t>
      </w:r>
      <w:r>
        <w:rPr>
          <w:rFonts w:ascii="Arial" w:hAnsi="Arial" w:cs="Arial"/>
          <w:color w:val="4D4D4D"/>
        </w:rPr>
        <w:t>17——</w:t>
      </w:r>
      <w:r>
        <w:rPr>
          <w:rStyle w:val="words-blog"/>
          <w:rFonts w:ascii="Arial" w:hAnsi="Arial" w:cs="Arial"/>
          <w:color w:val="4D4D4D"/>
        </w:rPr>
        <w:t>三极管</w:t>
      </w:r>
      <w:hyperlink r:id="rId10" w:tgtFrame="_blank" w:history="1">
        <w:r>
          <w:rPr>
            <w:rStyle w:val="a5"/>
            <w:rFonts w:ascii="Arial" w:hAnsi="Arial" w:cs="Arial"/>
            <w:color w:val="FC5531"/>
          </w:rPr>
          <w:t>混频器</w:t>
        </w:r>
      </w:hyperlink>
      <w:r>
        <w:rPr>
          <w:rFonts w:ascii="Arial" w:hAnsi="Arial" w:cs="Arial"/>
          <w:color w:val="4D4D4D"/>
        </w:rPr>
        <w:t>。</w:t>
      </w:r>
    </w:p>
    <w:p w14:paraId="5DB023DD"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2" w:name="t3"/>
      <w:bookmarkEnd w:id="2"/>
      <w:r>
        <w:rPr>
          <w:rStyle w:val="a3"/>
          <w:rFonts w:ascii="微软雅黑" w:eastAsia="微软雅黑" w:hAnsi="微软雅黑" w:hint="eastAsia"/>
          <w:b/>
          <w:bCs/>
          <w:color w:val="4F4F4F"/>
          <w:sz w:val="30"/>
          <w:szCs w:val="30"/>
        </w:rPr>
        <w:lastRenderedPageBreak/>
        <w:t>【实验原理】</w:t>
      </w:r>
    </w:p>
    <w:p w14:paraId="495CCA66" w14:textId="164746C7" w:rsidR="008E46E9" w:rsidRDefault="008E46E9" w:rsidP="008E46E9">
      <w:pPr>
        <w:pStyle w:val="a4"/>
        <w:shd w:val="clear" w:color="auto" w:fill="FFFFFF"/>
        <w:spacing w:before="0" w:beforeAutospacing="0" w:after="240" w:afterAutospacing="0"/>
        <w:jc w:val="both"/>
        <w:rPr>
          <w:rFonts w:ascii="Arial" w:hAnsi="Arial" w:cs="Arial" w:hint="eastAsia"/>
          <w:color w:val="4D4D4D"/>
        </w:rPr>
      </w:pPr>
      <w:r>
        <w:rPr>
          <w:rFonts w:ascii="Arial" w:hAnsi="Arial" w:cs="Arial"/>
          <w:noProof/>
          <w:color w:val="4D4D4D"/>
        </w:rPr>
        <w:lastRenderedPageBreak/>
        <w:drawing>
          <wp:inline distT="0" distB="0" distL="0" distR="0" wp14:anchorId="6682B0ED" wp14:editId="4282280D">
            <wp:extent cx="5274310" cy="303530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r>
        <w:rPr>
          <w:rFonts w:ascii="Arial" w:hAnsi="Arial" w:cs="Arial"/>
          <w:noProof/>
          <w:color w:val="4D4D4D"/>
        </w:rPr>
        <w:drawing>
          <wp:inline distT="0" distB="0" distL="0" distR="0" wp14:anchorId="3ECA658A" wp14:editId="71C9A061">
            <wp:extent cx="5274310" cy="5448300"/>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48300"/>
                    </a:xfrm>
                    <a:prstGeom prst="rect">
                      <a:avLst/>
                    </a:prstGeom>
                    <a:noFill/>
                    <a:ln>
                      <a:noFill/>
                    </a:ln>
                  </pic:spPr>
                </pic:pic>
              </a:graphicData>
            </a:graphic>
          </wp:inline>
        </w:drawing>
      </w:r>
    </w:p>
    <w:p w14:paraId="07CD813A" w14:textId="24338372" w:rsidR="008E46E9" w:rsidRDefault="008E46E9" w:rsidP="008E46E9">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75A6391E" wp14:editId="39B65DA6">
            <wp:extent cx="2857500" cy="337185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3371850"/>
                    </a:xfrm>
                    <a:prstGeom prst="rect">
                      <a:avLst/>
                    </a:prstGeom>
                    <a:noFill/>
                    <a:ln>
                      <a:noFill/>
                    </a:ln>
                  </pic:spPr>
                </pic:pic>
              </a:graphicData>
            </a:graphic>
          </wp:inline>
        </w:drawing>
      </w:r>
    </w:p>
    <w:p w14:paraId="71E33D33" w14:textId="77777777" w:rsidR="008E46E9" w:rsidRDefault="008E46E9" w:rsidP="008E46E9">
      <w:pPr>
        <w:pStyle w:val="a4"/>
        <w:shd w:val="clear" w:color="auto" w:fill="FFFFFF"/>
        <w:spacing w:before="0" w:beforeAutospacing="0" w:after="0" w:afterAutospacing="0"/>
        <w:jc w:val="both"/>
        <w:rPr>
          <w:rFonts w:ascii="Arial" w:hAnsi="Arial" w:cs="Arial"/>
          <w:color w:val="4D4D4D"/>
        </w:rPr>
      </w:pPr>
      <w:r>
        <w:rPr>
          <w:rFonts w:ascii="Arial" w:hAnsi="Arial" w:cs="Arial"/>
          <w:color w:val="4D4D4D"/>
        </w:rPr>
        <w:t>混频增益是混频器的主要参数</w:t>
      </w:r>
      <w:r>
        <w:rPr>
          <w:rFonts w:ascii="Arial" w:hAnsi="Arial" w:cs="Arial"/>
          <w:color w:val="4D4D4D"/>
        </w:rPr>
        <w:t>,</w:t>
      </w:r>
      <w:r>
        <w:rPr>
          <w:rFonts w:ascii="Arial" w:hAnsi="Arial" w:cs="Arial"/>
          <w:color w:val="4D4D4D"/>
        </w:rPr>
        <w:t>是衡量混频器</w:t>
      </w:r>
      <w:r>
        <w:rPr>
          <w:rStyle w:val="edu-hl"/>
          <w:rFonts w:ascii="Arial" w:hAnsi="Arial" w:cs="Arial"/>
          <w:color w:val="FC5531"/>
        </w:rPr>
        <w:t>性能</w:t>
      </w:r>
      <w:r>
        <w:rPr>
          <w:rFonts w:ascii="Arial" w:hAnsi="Arial" w:cs="Arial"/>
          <w:color w:val="4D4D4D"/>
        </w:rPr>
        <w:t>的主要指标之一。增益越大</w:t>
      </w:r>
      <w:r>
        <w:rPr>
          <w:rFonts w:ascii="Arial" w:hAnsi="Arial" w:cs="Arial"/>
          <w:color w:val="4D4D4D"/>
        </w:rPr>
        <w:t>,</w:t>
      </w:r>
      <w:r>
        <w:rPr>
          <w:rFonts w:ascii="Arial" w:hAnsi="Arial" w:cs="Arial"/>
          <w:color w:val="4D4D4D"/>
        </w:rPr>
        <w:t>混频器的性能越好</w:t>
      </w:r>
      <w:r>
        <w:rPr>
          <w:rFonts w:ascii="Arial" w:hAnsi="Arial" w:cs="Arial"/>
          <w:color w:val="4D4D4D"/>
        </w:rPr>
        <w:t>,</w:t>
      </w:r>
      <w:r>
        <w:rPr>
          <w:rFonts w:ascii="Arial" w:hAnsi="Arial" w:cs="Arial"/>
          <w:color w:val="4D4D4D"/>
        </w:rPr>
        <w:t>所以在设计混频器时以能够获得最大增益的工作状态为最佳状态。</w:t>
      </w:r>
    </w:p>
    <w:p w14:paraId="35AFB108"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由上述介绍知</w:t>
      </w:r>
      <w:r>
        <w:rPr>
          <w:rFonts w:ascii="Arial" w:hAnsi="Arial" w:cs="Arial"/>
          <w:color w:val="4D4D4D"/>
        </w:rPr>
        <w:t>,</w:t>
      </w:r>
      <w:r>
        <w:rPr>
          <w:rFonts w:ascii="Arial" w:hAnsi="Arial" w:cs="Arial"/>
          <w:color w:val="4D4D4D"/>
        </w:rPr>
        <w:t>晶体三极管混频器的功能是将载波为高频的已调波信号不失真地变换为另一载波频率为</w:t>
      </w:r>
      <w:r>
        <w:rPr>
          <w:rFonts w:ascii="Arial" w:hAnsi="Arial" w:cs="Arial"/>
          <w:color w:val="4D4D4D"/>
        </w:rPr>
        <w:t>f(</w:t>
      </w:r>
      <w:r>
        <w:rPr>
          <w:rFonts w:ascii="Arial" w:hAnsi="Arial" w:cs="Arial"/>
          <w:color w:val="4D4D4D"/>
        </w:rPr>
        <w:t>固定中频</w:t>
      </w:r>
      <w:r>
        <w:rPr>
          <w:rFonts w:ascii="Arial" w:hAnsi="Arial" w:cs="Arial"/>
          <w:color w:val="4D4D4D"/>
        </w:rPr>
        <w:t>)</w:t>
      </w:r>
      <w:r>
        <w:rPr>
          <w:rFonts w:ascii="Arial" w:hAnsi="Arial" w:cs="Arial"/>
          <w:color w:val="4D4D4D"/>
        </w:rPr>
        <w:t>的已调波信号</w:t>
      </w:r>
      <w:r>
        <w:rPr>
          <w:rFonts w:ascii="Arial" w:hAnsi="Arial" w:cs="Arial"/>
          <w:color w:val="4D4D4D"/>
        </w:rPr>
        <w:t>,</w:t>
      </w:r>
      <w:r>
        <w:rPr>
          <w:rFonts w:ascii="Arial" w:hAnsi="Arial" w:cs="Arial"/>
          <w:color w:val="4D4D4D"/>
        </w:rPr>
        <w:t>而保持原调制规律不变。例如</w:t>
      </w:r>
      <w:r>
        <w:rPr>
          <w:rFonts w:ascii="Arial" w:hAnsi="Arial" w:cs="Arial"/>
          <w:color w:val="4D4D4D"/>
        </w:rPr>
        <w:t>,</w:t>
      </w:r>
      <w:r>
        <w:rPr>
          <w:rFonts w:ascii="Arial" w:hAnsi="Arial" w:cs="Arial"/>
          <w:color w:val="4D4D4D"/>
        </w:rPr>
        <w:t>在调幅广播接收机中</w:t>
      </w:r>
      <w:r>
        <w:rPr>
          <w:rFonts w:ascii="Arial" w:hAnsi="Arial" w:cs="Arial"/>
          <w:color w:val="4D4D4D"/>
        </w:rPr>
        <w:t>,</w:t>
      </w:r>
      <w:r>
        <w:rPr>
          <w:rFonts w:ascii="Arial" w:hAnsi="Arial" w:cs="Arial"/>
          <w:color w:val="4D4D4D"/>
        </w:rPr>
        <w:t>混频器将中心频率为</w:t>
      </w:r>
      <w:r>
        <w:rPr>
          <w:rFonts w:ascii="Arial" w:hAnsi="Arial" w:cs="Arial"/>
          <w:color w:val="4D4D4D"/>
        </w:rPr>
        <w:t>535</w:t>
      </w:r>
      <w:r>
        <w:rPr>
          <w:rFonts w:ascii="Arial" w:hAnsi="Arial" w:cs="Arial"/>
          <w:color w:val="4D4D4D"/>
        </w:rPr>
        <w:t>～</w:t>
      </w:r>
      <w:r>
        <w:rPr>
          <w:rFonts w:ascii="Arial" w:hAnsi="Arial" w:cs="Arial"/>
          <w:color w:val="4D4D4D"/>
        </w:rPr>
        <w:t>1605 kHz</w:t>
      </w:r>
      <w:r>
        <w:rPr>
          <w:rFonts w:ascii="Arial" w:hAnsi="Arial" w:cs="Arial"/>
          <w:color w:val="4D4D4D"/>
        </w:rPr>
        <w:t>的已调波信号变换为中心频率为</w:t>
      </w:r>
      <w:r>
        <w:rPr>
          <w:rFonts w:ascii="Arial" w:hAnsi="Arial" w:cs="Arial"/>
          <w:color w:val="4D4D4D"/>
        </w:rPr>
        <w:t>465 kHz</w:t>
      </w:r>
      <w:r>
        <w:rPr>
          <w:rFonts w:ascii="Arial" w:hAnsi="Arial" w:cs="Arial"/>
          <w:color w:val="4D4D4D"/>
        </w:rPr>
        <w:t>的中频已调波信号。</w:t>
      </w:r>
    </w:p>
    <w:p w14:paraId="30276223"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3" w:name="t4"/>
      <w:bookmarkEnd w:id="3"/>
      <w:r>
        <w:rPr>
          <w:rStyle w:val="a3"/>
          <w:rFonts w:ascii="微软雅黑" w:eastAsia="微软雅黑" w:hAnsi="微软雅黑" w:hint="eastAsia"/>
          <w:b/>
          <w:bCs/>
          <w:color w:val="4F4F4F"/>
          <w:sz w:val="30"/>
          <w:szCs w:val="30"/>
        </w:rPr>
        <w:lastRenderedPageBreak/>
        <w:t>【实际实验分析】</w:t>
      </w:r>
    </w:p>
    <w:p w14:paraId="71ECB792" w14:textId="1D3878FC" w:rsidR="008E46E9" w:rsidRDefault="008E46E9" w:rsidP="008E46E9">
      <w:pPr>
        <w:pStyle w:val="a4"/>
        <w:shd w:val="clear" w:color="auto" w:fill="FFFFFF"/>
        <w:spacing w:before="0" w:beforeAutospacing="0" w:after="240" w:afterAutospacing="0"/>
        <w:jc w:val="both"/>
        <w:rPr>
          <w:rFonts w:ascii="Arial" w:hAnsi="Arial" w:cs="Arial" w:hint="eastAsia"/>
          <w:color w:val="4D4D4D"/>
        </w:rPr>
      </w:pPr>
      <w:r>
        <w:rPr>
          <w:rFonts w:ascii="Arial" w:hAnsi="Arial" w:cs="Arial"/>
          <w:noProof/>
          <w:color w:val="4D4D4D"/>
        </w:rPr>
        <w:drawing>
          <wp:inline distT="0" distB="0" distL="0" distR="0" wp14:anchorId="04EA39E0" wp14:editId="1F15AA71">
            <wp:extent cx="5274310" cy="3270250"/>
            <wp:effectExtent l="0" t="0" r="2540" b="635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70250"/>
                    </a:xfrm>
                    <a:prstGeom prst="rect">
                      <a:avLst/>
                    </a:prstGeom>
                    <a:noFill/>
                    <a:ln>
                      <a:noFill/>
                    </a:ln>
                  </pic:spPr>
                </pic:pic>
              </a:graphicData>
            </a:graphic>
          </wp:inline>
        </w:drawing>
      </w:r>
    </w:p>
    <w:p w14:paraId="214B5A98"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实验电路如上图所示。熟悉电路中各个元器件的作用及其在实验板上的位置</w:t>
      </w:r>
      <w:r>
        <w:rPr>
          <w:rFonts w:ascii="Arial" w:hAnsi="Arial" w:cs="Arial"/>
          <w:color w:val="4D4D4D"/>
        </w:rPr>
        <w:t>,</w:t>
      </w:r>
      <w:r>
        <w:rPr>
          <w:rFonts w:ascii="Arial" w:hAnsi="Arial" w:cs="Arial"/>
          <w:color w:val="4D4D4D"/>
        </w:rPr>
        <w:t>完成如下操作</w:t>
      </w:r>
      <w:r>
        <w:rPr>
          <w:rFonts w:ascii="Arial" w:hAnsi="Arial" w:cs="Arial"/>
          <w:color w:val="4D4D4D"/>
        </w:rPr>
        <w:t>:</w:t>
      </w:r>
      <w:r>
        <w:rPr>
          <w:rFonts w:ascii="Arial" w:hAnsi="Arial" w:cs="Arial"/>
          <w:color w:val="4D4D4D"/>
        </w:rPr>
        <w:br/>
        <w:t>(1)</w:t>
      </w:r>
      <w:r>
        <w:rPr>
          <w:rFonts w:ascii="Arial" w:hAnsi="Arial" w:cs="Arial"/>
          <w:color w:val="4D4D4D"/>
        </w:rPr>
        <w:t>调电位器</w:t>
      </w:r>
      <w:r>
        <w:rPr>
          <w:rFonts w:ascii="Arial" w:hAnsi="Arial" w:cs="Arial"/>
          <w:color w:val="4D4D4D"/>
        </w:rPr>
        <w:t>8WO1 ,</w:t>
      </w:r>
      <w:r>
        <w:rPr>
          <w:rFonts w:ascii="Arial" w:hAnsi="Arial" w:cs="Arial"/>
          <w:color w:val="4D4D4D"/>
        </w:rPr>
        <w:t>使直流工作点为最佳状态并记录。</w:t>
      </w:r>
      <w:r>
        <w:rPr>
          <w:rFonts w:ascii="Arial" w:hAnsi="Arial" w:cs="Arial"/>
          <w:color w:val="4D4D4D"/>
        </w:rPr>
        <w:br/>
        <w:t>(2)</w:t>
      </w:r>
      <w:r>
        <w:rPr>
          <w:rFonts w:ascii="Arial" w:hAnsi="Arial" w:cs="Arial"/>
          <w:color w:val="4D4D4D"/>
        </w:rPr>
        <w:t>调本地振荡电压的幅值为最佳。</w:t>
      </w:r>
      <w:r>
        <w:rPr>
          <w:rFonts w:ascii="Arial" w:hAnsi="Arial" w:cs="Arial"/>
          <w:color w:val="4D4D4D"/>
        </w:rPr>
        <w:br/>
        <w:t>(3)</w:t>
      </w:r>
      <w:r>
        <w:rPr>
          <w:rFonts w:ascii="Arial" w:hAnsi="Arial" w:cs="Arial"/>
          <w:color w:val="4D4D4D"/>
        </w:rPr>
        <w:t>用示波器测量混频电路的输入、输出信号波形并计算混频增益</w:t>
      </w:r>
      <w:proofErr w:type="spellStart"/>
      <w:r>
        <w:rPr>
          <w:rFonts w:ascii="Arial" w:hAnsi="Arial" w:cs="Arial"/>
          <w:color w:val="4D4D4D"/>
        </w:rPr>
        <w:t>Avc</w:t>
      </w:r>
      <w:proofErr w:type="spellEnd"/>
      <w:r>
        <w:rPr>
          <w:rFonts w:ascii="Arial" w:hAnsi="Arial" w:cs="Arial"/>
          <w:color w:val="4D4D4D"/>
        </w:rPr>
        <w:t>(</w:t>
      </w:r>
      <w:r>
        <w:rPr>
          <w:rFonts w:ascii="Arial" w:hAnsi="Arial" w:cs="Arial"/>
          <w:color w:val="4D4D4D"/>
        </w:rPr>
        <w:t>此时应调节回路元件至谐振状态</w:t>
      </w:r>
      <w:r>
        <w:rPr>
          <w:rFonts w:ascii="Arial" w:hAnsi="Arial" w:cs="Arial"/>
          <w:color w:val="4D4D4D"/>
        </w:rPr>
        <w:t>)</w:t>
      </w:r>
      <w:r>
        <w:rPr>
          <w:rFonts w:ascii="Arial" w:hAnsi="Arial" w:cs="Arial"/>
          <w:color w:val="4D4D4D"/>
        </w:rPr>
        <w:t>。</w:t>
      </w:r>
      <w:r>
        <w:rPr>
          <w:rFonts w:ascii="Arial" w:hAnsi="Arial" w:cs="Arial"/>
          <w:color w:val="4D4D4D"/>
        </w:rPr>
        <w:br/>
      </w:r>
      <w:r>
        <w:rPr>
          <w:rFonts w:ascii="Arial" w:hAnsi="Arial" w:cs="Arial"/>
          <w:color w:val="4D4D4D"/>
        </w:rPr>
        <w:t>为了得到</w:t>
      </w:r>
      <w:r>
        <w:rPr>
          <w:rFonts w:ascii="Arial" w:hAnsi="Arial" w:cs="Arial"/>
          <w:color w:val="4D4D4D"/>
        </w:rPr>
        <w:t>4.465MHz</w:t>
      </w:r>
      <w:r>
        <w:rPr>
          <w:rFonts w:ascii="Arial" w:hAnsi="Arial" w:cs="Arial"/>
          <w:color w:val="4D4D4D"/>
        </w:rPr>
        <w:t>的正弦波，先采用晶体振荡器，并且调节其静态偏置和输出，使得输出符合实验要求的正弦波作为本振信号，得到的信号如下所示：</w:t>
      </w:r>
    </w:p>
    <w:p w14:paraId="62DF4B1D" w14:textId="5F2853CD"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28BAF129" wp14:editId="5D96041A">
            <wp:extent cx="3930650" cy="314325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650" cy="3143250"/>
                    </a:xfrm>
                    <a:prstGeom prst="rect">
                      <a:avLst/>
                    </a:prstGeom>
                    <a:noFill/>
                    <a:ln>
                      <a:noFill/>
                    </a:ln>
                  </pic:spPr>
                </pic:pic>
              </a:graphicData>
            </a:graphic>
          </wp:inline>
        </w:drawing>
      </w:r>
    </w:p>
    <w:p w14:paraId="2B5185D5"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 </w:t>
      </w:r>
      <w:r>
        <w:rPr>
          <w:rFonts w:ascii="Arial" w:hAnsi="Arial" w:cs="Arial"/>
          <w:color w:val="4D4D4D"/>
        </w:rPr>
        <w:t>发现其频率近似等于</w:t>
      </w:r>
      <w:r>
        <w:rPr>
          <w:rFonts w:ascii="Arial" w:hAnsi="Arial" w:cs="Arial"/>
          <w:color w:val="4D4D4D"/>
        </w:rPr>
        <w:t>4.465MHz</w:t>
      </w:r>
      <w:r>
        <w:rPr>
          <w:rFonts w:ascii="Arial" w:hAnsi="Arial" w:cs="Arial"/>
          <w:color w:val="4D4D4D"/>
        </w:rPr>
        <w:t>，因此该本</w:t>
      </w:r>
      <w:proofErr w:type="gramStart"/>
      <w:r>
        <w:rPr>
          <w:rFonts w:ascii="Arial" w:hAnsi="Arial" w:cs="Arial"/>
          <w:color w:val="4D4D4D"/>
        </w:rPr>
        <w:t>振</w:t>
      </w:r>
      <w:proofErr w:type="gramEnd"/>
      <w:r>
        <w:rPr>
          <w:rFonts w:ascii="Arial" w:hAnsi="Arial" w:cs="Arial"/>
          <w:color w:val="4D4D4D"/>
        </w:rPr>
        <w:t>信号符合题目要求。</w:t>
      </w:r>
    </w:p>
    <w:p w14:paraId="7187FE3D" w14:textId="65E7D25F"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26C280DF" wp14:editId="42BCF3F5">
            <wp:extent cx="3873500" cy="276225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3500" cy="2762250"/>
                    </a:xfrm>
                    <a:prstGeom prst="rect">
                      <a:avLst/>
                    </a:prstGeom>
                    <a:noFill/>
                    <a:ln>
                      <a:noFill/>
                    </a:ln>
                  </pic:spPr>
                </pic:pic>
              </a:graphicData>
            </a:graphic>
          </wp:inline>
        </w:drawing>
      </w:r>
    </w:p>
    <w:p w14:paraId="09315D67" w14:textId="5C503D64"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然后使用高频信号发生器产生一个</w:t>
      </w:r>
      <w:r>
        <w:rPr>
          <w:rFonts w:ascii="Arial" w:hAnsi="Arial" w:cs="Arial"/>
          <w:color w:val="4D4D4D"/>
        </w:rPr>
        <w:t>4MHz</w:t>
      </w:r>
      <w:r>
        <w:rPr>
          <w:rFonts w:ascii="Arial" w:hAnsi="Arial" w:cs="Arial"/>
          <w:color w:val="4D4D4D"/>
        </w:rPr>
        <w:t>的信号</w:t>
      </w:r>
      <w:proofErr w:type="gramStart"/>
      <w:r>
        <w:rPr>
          <w:rFonts w:ascii="Arial" w:hAnsi="Arial" w:cs="Arial"/>
          <w:color w:val="4D4D4D"/>
        </w:rPr>
        <w:t>来作</w:t>
      </w:r>
      <w:proofErr w:type="gramEnd"/>
      <w:r>
        <w:rPr>
          <w:rFonts w:ascii="Arial" w:hAnsi="Arial" w:cs="Arial"/>
          <w:color w:val="4D4D4D"/>
        </w:rPr>
        <w:t>为已调信号如上所示，且满足实验条件</w:t>
      </w:r>
      <w:r>
        <w:rPr>
          <w:rFonts w:ascii="Arial" w:hAnsi="Arial" w:cs="Arial"/>
          <w:noProof/>
          <w:color w:val="4D4D4D"/>
        </w:rPr>
        <w:drawing>
          <wp:inline distT="0" distB="0" distL="0" distR="0" wp14:anchorId="0ED6AFB9" wp14:editId="64A65679">
            <wp:extent cx="952500" cy="3810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381000"/>
                    </a:xfrm>
                    <a:prstGeom prst="rect">
                      <a:avLst/>
                    </a:prstGeom>
                    <a:noFill/>
                    <a:ln>
                      <a:noFill/>
                    </a:ln>
                  </pic:spPr>
                </pic:pic>
              </a:graphicData>
            </a:graphic>
          </wp:inline>
        </w:drawing>
      </w:r>
      <w:r>
        <w:rPr>
          <w:rFonts w:ascii="Arial" w:hAnsi="Arial" w:cs="Arial"/>
          <w:color w:val="4D4D4D"/>
        </w:rPr>
        <w:t>。然后将以上两种信号分别作为本振信号和已调信号接入混频器，最终得到混频器的输出信号如下：</w:t>
      </w:r>
    </w:p>
    <w:p w14:paraId="45D8F9FB" w14:textId="3C0282CE"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5D201556" wp14:editId="5482E11A">
            <wp:extent cx="4248150" cy="320040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3200400"/>
                    </a:xfrm>
                    <a:prstGeom prst="rect">
                      <a:avLst/>
                    </a:prstGeom>
                    <a:noFill/>
                    <a:ln>
                      <a:noFill/>
                    </a:ln>
                  </pic:spPr>
                </pic:pic>
              </a:graphicData>
            </a:graphic>
          </wp:inline>
        </w:drawing>
      </w:r>
    </w:p>
    <w:p w14:paraId="2FFAE98D" w14:textId="7CD16EE9"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实验结果如上图所示，可知该输出信号的幅度为</w:t>
      </w:r>
      <w:r>
        <w:rPr>
          <w:rFonts w:ascii="Arial" w:hAnsi="Arial" w:cs="Arial"/>
          <w:color w:val="4D4D4D"/>
        </w:rPr>
        <w:t>33.6mV</w:t>
      </w:r>
      <w:r>
        <w:rPr>
          <w:rFonts w:ascii="Arial" w:hAnsi="Arial" w:cs="Arial"/>
          <w:color w:val="4D4D4D"/>
        </w:rPr>
        <w:t>，频率为</w:t>
      </w:r>
      <w:r>
        <w:rPr>
          <w:rFonts w:ascii="Arial" w:hAnsi="Arial" w:cs="Arial"/>
          <w:color w:val="4D4D4D"/>
        </w:rPr>
        <w:t>464KHz</w:t>
      </w:r>
      <w:r>
        <w:rPr>
          <w:rFonts w:ascii="Arial" w:hAnsi="Arial" w:cs="Arial"/>
          <w:color w:val="4D4D4D"/>
        </w:rPr>
        <w:t>，由于该实验采用非线性器件三极管使得输入的本振信号和已调信号之间相乘，从而实现了频谱的搬移，并且经过实验电路的滤波器实现了对于中频信号的滤</w:t>
      </w:r>
      <w:r>
        <w:rPr>
          <w:rFonts w:ascii="Arial" w:hAnsi="Arial" w:cs="Arial"/>
          <w:color w:val="4D4D4D"/>
        </w:rPr>
        <w:lastRenderedPageBreak/>
        <w:t>波，从而得到了频率在</w:t>
      </w:r>
      <w:r>
        <w:rPr>
          <w:rFonts w:ascii="Arial" w:hAnsi="Arial" w:cs="Arial"/>
          <w:color w:val="4D4D4D"/>
        </w:rPr>
        <w:t>465KHz</w:t>
      </w:r>
      <w:r>
        <w:rPr>
          <w:rFonts w:ascii="Arial" w:hAnsi="Arial" w:cs="Arial"/>
          <w:color w:val="4D4D4D"/>
        </w:rPr>
        <w:t>左右的波形结果与预期相符。由公式</w:t>
      </w:r>
      <w:r>
        <w:rPr>
          <w:rFonts w:ascii="Arial" w:hAnsi="Arial" w:cs="Arial"/>
          <w:noProof/>
          <w:color w:val="4D4D4D"/>
        </w:rPr>
        <w:drawing>
          <wp:inline distT="0" distB="0" distL="0" distR="0" wp14:anchorId="32DF68DF" wp14:editId="29F37B64">
            <wp:extent cx="666750" cy="5143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514350"/>
                    </a:xfrm>
                    <a:prstGeom prst="rect">
                      <a:avLst/>
                    </a:prstGeom>
                    <a:noFill/>
                    <a:ln>
                      <a:noFill/>
                    </a:ln>
                  </pic:spPr>
                </pic:pic>
              </a:graphicData>
            </a:graphic>
          </wp:inline>
        </w:drawing>
      </w:r>
      <w:r>
        <w:rPr>
          <w:rFonts w:ascii="Arial" w:hAnsi="Arial" w:cs="Arial"/>
          <w:color w:val="4D4D4D"/>
        </w:rPr>
        <w:t>可以计算得知，该电路的混频增益为</w:t>
      </w:r>
      <w:r>
        <w:rPr>
          <w:rFonts w:ascii="Arial" w:hAnsi="Arial" w:cs="Arial"/>
          <w:noProof/>
          <w:color w:val="4D4D4D"/>
        </w:rPr>
        <w:drawing>
          <wp:inline distT="0" distB="0" distL="0" distR="0" wp14:anchorId="3FC70AAE" wp14:editId="0055A63D">
            <wp:extent cx="1809750" cy="32385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323850"/>
                    </a:xfrm>
                    <a:prstGeom prst="rect">
                      <a:avLst/>
                    </a:prstGeom>
                    <a:noFill/>
                    <a:ln>
                      <a:noFill/>
                    </a:ln>
                  </pic:spPr>
                </pic:pic>
              </a:graphicData>
            </a:graphic>
          </wp:inline>
        </w:drawing>
      </w:r>
      <w:r>
        <w:rPr>
          <w:rFonts w:ascii="Arial" w:hAnsi="Arial" w:cs="Arial"/>
          <w:color w:val="4D4D4D"/>
        </w:rPr>
        <w:t>.</w:t>
      </w:r>
    </w:p>
    <w:p w14:paraId="47DE981E"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(4)</w:t>
      </w:r>
      <w:r>
        <w:rPr>
          <w:rFonts w:ascii="Arial" w:hAnsi="Arial" w:cs="Arial"/>
          <w:color w:val="4D4D4D"/>
        </w:rPr>
        <w:t>调电位器</w:t>
      </w:r>
      <w:r>
        <w:rPr>
          <w:rFonts w:ascii="Arial" w:hAnsi="Arial" w:cs="Arial"/>
          <w:color w:val="4D4D4D"/>
        </w:rPr>
        <w:t>8WO1,</w:t>
      </w:r>
      <w:r>
        <w:rPr>
          <w:rFonts w:ascii="Arial" w:hAnsi="Arial" w:cs="Arial"/>
          <w:color w:val="4D4D4D"/>
        </w:rPr>
        <w:t>改变电路的静态工作点</w:t>
      </w:r>
      <w:r>
        <w:rPr>
          <w:rFonts w:ascii="Arial" w:hAnsi="Arial" w:cs="Arial"/>
          <w:color w:val="4D4D4D"/>
        </w:rPr>
        <w:t>,</w:t>
      </w:r>
      <w:r>
        <w:rPr>
          <w:rFonts w:ascii="Arial" w:hAnsi="Arial" w:cs="Arial"/>
          <w:color w:val="4D4D4D"/>
        </w:rPr>
        <w:t>测量</w:t>
      </w:r>
      <w:proofErr w:type="spellStart"/>
      <w:r>
        <w:rPr>
          <w:rFonts w:ascii="Arial" w:hAnsi="Arial" w:cs="Arial"/>
          <w:color w:val="4D4D4D"/>
        </w:rPr>
        <w:t>Avc</w:t>
      </w:r>
      <w:proofErr w:type="spellEnd"/>
      <w:r>
        <w:rPr>
          <w:rFonts w:ascii="Arial" w:hAnsi="Arial" w:cs="Arial"/>
          <w:color w:val="4D4D4D"/>
        </w:rPr>
        <w:t>。随工作点电流</w:t>
      </w:r>
      <w:r>
        <w:rPr>
          <w:rFonts w:ascii="Arial" w:hAnsi="Arial" w:cs="Arial"/>
          <w:color w:val="4D4D4D"/>
        </w:rPr>
        <w:t>IEQ</w:t>
      </w:r>
      <w:r>
        <w:rPr>
          <w:rFonts w:ascii="Arial" w:hAnsi="Arial" w:cs="Arial"/>
          <w:color w:val="4D4D4D"/>
        </w:rPr>
        <w:t>的变化</w:t>
      </w:r>
      <w:r>
        <w:rPr>
          <w:rFonts w:ascii="Arial" w:hAnsi="Arial" w:cs="Arial"/>
          <w:color w:val="4D4D4D"/>
        </w:rPr>
        <w:t>,</w:t>
      </w:r>
      <w:r>
        <w:rPr>
          <w:rFonts w:ascii="Arial" w:hAnsi="Arial" w:cs="Arial"/>
          <w:color w:val="4D4D4D"/>
        </w:rPr>
        <w:t>将结果填入自行设计的表格内。</w:t>
      </w:r>
    </w:p>
    <w:p w14:paraId="417EA531" w14:textId="40A7D800"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51F17C9E" wp14:editId="169A8332">
            <wp:extent cx="4051300" cy="2882900"/>
            <wp:effectExtent l="0" t="0" r="635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300" cy="2882900"/>
                    </a:xfrm>
                    <a:prstGeom prst="rect">
                      <a:avLst/>
                    </a:prstGeom>
                    <a:noFill/>
                    <a:ln>
                      <a:noFill/>
                    </a:ln>
                  </pic:spPr>
                </pic:pic>
              </a:graphicData>
            </a:graphic>
          </wp:inline>
        </w:drawing>
      </w:r>
    </w:p>
    <w:p w14:paraId="32943107"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实验结果如下表所示：</w:t>
      </w:r>
    </w:p>
    <w:tbl>
      <w:tblPr>
        <w:tblW w:w="14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5"/>
        <w:gridCol w:w="1025"/>
        <w:gridCol w:w="1169"/>
        <w:gridCol w:w="1169"/>
        <w:gridCol w:w="1168"/>
        <w:gridCol w:w="1168"/>
        <w:gridCol w:w="1168"/>
        <w:gridCol w:w="1168"/>
        <w:gridCol w:w="1168"/>
        <w:gridCol w:w="1168"/>
        <w:gridCol w:w="1187"/>
        <w:gridCol w:w="1187"/>
      </w:tblGrid>
      <w:tr w:rsidR="008E46E9" w14:paraId="23DF3095" w14:textId="77777777" w:rsidTr="008E46E9">
        <w:tc>
          <w:tcPr>
            <w:tcW w:w="10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A29A66B" w14:textId="77777777" w:rsidR="008E46E9" w:rsidRDefault="008E46E9">
            <w:pPr>
              <w:pStyle w:val="a4"/>
              <w:spacing w:before="0" w:beforeAutospacing="0" w:after="0" w:afterAutospacing="0" w:line="330" w:lineRule="atLeast"/>
              <w:rPr>
                <w:color w:val="4F4F4F"/>
                <w:sz w:val="21"/>
                <w:szCs w:val="21"/>
              </w:rPr>
            </w:pPr>
            <w:r>
              <w:rPr>
                <w:color w:val="000000"/>
                <w:sz w:val="21"/>
                <w:szCs w:val="21"/>
              </w:rPr>
              <w:t>IEQ/mA</w:t>
            </w:r>
          </w:p>
        </w:tc>
        <w:tc>
          <w:tcPr>
            <w:tcW w:w="24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AE23EA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1.77</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48A2FC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2.03</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458F94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2.77</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4610EC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3.42</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A80181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3.78</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F2A297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4.32</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F8589BB"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6.16</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1019A0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8.21</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5800419"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9.41</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B29F3F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10.91</w:t>
            </w:r>
          </w:p>
        </w:tc>
        <w:tc>
          <w:tcPr>
            <w:tcW w:w="75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3815679"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13.37</w:t>
            </w:r>
          </w:p>
        </w:tc>
      </w:tr>
      <w:tr w:rsidR="008E46E9" w14:paraId="0F4AF490" w14:textId="77777777" w:rsidTr="008E46E9">
        <w:tc>
          <w:tcPr>
            <w:tcW w:w="1085"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445788B0" w14:textId="77777777" w:rsidR="008E46E9" w:rsidRDefault="008E46E9">
            <w:pPr>
              <w:pStyle w:val="a4"/>
              <w:spacing w:before="0" w:beforeAutospacing="0" w:after="0" w:afterAutospacing="0" w:line="330" w:lineRule="atLeast"/>
              <w:rPr>
                <w:color w:val="4F4F4F"/>
                <w:sz w:val="21"/>
                <w:szCs w:val="21"/>
              </w:rPr>
            </w:pPr>
            <w:proofErr w:type="spellStart"/>
            <w:r>
              <w:rPr>
                <w:color w:val="000000"/>
                <w:sz w:val="21"/>
                <w:szCs w:val="21"/>
              </w:rPr>
              <w:t>Vpp</w:t>
            </w:r>
            <w:proofErr w:type="spellEnd"/>
            <w:r>
              <w:rPr>
                <w:color w:val="000000"/>
                <w:sz w:val="21"/>
                <w:szCs w:val="21"/>
              </w:rPr>
              <w:t>/mV</w:t>
            </w:r>
          </w:p>
        </w:tc>
        <w:tc>
          <w:tcPr>
            <w:tcW w:w="24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23A97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22.5</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C2A33A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21.5</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A0C17E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58.3</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FF013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61.7</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DF840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66.5</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DA19CD"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71.3</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41CAC1B"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81.1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B03717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81.1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2473D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81.1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7CCCE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74.2</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CCC269"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21.9</w:t>
            </w:r>
          </w:p>
        </w:tc>
      </w:tr>
      <w:tr w:rsidR="008E46E9" w14:paraId="3F7773FB" w14:textId="77777777" w:rsidTr="008E46E9">
        <w:tc>
          <w:tcPr>
            <w:tcW w:w="10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994F78D" w14:textId="77777777" w:rsidR="008E46E9" w:rsidRDefault="008E46E9">
            <w:pPr>
              <w:pStyle w:val="a4"/>
              <w:spacing w:before="0" w:beforeAutospacing="0" w:after="0" w:afterAutospacing="0" w:line="330" w:lineRule="atLeast"/>
              <w:rPr>
                <w:color w:val="4F4F4F"/>
                <w:sz w:val="21"/>
                <w:szCs w:val="21"/>
              </w:rPr>
            </w:pPr>
            <w:r>
              <w:rPr>
                <w:color w:val="000000"/>
                <w:sz w:val="21"/>
                <w:szCs w:val="21"/>
              </w:rPr>
              <w:t>Vs/V</w:t>
            </w:r>
          </w:p>
        </w:tc>
        <w:tc>
          <w:tcPr>
            <w:tcW w:w="24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E9C1B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2.71</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BAC150"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2.72</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96D68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B0E94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F2734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3C677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2.87</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594A4C"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83FCD5"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874C3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2.86</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4830BA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2.88</w:t>
            </w:r>
          </w:p>
        </w:tc>
        <w:tc>
          <w:tcPr>
            <w:tcW w:w="7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63F33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2.86</w:t>
            </w:r>
          </w:p>
        </w:tc>
      </w:tr>
      <w:tr w:rsidR="008E46E9" w14:paraId="02847D76" w14:textId="77777777" w:rsidTr="008E46E9">
        <w:tc>
          <w:tcPr>
            <w:tcW w:w="1085"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64A93195" w14:textId="77777777" w:rsidR="008E46E9" w:rsidRDefault="008E46E9">
            <w:pPr>
              <w:pStyle w:val="a4"/>
              <w:spacing w:before="0" w:beforeAutospacing="0" w:after="0" w:afterAutospacing="0" w:line="330" w:lineRule="atLeast"/>
              <w:rPr>
                <w:color w:val="4F4F4F"/>
                <w:sz w:val="21"/>
                <w:szCs w:val="21"/>
              </w:rPr>
            </w:pPr>
            <w:proofErr w:type="spellStart"/>
            <w:r>
              <w:rPr>
                <w:color w:val="000000"/>
                <w:sz w:val="21"/>
                <w:szCs w:val="21"/>
              </w:rPr>
              <w:t>Avc</w:t>
            </w:r>
            <w:proofErr w:type="spellEnd"/>
          </w:p>
        </w:tc>
        <w:tc>
          <w:tcPr>
            <w:tcW w:w="24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E0135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-41.7</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5203BC"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-42.1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66200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-33.9</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E8B45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-33.4</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35B661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-32.7</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685D3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-32.2</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CBFCAA"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-31.1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A8D3C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-31.0</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D096B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-31.1</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E31B64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-31.8</w:t>
            </w:r>
          </w:p>
        </w:tc>
        <w:tc>
          <w:tcPr>
            <w:tcW w:w="7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42AA18D"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-42.2</w:t>
            </w:r>
          </w:p>
        </w:tc>
      </w:tr>
    </w:tbl>
    <w:p w14:paraId="2FCDC62D"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由图表可绘制</w:t>
      </w:r>
      <w:proofErr w:type="spellStart"/>
      <w:r>
        <w:rPr>
          <w:rFonts w:ascii="Arial" w:hAnsi="Arial" w:cs="Arial"/>
          <w:color w:val="4D4D4D"/>
        </w:rPr>
        <w:t>Avc</w:t>
      </w:r>
      <w:proofErr w:type="spellEnd"/>
      <w:r>
        <w:rPr>
          <w:rFonts w:ascii="Arial" w:hAnsi="Arial" w:cs="Arial"/>
          <w:color w:val="4D4D4D"/>
        </w:rPr>
        <w:t>-IEQ</w:t>
      </w:r>
      <w:r>
        <w:rPr>
          <w:rFonts w:ascii="Arial" w:hAnsi="Arial" w:cs="Arial"/>
          <w:color w:val="4D4D4D"/>
        </w:rPr>
        <w:t>关系曲线如下所示：</w:t>
      </w:r>
    </w:p>
    <w:p w14:paraId="04386992" w14:textId="01E8CC2D"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 </w:t>
      </w:r>
      <w:r>
        <w:rPr>
          <w:rFonts w:ascii="Arial" w:hAnsi="Arial" w:cs="Arial"/>
          <w:noProof/>
          <w:color w:val="4D4D4D"/>
        </w:rPr>
        <w:drawing>
          <wp:inline distT="0" distB="0" distL="0" distR="0" wp14:anchorId="38469736" wp14:editId="4A3C2F20">
            <wp:extent cx="5274310" cy="3169920"/>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0336B985" w14:textId="75E8C8B0"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由关系曲线可知，当</w:t>
      </w:r>
      <w:r>
        <w:rPr>
          <w:rFonts w:ascii="Arial" w:hAnsi="Arial" w:cs="Arial"/>
          <w:color w:val="4D4D4D"/>
        </w:rPr>
        <w:t>IEQ</w:t>
      </w:r>
      <w:r>
        <w:rPr>
          <w:rFonts w:ascii="Arial" w:hAnsi="Arial" w:cs="Arial"/>
          <w:color w:val="4D4D4D"/>
        </w:rPr>
        <w:t>不断增大，得到的混频增益先增大，然后保持不变，最后减小。可知这该变化关系与</w:t>
      </w:r>
      <w:proofErr w:type="spellStart"/>
      <w:r>
        <w:rPr>
          <w:rFonts w:ascii="Arial" w:hAnsi="Arial" w:cs="Arial"/>
          <w:color w:val="4D4D4D"/>
        </w:rPr>
        <w:t>gcm</w:t>
      </w:r>
      <w:proofErr w:type="spellEnd"/>
      <w:r>
        <w:rPr>
          <w:rFonts w:ascii="Arial" w:hAnsi="Arial" w:cs="Arial"/>
          <w:color w:val="4D4D4D"/>
        </w:rPr>
        <w:t>随</w:t>
      </w:r>
      <w:r>
        <w:rPr>
          <w:rFonts w:ascii="Arial" w:hAnsi="Arial" w:cs="Arial"/>
          <w:color w:val="4D4D4D"/>
        </w:rPr>
        <w:t>IEQ</w:t>
      </w:r>
      <w:r>
        <w:rPr>
          <w:rFonts w:ascii="Arial" w:hAnsi="Arial" w:cs="Arial"/>
          <w:color w:val="4D4D4D"/>
        </w:rPr>
        <w:t>的变化关系很相似，</w:t>
      </w:r>
      <w:proofErr w:type="gramStart"/>
      <w:r>
        <w:rPr>
          <w:rFonts w:ascii="Arial" w:hAnsi="Arial" w:cs="Arial"/>
          <w:color w:val="4D4D4D"/>
        </w:rPr>
        <w:t>且之间</w:t>
      </w:r>
      <w:proofErr w:type="gramEnd"/>
      <w:r>
        <w:rPr>
          <w:rFonts w:ascii="Arial" w:hAnsi="Arial" w:cs="Arial"/>
          <w:color w:val="4D4D4D"/>
        </w:rPr>
        <w:t>存在</w:t>
      </w:r>
      <w:r>
        <w:rPr>
          <w:rFonts w:ascii="Arial" w:hAnsi="Arial" w:cs="Arial"/>
          <w:noProof/>
          <w:color w:val="4D4D4D"/>
        </w:rPr>
        <w:drawing>
          <wp:inline distT="0" distB="0" distL="0" distR="0" wp14:anchorId="0723B5FB" wp14:editId="34DF4F0F">
            <wp:extent cx="952500" cy="38735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387350"/>
                    </a:xfrm>
                    <a:prstGeom prst="rect">
                      <a:avLst/>
                    </a:prstGeom>
                    <a:noFill/>
                    <a:ln>
                      <a:noFill/>
                    </a:ln>
                  </pic:spPr>
                </pic:pic>
              </a:graphicData>
            </a:graphic>
          </wp:inline>
        </w:drawing>
      </w:r>
      <w:r>
        <w:rPr>
          <w:rFonts w:ascii="Arial" w:hAnsi="Arial" w:cs="Arial"/>
          <w:color w:val="4D4D4D"/>
        </w:rPr>
        <w:t>为线性关系，最终结果符合实验要求。</w:t>
      </w:r>
    </w:p>
    <w:p w14:paraId="6577CE9F"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(5)</w:t>
      </w:r>
      <w:r>
        <w:rPr>
          <w:rFonts w:ascii="Arial" w:hAnsi="Arial" w:cs="Arial"/>
          <w:color w:val="4D4D4D"/>
        </w:rPr>
        <w:t>改变本地振荡电压的幅值</w:t>
      </w:r>
      <w:proofErr w:type="spellStart"/>
      <w:r>
        <w:rPr>
          <w:rFonts w:ascii="Arial" w:hAnsi="Arial" w:cs="Arial"/>
          <w:color w:val="4D4D4D"/>
        </w:rPr>
        <w:t>VLm</w:t>
      </w:r>
      <w:proofErr w:type="spellEnd"/>
      <w:r>
        <w:rPr>
          <w:rFonts w:ascii="Arial" w:hAnsi="Arial" w:cs="Arial"/>
          <w:color w:val="4D4D4D"/>
        </w:rPr>
        <w:t>,</w:t>
      </w:r>
      <w:r>
        <w:rPr>
          <w:rFonts w:ascii="Arial" w:hAnsi="Arial" w:cs="Arial"/>
          <w:color w:val="4D4D4D"/>
        </w:rPr>
        <w:t>测量</w:t>
      </w:r>
      <w:proofErr w:type="spellStart"/>
      <w:r>
        <w:rPr>
          <w:rFonts w:ascii="Arial" w:hAnsi="Arial" w:cs="Arial"/>
          <w:color w:val="4D4D4D"/>
        </w:rPr>
        <w:t>Avc</w:t>
      </w:r>
      <w:proofErr w:type="spellEnd"/>
      <w:r>
        <w:rPr>
          <w:rFonts w:ascii="Arial" w:hAnsi="Arial" w:cs="Arial"/>
          <w:color w:val="4D4D4D"/>
        </w:rPr>
        <w:t>随</w:t>
      </w:r>
      <w:proofErr w:type="spellStart"/>
      <w:r>
        <w:rPr>
          <w:rFonts w:ascii="Arial" w:hAnsi="Arial" w:cs="Arial"/>
          <w:color w:val="4D4D4D"/>
        </w:rPr>
        <w:t>VLm</w:t>
      </w:r>
      <w:proofErr w:type="spellEnd"/>
      <w:r>
        <w:rPr>
          <w:rFonts w:ascii="Arial" w:hAnsi="Arial" w:cs="Arial"/>
          <w:color w:val="4D4D4D"/>
        </w:rPr>
        <w:t>的变化</w:t>
      </w:r>
      <w:r>
        <w:rPr>
          <w:rFonts w:ascii="Arial" w:hAnsi="Arial" w:cs="Arial"/>
          <w:color w:val="4D4D4D"/>
        </w:rPr>
        <w:t>,</w:t>
      </w:r>
      <w:r>
        <w:rPr>
          <w:rFonts w:ascii="Arial" w:hAnsi="Arial" w:cs="Arial"/>
          <w:color w:val="4D4D4D"/>
        </w:rPr>
        <w:t>将结果填入自行设计的表格内。</w:t>
      </w:r>
    </w:p>
    <w:p w14:paraId="403EA984"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由控制变量法可知，先控制电路的静态工作点不变，然后调整振荡器的输出使得输出的本振信号的幅值不断变化。调节过程如下所示：</w:t>
      </w:r>
    </w:p>
    <w:p w14:paraId="3EFA122E" w14:textId="579190D5" w:rsidR="008E46E9" w:rsidRDefault="008E46E9" w:rsidP="008E46E9">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00091CFA" wp14:editId="2A81FB47">
            <wp:extent cx="3314700" cy="51879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5187950"/>
                    </a:xfrm>
                    <a:prstGeom prst="rect">
                      <a:avLst/>
                    </a:prstGeom>
                    <a:noFill/>
                    <a:ln>
                      <a:noFill/>
                    </a:ln>
                  </pic:spPr>
                </pic:pic>
              </a:graphicData>
            </a:graphic>
          </wp:inline>
        </w:drawing>
      </w:r>
    </w:p>
    <w:p w14:paraId="1A9857C3"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送入混频器进行混频并记录实验数据如下：</w:t>
      </w:r>
    </w:p>
    <w:tbl>
      <w:tblPr>
        <w:tblW w:w="62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66"/>
        <w:gridCol w:w="1096"/>
        <w:gridCol w:w="1096"/>
        <w:gridCol w:w="1096"/>
        <w:gridCol w:w="1096"/>
        <w:gridCol w:w="1096"/>
      </w:tblGrid>
      <w:tr w:rsidR="008E46E9" w14:paraId="6B11D34E" w14:textId="77777777" w:rsidTr="008E46E9">
        <w:tc>
          <w:tcPr>
            <w:tcW w:w="76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16BA0A4"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VL/V</w:t>
            </w:r>
          </w:p>
        </w:tc>
        <w:tc>
          <w:tcPr>
            <w:tcW w:w="109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8FE9462"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1.17</w:t>
            </w:r>
          </w:p>
        </w:tc>
        <w:tc>
          <w:tcPr>
            <w:tcW w:w="109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98F6784"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1.24</w:t>
            </w:r>
          </w:p>
        </w:tc>
        <w:tc>
          <w:tcPr>
            <w:tcW w:w="109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D830CCA"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1.39</w:t>
            </w:r>
          </w:p>
        </w:tc>
        <w:tc>
          <w:tcPr>
            <w:tcW w:w="109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78E996B"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1.59</w:t>
            </w:r>
          </w:p>
        </w:tc>
        <w:tc>
          <w:tcPr>
            <w:tcW w:w="109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4A0776A"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2.34</w:t>
            </w:r>
          </w:p>
        </w:tc>
      </w:tr>
      <w:tr w:rsidR="008E46E9" w14:paraId="5B304999" w14:textId="77777777" w:rsidTr="008E46E9">
        <w:tc>
          <w:tcPr>
            <w:tcW w:w="766"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25E44136"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Vo/mV</w:t>
            </w:r>
          </w:p>
        </w:tc>
        <w:tc>
          <w:tcPr>
            <w:tcW w:w="109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A6816B"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14.7</w:t>
            </w:r>
          </w:p>
        </w:tc>
        <w:tc>
          <w:tcPr>
            <w:tcW w:w="109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BFC6AE"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18.4</w:t>
            </w:r>
          </w:p>
        </w:tc>
        <w:tc>
          <w:tcPr>
            <w:tcW w:w="109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E35CEC3"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24.9</w:t>
            </w:r>
          </w:p>
        </w:tc>
        <w:tc>
          <w:tcPr>
            <w:tcW w:w="109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49E89A"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31.1</w:t>
            </w:r>
          </w:p>
        </w:tc>
        <w:tc>
          <w:tcPr>
            <w:tcW w:w="109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6D4D03"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43.8</w:t>
            </w:r>
          </w:p>
        </w:tc>
      </w:tr>
      <w:tr w:rsidR="008E46E9" w14:paraId="6249E02B" w14:textId="77777777" w:rsidTr="008E46E9">
        <w:tc>
          <w:tcPr>
            <w:tcW w:w="76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68466CB" w14:textId="77777777" w:rsidR="008E46E9" w:rsidRDefault="008E46E9">
            <w:pPr>
              <w:pStyle w:val="a4"/>
              <w:spacing w:before="0" w:beforeAutospacing="0" w:after="0" w:afterAutospacing="0" w:line="330" w:lineRule="atLeast"/>
              <w:jc w:val="center"/>
              <w:rPr>
                <w:color w:val="4F4F4F"/>
                <w:sz w:val="21"/>
                <w:szCs w:val="21"/>
              </w:rPr>
            </w:pPr>
            <w:proofErr w:type="spellStart"/>
            <w:r>
              <w:rPr>
                <w:color w:val="000000"/>
                <w:sz w:val="21"/>
                <w:szCs w:val="21"/>
              </w:rPr>
              <w:t>Avc</w:t>
            </w:r>
            <w:proofErr w:type="spellEnd"/>
          </w:p>
        </w:tc>
        <w:tc>
          <w:tcPr>
            <w:tcW w:w="109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0686F63"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-46.1</w:t>
            </w:r>
          </w:p>
        </w:tc>
        <w:tc>
          <w:tcPr>
            <w:tcW w:w="109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85E32F"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-43.9</w:t>
            </w:r>
          </w:p>
        </w:tc>
        <w:tc>
          <w:tcPr>
            <w:tcW w:w="109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696116"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-41.3</w:t>
            </w:r>
          </w:p>
        </w:tc>
        <w:tc>
          <w:tcPr>
            <w:tcW w:w="109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BE5725"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-39.2</w:t>
            </w:r>
          </w:p>
        </w:tc>
        <w:tc>
          <w:tcPr>
            <w:tcW w:w="109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21EB39"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-36.2</w:t>
            </w:r>
          </w:p>
        </w:tc>
      </w:tr>
    </w:tbl>
    <w:p w14:paraId="4729B221"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由图表可绘制</w:t>
      </w:r>
      <w:proofErr w:type="spellStart"/>
      <w:r>
        <w:rPr>
          <w:rFonts w:ascii="Arial" w:hAnsi="Arial" w:cs="Arial"/>
          <w:color w:val="4D4D4D"/>
        </w:rPr>
        <w:t>Avc-VLm</w:t>
      </w:r>
      <w:proofErr w:type="spellEnd"/>
      <w:r>
        <w:rPr>
          <w:rFonts w:ascii="Arial" w:hAnsi="Arial" w:cs="Arial"/>
          <w:color w:val="4D4D4D"/>
        </w:rPr>
        <w:t>关系曲线如下所示：</w:t>
      </w:r>
    </w:p>
    <w:p w14:paraId="25A37408" w14:textId="2CC886F3"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lastRenderedPageBreak/>
        <w:drawing>
          <wp:inline distT="0" distB="0" distL="0" distR="0" wp14:anchorId="78A95E89" wp14:editId="10C9E7A6">
            <wp:extent cx="5274310" cy="316992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0AA71ACB" w14:textId="1451BFF2"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由上表可知，本振信号幅值与其对应的混频信号的幅值近似成线性正相关关系，同样由其关系公式</w:t>
      </w:r>
      <w:r>
        <w:rPr>
          <w:rFonts w:ascii="Arial" w:hAnsi="Arial" w:cs="Arial"/>
          <w:noProof/>
          <w:color w:val="4D4D4D"/>
        </w:rPr>
        <w:drawing>
          <wp:inline distT="0" distB="0" distL="0" distR="0" wp14:anchorId="149CA50F" wp14:editId="637B82B2">
            <wp:extent cx="2762250" cy="4953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495300"/>
                    </a:xfrm>
                    <a:prstGeom prst="rect">
                      <a:avLst/>
                    </a:prstGeom>
                    <a:noFill/>
                    <a:ln>
                      <a:noFill/>
                    </a:ln>
                  </pic:spPr>
                </pic:pic>
              </a:graphicData>
            </a:graphic>
          </wp:inline>
        </w:drawing>
      </w:r>
      <w:r>
        <w:rPr>
          <w:rFonts w:ascii="Arial" w:hAnsi="Arial" w:cs="Arial"/>
          <w:color w:val="4D4D4D"/>
        </w:rPr>
        <w:t>可知，当改变本振信号的幅值</w:t>
      </w:r>
      <w:proofErr w:type="spellStart"/>
      <w:r>
        <w:rPr>
          <w:rFonts w:ascii="Arial" w:hAnsi="Arial" w:cs="Arial"/>
          <w:color w:val="4D4D4D"/>
        </w:rPr>
        <w:t>VLm</w:t>
      </w:r>
      <w:proofErr w:type="spellEnd"/>
      <w:r>
        <w:rPr>
          <w:rFonts w:ascii="Arial" w:hAnsi="Arial" w:cs="Arial"/>
          <w:color w:val="4D4D4D"/>
        </w:rPr>
        <w:t>时，混频增益的改变与幅值为正相关关系，因此当本振信号幅值不断增大，其对用混频信号的幅值会成比例地不断增大。</w:t>
      </w:r>
    </w:p>
    <w:p w14:paraId="47BBA6F3" w14:textId="77777777" w:rsidR="008E46E9" w:rsidRDefault="008E46E9" w:rsidP="008E46E9">
      <w:pPr>
        <w:pStyle w:val="2"/>
        <w:shd w:val="clear" w:color="auto" w:fill="FFFFFF"/>
        <w:spacing w:before="0" w:after="0" w:line="480" w:lineRule="atLeast"/>
        <w:rPr>
          <w:rFonts w:ascii="微软雅黑" w:eastAsia="微软雅黑" w:hAnsi="微软雅黑" w:cs="宋体"/>
          <w:color w:val="4F4F4F"/>
          <w:sz w:val="33"/>
          <w:szCs w:val="33"/>
        </w:rPr>
      </w:pPr>
      <w:bookmarkStart w:id="4" w:name="t5"/>
      <w:bookmarkEnd w:id="4"/>
      <w:r>
        <w:rPr>
          <w:rStyle w:val="a3"/>
          <w:rFonts w:ascii="微软雅黑" w:eastAsia="微软雅黑" w:hAnsi="微软雅黑" w:hint="eastAsia"/>
          <w:b/>
          <w:bCs/>
          <w:color w:val="4F4F4F"/>
          <w:sz w:val="33"/>
          <w:szCs w:val="33"/>
        </w:rPr>
        <w:t>二、利用乘法器实现混频实验</w:t>
      </w:r>
    </w:p>
    <w:p w14:paraId="0500A3E1" w14:textId="77777777" w:rsidR="008E46E9" w:rsidRDefault="008E46E9" w:rsidP="008E46E9">
      <w:pPr>
        <w:pStyle w:val="3"/>
        <w:shd w:val="clear" w:color="auto" w:fill="FFFFFF"/>
        <w:spacing w:before="0" w:after="0" w:line="450" w:lineRule="atLeast"/>
        <w:rPr>
          <w:rFonts w:ascii="微软雅黑" w:eastAsia="微软雅黑" w:hAnsi="微软雅黑" w:hint="eastAsia"/>
          <w:color w:val="4F4F4F"/>
          <w:sz w:val="30"/>
          <w:szCs w:val="30"/>
        </w:rPr>
      </w:pPr>
      <w:bookmarkStart w:id="5" w:name="t6"/>
      <w:bookmarkEnd w:id="5"/>
      <w:r>
        <w:rPr>
          <w:rStyle w:val="a3"/>
          <w:rFonts w:ascii="微软雅黑" w:eastAsia="微软雅黑" w:hAnsi="微软雅黑" w:hint="eastAsia"/>
          <w:b/>
          <w:bCs/>
          <w:color w:val="4F4F4F"/>
          <w:sz w:val="30"/>
          <w:szCs w:val="30"/>
        </w:rPr>
        <w:t>【实验目的】</w:t>
      </w:r>
    </w:p>
    <w:p w14:paraId="049B9BED" w14:textId="77777777" w:rsidR="008E46E9" w:rsidRDefault="008E46E9" w:rsidP="008E46E9">
      <w:pPr>
        <w:pStyle w:val="a4"/>
        <w:shd w:val="clear" w:color="auto" w:fill="FFFFFF"/>
        <w:spacing w:before="0" w:beforeAutospacing="0" w:after="0" w:afterAutospacing="0"/>
        <w:jc w:val="both"/>
        <w:rPr>
          <w:rFonts w:ascii="Arial" w:hAnsi="Arial" w:cs="Arial" w:hint="eastAsia"/>
          <w:color w:val="4D4D4D"/>
        </w:rPr>
      </w:pPr>
      <w:r>
        <w:rPr>
          <w:rFonts w:ascii="Arial" w:hAnsi="Arial" w:cs="Arial"/>
          <w:color w:val="4D4D4D"/>
        </w:rPr>
        <w:t>（</w:t>
      </w:r>
      <w:r>
        <w:rPr>
          <w:rFonts w:ascii="Arial" w:hAnsi="Arial" w:cs="Arial"/>
          <w:color w:val="4D4D4D"/>
        </w:rPr>
        <w:t>1</w:t>
      </w:r>
      <w:r>
        <w:rPr>
          <w:rFonts w:ascii="Arial" w:hAnsi="Arial" w:cs="Arial"/>
          <w:color w:val="4D4D4D"/>
        </w:rPr>
        <w:t>）进一步掌握集成模拟</w:t>
      </w:r>
      <w:hyperlink r:id="rId27" w:tgtFrame="_blank" w:history="1">
        <w:r>
          <w:rPr>
            <w:rStyle w:val="a5"/>
            <w:rFonts w:ascii="Arial" w:hAnsi="Arial" w:cs="Arial"/>
            <w:color w:val="FC5531"/>
          </w:rPr>
          <w:t>乘法器</w:t>
        </w:r>
      </w:hyperlink>
      <w:r>
        <w:rPr>
          <w:rFonts w:ascii="Arial" w:hAnsi="Arial" w:cs="Arial"/>
          <w:color w:val="4D4D4D"/>
        </w:rPr>
        <w:t>的工作原理及特点</w:t>
      </w:r>
    </w:p>
    <w:p w14:paraId="60B97484"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）进一步掌握用集成模拟乘法器</w:t>
      </w:r>
      <w:r>
        <w:rPr>
          <w:rFonts w:ascii="Arial" w:hAnsi="Arial" w:cs="Arial"/>
          <w:color w:val="4D4D4D"/>
        </w:rPr>
        <w:t>(MC1496/1596)</w:t>
      </w:r>
      <w:r>
        <w:rPr>
          <w:rFonts w:ascii="Arial" w:hAnsi="Arial" w:cs="Arial"/>
          <w:color w:val="4D4D4D"/>
        </w:rPr>
        <w:t>实现混频的电路调整与测试方法</w:t>
      </w:r>
    </w:p>
    <w:p w14:paraId="45B7C63E"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6" w:name="t7"/>
      <w:bookmarkEnd w:id="6"/>
      <w:r>
        <w:rPr>
          <w:rStyle w:val="a3"/>
          <w:rFonts w:ascii="微软雅黑" w:eastAsia="微软雅黑" w:hAnsi="微软雅黑" w:hint="eastAsia"/>
          <w:b/>
          <w:bCs/>
          <w:color w:val="4F4F4F"/>
          <w:sz w:val="30"/>
          <w:szCs w:val="30"/>
        </w:rPr>
        <w:t>【实验设备】</w:t>
      </w:r>
    </w:p>
    <w:p w14:paraId="363D0DA5" w14:textId="77777777" w:rsidR="008E46E9" w:rsidRDefault="008E46E9" w:rsidP="008E46E9">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低频信号发生器、高频信号发生器、万用表、数字示波器和实验模块</w:t>
      </w:r>
      <w:r>
        <w:rPr>
          <w:rFonts w:ascii="Arial" w:hAnsi="Arial" w:cs="Arial"/>
          <w:color w:val="4D4D4D"/>
        </w:rPr>
        <w:t>9——</w:t>
      </w:r>
      <w:r>
        <w:rPr>
          <w:rFonts w:ascii="Arial" w:hAnsi="Arial" w:cs="Arial"/>
          <w:color w:val="4D4D4D"/>
        </w:rPr>
        <w:t>乘法器混频电路。</w:t>
      </w:r>
    </w:p>
    <w:p w14:paraId="5F41339A"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7" w:name="t8"/>
      <w:bookmarkEnd w:id="7"/>
      <w:r>
        <w:rPr>
          <w:rStyle w:val="a3"/>
          <w:rFonts w:ascii="微软雅黑" w:eastAsia="微软雅黑" w:hAnsi="微软雅黑" w:hint="eastAsia"/>
          <w:b/>
          <w:bCs/>
          <w:color w:val="4F4F4F"/>
          <w:sz w:val="30"/>
          <w:szCs w:val="30"/>
        </w:rPr>
        <w:lastRenderedPageBreak/>
        <w:t>【实验原理】</w:t>
      </w:r>
    </w:p>
    <w:p w14:paraId="636591C8" w14:textId="08FDCA9E" w:rsidR="008E46E9" w:rsidRDefault="008E46E9" w:rsidP="008E46E9">
      <w:pPr>
        <w:pStyle w:val="a4"/>
        <w:shd w:val="clear" w:color="auto" w:fill="FFFFFF"/>
        <w:spacing w:before="0" w:beforeAutospacing="0" w:after="240" w:afterAutospacing="0"/>
        <w:jc w:val="center"/>
        <w:rPr>
          <w:rFonts w:ascii="Arial" w:hAnsi="Arial" w:cs="Arial" w:hint="eastAsia"/>
          <w:color w:val="4D4D4D"/>
        </w:rPr>
      </w:pPr>
      <w:r>
        <w:rPr>
          <w:rFonts w:ascii="Arial" w:hAnsi="Arial" w:cs="Arial"/>
          <w:noProof/>
          <w:color w:val="4D4D4D"/>
        </w:rPr>
        <w:drawing>
          <wp:inline distT="0" distB="0" distL="0" distR="0" wp14:anchorId="5874F84E" wp14:editId="685E6962">
            <wp:extent cx="5274310" cy="4061460"/>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061460"/>
                    </a:xfrm>
                    <a:prstGeom prst="rect">
                      <a:avLst/>
                    </a:prstGeom>
                    <a:noFill/>
                    <a:ln>
                      <a:noFill/>
                    </a:ln>
                  </pic:spPr>
                </pic:pic>
              </a:graphicData>
            </a:graphic>
          </wp:inline>
        </w:drawing>
      </w:r>
    </w:p>
    <w:p w14:paraId="4A9682A4"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设输入的已调信号和本振电压分别为：</w:t>
      </w:r>
    </w:p>
    <w:p w14:paraId="0B1EB761" w14:textId="41099CF5"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1A66A998" wp14:editId="766FFB53">
            <wp:extent cx="5274310" cy="337248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72485"/>
                    </a:xfrm>
                    <a:prstGeom prst="rect">
                      <a:avLst/>
                    </a:prstGeom>
                    <a:noFill/>
                    <a:ln>
                      <a:noFill/>
                    </a:ln>
                  </pic:spPr>
                </pic:pic>
              </a:graphicData>
            </a:graphic>
          </wp:inline>
        </w:drawing>
      </w:r>
    </w:p>
    <w:p w14:paraId="346DC9FF" w14:textId="77777777" w:rsidR="008E46E9" w:rsidRDefault="008E46E9" w:rsidP="008E46E9">
      <w:pPr>
        <w:pStyle w:val="3"/>
        <w:shd w:val="clear" w:color="auto" w:fill="FFFFFF"/>
        <w:spacing w:before="0" w:after="0" w:line="450" w:lineRule="atLeast"/>
        <w:rPr>
          <w:rFonts w:ascii="微软雅黑" w:eastAsia="微软雅黑" w:hAnsi="微软雅黑" w:cs="宋体"/>
          <w:color w:val="4F4F4F"/>
          <w:sz w:val="30"/>
          <w:szCs w:val="30"/>
        </w:rPr>
      </w:pPr>
      <w:bookmarkStart w:id="8" w:name="t9"/>
      <w:bookmarkEnd w:id="8"/>
      <w:r>
        <w:rPr>
          <w:rStyle w:val="a3"/>
          <w:rFonts w:ascii="微软雅黑" w:eastAsia="微软雅黑" w:hAnsi="微软雅黑" w:hint="eastAsia"/>
          <w:b/>
          <w:bCs/>
          <w:color w:val="4F4F4F"/>
          <w:sz w:val="30"/>
          <w:szCs w:val="30"/>
        </w:rPr>
        <w:lastRenderedPageBreak/>
        <w:t>【实际实验分析】</w:t>
      </w:r>
    </w:p>
    <w:p w14:paraId="72EB1998" w14:textId="77777777" w:rsidR="008E46E9" w:rsidRDefault="008E46E9" w:rsidP="008E46E9">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w:t>
      </w:r>
      <w:r>
        <w:rPr>
          <w:rFonts w:ascii="Arial" w:hAnsi="Arial" w:cs="Arial"/>
          <w:color w:val="4D4D4D"/>
        </w:rPr>
        <w:t>1</w:t>
      </w:r>
      <w:r>
        <w:rPr>
          <w:rFonts w:ascii="Arial" w:hAnsi="Arial" w:cs="Arial"/>
          <w:color w:val="4D4D4D"/>
        </w:rPr>
        <w:t>）当本振信号的频率设置为</w:t>
      </w:r>
      <w:proofErr w:type="spellStart"/>
      <w:r>
        <w:rPr>
          <w:rFonts w:ascii="Arial" w:hAnsi="Arial" w:cs="Arial"/>
          <w:color w:val="4D4D4D"/>
        </w:rPr>
        <w:t>fL</w:t>
      </w:r>
      <w:proofErr w:type="spellEnd"/>
      <w:r>
        <w:rPr>
          <w:rFonts w:ascii="Arial" w:hAnsi="Arial" w:cs="Arial"/>
          <w:color w:val="4D4D4D"/>
        </w:rPr>
        <w:t>=4.465MHz,</w:t>
      </w:r>
      <w:r>
        <w:rPr>
          <w:rFonts w:ascii="Arial" w:hAnsi="Arial" w:cs="Arial"/>
          <w:color w:val="4D4D4D"/>
        </w:rPr>
        <w:t>峰</w:t>
      </w:r>
      <w:r>
        <w:rPr>
          <w:rFonts w:ascii="Arial" w:hAnsi="Arial" w:cs="Arial"/>
          <w:color w:val="4D4D4D"/>
        </w:rPr>
        <w:t>-</w:t>
      </w:r>
      <w:r>
        <w:rPr>
          <w:rFonts w:ascii="Arial" w:hAnsi="Arial" w:cs="Arial"/>
          <w:color w:val="4D4D4D"/>
        </w:rPr>
        <w:t>峰值</w:t>
      </w:r>
      <w:r>
        <w:rPr>
          <w:rFonts w:ascii="Arial" w:hAnsi="Arial" w:cs="Arial"/>
          <w:color w:val="4D4D4D"/>
        </w:rPr>
        <w:t>Vpp≤0.5V,</w:t>
      </w:r>
      <w:r>
        <w:rPr>
          <w:rFonts w:ascii="Arial" w:hAnsi="Arial" w:cs="Arial"/>
          <w:color w:val="4D4D4D"/>
        </w:rPr>
        <w:t>输入信号的频率</w:t>
      </w:r>
      <w:r>
        <w:rPr>
          <w:rFonts w:ascii="Arial" w:hAnsi="Arial" w:cs="Arial"/>
          <w:color w:val="4D4D4D"/>
        </w:rPr>
        <w:t>fc=4MHz</w:t>
      </w:r>
      <w:r>
        <w:rPr>
          <w:rFonts w:ascii="Arial" w:hAnsi="Arial" w:cs="Arial"/>
          <w:color w:val="4D4D4D"/>
        </w:rPr>
        <w:t>、峰</w:t>
      </w:r>
      <w:r>
        <w:rPr>
          <w:rFonts w:ascii="Arial" w:hAnsi="Arial" w:cs="Arial"/>
          <w:color w:val="4D4D4D"/>
        </w:rPr>
        <w:t>-</w:t>
      </w:r>
      <w:r>
        <w:rPr>
          <w:rFonts w:ascii="Arial" w:hAnsi="Arial" w:cs="Arial"/>
          <w:color w:val="4D4D4D"/>
        </w:rPr>
        <w:t>峰值</w:t>
      </w:r>
      <w:r>
        <w:rPr>
          <w:rFonts w:ascii="Arial" w:hAnsi="Arial" w:cs="Arial"/>
          <w:color w:val="4D4D4D"/>
        </w:rPr>
        <w:t>Vpp≤50 mV</w:t>
      </w:r>
      <w:r>
        <w:rPr>
          <w:rFonts w:ascii="Arial" w:hAnsi="Arial" w:cs="Arial"/>
          <w:color w:val="4D4D4D"/>
        </w:rPr>
        <w:t>时</w:t>
      </w:r>
      <w:r>
        <w:rPr>
          <w:rFonts w:ascii="Arial" w:hAnsi="Arial" w:cs="Arial"/>
          <w:color w:val="4D4D4D"/>
        </w:rPr>
        <w:t>,</w:t>
      </w:r>
      <w:r>
        <w:rPr>
          <w:rFonts w:ascii="Arial" w:hAnsi="Arial" w:cs="Arial"/>
          <w:color w:val="4D4D4D"/>
        </w:rPr>
        <w:t>观察并测绘输入、输出信号的波形</w:t>
      </w:r>
      <w:r>
        <w:rPr>
          <w:rFonts w:ascii="Arial" w:hAnsi="Arial" w:cs="Arial"/>
          <w:color w:val="4D4D4D"/>
        </w:rPr>
        <w:t>,</w:t>
      </w:r>
      <w:r>
        <w:rPr>
          <w:rFonts w:ascii="Arial" w:hAnsi="Arial" w:cs="Arial"/>
          <w:color w:val="4D4D4D"/>
        </w:rPr>
        <w:t>记录</w:t>
      </w:r>
      <w:r>
        <w:rPr>
          <w:rFonts w:ascii="Arial" w:hAnsi="Arial" w:cs="Arial"/>
          <w:color w:val="4D4D4D"/>
        </w:rPr>
        <w:t>fc</w:t>
      </w:r>
      <w:r>
        <w:rPr>
          <w:rFonts w:ascii="Arial" w:hAnsi="Arial" w:cs="Arial"/>
          <w:color w:val="4D4D4D"/>
        </w:rPr>
        <w:t>、</w:t>
      </w:r>
      <w:proofErr w:type="spellStart"/>
      <w:r>
        <w:rPr>
          <w:rFonts w:ascii="Arial" w:hAnsi="Arial" w:cs="Arial"/>
          <w:color w:val="4D4D4D"/>
        </w:rPr>
        <w:t>fL</w:t>
      </w:r>
      <w:proofErr w:type="spellEnd"/>
      <w:r>
        <w:rPr>
          <w:rFonts w:ascii="Arial" w:hAnsi="Arial" w:cs="Arial"/>
          <w:color w:val="4D4D4D"/>
        </w:rPr>
        <w:t>、</w:t>
      </w:r>
      <w:proofErr w:type="spellStart"/>
      <w:r>
        <w:rPr>
          <w:rFonts w:ascii="Arial" w:hAnsi="Arial" w:cs="Arial"/>
          <w:color w:val="4D4D4D"/>
        </w:rPr>
        <w:t>fI</w:t>
      </w:r>
      <w:proofErr w:type="spellEnd"/>
      <w:r>
        <w:rPr>
          <w:rFonts w:ascii="Arial" w:hAnsi="Arial" w:cs="Arial"/>
          <w:color w:val="4D4D4D"/>
        </w:rPr>
        <w:t>。</w:t>
      </w:r>
    </w:p>
    <w:p w14:paraId="4041D3E1"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观察到的输入、输出信号的波形如下：</w:t>
      </w:r>
    </w:p>
    <w:p w14:paraId="386A3BBA" w14:textId="501AF7EB"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6F84FD37" wp14:editId="57ED9286">
            <wp:extent cx="5274310" cy="3695065"/>
            <wp:effectExtent l="0" t="0" r="254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5E821201"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由实验图结果可知，记录</w:t>
      </w:r>
      <w:r>
        <w:rPr>
          <w:rFonts w:ascii="Arial" w:hAnsi="Arial" w:cs="Arial"/>
          <w:color w:val="4D4D4D"/>
        </w:rPr>
        <w:t>fc</w:t>
      </w:r>
      <w:r>
        <w:rPr>
          <w:rFonts w:ascii="Arial" w:hAnsi="Arial" w:cs="Arial"/>
          <w:color w:val="4D4D4D"/>
        </w:rPr>
        <w:t>、</w:t>
      </w:r>
      <w:proofErr w:type="spellStart"/>
      <w:r>
        <w:rPr>
          <w:rFonts w:ascii="Arial" w:hAnsi="Arial" w:cs="Arial"/>
          <w:color w:val="4D4D4D"/>
        </w:rPr>
        <w:t>fL</w:t>
      </w:r>
      <w:proofErr w:type="spellEnd"/>
      <w:r>
        <w:rPr>
          <w:rFonts w:ascii="Arial" w:hAnsi="Arial" w:cs="Arial"/>
          <w:color w:val="4D4D4D"/>
        </w:rPr>
        <w:t>、</w:t>
      </w:r>
      <w:proofErr w:type="spellStart"/>
      <w:r>
        <w:rPr>
          <w:rFonts w:ascii="Arial" w:hAnsi="Arial" w:cs="Arial"/>
          <w:color w:val="4D4D4D"/>
        </w:rPr>
        <w:t>fI</w:t>
      </w:r>
      <w:proofErr w:type="spellEnd"/>
      <w:r>
        <w:rPr>
          <w:rFonts w:ascii="Arial" w:hAnsi="Arial" w:cs="Arial"/>
          <w:color w:val="4D4D4D"/>
        </w:rPr>
        <w:t>分别是</w:t>
      </w:r>
      <w:r>
        <w:rPr>
          <w:rFonts w:ascii="Arial" w:hAnsi="Arial" w:cs="Arial"/>
          <w:color w:val="4D4D4D"/>
        </w:rPr>
        <w:t>4MHz</w:t>
      </w:r>
      <w:r>
        <w:rPr>
          <w:rFonts w:ascii="Arial" w:hAnsi="Arial" w:cs="Arial"/>
          <w:color w:val="4D4D4D"/>
        </w:rPr>
        <w:t>，</w:t>
      </w:r>
      <w:r>
        <w:rPr>
          <w:rFonts w:ascii="Arial" w:hAnsi="Arial" w:cs="Arial"/>
          <w:color w:val="4D4D4D"/>
        </w:rPr>
        <w:t>4.28MHz</w:t>
      </w:r>
      <w:r>
        <w:rPr>
          <w:rFonts w:ascii="Arial" w:hAnsi="Arial" w:cs="Arial"/>
          <w:color w:val="4D4D4D"/>
        </w:rPr>
        <w:t>和</w:t>
      </w:r>
      <w:r>
        <w:rPr>
          <w:rFonts w:ascii="Arial" w:hAnsi="Arial" w:cs="Arial"/>
          <w:color w:val="4D4D4D"/>
        </w:rPr>
        <w:t>464.46kHz</w:t>
      </w:r>
      <w:r>
        <w:rPr>
          <w:rFonts w:ascii="Arial" w:hAnsi="Arial" w:cs="Arial"/>
          <w:color w:val="4D4D4D"/>
        </w:rPr>
        <w:t>，在误差允许的范围内符合题目要求。</w:t>
      </w:r>
    </w:p>
    <w:p w14:paraId="3EF99C7C"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）当本振信号的频率</w:t>
      </w:r>
      <w:proofErr w:type="spellStart"/>
      <w:r>
        <w:rPr>
          <w:rFonts w:ascii="Arial" w:hAnsi="Arial" w:cs="Arial"/>
          <w:color w:val="4D4D4D"/>
        </w:rPr>
        <w:t>fL</w:t>
      </w:r>
      <w:proofErr w:type="spellEnd"/>
      <w:r>
        <w:rPr>
          <w:rFonts w:ascii="Arial" w:hAnsi="Arial" w:cs="Arial"/>
          <w:color w:val="4D4D4D"/>
        </w:rPr>
        <w:t xml:space="preserve"> =4.465 MHz,</w:t>
      </w:r>
      <w:r>
        <w:rPr>
          <w:rFonts w:ascii="Arial" w:hAnsi="Arial" w:cs="Arial"/>
          <w:color w:val="4D4D4D"/>
        </w:rPr>
        <w:t>、峰</w:t>
      </w:r>
      <w:r>
        <w:rPr>
          <w:rFonts w:ascii="Arial" w:hAnsi="Arial" w:cs="Arial"/>
          <w:color w:val="4D4D4D"/>
        </w:rPr>
        <w:t>-</w:t>
      </w:r>
      <w:r>
        <w:rPr>
          <w:rFonts w:ascii="Arial" w:hAnsi="Arial" w:cs="Arial"/>
          <w:color w:val="4D4D4D"/>
        </w:rPr>
        <w:t>峰值</w:t>
      </w:r>
      <w:r>
        <w:rPr>
          <w:rFonts w:ascii="Arial" w:hAnsi="Arial" w:cs="Arial"/>
          <w:color w:val="4D4D4D"/>
        </w:rPr>
        <w:t>Vpp≤0.5V,</w:t>
      </w:r>
      <w:r>
        <w:rPr>
          <w:rFonts w:ascii="Arial" w:hAnsi="Arial" w:cs="Arial"/>
          <w:color w:val="4D4D4D"/>
        </w:rPr>
        <w:t>输入信号的峰</w:t>
      </w:r>
      <w:r>
        <w:rPr>
          <w:rFonts w:ascii="Arial" w:hAnsi="Arial" w:cs="Arial"/>
          <w:color w:val="4D4D4D"/>
        </w:rPr>
        <w:t>-</w:t>
      </w:r>
      <w:r>
        <w:rPr>
          <w:rFonts w:ascii="Arial" w:hAnsi="Arial" w:cs="Arial"/>
          <w:color w:val="4D4D4D"/>
        </w:rPr>
        <w:t>峰值</w:t>
      </w:r>
      <w:r>
        <w:rPr>
          <w:rFonts w:ascii="Arial" w:hAnsi="Arial" w:cs="Arial"/>
          <w:color w:val="4D4D4D"/>
        </w:rPr>
        <w:t>Vpp≤50 mV</w:t>
      </w:r>
      <w:r>
        <w:rPr>
          <w:rFonts w:ascii="Arial" w:hAnsi="Arial" w:cs="Arial"/>
          <w:color w:val="4D4D4D"/>
        </w:rPr>
        <w:t>时</w:t>
      </w:r>
      <w:r>
        <w:rPr>
          <w:rFonts w:ascii="Arial" w:hAnsi="Arial" w:cs="Arial"/>
          <w:color w:val="4D4D4D"/>
        </w:rPr>
        <w:t>,</w:t>
      </w:r>
      <w:r>
        <w:rPr>
          <w:rFonts w:ascii="Arial" w:hAnsi="Arial" w:cs="Arial"/>
          <w:color w:val="4D4D4D"/>
        </w:rPr>
        <w:t>改变输入信号的频率</w:t>
      </w:r>
      <w:r>
        <w:rPr>
          <w:rFonts w:ascii="Arial" w:hAnsi="Arial" w:cs="Arial"/>
          <w:color w:val="4D4D4D"/>
        </w:rPr>
        <w:t>fc(</w:t>
      </w:r>
      <w:r>
        <w:rPr>
          <w:rFonts w:ascii="Arial" w:hAnsi="Arial" w:cs="Arial"/>
          <w:color w:val="4D4D4D"/>
        </w:rPr>
        <w:t>范围为</w:t>
      </w:r>
      <w:r>
        <w:rPr>
          <w:rFonts w:ascii="Arial" w:hAnsi="Arial" w:cs="Arial"/>
          <w:color w:val="4D4D4D"/>
        </w:rPr>
        <w:t>3.9~4.1 MHz,</w:t>
      </w:r>
      <w:r>
        <w:rPr>
          <w:rFonts w:ascii="Arial" w:hAnsi="Arial" w:cs="Arial"/>
          <w:color w:val="4D4D4D"/>
        </w:rPr>
        <w:t>每隔</w:t>
      </w:r>
      <w:r>
        <w:rPr>
          <w:rFonts w:ascii="Arial" w:hAnsi="Arial" w:cs="Arial"/>
          <w:color w:val="4D4D4D"/>
        </w:rPr>
        <w:t>20 kHz</w:t>
      </w:r>
      <w:r>
        <w:rPr>
          <w:rFonts w:ascii="Arial" w:hAnsi="Arial" w:cs="Arial"/>
          <w:color w:val="4D4D4D"/>
        </w:rPr>
        <w:t>测量一次</w:t>
      </w:r>
      <w:r>
        <w:rPr>
          <w:rFonts w:ascii="Arial" w:hAnsi="Arial" w:cs="Arial"/>
          <w:color w:val="4D4D4D"/>
        </w:rPr>
        <w:t>),</w:t>
      </w:r>
      <w:r>
        <w:rPr>
          <w:rFonts w:ascii="Arial" w:hAnsi="Arial" w:cs="Arial"/>
          <w:color w:val="4D4D4D"/>
        </w:rPr>
        <w:t>测量输出信号的频率和幅度</w:t>
      </w:r>
      <w:r>
        <w:rPr>
          <w:rFonts w:ascii="Arial" w:hAnsi="Arial" w:cs="Arial"/>
          <w:color w:val="4D4D4D"/>
        </w:rPr>
        <w:t>,</w:t>
      </w:r>
      <w:r>
        <w:rPr>
          <w:rFonts w:ascii="Arial" w:hAnsi="Arial" w:cs="Arial"/>
          <w:color w:val="4D4D4D"/>
        </w:rPr>
        <w:t>将结果填入自行设计的表格内</w:t>
      </w:r>
      <w:r>
        <w:rPr>
          <w:rFonts w:ascii="Arial" w:hAnsi="Arial" w:cs="Arial"/>
          <w:color w:val="4D4D4D"/>
        </w:rPr>
        <w:t>,</w:t>
      </w:r>
      <w:r>
        <w:rPr>
          <w:rFonts w:ascii="Arial" w:hAnsi="Arial" w:cs="Arial"/>
          <w:color w:val="4D4D4D"/>
        </w:rPr>
        <w:t>由此计算出带通滤波器的通频带。</w:t>
      </w:r>
    </w:p>
    <w:p w14:paraId="08F51F03"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首先改变输入信号的频率</w:t>
      </w:r>
      <w:r>
        <w:rPr>
          <w:rFonts w:ascii="Arial" w:hAnsi="Arial" w:cs="Arial"/>
          <w:color w:val="4D4D4D"/>
        </w:rPr>
        <w:t>fc</w:t>
      </w:r>
      <w:r>
        <w:rPr>
          <w:rFonts w:ascii="Arial" w:hAnsi="Arial" w:cs="Arial"/>
          <w:color w:val="4D4D4D"/>
        </w:rPr>
        <w:t>，测量输出信号的频率和幅度结果如下表所示：</w:t>
      </w:r>
    </w:p>
    <w:tbl>
      <w:tblPr>
        <w:tblW w:w="14430" w:type="dxa"/>
        <w:tblInd w:w="-99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01"/>
        <w:gridCol w:w="1202"/>
        <w:gridCol w:w="1202"/>
        <w:gridCol w:w="1202"/>
        <w:gridCol w:w="1202"/>
        <w:gridCol w:w="1203"/>
        <w:gridCol w:w="1203"/>
        <w:gridCol w:w="1203"/>
        <w:gridCol w:w="1203"/>
        <w:gridCol w:w="1203"/>
        <w:gridCol w:w="1203"/>
        <w:gridCol w:w="1203"/>
      </w:tblGrid>
      <w:tr w:rsidR="008E46E9" w14:paraId="7BED90B3"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EB36106" w14:textId="77777777" w:rsidR="008E46E9" w:rsidRDefault="008E46E9">
            <w:pPr>
              <w:pStyle w:val="a4"/>
              <w:spacing w:before="0" w:beforeAutospacing="0" w:after="0" w:afterAutospacing="0" w:line="330" w:lineRule="atLeast"/>
              <w:rPr>
                <w:color w:val="4F4F4F"/>
                <w:sz w:val="21"/>
                <w:szCs w:val="21"/>
              </w:rPr>
            </w:pPr>
            <w:r>
              <w:rPr>
                <w:color w:val="000000"/>
                <w:sz w:val="21"/>
                <w:szCs w:val="21"/>
              </w:rPr>
              <w:t>fc/MHz</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9E001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76553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3.92</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0AEDC5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3.94</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F47040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3.96</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71AB39"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3.98</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DC2599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3F3ABF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4.02</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618A60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4.04</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AA63414"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4.06</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528E5CB"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4.08</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D04604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4.1</w:t>
            </w:r>
          </w:p>
        </w:tc>
      </w:tr>
      <w:tr w:rsidR="008E46E9" w14:paraId="3D4D09E7"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63D5233A" w14:textId="77777777" w:rsidR="008E46E9" w:rsidRDefault="008E46E9">
            <w:pPr>
              <w:pStyle w:val="a4"/>
              <w:spacing w:before="0" w:beforeAutospacing="0" w:after="0" w:afterAutospacing="0" w:line="330" w:lineRule="atLeast"/>
              <w:rPr>
                <w:color w:val="4F4F4F"/>
                <w:sz w:val="21"/>
                <w:szCs w:val="21"/>
              </w:rPr>
            </w:pPr>
            <w:proofErr w:type="spellStart"/>
            <w:r>
              <w:rPr>
                <w:color w:val="000000"/>
                <w:sz w:val="21"/>
                <w:szCs w:val="21"/>
              </w:rPr>
              <w:t>fo</w:t>
            </w:r>
            <w:proofErr w:type="spellEnd"/>
            <w:r>
              <w:rPr>
                <w:color w:val="000000"/>
                <w:sz w:val="21"/>
                <w:szCs w:val="21"/>
              </w:rPr>
              <w:t>/</w:t>
            </w:r>
            <w:proofErr w:type="spellStart"/>
            <w:r>
              <w:rPr>
                <w:color w:val="000000"/>
                <w:sz w:val="21"/>
                <w:szCs w:val="21"/>
              </w:rPr>
              <w:t>KHz</w:t>
            </w:r>
            <w:proofErr w:type="spellEnd"/>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B5602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559.45</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37A51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547.98</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C46DA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521.61</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AF3610"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502.81</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BA084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462.54</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DD6FC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461.16</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15FE2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440.02</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C42EB5"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427.65</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40981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399.98</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16947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381.81</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84BC18C"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361.18</w:t>
            </w:r>
          </w:p>
        </w:tc>
      </w:tr>
      <w:tr w:rsidR="008E46E9" w14:paraId="4E53622E"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F81A7ED" w14:textId="77777777" w:rsidR="008E46E9" w:rsidRDefault="008E46E9">
            <w:pPr>
              <w:pStyle w:val="a4"/>
              <w:spacing w:before="0" w:beforeAutospacing="0" w:after="0" w:afterAutospacing="0" w:line="330" w:lineRule="atLeast"/>
              <w:rPr>
                <w:color w:val="4F4F4F"/>
                <w:sz w:val="21"/>
                <w:szCs w:val="21"/>
              </w:rPr>
            </w:pPr>
            <w:r>
              <w:rPr>
                <w:color w:val="000000"/>
                <w:sz w:val="21"/>
                <w:szCs w:val="21"/>
              </w:rPr>
              <w:t>Vo/V</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14141A"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1.04</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53FD9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1.11</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6346305"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1.15</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C79680"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1.15</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E5849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1.09</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91D6C40"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1.01</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CEBEB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0.95</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769EA4"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0.81</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B0A33C"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0.71</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7334B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0.68</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B99344"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0.54</w:t>
            </w:r>
          </w:p>
        </w:tc>
      </w:tr>
    </w:tbl>
    <w:p w14:paraId="6FEA6DAD" w14:textId="77777777" w:rsidR="008E46E9" w:rsidRDefault="008E46E9" w:rsidP="008E46E9">
      <w:pPr>
        <w:pStyle w:val="a4"/>
        <w:shd w:val="clear" w:color="auto" w:fill="FFFFFF"/>
        <w:spacing w:before="0" w:beforeAutospacing="0" w:after="0" w:afterAutospacing="0"/>
        <w:rPr>
          <w:rFonts w:ascii="Arial" w:hAnsi="Arial" w:cs="Arial"/>
          <w:color w:val="4D4D4D"/>
        </w:rPr>
      </w:pPr>
      <w:r>
        <w:rPr>
          <w:rFonts w:ascii="Arial" w:hAnsi="Arial" w:cs="Arial"/>
          <w:color w:val="4D4D4D"/>
        </w:rPr>
        <w:t>由上表，可以绘制</w:t>
      </w:r>
      <w:r>
        <w:rPr>
          <w:rFonts w:ascii="Arial" w:hAnsi="Arial" w:cs="Arial"/>
          <w:color w:val="4D4D4D"/>
        </w:rPr>
        <w:t>fc-</w:t>
      </w:r>
      <w:r>
        <w:rPr>
          <w:rFonts w:ascii="Arial" w:hAnsi="Arial" w:cs="Arial"/>
          <w:color w:val="000000"/>
        </w:rPr>
        <w:t> </w:t>
      </w:r>
      <w:proofErr w:type="spellStart"/>
      <w:r>
        <w:rPr>
          <w:rFonts w:ascii="Arial" w:hAnsi="Arial" w:cs="Arial"/>
          <w:color w:val="000000"/>
        </w:rPr>
        <w:t>fo</w:t>
      </w:r>
      <w:proofErr w:type="spellEnd"/>
      <w:r>
        <w:rPr>
          <w:rFonts w:ascii="Arial" w:hAnsi="Arial" w:cs="Arial"/>
          <w:color w:val="4D4D4D"/>
        </w:rPr>
        <w:t> </w:t>
      </w:r>
      <w:r>
        <w:rPr>
          <w:rFonts w:ascii="Arial" w:hAnsi="Arial" w:cs="Arial"/>
          <w:color w:val="4D4D4D"/>
        </w:rPr>
        <w:t>曲线如下所示：</w:t>
      </w:r>
    </w:p>
    <w:p w14:paraId="0F7E866E" w14:textId="461E63F4"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lastRenderedPageBreak/>
        <w:drawing>
          <wp:inline distT="0" distB="0" distL="0" distR="0" wp14:anchorId="5BF30E61" wp14:editId="0E5DF8CC">
            <wp:extent cx="5274310" cy="3169920"/>
            <wp:effectExtent l="0" t="0" r="254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03F7D1C0"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由上图分析可知，当已调信号的频率不断增大时，其输出混频信号的频率不断减小，近似呈现一个负相关的趋势。本质上符合公式</w:t>
      </w:r>
    </w:p>
    <w:p w14:paraId="55367789" w14:textId="247BE669"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167B928E" wp14:editId="0403E52F">
            <wp:extent cx="5274310" cy="485775"/>
            <wp:effectExtent l="0" t="0" r="254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85775"/>
                    </a:xfrm>
                    <a:prstGeom prst="rect">
                      <a:avLst/>
                    </a:prstGeom>
                    <a:noFill/>
                    <a:ln>
                      <a:noFill/>
                    </a:ln>
                  </pic:spPr>
                </pic:pic>
              </a:graphicData>
            </a:graphic>
          </wp:inline>
        </w:drawing>
      </w:r>
    </w:p>
    <w:p w14:paraId="259492DF"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可见当输入的信号不断增大，相应</w:t>
      </w:r>
      <w:proofErr w:type="spellStart"/>
      <w:r>
        <w:rPr>
          <w:rFonts w:ascii="Arial" w:hAnsi="Arial" w:cs="Arial"/>
          <w:color w:val="4D4D4D"/>
        </w:rPr>
        <w:t>Wl-Wc</w:t>
      </w:r>
      <w:proofErr w:type="spellEnd"/>
      <w:r>
        <w:rPr>
          <w:rFonts w:ascii="Arial" w:hAnsi="Arial" w:cs="Arial"/>
          <w:color w:val="4D4D4D"/>
        </w:rPr>
        <w:t>的就会不断减小，输出混频信号的频率不断减小，较好的印证了上图中的实验结论。</w:t>
      </w:r>
    </w:p>
    <w:p w14:paraId="4FD32F28" w14:textId="77777777" w:rsidR="008E46E9" w:rsidRDefault="008E46E9" w:rsidP="008E46E9">
      <w:pPr>
        <w:pStyle w:val="a4"/>
        <w:shd w:val="clear" w:color="auto" w:fill="FFFFFF"/>
        <w:spacing w:before="0" w:beforeAutospacing="0" w:after="0" w:afterAutospacing="0"/>
        <w:rPr>
          <w:rFonts w:ascii="Arial" w:hAnsi="Arial" w:cs="Arial"/>
          <w:color w:val="4D4D4D"/>
        </w:rPr>
      </w:pPr>
      <w:r>
        <w:rPr>
          <w:rFonts w:ascii="Arial" w:hAnsi="Arial" w:cs="Arial"/>
          <w:color w:val="4D4D4D"/>
        </w:rPr>
        <w:t>由实验结果，可以绘制</w:t>
      </w:r>
      <w:r>
        <w:rPr>
          <w:rFonts w:ascii="Arial" w:hAnsi="Arial" w:cs="Arial"/>
          <w:color w:val="4D4D4D"/>
        </w:rPr>
        <w:t>fc-</w:t>
      </w:r>
      <w:r>
        <w:rPr>
          <w:rFonts w:ascii="Arial" w:hAnsi="Arial" w:cs="Arial"/>
          <w:color w:val="000000"/>
        </w:rPr>
        <w:t> Vo</w:t>
      </w:r>
      <w:r>
        <w:rPr>
          <w:rFonts w:ascii="Arial" w:hAnsi="Arial" w:cs="Arial"/>
          <w:color w:val="4D4D4D"/>
        </w:rPr>
        <w:t> </w:t>
      </w:r>
      <w:r>
        <w:rPr>
          <w:rFonts w:ascii="Arial" w:hAnsi="Arial" w:cs="Arial"/>
          <w:color w:val="4D4D4D"/>
        </w:rPr>
        <w:t>曲线如下所示：</w:t>
      </w:r>
    </w:p>
    <w:p w14:paraId="73C4E992" w14:textId="2ADAFE7E"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1DB219F8" wp14:editId="1D8C4FB8">
            <wp:extent cx="5274310" cy="316992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64417049"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由上图分析可知，当已调信号的频率不断增大时，其输出混频信号的幅值先逐渐增大，到达一定的峰值时，再逐渐减小，近似一个窄带滤波器的特征图。这也很好的印证了电路中的窄带滤波，会将其他频率的信号滤除，而在特定频率范围内的信号才可以通过滤波器。但是按照实验指导中测量的数据不能很好地看出其截止频率，因此我补测了一组数据如下：</w:t>
      </w:r>
    </w:p>
    <w:tbl>
      <w:tblPr>
        <w:tblW w:w="14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96"/>
        <w:gridCol w:w="3695"/>
        <w:gridCol w:w="3695"/>
        <w:gridCol w:w="3344"/>
      </w:tblGrid>
      <w:tr w:rsidR="008E46E9" w14:paraId="78F5DF8D" w14:textId="77777777" w:rsidTr="008E46E9">
        <w:tc>
          <w:tcPr>
            <w:tcW w:w="226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D7D903D"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fc/MHz</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5134755"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3.84</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FA4532F"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3.86</w:t>
            </w:r>
          </w:p>
        </w:tc>
        <w:tc>
          <w:tcPr>
            <w:tcW w:w="20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E17FA9A"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3.88</w:t>
            </w:r>
          </w:p>
        </w:tc>
      </w:tr>
      <w:tr w:rsidR="008E46E9" w14:paraId="28A015FE" w14:textId="77777777" w:rsidTr="008E46E9">
        <w:tc>
          <w:tcPr>
            <w:tcW w:w="2268"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0B8E1CF0" w14:textId="77777777" w:rsidR="008E46E9" w:rsidRDefault="008E46E9">
            <w:pPr>
              <w:pStyle w:val="a4"/>
              <w:spacing w:before="0" w:beforeAutospacing="0" w:after="0" w:afterAutospacing="0" w:line="330" w:lineRule="atLeast"/>
              <w:jc w:val="center"/>
              <w:rPr>
                <w:color w:val="4F4F4F"/>
                <w:sz w:val="21"/>
                <w:szCs w:val="21"/>
              </w:rPr>
            </w:pPr>
            <w:proofErr w:type="spellStart"/>
            <w:r>
              <w:rPr>
                <w:color w:val="000000"/>
                <w:sz w:val="21"/>
                <w:szCs w:val="21"/>
              </w:rPr>
              <w:t>fo</w:t>
            </w:r>
            <w:proofErr w:type="spellEnd"/>
            <w:r>
              <w:rPr>
                <w:color w:val="000000"/>
                <w:sz w:val="21"/>
                <w:szCs w:val="21"/>
              </w:rPr>
              <w:t>/</w:t>
            </w:r>
            <w:proofErr w:type="spellStart"/>
            <w:r>
              <w:rPr>
                <w:color w:val="000000"/>
                <w:sz w:val="21"/>
                <w:szCs w:val="21"/>
              </w:rPr>
              <w:t>KHz</w:t>
            </w:r>
            <w:proofErr w:type="spell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F8C846"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633.48</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282243"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609.89</w:t>
            </w:r>
          </w:p>
        </w:tc>
        <w:tc>
          <w:tcPr>
            <w:tcW w:w="20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B72F57"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587.54</w:t>
            </w:r>
          </w:p>
        </w:tc>
      </w:tr>
      <w:tr w:rsidR="008E46E9" w14:paraId="7616DC27" w14:textId="77777777" w:rsidTr="008E46E9">
        <w:tc>
          <w:tcPr>
            <w:tcW w:w="226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0786EA4"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Vo/V</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7395A5A"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0.98</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E4C0130"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1.00</w:t>
            </w:r>
          </w:p>
        </w:tc>
        <w:tc>
          <w:tcPr>
            <w:tcW w:w="20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D68E1E" w14:textId="77777777" w:rsidR="008E46E9" w:rsidRDefault="008E46E9">
            <w:pPr>
              <w:pStyle w:val="a4"/>
              <w:spacing w:before="0" w:beforeAutospacing="0" w:after="0" w:afterAutospacing="0" w:line="330" w:lineRule="atLeast"/>
              <w:jc w:val="center"/>
              <w:rPr>
                <w:color w:val="4F4F4F"/>
                <w:sz w:val="21"/>
                <w:szCs w:val="21"/>
              </w:rPr>
            </w:pPr>
            <w:r>
              <w:rPr>
                <w:color w:val="000000"/>
                <w:sz w:val="21"/>
                <w:szCs w:val="21"/>
              </w:rPr>
              <w:t>1.01</w:t>
            </w:r>
          </w:p>
        </w:tc>
      </w:tr>
    </w:tbl>
    <w:p w14:paraId="6608BA67"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由上可知，其带通滤波器</w:t>
      </w:r>
      <w:proofErr w:type="gramStart"/>
      <w:r>
        <w:rPr>
          <w:rFonts w:ascii="Arial" w:hAnsi="Arial" w:cs="Arial"/>
          <w:color w:val="4D4D4D"/>
        </w:rPr>
        <w:t>的通频范围</w:t>
      </w:r>
      <w:proofErr w:type="gramEnd"/>
      <w:r>
        <w:rPr>
          <w:rFonts w:ascii="Arial" w:hAnsi="Arial" w:cs="Arial"/>
          <w:color w:val="4D4D4D"/>
        </w:rPr>
        <w:t>约为</w:t>
      </w:r>
      <w:r>
        <w:rPr>
          <w:rFonts w:ascii="Arial" w:hAnsi="Arial" w:cs="Arial"/>
          <w:color w:val="4D4D4D"/>
        </w:rPr>
        <w:t>3.86 MHz --4 MHz</w:t>
      </w:r>
      <w:r>
        <w:rPr>
          <w:rFonts w:ascii="Arial" w:hAnsi="Arial" w:cs="Arial"/>
          <w:color w:val="4D4D4D"/>
        </w:rPr>
        <w:t>，其通频带为</w:t>
      </w:r>
      <w:r>
        <w:rPr>
          <w:rFonts w:ascii="Arial" w:hAnsi="Arial" w:cs="Arial"/>
          <w:color w:val="4D4D4D"/>
        </w:rPr>
        <w:t>BW0.7=0.14MHz</w:t>
      </w:r>
      <w:r>
        <w:rPr>
          <w:rFonts w:ascii="Arial" w:hAnsi="Arial" w:cs="Arial"/>
          <w:color w:val="4D4D4D"/>
        </w:rPr>
        <w:t>。</w:t>
      </w:r>
    </w:p>
    <w:p w14:paraId="77E3F388" w14:textId="77777777"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w:t>
      </w:r>
      <w:r>
        <w:rPr>
          <w:rFonts w:ascii="Arial" w:hAnsi="Arial" w:cs="Arial"/>
          <w:color w:val="4D4D4D"/>
        </w:rPr>
        <w:t>3</w:t>
      </w:r>
      <w:r>
        <w:rPr>
          <w:rFonts w:ascii="Arial" w:hAnsi="Arial" w:cs="Arial"/>
          <w:color w:val="4D4D4D"/>
        </w:rPr>
        <w:t>）保持两输入信号幅值频率及本振信号的幅度不变</w:t>
      </w:r>
      <w:r>
        <w:rPr>
          <w:rFonts w:ascii="Arial" w:hAnsi="Arial" w:cs="Arial"/>
          <w:color w:val="4D4D4D"/>
        </w:rPr>
        <w:t>,</w:t>
      </w:r>
      <w:r>
        <w:rPr>
          <w:rFonts w:ascii="Arial" w:hAnsi="Arial" w:cs="Arial"/>
          <w:color w:val="4D4D4D"/>
        </w:rPr>
        <w:t>改变载频输入信号的幅值</w:t>
      </w:r>
      <w:proofErr w:type="spellStart"/>
      <w:r>
        <w:rPr>
          <w:rFonts w:ascii="Arial" w:hAnsi="Arial" w:cs="Arial"/>
          <w:color w:val="4D4D4D"/>
        </w:rPr>
        <w:t>Vsm</w:t>
      </w:r>
      <w:proofErr w:type="spellEnd"/>
      <w:r>
        <w:rPr>
          <w:rFonts w:ascii="Arial" w:hAnsi="Arial" w:cs="Arial"/>
          <w:color w:val="4D4D4D"/>
        </w:rPr>
        <w:t>（峰</w:t>
      </w:r>
      <w:r>
        <w:rPr>
          <w:rFonts w:ascii="Arial" w:hAnsi="Arial" w:cs="Arial"/>
          <w:color w:val="4D4D4D"/>
        </w:rPr>
        <w:t>-</w:t>
      </w:r>
      <w:r>
        <w:rPr>
          <w:rFonts w:ascii="Arial" w:hAnsi="Arial" w:cs="Arial"/>
          <w:color w:val="4D4D4D"/>
        </w:rPr>
        <w:t>峰值在</w:t>
      </w:r>
      <w:r>
        <w:rPr>
          <w:rFonts w:ascii="Arial" w:hAnsi="Arial" w:cs="Arial"/>
          <w:color w:val="4D4D4D"/>
        </w:rPr>
        <w:t>40~100 mV</w:t>
      </w:r>
      <w:r>
        <w:rPr>
          <w:rFonts w:ascii="Arial" w:hAnsi="Arial" w:cs="Arial"/>
          <w:color w:val="4D4D4D"/>
        </w:rPr>
        <w:t>之间变化</w:t>
      </w:r>
      <w:r>
        <w:rPr>
          <w:rFonts w:ascii="Arial" w:hAnsi="Arial" w:cs="Arial"/>
          <w:color w:val="4D4D4D"/>
        </w:rPr>
        <w:t>)</w:t>
      </w:r>
      <w:r>
        <w:rPr>
          <w:rFonts w:ascii="Arial" w:hAnsi="Arial" w:cs="Arial"/>
          <w:color w:val="4D4D4D"/>
        </w:rPr>
        <w:t>的大小</w:t>
      </w:r>
      <w:r>
        <w:rPr>
          <w:rFonts w:ascii="Arial" w:hAnsi="Arial" w:cs="Arial"/>
          <w:color w:val="4D4D4D"/>
        </w:rPr>
        <w:t>,</w:t>
      </w:r>
      <w:r>
        <w:rPr>
          <w:rFonts w:ascii="Arial" w:hAnsi="Arial" w:cs="Arial"/>
          <w:color w:val="4D4D4D"/>
        </w:rPr>
        <w:t>逐渐测量载频输入信号的幅值</w:t>
      </w:r>
      <w:proofErr w:type="spellStart"/>
      <w:r>
        <w:rPr>
          <w:rFonts w:ascii="Arial" w:hAnsi="Arial" w:cs="Arial"/>
          <w:color w:val="4D4D4D"/>
        </w:rPr>
        <w:t>Vsm</w:t>
      </w:r>
      <w:proofErr w:type="spellEnd"/>
      <w:r>
        <w:rPr>
          <w:rFonts w:ascii="Arial" w:hAnsi="Arial" w:cs="Arial"/>
          <w:color w:val="4D4D4D"/>
        </w:rPr>
        <w:t>和中频输出电压的幅值</w:t>
      </w:r>
      <w:proofErr w:type="spellStart"/>
      <w:r>
        <w:rPr>
          <w:rFonts w:ascii="Arial" w:hAnsi="Arial" w:cs="Arial"/>
          <w:color w:val="4D4D4D"/>
        </w:rPr>
        <w:t>VIm</w:t>
      </w:r>
      <w:proofErr w:type="spellEnd"/>
      <w:r>
        <w:rPr>
          <w:rFonts w:ascii="Arial" w:hAnsi="Arial" w:cs="Arial"/>
          <w:color w:val="4D4D4D"/>
        </w:rPr>
        <w:t>。将测量及计算结果填入自行设计的表格内</w:t>
      </w:r>
      <w:r>
        <w:rPr>
          <w:rFonts w:ascii="Arial" w:hAnsi="Arial" w:cs="Arial"/>
          <w:color w:val="4D4D4D"/>
        </w:rPr>
        <w:t>,</w:t>
      </w:r>
      <w:r>
        <w:rPr>
          <w:rFonts w:ascii="Arial" w:hAnsi="Arial" w:cs="Arial"/>
          <w:color w:val="4D4D4D"/>
        </w:rPr>
        <w:t>并完成下列任务</w:t>
      </w:r>
      <w:r>
        <w:rPr>
          <w:rFonts w:ascii="Arial" w:hAnsi="Arial" w:cs="Arial"/>
          <w:color w:val="4D4D4D"/>
        </w:rPr>
        <w:t>:</w:t>
      </w:r>
    </w:p>
    <w:p w14:paraId="7F029ABE" w14:textId="60A8FA28"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549B0467" wp14:editId="6FB07C99">
            <wp:extent cx="3886200" cy="2622550"/>
            <wp:effectExtent l="0" t="0" r="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622550"/>
                    </a:xfrm>
                    <a:prstGeom prst="rect">
                      <a:avLst/>
                    </a:prstGeom>
                    <a:noFill/>
                    <a:ln>
                      <a:noFill/>
                    </a:ln>
                  </pic:spPr>
                </pic:pic>
              </a:graphicData>
            </a:graphic>
          </wp:inline>
        </w:drawing>
      </w:r>
    </w:p>
    <w:p w14:paraId="21F7726C"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测得的数据入下图所示：</w:t>
      </w:r>
    </w:p>
    <w:tbl>
      <w:tblPr>
        <w:tblW w:w="14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9"/>
        <w:gridCol w:w="1459"/>
        <w:gridCol w:w="1459"/>
        <w:gridCol w:w="1459"/>
        <w:gridCol w:w="1460"/>
        <w:gridCol w:w="1460"/>
        <w:gridCol w:w="1460"/>
        <w:gridCol w:w="1460"/>
        <w:gridCol w:w="1460"/>
        <w:gridCol w:w="1294"/>
      </w:tblGrid>
      <w:tr w:rsidR="008E46E9" w14:paraId="731CD832"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CED5567" w14:textId="77777777" w:rsidR="008E46E9" w:rsidRDefault="008E46E9">
            <w:pPr>
              <w:pStyle w:val="a4"/>
              <w:spacing w:before="0" w:beforeAutospacing="0" w:after="0" w:afterAutospacing="0" w:line="330" w:lineRule="atLeast"/>
              <w:rPr>
                <w:color w:val="4F4F4F"/>
                <w:sz w:val="21"/>
                <w:szCs w:val="21"/>
              </w:rPr>
            </w:pPr>
            <w:proofErr w:type="spellStart"/>
            <w:r>
              <w:rPr>
                <w:color w:val="000000"/>
                <w:sz w:val="21"/>
                <w:szCs w:val="21"/>
              </w:rPr>
              <w:t>Vsm</w:t>
            </w:r>
            <w:proofErr w:type="spellEnd"/>
            <w:r>
              <w:rPr>
                <w:color w:val="000000"/>
                <w:sz w:val="21"/>
                <w:szCs w:val="21"/>
              </w:rPr>
              <w:t>/V</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7F224CA"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0.52</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F7A2118"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0.77</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B5442AD"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1.01</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A8EC01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1.12</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16BF2A4"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1.17</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54877F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1.21</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82DFD6A"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1.31</w:t>
            </w:r>
          </w:p>
        </w:tc>
        <w:tc>
          <w:tcPr>
            <w:tcW w:w="88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75FB36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1.46</w:t>
            </w:r>
          </w:p>
        </w:tc>
        <w:tc>
          <w:tcPr>
            <w:tcW w:w="7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D7380B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1.57</w:t>
            </w:r>
          </w:p>
        </w:tc>
      </w:tr>
      <w:tr w:rsidR="008E46E9" w14:paraId="24D7E2D1"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349EE476" w14:textId="77777777" w:rsidR="008E46E9" w:rsidRDefault="008E46E9">
            <w:pPr>
              <w:pStyle w:val="a4"/>
              <w:spacing w:before="0" w:beforeAutospacing="0" w:after="0" w:afterAutospacing="0" w:line="330" w:lineRule="atLeast"/>
              <w:rPr>
                <w:color w:val="4F4F4F"/>
                <w:sz w:val="21"/>
                <w:szCs w:val="21"/>
              </w:rPr>
            </w:pPr>
            <w:r>
              <w:rPr>
                <w:color w:val="000000"/>
                <w:sz w:val="21"/>
                <w:szCs w:val="21"/>
              </w:rPr>
              <w:t>Vim/V</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AF44BB"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0.54</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EC86D0"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0.76</w:t>
            </w:r>
          </w:p>
        </w:tc>
        <w:tc>
          <w:tcPr>
            <w:tcW w:w="8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0FC9AF9"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1.03</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5D23241"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1.14</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BDE9B64"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1.17</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5FC1282"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1.21</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5EF47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1.44</w:t>
            </w:r>
          </w:p>
        </w:tc>
        <w:tc>
          <w:tcPr>
            <w:tcW w:w="8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D67BEF"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1.64</w:t>
            </w:r>
          </w:p>
        </w:tc>
        <w:tc>
          <w:tcPr>
            <w:tcW w:w="7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5D6AD3"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1.79</w:t>
            </w:r>
          </w:p>
        </w:tc>
      </w:tr>
      <w:tr w:rsidR="008E46E9" w14:paraId="1F5EF8AD" w14:textId="77777777" w:rsidTr="008E46E9">
        <w:tc>
          <w:tcPr>
            <w:tcW w:w="88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9252E51" w14:textId="77777777" w:rsidR="008E46E9" w:rsidRDefault="008E46E9">
            <w:pPr>
              <w:pStyle w:val="a4"/>
              <w:spacing w:before="0" w:beforeAutospacing="0" w:after="0" w:afterAutospacing="0" w:line="330" w:lineRule="atLeast"/>
              <w:rPr>
                <w:color w:val="4F4F4F"/>
                <w:sz w:val="21"/>
                <w:szCs w:val="21"/>
              </w:rPr>
            </w:pPr>
            <w:proofErr w:type="spellStart"/>
            <w:r>
              <w:rPr>
                <w:color w:val="000000"/>
                <w:sz w:val="21"/>
                <w:szCs w:val="21"/>
              </w:rPr>
              <w:t>Avc</w:t>
            </w:r>
            <w:proofErr w:type="spellEnd"/>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6E8A5A"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-60.32</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5BE8FFD"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-59.88</w:t>
            </w:r>
          </w:p>
        </w:tc>
        <w:tc>
          <w:tcPr>
            <w:tcW w:w="8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A6A8F6"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-60.07</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6ACCD3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-60.14</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49ADB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-60.00</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9B281E"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-60.00</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5ED56D"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-60.82</w:t>
            </w:r>
          </w:p>
        </w:tc>
        <w:tc>
          <w:tcPr>
            <w:tcW w:w="8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2E77DC"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-61.01</w:t>
            </w:r>
          </w:p>
        </w:tc>
        <w:tc>
          <w:tcPr>
            <w:tcW w:w="7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B914C7" w14:textId="77777777" w:rsidR="008E46E9" w:rsidRDefault="008E46E9">
            <w:pPr>
              <w:pStyle w:val="a4"/>
              <w:spacing w:before="0" w:beforeAutospacing="0" w:after="0" w:afterAutospacing="0" w:line="330" w:lineRule="atLeast"/>
              <w:jc w:val="right"/>
              <w:rPr>
                <w:color w:val="4F4F4F"/>
                <w:sz w:val="21"/>
                <w:szCs w:val="21"/>
              </w:rPr>
            </w:pPr>
            <w:r>
              <w:rPr>
                <w:color w:val="000000"/>
                <w:sz w:val="21"/>
                <w:szCs w:val="21"/>
              </w:rPr>
              <w:t>-61.14</w:t>
            </w:r>
          </w:p>
        </w:tc>
      </w:tr>
    </w:tbl>
    <w:p w14:paraId="1976CB48" w14:textId="53401B58" w:rsidR="008E46E9" w:rsidRDefault="008E46E9" w:rsidP="008E46E9">
      <w:pPr>
        <w:pStyle w:val="a4"/>
        <w:shd w:val="clear" w:color="auto" w:fill="FFFFFF"/>
        <w:spacing w:before="0" w:beforeAutospacing="0" w:after="240" w:afterAutospacing="0"/>
        <w:rPr>
          <w:rFonts w:ascii="Arial" w:hAnsi="Arial" w:cs="Arial"/>
          <w:color w:val="4D4D4D"/>
        </w:rPr>
      </w:pPr>
      <w:r>
        <w:rPr>
          <w:rFonts w:hint="eastAsia"/>
          <w:color w:val="4D4D4D"/>
        </w:rPr>
        <w:lastRenderedPageBreak/>
        <w:t>①</w:t>
      </w:r>
      <w:r>
        <w:rPr>
          <w:rFonts w:ascii="Arial" w:hAnsi="Arial" w:cs="Arial"/>
          <w:color w:val="4D4D4D"/>
        </w:rPr>
        <w:t xml:space="preserve"> </w:t>
      </w:r>
      <w:r>
        <w:rPr>
          <w:rFonts w:ascii="Arial" w:hAnsi="Arial" w:cs="Arial"/>
          <w:color w:val="4D4D4D"/>
        </w:rPr>
        <w:t>计算出混频增益。</w:t>
      </w:r>
      <w:r>
        <w:rPr>
          <w:rFonts w:ascii="Arial" w:hAnsi="Arial" w:cs="Arial"/>
          <w:color w:val="4D4D4D"/>
        </w:rPr>
        <w:br/>
      </w:r>
      <w:r>
        <w:rPr>
          <w:rFonts w:ascii="Arial" w:hAnsi="Arial" w:cs="Arial"/>
          <w:color w:val="4D4D4D"/>
        </w:rPr>
        <w:t>由实验结果，可以绘制</w:t>
      </w:r>
      <w:proofErr w:type="spellStart"/>
      <w:r>
        <w:rPr>
          <w:rFonts w:ascii="Arial" w:hAnsi="Arial" w:cs="Arial"/>
          <w:color w:val="4D4D4D"/>
        </w:rPr>
        <w:t>Vsm</w:t>
      </w:r>
      <w:proofErr w:type="spellEnd"/>
      <w:r>
        <w:rPr>
          <w:rFonts w:ascii="Arial" w:hAnsi="Arial" w:cs="Arial"/>
          <w:color w:val="4D4D4D"/>
        </w:rPr>
        <w:t xml:space="preserve"> - </w:t>
      </w:r>
      <w:proofErr w:type="spellStart"/>
      <w:r>
        <w:rPr>
          <w:rFonts w:ascii="Arial" w:hAnsi="Arial" w:cs="Arial"/>
          <w:color w:val="4D4D4D"/>
        </w:rPr>
        <w:t>Avc</w:t>
      </w:r>
      <w:proofErr w:type="spellEnd"/>
      <w:r>
        <w:rPr>
          <w:rFonts w:ascii="Arial" w:hAnsi="Arial" w:cs="Arial"/>
          <w:color w:val="4D4D4D"/>
        </w:rPr>
        <w:t xml:space="preserve"> </w:t>
      </w:r>
      <w:r>
        <w:rPr>
          <w:rFonts w:ascii="Arial" w:hAnsi="Arial" w:cs="Arial"/>
          <w:color w:val="4D4D4D"/>
        </w:rPr>
        <w:t>曲线如下所示</w:t>
      </w:r>
      <w:r>
        <w:rPr>
          <w:rFonts w:ascii="Arial" w:hAnsi="Arial" w:cs="Arial"/>
          <w:color w:val="4D4D4D"/>
        </w:rPr>
        <w:br/>
      </w:r>
      <w:r>
        <w:rPr>
          <w:rFonts w:ascii="Arial" w:hAnsi="Arial" w:cs="Arial"/>
          <w:noProof/>
          <w:color w:val="4D4D4D"/>
        </w:rPr>
        <w:drawing>
          <wp:inline distT="0" distB="0" distL="0" distR="0" wp14:anchorId="5A04BDEE" wp14:editId="57618535">
            <wp:extent cx="5274310" cy="31699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7D61591A" w14:textId="09253323"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02F73D7D" wp14:editId="201CBA56">
            <wp:extent cx="5274310" cy="1266190"/>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66190"/>
                    </a:xfrm>
                    <a:prstGeom prst="rect">
                      <a:avLst/>
                    </a:prstGeom>
                    <a:noFill/>
                    <a:ln>
                      <a:noFill/>
                    </a:ln>
                  </pic:spPr>
                </pic:pic>
              </a:graphicData>
            </a:graphic>
          </wp:inline>
        </w:drawing>
      </w:r>
    </w:p>
    <w:p w14:paraId="1AA43362" w14:textId="77777777"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hint="eastAsia"/>
          <w:color w:val="4D4D4D"/>
        </w:rPr>
        <w:t>②</w:t>
      </w:r>
      <w:r>
        <w:rPr>
          <w:rFonts w:ascii="Arial" w:hAnsi="Arial" w:cs="Arial"/>
          <w:color w:val="4D4D4D"/>
        </w:rPr>
        <w:t xml:space="preserve"> </w:t>
      </w:r>
      <w:proofErr w:type="gramStart"/>
      <w:r>
        <w:rPr>
          <w:rFonts w:ascii="Arial" w:hAnsi="Arial" w:cs="Arial"/>
          <w:color w:val="4D4D4D"/>
        </w:rPr>
        <w:t>作出</w:t>
      </w:r>
      <w:proofErr w:type="spellStart"/>
      <w:proofErr w:type="gramEnd"/>
      <w:r>
        <w:rPr>
          <w:rFonts w:ascii="Arial" w:hAnsi="Arial" w:cs="Arial"/>
          <w:color w:val="4D4D4D"/>
        </w:rPr>
        <w:t>VIm-Vsm</w:t>
      </w:r>
      <w:proofErr w:type="spellEnd"/>
      <w:r>
        <w:rPr>
          <w:rFonts w:ascii="Arial" w:hAnsi="Arial" w:cs="Arial"/>
          <w:color w:val="4D4D4D"/>
        </w:rPr>
        <w:t>关系曲线。</w:t>
      </w:r>
    </w:p>
    <w:p w14:paraId="2853F0AC" w14:textId="16F4F564" w:rsidR="008E46E9" w:rsidRDefault="008E46E9" w:rsidP="008E46E9">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lastRenderedPageBreak/>
        <w:drawing>
          <wp:inline distT="0" distB="0" distL="0" distR="0" wp14:anchorId="61FE98B5" wp14:editId="1B9DFCB9">
            <wp:extent cx="5274310" cy="3169920"/>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3744C78F" w14:textId="7F72CF6B" w:rsidR="008E46E9" w:rsidRDefault="008E46E9" w:rsidP="008E46E9">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7F354FB7" wp14:editId="3C074F1D">
            <wp:extent cx="5274310" cy="1059180"/>
            <wp:effectExtent l="0" t="0" r="254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pic:spPr>
                </pic:pic>
              </a:graphicData>
            </a:graphic>
          </wp:inline>
        </w:drawing>
      </w:r>
    </w:p>
    <w:p w14:paraId="64A880F4" w14:textId="77777777" w:rsidR="008E46E9" w:rsidRDefault="008E46E9" w:rsidP="008E46E9">
      <w:pPr>
        <w:pStyle w:val="2"/>
        <w:shd w:val="clear" w:color="auto" w:fill="FFFFFF"/>
        <w:spacing w:before="0" w:after="0" w:line="480" w:lineRule="atLeast"/>
        <w:rPr>
          <w:rFonts w:ascii="微软雅黑" w:eastAsia="微软雅黑" w:hAnsi="微软雅黑" w:cs="宋体"/>
          <w:color w:val="4F4F4F"/>
          <w:sz w:val="33"/>
          <w:szCs w:val="33"/>
        </w:rPr>
      </w:pPr>
      <w:bookmarkStart w:id="9" w:name="t10"/>
      <w:bookmarkEnd w:id="9"/>
      <w:r>
        <w:rPr>
          <w:rStyle w:val="a3"/>
          <w:rFonts w:ascii="微软雅黑" w:eastAsia="微软雅黑" w:hAnsi="微软雅黑" w:hint="eastAsia"/>
          <w:b/>
          <w:bCs/>
          <w:color w:val="4F4F4F"/>
          <w:sz w:val="33"/>
          <w:szCs w:val="33"/>
        </w:rPr>
        <w:t>【实验心得】</w:t>
      </w:r>
    </w:p>
    <w:p w14:paraId="2F67FFD6" w14:textId="177DCA48" w:rsidR="008E46E9" w:rsidRDefault="008E46E9" w:rsidP="008E46E9">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通过此次实验，我进一步理解了晶体三极管混频器的工作原理及作用，还通过实验掌握了混频增益与晶体管工作状态及本振电压的关系，即在晶体管的静态工作点中当</w:t>
      </w:r>
      <w:r>
        <w:rPr>
          <w:rFonts w:ascii="Arial" w:hAnsi="Arial" w:cs="Arial"/>
          <w:color w:val="4D4D4D"/>
        </w:rPr>
        <w:t>IEQ</w:t>
      </w:r>
      <w:r>
        <w:rPr>
          <w:rFonts w:ascii="Arial" w:hAnsi="Arial" w:cs="Arial"/>
          <w:color w:val="4D4D4D"/>
        </w:rPr>
        <w:t>不断增大，得到的混频增益先增大，然后保持不变，最后减小。可知这该变化关系与</w:t>
      </w:r>
      <w:proofErr w:type="spellStart"/>
      <w:r>
        <w:rPr>
          <w:rFonts w:ascii="Arial" w:hAnsi="Arial" w:cs="Arial"/>
          <w:color w:val="4D4D4D"/>
        </w:rPr>
        <w:t>gcm</w:t>
      </w:r>
      <w:proofErr w:type="spellEnd"/>
      <w:r>
        <w:rPr>
          <w:rFonts w:ascii="Arial" w:hAnsi="Arial" w:cs="Arial"/>
          <w:color w:val="4D4D4D"/>
        </w:rPr>
        <w:t>随</w:t>
      </w:r>
      <w:r>
        <w:rPr>
          <w:rFonts w:ascii="Arial" w:hAnsi="Arial" w:cs="Arial"/>
          <w:color w:val="4D4D4D"/>
        </w:rPr>
        <w:t>IEQ</w:t>
      </w:r>
      <w:r>
        <w:rPr>
          <w:rFonts w:ascii="Arial" w:hAnsi="Arial" w:cs="Arial"/>
          <w:color w:val="4D4D4D"/>
        </w:rPr>
        <w:t>的变化关系很相似，</w:t>
      </w:r>
      <w:proofErr w:type="gramStart"/>
      <w:r>
        <w:rPr>
          <w:rFonts w:ascii="Arial" w:hAnsi="Arial" w:cs="Arial"/>
          <w:color w:val="4D4D4D"/>
        </w:rPr>
        <w:t>且之间</w:t>
      </w:r>
      <w:proofErr w:type="gramEnd"/>
      <w:r>
        <w:rPr>
          <w:rFonts w:ascii="Arial" w:hAnsi="Arial" w:cs="Arial"/>
          <w:color w:val="4D4D4D"/>
        </w:rPr>
        <w:t>存在线性关系，另外本振信号幅值与其对应的混频信号的幅值近似成线性正相关关系，同样由其关系公式</w:t>
      </w:r>
      <w:r>
        <w:rPr>
          <w:rFonts w:ascii="Arial" w:hAnsi="Arial" w:cs="Arial"/>
          <w:noProof/>
          <w:color w:val="4D4D4D"/>
        </w:rPr>
        <w:drawing>
          <wp:inline distT="0" distB="0" distL="0" distR="0" wp14:anchorId="3B4008E8" wp14:editId="4534D936">
            <wp:extent cx="2762250" cy="4445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0" cy="444500"/>
                    </a:xfrm>
                    <a:prstGeom prst="rect">
                      <a:avLst/>
                    </a:prstGeom>
                    <a:noFill/>
                    <a:ln>
                      <a:noFill/>
                    </a:ln>
                  </pic:spPr>
                </pic:pic>
              </a:graphicData>
            </a:graphic>
          </wp:inline>
        </w:drawing>
      </w:r>
      <w:r>
        <w:rPr>
          <w:rFonts w:ascii="Arial" w:hAnsi="Arial" w:cs="Arial"/>
          <w:color w:val="4D4D4D"/>
        </w:rPr>
        <w:t>可知，当改变本振信号的幅值时，混频增益的改变与幅值为正相关关系，因此当本振信号幅值不断增大，其对用混频信号的幅值会成比例地不断增大，很好地验证了上课时所学到的知识。</w:t>
      </w:r>
    </w:p>
    <w:p w14:paraId="35F9F836" w14:textId="01B09FE3" w:rsidR="008E46E9" w:rsidRPr="008E46E9" w:rsidRDefault="008E46E9" w:rsidP="008E46E9">
      <w:pPr>
        <w:pStyle w:val="a4"/>
        <w:shd w:val="clear" w:color="auto" w:fill="FFFFFF"/>
        <w:spacing w:before="0" w:beforeAutospacing="0" w:after="0" w:afterAutospacing="0"/>
        <w:jc w:val="both"/>
        <w:rPr>
          <w:rFonts w:hint="eastAsia"/>
        </w:rPr>
      </w:pPr>
      <w:r>
        <w:rPr>
          <w:rFonts w:ascii="Arial" w:hAnsi="Arial" w:cs="Arial"/>
          <w:color w:val="4D4D4D"/>
        </w:rPr>
        <w:t>在利用乘法器实现混频实验中，我更加深入地掌握集成模拟乘法器的工作原理及特点，并且掌握用集成模拟乘法器</w:t>
      </w:r>
      <w:r>
        <w:rPr>
          <w:rFonts w:ascii="Arial" w:hAnsi="Arial" w:cs="Arial"/>
          <w:color w:val="4D4D4D"/>
        </w:rPr>
        <w:t>(MC1496/1596)</w:t>
      </w:r>
      <w:r>
        <w:rPr>
          <w:rFonts w:ascii="Arial" w:hAnsi="Arial" w:cs="Arial"/>
          <w:color w:val="4D4D4D"/>
        </w:rPr>
        <w:t>实现混频的电路调整与测试方法，同时我也发现了书上的一点</w:t>
      </w:r>
      <w:proofErr w:type="gramStart"/>
      <w:r>
        <w:rPr>
          <w:rFonts w:ascii="Arial" w:hAnsi="Arial" w:cs="Arial"/>
          <w:color w:val="4D4D4D"/>
        </w:rPr>
        <w:t>略微不</w:t>
      </w:r>
      <w:proofErr w:type="gramEnd"/>
      <w:r>
        <w:rPr>
          <w:rFonts w:ascii="Arial" w:hAnsi="Arial" w:cs="Arial"/>
          <w:color w:val="4D4D4D"/>
        </w:rPr>
        <w:t>严谨的地方，按照实验书上所描述的改变输入信号的频率</w:t>
      </w:r>
      <w:r>
        <w:rPr>
          <w:rFonts w:ascii="Arial" w:hAnsi="Arial" w:cs="Arial"/>
          <w:color w:val="4D4D4D"/>
        </w:rPr>
        <w:t>fc(</w:t>
      </w:r>
      <w:r>
        <w:rPr>
          <w:rFonts w:ascii="Arial" w:hAnsi="Arial" w:cs="Arial"/>
          <w:color w:val="4D4D4D"/>
        </w:rPr>
        <w:t>范围为</w:t>
      </w:r>
      <w:r>
        <w:rPr>
          <w:rFonts w:ascii="Arial" w:hAnsi="Arial" w:cs="Arial"/>
          <w:color w:val="4D4D4D"/>
        </w:rPr>
        <w:t>3.9~4.1 MHz,</w:t>
      </w:r>
      <w:r>
        <w:rPr>
          <w:rFonts w:ascii="Arial" w:hAnsi="Arial" w:cs="Arial"/>
          <w:color w:val="4D4D4D"/>
        </w:rPr>
        <w:t>每隔</w:t>
      </w:r>
      <w:r>
        <w:rPr>
          <w:rFonts w:ascii="Arial" w:hAnsi="Arial" w:cs="Arial"/>
          <w:color w:val="4D4D4D"/>
        </w:rPr>
        <w:t>20 kHz</w:t>
      </w:r>
      <w:r>
        <w:rPr>
          <w:rFonts w:ascii="Arial" w:hAnsi="Arial" w:cs="Arial"/>
          <w:color w:val="4D4D4D"/>
        </w:rPr>
        <w:t>测量一次</w:t>
      </w:r>
      <w:r>
        <w:rPr>
          <w:rFonts w:ascii="Arial" w:hAnsi="Arial" w:cs="Arial"/>
          <w:color w:val="4D4D4D"/>
        </w:rPr>
        <w:t>)</w:t>
      </w:r>
      <w:r>
        <w:rPr>
          <w:rFonts w:ascii="Arial" w:hAnsi="Arial" w:cs="Arial"/>
          <w:color w:val="4D4D4D"/>
        </w:rPr>
        <w:t>，测量得到</w:t>
      </w:r>
      <w:r>
        <w:rPr>
          <w:rFonts w:ascii="Arial" w:hAnsi="Arial" w:cs="Arial"/>
          <w:color w:val="4D4D4D"/>
        </w:rPr>
        <w:t>fc-</w:t>
      </w:r>
      <w:r>
        <w:rPr>
          <w:rFonts w:ascii="Arial" w:hAnsi="Arial" w:cs="Arial"/>
          <w:color w:val="000000"/>
        </w:rPr>
        <w:t> Vo</w:t>
      </w:r>
      <w:r>
        <w:rPr>
          <w:rFonts w:ascii="Arial" w:hAnsi="Arial" w:cs="Arial"/>
          <w:color w:val="4D4D4D"/>
        </w:rPr>
        <w:t> </w:t>
      </w:r>
      <w:r>
        <w:rPr>
          <w:rFonts w:ascii="Arial" w:hAnsi="Arial" w:cs="Arial"/>
          <w:color w:val="4D4D4D"/>
        </w:rPr>
        <w:t>数据及曲线并不能很好地看出其截止频率，因此我将频率范围扩大，补测了三组数据，最终得到较为准确的截止频率，计算出了其通频带。这教会了我实验时要灵活处理，才能测得满意的数据。</w:t>
      </w:r>
    </w:p>
    <w:sectPr w:rsidR="008E46E9" w:rsidRPr="008E4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45850" w14:textId="77777777" w:rsidR="00D13D95" w:rsidRDefault="00D13D95" w:rsidP="00470636">
      <w:pPr>
        <w:spacing w:line="240" w:lineRule="auto"/>
      </w:pPr>
      <w:r>
        <w:separator/>
      </w:r>
    </w:p>
  </w:endnote>
  <w:endnote w:type="continuationSeparator" w:id="0">
    <w:p w14:paraId="0A7434FC" w14:textId="77777777" w:rsidR="00D13D95" w:rsidRDefault="00D13D95" w:rsidP="00470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4F184" w14:textId="77777777" w:rsidR="00D13D95" w:rsidRDefault="00D13D95" w:rsidP="00470636">
      <w:pPr>
        <w:spacing w:line="240" w:lineRule="auto"/>
      </w:pPr>
      <w:r>
        <w:separator/>
      </w:r>
    </w:p>
  </w:footnote>
  <w:footnote w:type="continuationSeparator" w:id="0">
    <w:p w14:paraId="34F24C91" w14:textId="77777777" w:rsidR="00D13D95" w:rsidRDefault="00D13D95" w:rsidP="00470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3318"/>
    <w:multiLevelType w:val="multilevel"/>
    <w:tmpl w:val="C218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17093D"/>
    <w:multiLevelType w:val="multilevel"/>
    <w:tmpl w:val="963CE118"/>
    <w:lvl w:ilvl="0">
      <w:start w:val="1"/>
      <w:numFmt w:val="decimal"/>
      <w:lvlText w:val="%1."/>
      <w:lvlJc w:val="left"/>
      <w:pPr>
        <w:tabs>
          <w:tab w:val="num" w:pos="1211"/>
        </w:tabs>
        <w:ind w:left="510" w:hanging="51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49481FEA"/>
    <w:multiLevelType w:val="multilevel"/>
    <w:tmpl w:val="2DAA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0E0204"/>
    <w:multiLevelType w:val="multilevel"/>
    <w:tmpl w:val="131A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7555CE"/>
    <w:multiLevelType w:val="multilevel"/>
    <w:tmpl w:val="F53E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2"/>
    <w:rsid w:val="000C39F3"/>
    <w:rsid w:val="000D7133"/>
    <w:rsid w:val="00111CE9"/>
    <w:rsid w:val="001D5EBB"/>
    <w:rsid w:val="003A7F52"/>
    <w:rsid w:val="003E752D"/>
    <w:rsid w:val="00462162"/>
    <w:rsid w:val="00470636"/>
    <w:rsid w:val="006D6150"/>
    <w:rsid w:val="008E46E9"/>
    <w:rsid w:val="009F7826"/>
    <w:rsid w:val="00B23BA2"/>
    <w:rsid w:val="00C25AA3"/>
    <w:rsid w:val="00C65D15"/>
    <w:rsid w:val="00D13D95"/>
    <w:rsid w:val="00F34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3BA5C"/>
  <w15:chartTrackingRefBased/>
  <w15:docId w15:val="{531E1CBF-A28A-4E13-835E-A4ADBBCC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BA2"/>
    <w:pPr>
      <w:widowControl w:val="0"/>
      <w:spacing w:line="360" w:lineRule="auto"/>
      <w:jc w:val="both"/>
    </w:pPr>
    <w:rPr>
      <w:rFonts w:ascii="Times New Roman" w:eastAsia="宋体" w:hAnsi="Times New Roman" w:cs="Times New Roman"/>
      <w:sz w:val="24"/>
    </w:rPr>
  </w:style>
  <w:style w:type="paragraph" w:styleId="1">
    <w:name w:val="heading 1"/>
    <w:basedOn w:val="a"/>
    <w:link w:val="10"/>
    <w:uiPriority w:val="9"/>
    <w:qFormat/>
    <w:rsid w:val="00B23BA2"/>
    <w:pPr>
      <w:widowControl/>
      <w:spacing w:before="100" w:beforeAutospacing="1" w:after="100" w:afterAutospacing="1" w:line="240" w:lineRule="auto"/>
      <w:jc w:val="left"/>
      <w:outlineLvl w:val="0"/>
    </w:pPr>
    <w:rPr>
      <w:rFonts w:ascii="宋体" w:hAnsi="宋体" w:cs="宋体"/>
      <w:b/>
      <w:bCs/>
      <w:kern w:val="36"/>
      <w:sz w:val="48"/>
      <w:szCs w:val="48"/>
    </w:rPr>
  </w:style>
  <w:style w:type="paragraph" w:styleId="2">
    <w:name w:val="heading 2"/>
    <w:basedOn w:val="a"/>
    <w:next w:val="a"/>
    <w:link w:val="20"/>
    <w:uiPriority w:val="9"/>
    <w:semiHidden/>
    <w:unhideWhenUsed/>
    <w:qFormat/>
    <w:rsid w:val="00B23B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23BA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D71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3BA2"/>
    <w:rPr>
      <w:rFonts w:ascii="宋体" w:eastAsia="宋体" w:hAnsi="宋体" w:cs="宋体"/>
      <w:b/>
      <w:bCs/>
      <w:kern w:val="36"/>
      <w:sz w:val="48"/>
      <w:szCs w:val="48"/>
    </w:rPr>
  </w:style>
  <w:style w:type="character" w:customStyle="1" w:styleId="20">
    <w:name w:val="标题 2 字符"/>
    <w:basedOn w:val="a0"/>
    <w:link w:val="2"/>
    <w:uiPriority w:val="9"/>
    <w:semiHidden/>
    <w:rsid w:val="00B23BA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23BA2"/>
    <w:rPr>
      <w:rFonts w:ascii="Times New Roman" w:eastAsia="宋体" w:hAnsi="Times New Roman" w:cs="Times New Roman"/>
      <w:b/>
      <w:bCs/>
      <w:sz w:val="32"/>
      <w:szCs w:val="32"/>
    </w:rPr>
  </w:style>
  <w:style w:type="character" w:styleId="a3">
    <w:name w:val="Strong"/>
    <w:basedOn w:val="a0"/>
    <w:uiPriority w:val="22"/>
    <w:qFormat/>
    <w:rsid w:val="00B23BA2"/>
    <w:rPr>
      <w:b/>
      <w:bCs/>
    </w:rPr>
  </w:style>
  <w:style w:type="paragraph" w:styleId="a4">
    <w:name w:val="Normal (Web)"/>
    <w:basedOn w:val="a"/>
    <w:uiPriority w:val="99"/>
    <w:unhideWhenUsed/>
    <w:rsid w:val="00B23BA2"/>
    <w:pPr>
      <w:widowControl/>
      <w:spacing w:before="100" w:beforeAutospacing="1" w:after="100" w:afterAutospacing="1" w:line="240" w:lineRule="auto"/>
      <w:jc w:val="left"/>
    </w:pPr>
    <w:rPr>
      <w:rFonts w:ascii="宋体" w:hAnsi="宋体" w:cs="宋体"/>
      <w:kern w:val="0"/>
      <w:szCs w:val="24"/>
    </w:rPr>
  </w:style>
  <w:style w:type="character" w:styleId="a5">
    <w:name w:val="Hyperlink"/>
    <w:basedOn w:val="a0"/>
    <w:uiPriority w:val="99"/>
    <w:semiHidden/>
    <w:unhideWhenUsed/>
    <w:rsid w:val="00B23BA2"/>
    <w:rPr>
      <w:color w:val="0000FF"/>
      <w:u w:val="single"/>
    </w:rPr>
  </w:style>
  <w:style w:type="character" w:customStyle="1" w:styleId="edu-hl">
    <w:name w:val="edu-hl"/>
    <w:basedOn w:val="a0"/>
    <w:rsid w:val="00B23BA2"/>
  </w:style>
  <w:style w:type="character" w:customStyle="1" w:styleId="words-blog">
    <w:name w:val="words-blog"/>
    <w:basedOn w:val="a0"/>
    <w:rsid w:val="00B23BA2"/>
  </w:style>
  <w:style w:type="character" w:customStyle="1" w:styleId="40">
    <w:name w:val="标题 4 字符"/>
    <w:basedOn w:val="a0"/>
    <w:link w:val="4"/>
    <w:uiPriority w:val="9"/>
    <w:semiHidden/>
    <w:rsid w:val="000D7133"/>
    <w:rPr>
      <w:rFonts w:asciiTheme="majorHAnsi" w:eastAsiaTheme="majorEastAsia" w:hAnsiTheme="majorHAnsi" w:cstheme="majorBidi"/>
      <w:b/>
      <w:bCs/>
      <w:sz w:val="28"/>
      <w:szCs w:val="28"/>
    </w:rPr>
  </w:style>
  <w:style w:type="paragraph" w:styleId="a6">
    <w:name w:val="header"/>
    <w:basedOn w:val="a"/>
    <w:link w:val="a7"/>
    <w:uiPriority w:val="99"/>
    <w:unhideWhenUsed/>
    <w:rsid w:val="00470636"/>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470636"/>
    <w:rPr>
      <w:rFonts w:ascii="Times New Roman" w:eastAsia="宋体" w:hAnsi="Times New Roman" w:cs="Times New Roman"/>
      <w:sz w:val="18"/>
      <w:szCs w:val="18"/>
    </w:rPr>
  </w:style>
  <w:style w:type="paragraph" w:styleId="a8">
    <w:name w:val="footer"/>
    <w:basedOn w:val="a"/>
    <w:link w:val="a9"/>
    <w:uiPriority w:val="99"/>
    <w:unhideWhenUsed/>
    <w:rsid w:val="00470636"/>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470636"/>
    <w:rPr>
      <w:rFonts w:ascii="Times New Roman" w:eastAsia="宋体" w:hAnsi="Times New Roman" w:cs="Times New Roman"/>
      <w:sz w:val="18"/>
      <w:szCs w:val="18"/>
    </w:rPr>
  </w:style>
  <w:style w:type="paragraph" w:customStyle="1" w:styleId="img-center">
    <w:name w:val="img-center"/>
    <w:basedOn w:val="a"/>
    <w:rsid w:val="008E46E9"/>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11619">
      <w:bodyDiv w:val="1"/>
      <w:marLeft w:val="0"/>
      <w:marRight w:val="0"/>
      <w:marTop w:val="0"/>
      <w:marBottom w:val="0"/>
      <w:divBdr>
        <w:top w:val="none" w:sz="0" w:space="0" w:color="auto"/>
        <w:left w:val="none" w:sz="0" w:space="0" w:color="auto"/>
        <w:bottom w:val="none" w:sz="0" w:space="0" w:color="auto"/>
        <w:right w:val="none" w:sz="0" w:space="0" w:color="auto"/>
      </w:divBdr>
    </w:div>
    <w:div w:id="335888986">
      <w:bodyDiv w:val="1"/>
      <w:marLeft w:val="0"/>
      <w:marRight w:val="0"/>
      <w:marTop w:val="0"/>
      <w:marBottom w:val="0"/>
      <w:divBdr>
        <w:top w:val="none" w:sz="0" w:space="0" w:color="auto"/>
        <w:left w:val="none" w:sz="0" w:space="0" w:color="auto"/>
        <w:bottom w:val="none" w:sz="0" w:space="0" w:color="auto"/>
        <w:right w:val="none" w:sz="0" w:space="0" w:color="auto"/>
      </w:divBdr>
      <w:divsChild>
        <w:div w:id="1525287267">
          <w:marLeft w:val="0"/>
          <w:marRight w:val="0"/>
          <w:marTop w:val="0"/>
          <w:marBottom w:val="360"/>
          <w:divBdr>
            <w:top w:val="none" w:sz="0" w:space="0" w:color="auto"/>
            <w:left w:val="none" w:sz="0" w:space="0" w:color="auto"/>
            <w:bottom w:val="none" w:sz="0" w:space="0" w:color="auto"/>
            <w:right w:val="none" w:sz="0" w:space="0" w:color="auto"/>
          </w:divBdr>
        </w:div>
        <w:div w:id="1989238187">
          <w:marLeft w:val="0"/>
          <w:marRight w:val="0"/>
          <w:marTop w:val="0"/>
          <w:marBottom w:val="360"/>
          <w:divBdr>
            <w:top w:val="none" w:sz="0" w:space="0" w:color="auto"/>
            <w:left w:val="none" w:sz="0" w:space="0" w:color="auto"/>
            <w:bottom w:val="none" w:sz="0" w:space="0" w:color="auto"/>
            <w:right w:val="none" w:sz="0" w:space="0" w:color="auto"/>
          </w:divBdr>
        </w:div>
        <w:div w:id="304706406">
          <w:marLeft w:val="0"/>
          <w:marRight w:val="0"/>
          <w:marTop w:val="0"/>
          <w:marBottom w:val="360"/>
          <w:divBdr>
            <w:top w:val="none" w:sz="0" w:space="0" w:color="auto"/>
            <w:left w:val="none" w:sz="0" w:space="0" w:color="auto"/>
            <w:bottom w:val="none" w:sz="0" w:space="0" w:color="auto"/>
            <w:right w:val="none" w:sz="0" w:space="0" w:color="auto"/>
          </w:divBdr>
        </w:div>
        <w:div w:id="1576208257">
          <w:marLeft w:val="0"/>
          <w:marRight w:val="0"/>
          <w:marTop w:val="0"/>
          <w:marBottom w:val="360"/>
          <w:divBdr>
            <w:top w:val="none" w:sz="0" w:space="0" w:color="auto"/>
            <w:left w:val="none" w:sz="0" w:space="0" w:color="auto"/>
            <w:bottom w:val="none" w:sz="0" w:space="0" w:color="auto"/>
            <w:right w:val="none" w:sz="0" w:space="0" w:color="auto"/>
          </w:divBdr>
        </w:div>
        <w:div w:id="2063556305">
          <w:marLeft w:val="0"/>
          <w:marRight w:val="0"/>
          <w:marTop w:val="0"/>
          <w:marBottom w:val="360"/>
          <w:divBdr>
            <w:top w:val="none" w:sz="0" w:space="0" w:color="auto"/>
            <w:left w:val="none" w:sz="0" w:space="0" w:color="auto"/>
            <w:bottom w:val="none" w:sz="0" w:space="0" w:color="auto"/>
            <w:right w:val="none" w:sz="0" w:space="0" w:color="auto"/>
          </w:divBdr>
        </w:div>
      </w:divsChild>
    </w:div>
    <w:div w:id="385182232">
      <w:bodyDiv w:val="1"/>
      <w:marLeft w:val="0"/>
      <w:marRight w:val="0"/>
      <w:marTop w:val="0"/>
      <w:marBottom w:val="0"/>
      <w:divBdr>
        <w:top w:val="none" w:sz="0" w:space="0" w:color="auto"/>
        <w:left w:val="none" w:sz="0" w:space="0" w:color="auto"/>
        <w:bottom w:val="none" w:sz="0" w:space="0" w:color="auto"/>
        <w:right w:val="none" w:sz="0" w:space="0" w:color="auto"/>
      </w:divBdr>
      <w:divsChild>
        <w:div w:id="1755859397">
          <w:marLeft w:val="0"/>
          <w:marRight w:val="0"/>
          <w:marTop w:val="0"/>
          <w:marBottom w:val="360"/>
          <w:divBdr>
            <w:top w:val="none" w:sz="0" w:space="0" w:color="auto"/>
            <w:left w:val="none" w:sz="0" w:space="0" w:color="auto"/>
            <w:bottom w:val="none" w:sz="0" w:space="0" w:color="auto"/>
            <w:right w:val="none" w:sz="0" w:space="0" w:color="auto"/>
          </w:divBdr>
        </w:div>
        <w:div w:id="865676743">
          <w:marLeft w:val="0"/>
          <w:marRight w:val="0"/>
          <w:marTop w:val="0"/>
          <w:marBottom w:val="360"/>
          <w:divBdr>
            <w:top w:val="none" w:sz="0" w:space="0" w:color="auto"/>
            <w:left w:val="none" w:sz="0" w:space="0" w:color="auto"/>
            <w:bottom w:val="none" w:sz="0" w:space="0" w:color="auto"/>
            <w:right w:val="none" w:sz="0" w:space="0" w:color="auto"/>
          </w:divBdr>
        </w:div>
        <w:div w:id="277034358">
          <w:marLeft w:val="0"/>
          <w:marRight w:val="0"/>
          <w:marTop w:val="0"/>
          <w:marBottom w:val="360"/>
          <w:divBdr>
            <w:top w:val="none" w:sz="0" w:space="0" w:color="auto"/>
            <w:left w:val="none" w:sz="0" w:space="0" w:color="auto"/>
            <w:bottom w:val="none" w:sz="0" w:space="0" w:color="auto"/>
            <w:right w:val="none" w:sz="0" w:space="0" w:color="auto"/>
          </w:divBdr>
        </w:div>
        <w:div w:id="1853639678">
          <w:marLeft w:val="0"/>
          <w:marRight w:val="0"/>
          <w:marTop w:val="0"/>
          <w:marBottom w:val="360"/>
          <w:divBdr>
            <w:top w:val="none" w:sz="0" w:space="0" w:color="auto"/>
            <w:left w:val="none" w:sz="0" w:space="0" w:color="auto"/>
            <w:bottom w:val="none" w:sz="0" w:space="0" w:color="auto"/>
            <w:right w:val="none" w:sz="0" w:space="0" w:color="auto"/>
          </w:divBdr>
        </w:div>
        <w:div w:id="731585846">
          <w:marLeft w:val="0"/>
          <w:marRight w:val="0"/>
          <w:marTop w:val="0"/>
          <w:marBottom w:val="360"/>
          <w:divBdr>
            <w:top w:val="none" w:sz="0" w:space="0" w:color="auto"/>
            <w:left w:val="none" w:sz="0" w:space="0" w:color="auto"/>
            <w:bottom w:val="none" w:sz="0" w:space="0" w:color="auto"/>
            <w:right w:val="none" w:sz="0" w:space="0" w:color="auto"/>
          </w:divBdr>
        </w:div>
        <w:div w:id="462894336">
          <w:marLeft w:val="0"/>
          <w:marRight w:val="0"/>
          <w:marTop w:val="0"/>
          <w:marBottom w:val="360"/>
          <w:divBdr>
            <w:top w:val="none" w:sz="0" w:space="0" w:color="auto"/>
            <w:left w:val="none" w:sz="0" w:space="0" w:color="auto"/>
            <w:bottom w:val="none" w:sz="0" w:space="0" w:color="auto"/>
            <w:right w:val="none" w:sz="0" w:space="0" w:color="auto"/>
          </w:divBdr>
        </w:div>
        <w:div w:id="1834178630">
          <w:marLeft w:val="0"/>
          <w:marRight w:val="0"/>
          <w:marTop w:val="0"/>
          <w:marBottom w:val="360"/>
          <w:divBdr>
            <w:top w:val="none" w:sz="0" w:space="0" w:color="auto"/>
            <w:left w:val="none" w:sz="0" w:space="0" w:color="auto"/>
            <w:bottom w:val="none" w:sz="0" w:space="0" w:color="auto"/>
            <w:right w:val="none" w:sz="0" w:space="0" w:color="auto"/>
          </w:divBdr>
        </w:div>
      </w:divsChild>
    </w:div>
    <w:div w:id="658315187">
      <w:bodyDiv w:val="1"/>
      <w:marLeft w:val="0"/>
      <w:marRight w:val="0"/>
      <w:marTop w:val="0"/>
      <w:marBottom w:val="0"/>
      <w:divBdr>
        <w:top w:val="none" w:sz="0" w:space="0" w:color="auto"/>
        <w:left w:val="none" w:sz="0" w:space="0" w:color="auto"/>
        <w:bottom w:val="none" w:sz="0" w:space="0" w:color="auto"/>
        <w:right w:val="none" w:sz="0" w:space="0" w:color="auto"/>
      </w:divBdr>
    </w:div>
    <w:div w:id="808665874">
      <w:bodyDiv w:val="1"/>
      <w:marLeft w:val="0"/>
      <w:marRight w:val="0"/>
      <w:marTop w:val="0"/>
      <w:marBottom w:val="0"/>
      <w:divBdr>
        <w:top w:val="none" w:sz="0" w:space="0" w:color="auto"/>
        <w:left w:val="none" w:sz="0" w:space="0" w:color="auto"/>
        <w:bottom w:val="none" w:sz="0" w:space="0" w:color="auto"/>
        <w:right w:val="none" w:sz="0" w:space="0" w:color="auto"/>
      </w:divBdr>
    </w:div>
    <w:div w:id="925309139">
      <w:bodyDiv w:val="1"/>
      <w:marLeft w:val="0"/>
      <w:marRight w:val="0"/>
      <w:marTop w:val="0"/>
      <w:marBottom w:val="0"/>
      <w:divBdr>
        <w:top w:val="none" w:sz="0" w:space="0" w:color="auto"/>
        <w:left w:val="none" w:sz="0" w:space="0" w:color="auto"/>
        <w:bottom w:val="none" w:sz="0" w:space="0" w:color="auto"/>
        <w:right w:val="none" w:sz="0" w:space="0" w:color="auto"/>
      </w:divBdr>
    </w:div>
    <w:div w:id="997924079">
      <w:bodyDiv w:val="1"/>
      <w:marLeft w:val="0"/>
      <w:marRight w:val="0"/>
      <w:marTop w:val="0"/>
      <w:marBottom w:val="0"/>
      <w:divBdr>
        <w:top w:val="none" w:sz="0" w:space="0" w:color="auto"/>
        <w:left w:val="none" w:sz="0" w:space="0" w:color="auto"/>
        <w:bottom w:val="none" w:sz="0" w:space="0" w:color="auto"/>
        <w:right w:val="none" w:sz="0" w:space="0" w:color="auto"/>
      </w:divBdr>
    </w:div>
    <w:div w:id="1106268460">
      <w:bodyDiv w:val="1"/>
      <w:marLeft w:val="0"/>
      <w:marRight w:val="0"/>
      <w:marTop w:val="0"/>
      <w:marBottom w:val="0"/>
      <w:divBdr>
        <w:top w:val="none" w:sz="0" w:space="0" w:color="auto"/>
        <w:left w:val="none" w:sz="0" w:space="0" w:color="auto"/>
        <w:bottom w:val="none" w:sz="0" w:space="0" w:color="auto"/>
        <w:right w:val="none" w:sz="0" w:space="0" w:color="auto"/>
      </w:divBdr>
    </w:div>
    <w:div w:id="1812284423">
      <w:bodyDiv w:val="1"/>
      <w:marLeft w:val="0"/>
      <w:marRight w:val="0"/>
      <w:marTop w:val="0"/>
      <w:marBottom w:val="0"/>
      <w:divBdr>
        <w:top w:val="none" w:sz="0" w:space="0" w:color="auto"/>
        <w:left w:val="none" w:sz="0" w:space="0" w:color="auto"/>
        <w:bottom w:val="none" w:sz="0" w:space="0" w:color="auto"/>
        <w:right w:val="none" w:sz="0" w:space="0" w:color="auto"/>
      </w:divBdr>
    </w:div>
    <w:div w:id="2019187474">
      <w:bodyDiv w:val="1"/>
      <w:marLeft w:val="0"/>
      <w:marRight w:val="0"/>
      <w:marTop w:val="0"/>
      <w:marBottom w:val="0"/>
      <w:divBdr>
        <w:top w:val="none" w:sz="0" w:space="0" w:color="auto"/>
        <w:left w:val="none" w:sz="0" w:space="0" w:color="auto"/>
        <w:bottom w:val="none" w:sz="0" w:space="0" w:color="auto"/>
        <w:right w:val="none" w:sz="0" w:space="0" w:color="auto"/>
      </w:divBdr>
      <w:divsChild>
        <w:div w:id="286469195">
          <w:marLeft w:val="0"/>
          <w:marRight w:val="0"/>
          <w:marTop w:val="0"/>
          <w:marBottom w:val="360"/>
          <w:divBdr>
            <w:top w:val="none" w:sz="0" w:space="0" w:color="auto"/>
            <w:left w:val="none" w:sz="0" w:space="0" w:color="auto"/>
            <w:bottom w:val="none" w:sz="0" w:space="0" w:color="auto"/>
            <w:right w:val="none" w:sz="0" w:space="0" w:color="auto"/>
          </w:divBdr>
        </w:div>
        <w:div w:id="679814931">
          <w:marLeft w:val="0"/>
          <w:marRight w:val="0"/>
          <w:marTop w:val="0"/>
          <w:marBottom w:val="360"/>
          <w:divBdr>
            <w:top w:val="none" w:sz="0" w:space="0" w:color="auto"/>
            <w:left w:val="none" w:sz="0" w:space="0" w:color="auto"/>
            <w:bottom w:val="none" w:sz="0" w:space="0" w:color="auto"/>
            <w:right w:val="none" w:sz="0" w:space="0" w:color="auto"/>
          </w:divBdr>
        </w:div>
        <w:div w:id="1248079014">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so.csdn.net/so/search?q=%E6%B7%B7%E9%A2%91%E5%99%A8&amp;spm=1001.2101.3001.7020"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o.csdn.net/so/search?q=%E4%B9%98%E6%B3%95%E5%99%A8&amp;spm=1001.2101.3001.7020"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627</Words>
  <Characters>3574</Characters>
  <Application>Microsoft Office Word</Application>
  <DocSecurity>0</DocSecurity>
  <Lines>29</Lines>
  <Paragraphs>8</Paragraphs>
  <ScaleCrop>false</ScaleCrop>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红伟 陈</dc:creator>
  <cp:keywords/>
  <dc:description/>
  <cp:lastModifiedBy>红伟 陈</cp:lastModifiedBy>
  <cp:revision>3</cp:revision>
  <dcterms:created xsi:type="dcterms:W3CDTF">2025-03-05T12:21:00Z</dcterms:created>
  <dcterms:modified xsi:type="dcterms:W3CDTF">2025-03-05T12:21:00Z</dcterms:modified>
</cp:coreProperties>
</file>