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4F2D" w14:textId="77777777" w:rsidR="00B23BA2" w:rsidRDefault="00B23BA2" w:rsidP="00B23BA2">
      <w:pPr>
        <w:spacing w:line="312" w:lineRule="auto"/>
        <w:rPr>
          <w:rFonts w:eastAsia="隶书"/>
        </w:rPr>
      </w:pPr>
    </w:p>
    <w:p w14:paraId="62236124" w14:textId="0E74AEFC" w:rsidR="00B23BA2" w:rsidRDefault="00B23BA2" w:rsidP="00B23BA2">
      <w:pPr>
        <w:spacing w:line="312" w:lineRule="auto"/>
        <w:ind w:leftChars="531" w:left="1274"/>
        <w:jc w:val="center"/>
        <w:rPr>
          <w:rFonts w:eastAsia="隶书" w:hint="eastAsia"/>
        </w:rPr>
      </w:pPr>
      <w:r>
        <w:rPr>
          <w:noProof/>
        </w:rPr>
        <w:object w:dxaOrig="4799" w:dyaOrig="1346" w14:anchorId="1928B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25pt;margin-top:1.65pt;width:76.45pt;height:76.4pt;z-index:251659264">
            <v:imagedata r:id="rId7" o:title=""/>
          </v:shape>
          <o:OLEObject Type="Embed" ProgID="Photoshop.Image.13" ShapeID="_x0000_s1026" DrawAspect="Content" ObjectID="_1802711411" r:id="rId8">
            <o:FieldCodes>\s</o:FieldCodes>
          </o:OLEObject>
        </w:object>
      </w:r>
      <w:r w:rsidRPr="00F410C7">
        <w:rPr>
          <w:noProof/>
        </w:rPr>
        <w:drawing>
          <wp:inline distT="0" distB="0" distL="0" distR="0" wp14:anchorId="496FCA26" wp14:editId="4F97D289">
            <wp:extent cx="3116580" cy="830580"/>
            <wp:effectExtent l="0" t="0" r="7620" b="7620"/>
            <wp:docPr id="1" name="图片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6580" cy="830580"/>
                    </a:xfrm>
                    <a:prstGeom prst="rect">
                      <a:avLst/>
                    </a:prstGeom>
                    <a:noFill/>
                    <a:ln>
                      <a:noFill/>
                    </a:ln>
                  </pic:spPr>
                </pic:pic>
              </a:graphicData>
            </a:graphic>
          </wp:inline>
        </w:drawing>
      </w:r>
    </w:p>
    <w:p w14:paraId="02527C39" w14:textId="77777777" w:rsidR="00B23BA2" w:rsidRDefault="00B23BA2" w:rsidP="00B23BA2">
      <w:pPr>
        <w:spacing w:line="312" w:lineRule="auto"/>
        <w:ind w:left="840" w:hangingChars="300" w:hanging="840"/>
        <w:jc w:val="center"/>
        <w:rPr>
          <w:rFonts w:ascii="宋体" w:eastAsia="华文行楷" w:hint="eastAsia"/>
          <w:sz w:val="28"/>
        </w:rPr>
      </w:pPr>
    </w:p>
    <w:p w14:paraId="31743787" w14:textId="77777777" w:rsidR="00B23BA2" w:rsidRPr="00133A7B" w:rsidRDefault="00B23BA2" w:rsidP="00B23BA2">
      <w:pPr>
        <w:spacing w:line="312" w:lineRule="auto"/>
        <w:jc w:val="center"/>
        <w:rPr>
          <w:rFonts w:ascii="微软雅黑" w:eastAsia="微软雅黑" w:hAnsi="微软雅黑" w:hint="eastAsia"/>
          <w:b/>
          <w:sz w:val="44"/>
          <w:szCs w:val="44"/>
        </w:rPr>
      </w:pPr>
      <w:r w:rsidRPr="00133A7B">
        <w:rPr>
          <w:rFonts w:ascii="微软雅黑" w:eastAsia="微软雅黑" w:hAnsi="微软雅黑" w:hint="eastAsia"/>
          <w:b/>
          <w:sz w:val="44"/>
          <w:szCs w:val="44"/>
        </w:rPr>
        <w:t>信息科学与工程学院</w:t>
      </w:r>
    </w:p>
    <w:p w14:paraId="5282FEF3" w14:textId="77777777" w:rsidR="00B23BA2" w:rsidRPr="00B40849" w:rsidRDefault="00B23BA2" w:rsidP="00B23BA2">
      <w:pPr>
        <w:spacing w:line="240" w:lineRule="exact"/>
        <w:jc w:val="center"/>
        <w:rPr>
          <w:rFonts w:eastAsia="隶书" w:hint="eastAsia"/>
          <w:b/>
          <w:sz w:val="10"/>
          <w:szCs w:val="10"/>
        </w:rPr>
      </w:pPr>
    </w:p>
    <w:p w14:paraId="067B9702" w14:textId="77777777" w:rsidR="00B23BA2" w:rsidRPr="00497574" w:rsidRDefault="00B23BA2" w:rsidP="00B23BA2">
      <w:pPr>
        <w:spacing w:line="312" w:lineRule="auto"/>
        <w:jc w:val="center"/>
        <w:rPr>
          <w:rFonts w:eastAsia="隶书" w:hint="eastAsia"/>
          <w:b/>
          <w:sz w:val="28"/>
          <w:szCs w:val="28"/>
        </w:rPr>
      </w:pPr>
      <w:r w:rsidRPr="00497574">
        <w:rPr>
          <w:rFonts w:eastAsia="隶书" w:hint="eastAsia"/>
          <w:b/>
          <w:sz w:val="28"/>
          <w:szCs w:val="28"/>
        </w:rPr>
        <w:t>20</w:t>
      </w:r>
      <w:r>
        <w:rPr>
          <w:rFonts w:eastAsia="隶书" w:hint="eastAsia"/>
          <w:b/>
          <w:sz w:val="28"/>
          <w:szCs w:val="28"/>
        </w:rPr>
        <w:t>24</w:t>
      </w:r>
      <w:r>
        <w:rPr>
          <w:rFonts w:ascii="隶书" w:eastAsia="隶书" w:hint="eastAsia"/>
          <w:b/>
          <w:sz w:val="28"/>
          <w:szCs w:val="28"/>
        </w:rPr>
        <w:t>－</w:t>
      </w:r>
      <w:r w:rsidRPr="00497574">
        <w:rPr>
          <w:rFonts w:eastAsia="隶书" w:hint="eastAsia"/>
          <w:b/>
          <w:sz w:val="28"/>
          <w:szCs w:val="28"/>
        </w:rPr>
        <w:t>20</w:t>
      </w:r>
      <w:r>
        <w:rPr>
          <w:rFonts w:eastAsia="隶书" w:hint="eastAsia"/>
          <w:b/>
          <w:sz w:val="28"/>
          <w:szCs w:val="28"/>
        </w:rPr>
        <w:t>25</w:t>
      </w:r>
      <w:r w:rsidRPr="00497574">
        <w:rPr>
          <w:rFonts w:ascii="楷体_GB2312" w:eastAsia="楷体_GB2312" w:hint="eastAsia"/>
          <w:b/>
          <w:sz w:val="28"/>
          <w:szCs w:val="28"/>
        </w:rPr>
        <w:t>学年第二学期</w:t>
      </w:r>
    </w:p>
    <w:p w14:paraId="4E5CDC53" w14:textId="77777777" w:rsidR="00B23BA2" w:rsidRPr="00C34010" w:rsidRDefault="00B23BA2" w:rsidP="00B23BA2">
      <w:pPr>
        <w:spacing w:line="312" w:lineRule="auto"/>
        <w:jc w:val="center"/>
        <w:rPr>
          <w:rFonts w:ascii="宋体" w:eastAsia="华文行楷" w:hint="eastAsia"/>
          <w:szCs w:val="24"/>
        </w:rPr>
      </w:pPr>
    </w:p>
    <w:p w14:paraId="5B7D499F" w14:textId="77777777" w:rsidR="00B23BA2" w:rsidRPr="005C4938" w:rsidRDefault="00B23BA2" w:rsidP="00B23BA2">
      <w:pPr>
        <w:spacing w:line="312" w:lineRule="auto"/>
        <w:jc w:val="center"/>
        <w:rPr>
          <w:rFonts w:ascii="宋体" w:eastAsia="华文行楷" w:hint="eastAsia"/>
          <w:sz w:val="100"/>
          <w:szCs w:val="100"/>
        </w:rPr>
      </w:pPr>
      <w:r w:rsidRPr="005C4938">
        <w:rPr>
          <w:rFonts w:ascii="宋体" w:eastAsia="华文行楷" w:hint="eastAsia"/>
          <w:sz w:val="100"/>
          <w:szCs w:val="100"/>
        </w:rPr>
        <w:t>实</w:t>
      </w:r>
      <w:r w:rsidRPr="005C4938">
        <w:rPr>
          <w:rFonts w:ascii="宋体" w:eastAsia="华文行楷" w:hint="eastAsia"/>
          <w:sz w:val="100"/>
          <w:szCs w:val="100"/>
        </w:rPr>
        <w:t xml:space="preserve"> </w:t>
      </w:r>
      <w:r w:rsidRPr="005C4938">
        <w:rPr>
          <w:rFonts w:ascii="宋体" w:eastAsia="华文行楷" w:hint="eastAsia"/>
          <w:sz w:val="100"/>
          <w:szCs w:val="100"/>
        </w:rPr>
        <w:t>验</w:t>
      </w:r>
      <w:r w:rsidRPr="005C4938">
        <w:rPr>
          <w:rFonts w:ascii="宋体" w:eastAsia="华文行楷" w:hint="eastAsia"/>
          <w:sz w:val="100"/>
          <w:szCs w:val="100"/>
        </w:rPr>
        <w:t xml:space="preserve"> </w:t>
      </w:r>
      <w:r w:rsidRPr="005C4938">
        <w:rPr>
          <w:rFonts w:ascii="宋体" w:eastAsia="华文行楷" w:hint="eastAsia"/>
          <w:sz w:val="100"/>
          <w:szCs w:val="100"/>
        </w:rPr>
        <w:t>报</w:t>
      </w:r>
      <w:r w:rsidRPr="005C4938">
        <w:rPr>
          <w:rFonts w:ascii="宋体" w:eastAsia="华文行楷" w:hint="eastAsia"/>
          <w:sz w:val="100"/>
          <w:szCs w:val="100"/>
        </w:rPr>
        <w:t xml:space="preserve"> </w:t>
      </w:r>
      <w:r w:rsidRPr="005C4938">
        <w:rPr>
          <w:rFonts w:ascii="宋体" w:eastAsia="华文行楷" w:hint="eastAsia"/>
          <w:sz w:val="100"/>
          <w:szCs w:val="100"/>
        </w:rPr>
        <w:t>告</w:t>
      </w:r>
    </w:p>
    <w:p w14:paraId="707E410F" w14:textId="77777777" w:rsidR="00B23BA2" w:rsidRPr="006A3093" w:rsidRDefault="00B23BA2" w:rsidP="00B23BA2">
      <w:pPr>
        <w:spacing w:line="312" w:lineRule="auto"/>
        <w:jc w:val="left"/>
        <w:rPr>
          <w:rFonts w:eastAsia="隶书" w:hint="eastAsia"/>
          <w:sz w:val="28"/>
          <w:szCs w:val="28"/>
        </w:rPr>
      </w:pPr>
    </w:p>
    <w:p w14:paraId="3692D6A8" w14:textId="60D3BB9D" w:rsidR="00B23BA2" w:rsidRDefault="00B23BA2" w:rsidP="00B23BA2">
      <w:pPr>
        <w:spacing w:before="240" w:line="312" w:lineRule="auto"/>
        <w:ind w:leftChars="354" w:left="850"/>
        <w:jc w:val="left"/>
        <w:rPr>
          <w:rFonts w:ascii="微软雅黑" w:eastAsia="微软雅黑" w:hAnsi="微软雅黑" w:hint="eastAsia"/>
          <w:sz w:val="32"/>
        </w:rPr>
      </w:pPr>
      <w:r w:rsidRPr="005C4938">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sidR="00470636">
        <w:rPr>
          <w:rFonts w:ascii="宋体" w:cs="宋体"/>
          <w:kern w:val="0"/>
          <w:sz w:val="32"/>
          <w:szCs w:val="32"/>
          <w:u w:val="single"/>
        </w:rPr>
        <w:t xml:space="preserve">   </w:t>
      </w:r>
      <w:r w:rsidR="00470636" w:rsidRPr="00B23BA2">
        <w:rPr>
          <w:rFonts w:ascii="华文中宋" w:eastAsia="华文中宋" w:hAnsi="华文中宋" w:cs="宋体" w:hint="eastAsia"/>
          <w:kern w:val="0"/>
          <w:sz w:val="36"/>
          <w:szCs w:val="36"/>
          <w:u w:val="single"/>
        </w:rPr>
        <w:t>高频电子线路实验</w:t>
      </w:r>
      <w:r>
        <w:rPr>
          <w:rFonts w:ascii="宋体" w:cs="宋体" w:hint="eastAsia"/>
          <w:kern w:val="0"/>
          <w:sz w:val="32"/>
          <w:szCs w:val="32"/>
          <w:u w:val="single"/>
        </w:rPr>
        <w:t xml:space="preserve">  </w:t>
      </w:r>
      <w:r w:rsidR="00470636">
        <w:rPr>
          <w:rFonts w:ascii="宋体" w:cs="宋体"/>
          <w:kern w:val="0"/>
          <w:sz w:val="32"/>
          <w:szCs w:val="32"/>
          <w:u w:val="single"/>
        </w:rPr>
        <w:t xml:space="preserve"> </w:t>
      </w:r>
      <w:r>
        <w:rPr>
          <w:rFonts w:ascii="宋体" w:cs="宋体" w:hint="eastAsia"/>
          <w:kern w:val="0"/>
          <w:sz w:val="32"/>
          <w:szCs w:val="32"/>
          <w:u w:val="single"/>
        </w:rPr>
        <w:t xml:space="preserve"> </w:t>
      </w:r>
    </w:p>
    <w:p w14:paraId="3A41CEC3" w14:textId="41C9B234" w:rsidR="00B23BA2" w:rsidRDefault="00B23BA2" w:rsidP="00B23BA2">
      <w:pPr>
        <w:spacing w:before="240" w:line="312" w:lineRule="auto"/>
        <w:ind w:leftChars="354" w:left="850"/>
        <w:jc w:val="left"/>
        <w:rPr>
          <w:rFonts w:ascii="微软雅黑" w:eastAsia="微软雅黑" w:hAnsi="微软雅黑" w:hint="eastAsia"/>
          <w:sz w:val="32"/>
        </w:rPr>
      </w:pPr>
      <w:r w:rsidRPr="005C4938">
        <w:rPr>
          <w:rFonts w:ascii="微软雅黑" w:eastAsia="微软雅黑" w:hAnsi="微软雅黑" w:hint="eastAsia"/>
          <w:sz w:val="32"/>
        </w:rPr>
        <w:t xml:space="preserve">实验名称： </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kern w:val="0"/>
          <w:sz w:val="36"/>
          <w:szCs w:val="36"/>
          <w:u w:val="single"/>
        </w:rPr>
        <w:t xml:space="preserve"> </w:t>
      </w:r>
      <w:r w:rsidRPr="00B23BA2">
        <w:rPr>
          <w:rFonts w:ascii="华文中宋" w:eastAsia="华文中宋" w:hAnsi="华文中宋" w:cs="宋体" w:hint="eastAsia"/>
          <w:kern w:val="0"/>
          <w:sz w:val="36"/>
          <w:szCs w:val="36"/>
          <w:u w:val="single"/>
        </w:rPr>
        <w:t>高频电子线路实验</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kern w:val="0"/>
          <w:sz w:val="36"/>
          <w:szCs w:val="36"/>
          <w:u w:val="single"/>
        </w:rPr>
        <w:t xml:space="preserve">   </w:t>
      </w:r>
    </w:p>
    <w:p w14:paraId="3B805C88" w14:textId="71C64E47" w:rsidR="00B23BA2" w:rsidRDefault="00B23BA2" w:rsidP="00B23BA2">
      <w:pPr>
        <w:spacing w:line="312" w:lineRule="auto"/>
        <w:jc w:val="left"/>
        <w:rPr>
          <w:rFonts w:eastAsia="隶书" w:hint="eastAsia"/>
          <w:sz w:val="32"/>
        </w:rPr>
      </w:pPr>
    </w:p>
    <w:p w14:paraId="466AA6B9" w14:textId="77777777" w:rsidR="00B23BA2" w:rsidRDefault="00B23BA2" w:rsidP="00B23BA2">
      <w:pPr>
        <w:spacing w:line="312" w:lineRule="auto"/>
        <w:jc w:val="left"/>
        <w:rPr>
          <w:rFonts w:eastAsia="隶书" w:hint="eastAsia"/>
          <w:sz w:val="32"/>
        </w:rPr>
      </w:pPr>
    </w:p>
    <w:p w14:paraId="048ACE78" w14:textId="5B8106B5"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Pr>
          <w:rFonts w:ascii="楷体_GB2312" w:eastAsia="楷体_GB2312" w:hint="eastAsia"/>
          <w:sz w:val="32"/>
          <w:szCs w:val="32"/>
        </w:rPr>
        <w:t>专  业</w:t>
      </w:r>
      <w:r w:rsidRPr="0069195B">
        <w:rPr>
          <w:rFonts w:ascii="楷体_GB2312" w:eastAsia="楷体_GB2312" w:hint="eastAsia"/>
          <w:sz w:val="32"/>
          <w:szCs w:val="32"/>
        </w:rPr>
        <w:t xml:space="preserve"> </w:t>
      </w:r>
      <w:r>
        <w:rPr>
          <w:rFonts w:ascii="楷体_GB2312" w:eastAsia="楷体_GB2312" w:hint="eastAsia"/>
          <w:sz w:val="32"/>
          <w:szCs w:val="32"/>
        </w:rPr>
        <w:t xml:space="preserve"> 班  级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5C1F7B1A" w14:textId="7A699F23"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sidRPr="0069195B">
        <w:rPr>
          <w:rFonts w:ascii="楷体_GB2312" w:eastAsia="楷体_GB2312" w:hint="eastAsia"/>
          <w:sz w:val="32"/>
          <w:szCs w:val="32"/>
        </w:rPr>
        <w:t xml:space="preserve">学  生  学  号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3EC28669" w14:textId="7FE933F8" w:rsidR="00B23BA2" w:rsidRPr="005C4938" w:rsidRDefault="00B23BA2" w:rsidP="00B23BA2">
      <w:pPr>
        <w:tabs>
          <w:tab w:val="left" w:pos="6870"/>
        </w:tabs>
        <w:spacing w:line="312" w:lineRule="auto"/>
        <w:ind w:leftChars="412" w:left="989"/>
        <w:jc w:val="left"/>
        <w:rPr>
          <w:rFonts w:ascii="楷体_GB2312" w:eastAsia="楷体_GB2312" w:hint="eastAsia"/>
          <w:sz w:val="32"/>
          <w:szCs w:val="32"/>
        </w:rPr>
      </w:pPr>
      <w:r w:rsidRPr="0069195B">
        <w:rPr>
          <w:rFonts w:ascii="楷体_GB2312" w:eastAsia="楷体_GB2312" w:hint="eastAsia"/>
          <w:sz w:val="32"/>
          <w:szCs w:val="32"/>
        </w:rPr>
        <w:t xml:space="preserve">学  生  </w:t>
      </w:r>
      <w:r>
        <w:rPr>
          <w:rFonts w:ascii="楷体_GB2312" w:eastAsia="楷体_GB2312" w:hint="eastAsia"/>
          <w:sz w:val="32"/>
          <w:szCs w:val="32"/>
        </w:rPr>
        <w:t>姓</w:t>
      </w:r>
      <w:r w:rsidRPr="0069195B">
        <w:rPr>
          <w:rFonts w:ascii="楷体_GB2312" w:eastAsia="楷体_GB2312" w:hint="eastAsia"/>
          <w:sz w:val="32"/>
          <w:szCs w:val="32"/>
        </w:rPr>
        <w:t xml:space="preserve">  </w:t>
      </w:r>
      <w:r>
        <w:rPr>
          <w:rFonts w:ascii="楷体_GB2312" w:eastAsia="楷体_GB2312" w:hint="eastAsia"/>
          <w:sz w:val="32"/>
          <w:szCs w:val="32"/>
        </w:rPr>
        <w:t xml:space="preserve">名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47AB4E8C" w14:textId="34D9C2F3" w:rsidR="00B23BA2" w:rsidRDefault="00B23BA2" w:rsidP="00B23BA2">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w:t>
      </w:r>
      <w:r w:rsidRPr="0069195B">
        <w:rPr>
          <w:rFonts w:ascii="楷体_GB2312" w:eastAsia="楷体_GB2312" w:hint="eastAsia"/>
          <w:sz w:val="32"/>
          <w:szCs w:val="32"/>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Pr="005C4938">
        <w:rPr>
          <w:rFonts w:ascii="楷体_GB2312" w:eastAsia="楷体_GB2312" w:hint="eastAsia"/>
          <w:sz w:val="32"/>
          <w:szCs w:val="32"/>
          <w:u w:val="single"/>
        </w:rPr>
        <w:t xml:space="preserve">    </w:t>
      </w:r>
    </w:p>
    <w:p w14:paraId="3D8424A2" w14:textId="56ADBE18" w:rsidR="00B23BA2" w:rsidRDefault="00B23BA2">
      <w:pPr>
        <w:widowControl/>
        <w:spacing w:line="240" w:lineRule="auto"/>
        <w:jc w:val="left"/>
        <w:rPr>
          <w:rFonts w:ascii="楷体_GB2312" w:eastAsia="楷体_GB2312"/>
          <w:sz w:val="32"/>
          <w:szCs w:val="32"/>
        </w:rPr>
      </w:pPr>
    </w:p>
    <w:p w14:paraId="312E422E" w14:textId="77777777" w:rsidR="00B23BA2" w:rsidRPr="005C4938" w:rsidRDefault="00B23BA2" w:rsidP="00B23BA2">
      <w:pPr>
        <w:tabs>
          <w:tab w:val="left" w:pos="6870"/>
        </w:tabs>
        <w:spacing w:line="312" w:lineRule="auto"/>
        <w:jc w:val="left"/>
        <w:rPr>
          <w:rFonts w:ascii="楷体_GB2312" w:eastAsia="楷体_GB2312" w:hint="eastAsia"/>
          <w:sz w:val="32"/>
          <w:szCs w:val="32"/>
        </w:rPr>
      </w:pPr>
    </w:p>
    <w:p w14:paraId="2771787F" w14:textId="3CE83268" w:rsidR="00C65D15" w:rsidRDefault="00B23BA2" w:rsidP="00C65D15">
      <w:pPr>
        <w:pStyle w:val="2"/>
        <w:shd w:val="clear" w:color="auto" w:fill="FFFFFF"/>
        <w:spacing w:before="0" w:after="0" w:line="480" w:lineRule="atLeast"/>
        <w:jc w:val="center"/>
        <w:rPr>
          <w:rFonts w:ascii="微软雅黑" w:eastAsia="微软雅黑" w:hAnsi="微软雅黑" w:cs="宋体"/>
          <w:color w:val="222226"/>
          <w:kern w:val="36"/>
          <w:sz w:val="42"/>
          <w:szCs w:val="42"/>
        </w:rPr>
      </w:pPr>
      <w:r w:rsidRPr="00B23BA2">
        <w:rPr>
          <w:rFonts w:ascii="微软雅黑" w:eastAsia="微软雅黑" w:hAnsi="微软雅黑" w:cs="宋体" w:hint="eastAsia"/>
          <w:color w:val="222226"/>
          <w:kern w:val="36"/>
          <w:sz w:val="42"/>
          <w:szCs w:val="42"/>
        </w:rPr>
        <w:lastRenderedPageBreak/>
        <w:t>实验</w:t>
      </w:r>
      <w:r w:rsidR="00CA52E8" w:rsidRPr="00CA52E8">
        <w:rPr>
          <w:rFonts w:ascii="微软雅黑" w:eastAsia="微软雅黑" w:hAnsi="微软雅黑" w:cs="宋体" w:hint="eastAsia"/>
          <w:color w:val="222226"/>
          <w:kern w:val="36"/>
          <w:sz w:val="42"/>
          <w:szCs w:val="42"/>
        </w:rPr>
        <w:t>七 锁相环调频及解调实验详解</w:t>
      </w:r>
    </w:p>
    <w:p w14:paraId="19099712" w14:textId="77777777" w:rsidR="00CA52E8" w:rsidRDefault="00CA52E8" w:rsidP="00CA52E8">
      <w:pPr>
        <w:pStyle w:val="2"/>
        <w:shd w:val="clear" w:color="auto" w:fill="FFFFFF"/>
        <w:spacing w:before="0" w:after="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实验一、锁相环路NE564调频</w:t>
      </w:r>
    </w:p>
    <w:p w14:paraId="1FF53D92" w14:textId="77777777" w:rsidR="00CA52E8" w:rsidRDefault="00CA52E8" w:rsidP="00CA52E8">
      <w:pPr>
        <w:pStyle w:val="3"/>
        <w:shd w:val="clear" w:color="auto" w:fill="FFFFFF"/>
        <w:spacing w:before="0" w:after="0" w:line="450" w:lineRule="atLeast"/>
        <w:rPr>
          <w:rFonts w:ascii="微软雅黑" w:eastAsia="微软雅黑" w:hAnsi="微软雅黑" w:hint="eastAsia"/>
          <w:color w:val="4F4F4F"/>
          <w:sz w:val="30"/>
          <w:szCs w:val="30"/>
        </w:rPr>
      </w:pPr>
      <w:bookmarkStart w:id="0" w:name="t1"/>
      <w:bookmarkEnd w:id="0"/>
      <w:r>
        <w:rPr>
          <w:rStyle w:val="a3"/>
          <w:rFonts w:ascii="微软雅黑" w:eastAsia="微软雅黑" w:hAnsi="微软雅黑" w:hint="eastAsia"/>
          <w:b/>
          <w:bCs/>
          <w:color w:val="4F4F4F"/>
          <w:sz w:val="30"/>
          <w:szCs w:val="30"/>
        </w:rPr>
        <w:t>【实验目的】</w:t>
      </w:r>
    </w:p>
    <w:p w14:paraId="1E47CE14" w14:textId="77777777" w:rsidR="00CA52E8" w:rsidRDefault="00CA52E8" w:rsidP="00CA52E8">
      <w:pPr>
        <w:widowControl/>
        <w:numPr>
          <w:ilvl w:val="0"/>
          <w:numId w:val="7"/>
        </w:numPr>
        <w:shd w:val="clear" w:color="auto" w:fill="FFFFFF"/>
        <w:spacing w:before="120" w:line="240" w:lineRule="auto"/>
        <w:ind w:left="1320"/>
        <w:rPr>
          <w:rFonts w:ascii="Arial" w:hAnsi="Arial" w:cs="Arial" w:hint="eastAsia"/>
          <w:color w:val="333333"/>
          <w:szCs w:val="24"/>
        </w:rPr>
      </w:pPr>
      <w:r>
        <w:rPr>
          <w:rFonts w:ascii="Arial" w:hAnsi="Arial" w:cs="Arial"/>
          <w:color w:val="333333"/>
        </w:rPr>
        <w:t>进一步了解锁相环路的工作原理、电路组成及性能特点</w:t>
      </w:r>
    </w:p>
    <w:p w14:paraId="43B9860B" w14:textId="77777777" w:rsidR="00CA52E8" w:rsidRDefault="00CA52E8" w:rsidP="00CA52E8">
      <w:pPr>
        <w:widowControl/>
        <w:numPr>
          <w:ilvl w:val="0"/>
          <w:numId w:val="7"/>
        </w:numPr>
        <w:shd w:val="clear" w:color="auto" w:fill="FFFFFF"/>
        <w:spacing w:before="120" w:line="240" w:lineRule="auto"/>
        <w:ind w:left="1320"/>
        <w:rPr>
          <w:rFonts w:ascii="Arial" w:hAnsi="Arial" w:cs="Arial"/>
          <w:color w:val="333333"/>
        </w:rPr>
      </w:pPr>
      <w:r>
        <w:rPr>
          <w:rFonts w:ascii="Arial" w:hAnsi="Arial" w:cs="Arial"/>
          <w:color w:val="333333"/>
        </w:rPr>
        <w:t>掌握锁相环路及其部件性能指标的测试方法</w:t>
      </w:r>
    </w:p>
    <w:p w14:paraId="3F58375A" w14:textId="77777777" w:rsidR="00CA52E8" w:rsidRDefault="00CA52E8" w:rsidP="00CA52E8">
      <w:pPr>
        <w:widowControl/>
        <w:numPr>
          <w:ilvl w:val="0"/>
          <w:numId w:val="7"/>
        </w:numPr>
        <w:shd w:val="clear" w:color="auto" w:fill="FFFFFF"/>
        <w:spacing w:before="120" w:line="240" w:lineRule="auto"/>
        <w:ind w:left="1320"/>
        <w:rPr>
          <w:rFonts w:ascii="Arial" w:hAnsi="Arial" w:cs="Arial"/>
          <w:color w:val="333333"/>
        </w:rPr>
      </w:pPr>
      <w:r>
        <w:rPr>
          <w:rFonts w:ascii="Arial" w:hAnsi="Arial" w:cs="Arial"/>
          <w:color w:val="333333"/>
        </w:rPr>
        <w:t>了解集成锁相环路调频的基本原理</w:t>
      </w:r>
    </w:p>
    <w:p w14:paraId="36504BFE" w14:textId="77777777" w:rsidR="00CA52E8" w:rsidRDefault="00CA52E8" w:rsidP="00CA52E8">
      <w:pPr>
        <w:widowControl/>
        <w:numPr>
          <w:ilvl w:val="0"/>
          <w:numId w:val="7"/>
        </w:numPr>
        <w:shd w:val="clear" w:color="auto" w:fill="FFFFFF"/>
        <w:spacing w:before="120" w:line="240" w:lineRule="auto"/>
        <w:ind w:left="1320"/>
        <w:rPr>
          <w:rFonts w:ascii="Arial" w:hAnsi="Arial" w:cs="Arial"/>
          <w:color w:val="333333"/>
        </w:rPr>
      </w:pPr>
      <w:r>
        <w:rPr>
          <w:rFonts w:ascii="Arial" w:hAnsi="Arial" w:cs="Arial"/>
          <w:color w:val="333333"/>
        </w:rPr>
        <w:t>了解集成锁相环路的工作原理及其设计方法</w:t>
      </w:r>
    </w:p>
    <w:p w14:paraId="41801003" w14:textId="77777777" w:rsidR="00CA52E8" w:rsidRDefault="00CA52E8" w:rsidP="00CA52E8">
      <w:pPr>
        <w:widowControl/>
        <w:numPr>
          <w:ilvl w:val="0"/>
          <w:numId w:val="7"/>
        </w:numPr>
        <w:shd w:val="clear" w:color="auto" w:fill="FFFFFF"/>
        <w:spacing w:before="120" w:line="240" w:lineRule="auto"/>
        <w:ind w:left="1320"/>
        <w:rPr>
          <w:rFonts w:ascii="Arial" w:hAnsi="Arial" w:cs="Arial"/>
          <w:color w:val="333333"/>
        </w:rPr>
      </w:pPr>
      <w:r>
        <w:rPr>
          <w:rFonts w:ascii="Arial" w:hAnsi="Arial" w:cs="Arial"/>
          <w:color w:val="333333"/>
        </w:rPr>
        <w:t>了解和掌握用集成锁相环路构成的调频电路的方法</w:t>
      </w:r>
    </w:p>
    <w:p w14:paraId="68F31A87"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1" w:name="t2"/>
      <w:bookmarkEnd w:id="1"/>
      <w:r>
        <w:rPr>
          <w:rStyle w:val="a3"/>
          <w:rFonts w:ascii="微软雅黑" w:eastAsia="微软雅黑" w:hAnsi="微软雅黑" w:hint="eastAsia"/>
          <w:b/>
          <w:bCs/>
          <w:color w:val="4F4F4F"/>
          <w:sz w:val="30"/>
          <w:szCs w:val="30"/>
        </w:rPr>
        <w:t>【实验设备】</w:t>
      </w:r>
    </w:p>
    <w:p w14:paraId="514DAC45" w14:textId="149D3131" w:rsidR="00CA52E8" w:rsidRDefault="00CA52E8" w:rsidP="00CA52E8">
      <w:pPr>
        <w:pStyle w:val="a4"/>
        <w:shd w:val="clear" w:color="auto" w:fill="FFFFFF"/>
        <w:spacing w:before="0" w:beforeAutospacing="0" w:after="0" w:afterAutospacing="0"/>
        <w:rPr>
          <w:rFonts w:ascii="Arial" w:hAnsi="Arial" w:cs="Arial" w:hint="eastAsia"/>
          <w:color w:val="4D4D4D"/>
        </w:rPr>
      </w:pPr>
      <w:r>
        <w:rPr>
          <w:rFonts w:ascii="Arial" w:hAnsi="Arial" w:cs="Arial"/>
          <w:color w:val="4D4D4D"/>
        </w:rPr>
        <w:t>双</w:t>
      </w:r>
      <w:proofErr w:type="gramStart"/>
      <w:r>
        <w:rPr>
          <w:rFonts w:ascii="Arial" w:hAnsi="Arial" w:cs="Arial"/>
          <w:color w:val="4D4D4D"/>
        </w:rPr>
        <w:t>踪</w:t>
      </w:r>
      <w:proofErr w:type="gramEnd"/>
      <w:r>
        <w:rPr>
          <w:rFonts w:ascii="Arial" w:hAnsi="Arial" w:cs="Arial" w:hint="eastAsia"/>
          <w:color w:val="4D4D4D"/>
        </w:rPr>
        <w:t>示波器</w:t>
      </w:r>
      <w:r>
        <w:rPr>
          <w:rFonts w:ascii="Arial" w:hAnsi="Arial" w:cs="Arial"/>
          <w:color w:val="4D4D4D"/>
        </w:rPr>
        <w:t>、高频信号源（带调频信号输出）、万用表、实验模块</w:t>
      </w:r>
      <w:r>
        <w:rPr>
          <w:rFonts w:ascii="Arial" w:hAnsi="Arial" w:cs="Arial"/>
          <w:color w:val="4D4D4D"/>
        </w:rPr>
        <w:t>12——</w:t>
      </w:r>
      <w:r>
        <w:rPr>
          <w:rFonts w:ascii="Arial" w:hAnsi="Arial" w:cs="Arial"/>
          <w:color w:val="4D4D4D"/>
        </w:rPr>
        <w:t>锁相环调频器。</w:t>
      </w:r>
    </w:p>
    <w:p w14:paraId="2BD6BD3E"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2" w:name="t3"/>
      <w:bookmarkEnd w:id="2"/>
      <w:r>
        <w:rPr>
          <w:rStyle w:val="a3"/>
          <w:rFonts w:ascii="微软雅黑" w:eastAsia="微软雅黑" w:hAnsi="微软雅黑" w:hint="eastAsia"/>
          <w:b/>
          <w:bCs/>
          <w:color w:val="4F4F4F"/>
          <w:sz w:val="30"/>
          <w:szCs w:val="30"/>
        </w:rPr>
        <w:t>【实验原理】</w:t>
      </w:r>
    </w:p>
    <w:p w14:paraId="6826B5C2" w14:textId="77777777" w:rsidR="00CA52E8" w:rsidRDefault="00CA52E8" w:rsidP="00CA52E8">
      <w:pPr>
        <w:pStyle w:val="4"/>
        <w:shd w:val="clear" w:color="auto" w:fill="FFFFFF"/>
        <w:spacing w:before="0" w:after="0" w:line="390" w:lineRule="atLeast"/>
        <w:rPr>
          <w:rFonts w:ascii="微软雅黑" w:eastAsia="微软雅黑" w:hAnsi="微软雅黑" w:hint="eastAsia"/>
          <w:color w:val="4F4F4F"/>
          <w:sz w:val="27"/>
          <w:szCs w:val="27"/>
        </w:rPr>
      </w:pPr>
      <w:bookmarkStart w:id="3" w:name="t4"/>
      <w:bookmarkEnd w:id="3"/>
      <w:r>
        <w:rPr>
          <w:rFonts w:ascii="微软雅黑" w:eastAsia="微软雅黑" w:hAnsi="微软雅黑" w:hint="eastAsia"/>
          <w:color w:val="4F4F4F"/>
          <w:sz w:val="27"/>
          <w:szCs w:val="27"/>
        </w:rPr>
        <w:t>1）调频原理</w:t>
      </w:r>
    </w:p>
    <w:p w14:paraId="3017C332" w14:textId="77777777"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用调制信号去控制高频载波的某一参数</w:t>
      </w:r>
      <w:r>
        <w:rPr>
          <w:rFonts w:ascii="Arial" w:hAnsi="Arial" w:cs="Arial"/>
          <w:color w:val="4D4D4D"/>
        </w:rPr>
        <w:t>,</w:t>
      </w:r>
      <w:r>
        <w:rPr>
          <w:rFonts w:ascii="Arial" w:hAnsi="Arial" w:cs="Arial"/>
          <w:color w:val="4D4D4D"/>
        </w:rPr>
        <w:t>使其按照调制信号的规律变化</w:t>
      </w:r>
      <w:r>
        <w:rPr>
          <w:rFonts w:ascii="Arial" w:hAnsi="Arial" w:cs="Arial"/>
          <w:color w:val="4D4D4D"/>
        </w:rPr>
        <w:t>,</w:t>
      </w:r>
      <w:r>
        <w:rPr>
          <w:rFonts w:ascii="Arial" w:hAnsi="Arial" w:cs="Arial"/>
          <w:color w:val="4D4D4D"/>
        </w:rPr>
        <w:t>达到调制目的。如果该参数是高频载波的振幅</w:t>
      </w:r>
      <w:r>
        <w:rPr>
          <w:rFonts w:ascii="Arial" w:hAnsi="Arial" w:cs="Arial"/>
          <w:color w:val="4D4D4D"/>
        </w:rPr>
        <w:t>,</w:t>
      </w:r>
      <w:r>
        <w:rPr>
          <w:rFonts w:ascii="Arial" w:hAnsi="Arial" w:cs="Arial"/>
          <w:color w:val="4D4D4D"/>
        </w:rPr>
        <w:t>则称为</w:t>
      </w:r>
      <w:r>
        <w:rPr>
          <w:rFonts w:ascii="Arial" w:hAnsi="Arial" w:cs="Arial"/>
          <w:color w:val="4D4D4D"/>
        </w:rPr>
        <w:t>“</w:t>
      </w:r>
      <w:r>
        <w:rPr>
          <w:rFonts w:ascii="Arial" w:hAnsi="Arial" w:cs="Arial"/>
          <w:color w:val="4D4D4D"/>
        </w:rPr>
        <w:t>调幅</w:t>
      </w:r>
      <w:r>
        <w:rPr>
          <w:rFonts w:ascii="Arial" w:hAnsi="Arial" w:cs="Arial"/>
          <w:color w:val="4D4D4D"/>
        </w:rPr>
        <w:t>”;</w:t>
      </w:r>
      <w:r>
        <w:rPr>
          <w:rFonts w:ascii="Arial" w:hAnsi="Arial" w:cs="Arial"/>
          <w:color w:val="4D4D4D"/>
        </w:rPr>
        <w:t>如果该参数是高频载波的瞬时频率</w:t>
      </w:r>
      <w:r>
        <w:rPr>
          <w:rFonts w:ascii="Arial" w:hAnsi="Arial" w:cs="Arial"/>
          <w:color w:val="4D4D4D"/>
        </w:rPr>
        <w:t>,</w:t>
      </w:r>
      <w:r>
        <w:rPr>
          <w:rFonts w:ascii="Arial" w:hAnsi="Arial" w:cs="Arial"/>
          <w:color w:val="4D4D4D"/>
        </w:rPr>
        <w:t>则称为</w:t>
      </w:r>
      <w:r>
        <w:rPr>
          <w:rFonts w:ascii="Arial" w:hAnsi="Arial" w:cs="Arial"/>
          <w:color w:val="4D4D4D"/>
        </w:rPr>
        <w:t>“</w:t>
      </w:r>
      <w:r>
        <w:rPr>
          <w:rFonts w:ascii="Arial" w:hAnsi="Arial" w:cs="Arial"/>
          <w:color w:val="4D4D4D"/>
        </w:rPr>
        <w:t>调频</w:t>
      </w:r>
      <w:r>
        <w:rPr>
          <w:rFonts w:ascii="Arial" w:hAnsi="Arial" w:cs="Arial"/>
          <w:color w:val="4D4D4D"/>
        </w:rPr>
        <w:t>”</w:t>
      </w:r>
      <w:r>
        <w:rPr>
          <w:rFonts w:ascii="Arial" w:hAnsi="Arial" w:cs="Arial"/>
          <w:color w:val="4D4D4D"/>
        </w:rPr>
        <w:t>。调频波的振幅保持不变</w:t>
      </w:r>
      <w:r>
        <w:rPr>
          <w:rFonts w:ascii="Arial" w:hAnsi="Arial" w:cs="Arial"/>
          <w:color w:val="4D4D4D"/>
        </w:rPr>
        <w:t>,</w:t>
      </w:r>
      <w:r>
        <w:rPr>
          <w:rFonts w:ascii="Arial" w:hAnsi="Arial" w:cs="Arial"/>
          <w:color w:val="4D4D4D"/>
        </w:rPr>
        <w:t>不受调制信号影响</w:t>
      </w:r>
      <w:r>
        <w:rPr>
          <w:rFonts w:ascii="Arial" w:hAnsi="Arial" w:cs="Arial"/>
          <w:color w:val="4D4D4D"/>
        </w:rPr>
        <w:t>,</w:t>
      </w:r>
      <w:r>
        <w:rPr>
          <w:rFonts w:ascii="Arial" w:hAnsi="Arial" w:cs="Arial"/>
          <w:color w:val="4D4D4D"/>
        </w:rPr>
        <w:t>而调频波的频率受调制信号控制。已调信号的频谱结构不再保持原调制信号的频谱结构</w:t>
      </w:r>
      <w:r>
        <w:rPr>
          <w:rFonts w:ascii="Arial" w:hAnsi="Arial" w:cs="Arial"/>
          <w:color w:val="4D4D4D"/>
        </w:rPr>
        <w:t>,</w:t>
      </w:r>
      <w:r>
        <w:rPr>
          <w:rFonts w:ascii="Arial" w:hAnsi="Arial" w:cs="Arial"/>
          <w:color w:val="4D4D4D"/>
        </w:rPr>
        <w:t>即不再是线性关系。该调制方法属于非线性调制。</w:t>
      </w:r>
    </w:p>
    <w:p w14:paraId="1AA82856"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从而能够得到此时的调频波表达式：</w:t>
      </w:r>
    </w:p>
    <w:p w14:paraId="4020368C" w14:textId="5F12806D" w:rsidR="00CA52E8" w:rsidRDefault="00CA52E8" w:rsidP="00CA52E8">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1902ACA2" wp14:editId="73B4183B">
            <wp:extent cx="2857500" cy="40640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06400"/>
                    </a:xfrm>
                    <a:prstGeom prst="rect">
                      <a:avLst/>
                    </a:prstGeom>
                    <a:noFill/>
                    <a:ln>
                      <a:noFill/>
                    </a:ln>
                  </pic:spPr>
                </pic:pic>
              </a:graphicData>
            </a:graphic>
          </wp:inline>
        </w:drawing>
      </w:r>
    </w:p>
    <w:p w14:paraId="2ED96164"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表示调频波的载波频率随着调制信号的振幅变化，其中</w:t>
      </w:r>
      <w:proofErr w:type="spellStart"/>
      <w:r>
        <w:rPr>
          <w:rFonts w:ascii="Arial" w:hAnsi="Arial" w:cs="Arial"/>
          <w:color w:val="4D4D4D"/>
        </w:rPr>
        <w:t>Mf</w:t>
      </w:r>
      <w:proofErr w:type="spellEnd"/>
      <w:r>
        <w:rPr>
          <w:rFonts w:ascii="Arial" w:hAnsi="Arial" w:cs="Arial"/>
          <w:color w:val="4D4D4D"/>
        </w:rPr>
        <w:t>为调频指数，表示调频波在单一频率上受调制的程度，也就是：</w:t>
      </w:r>
    </w:p>
    <w:p w14:paraId="647A0C92" w14:textId="041A5EDE" w:rsidR="00CA52E8" w:rsidRDefault="00CA52E8" w:rsidP="00CA52E8">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16A58790" wp14:editId="3507B793">
            <wp:extent cx="2190750" cy="66675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666750"/>
                    </a:xfrm>
                    <a:prstGeom prst="rect">
                      <a:avLst/>
                    </a:prstGeom>
                    <a:noFill/>
                    <a:ln>
                      <a:noFill/>
                    </a:ln>
                  </pic:spPr>
                </pic:pic>
              </a:graphicData>
            </a:graphic>
          </wp:inline>
        </w:drawing>
      </w:r>
    </w:p>
    <w:p w14:paraId="394135AD"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其中</w:t>
      </w:r>
      <w:proofErr w:type="spellStart"/>
      <w:r>
        <w:rPr>
          <w:rFonts w:ascii="Arial" w:hAnsi="Arial" w:cs="Arial"/>
          <w:color w:val="4D4D4D"/>
        </w:rPr>
        <w:t>Kf</w:t>
      </w:r>
      <w:proofErr w:type="spellEnd"/>
      <w:r>
        <w:rPr>
          <w:rFonts w:ascii="Arial" w:hAnsi="Arial" w:cs="Arial"/>
          <w:color w:val="4D4D4D"/>
        </w:rPr>
        <w:t>为比例系数，也就是</w:t>
      </w:r>
      <w:r>
        <w:rPr>
          <w:rFonts w:ascii="Arial" w:hAnsi="Arial" w:cs="Arial"/>
          <w:color w:val="4D4D4D"/>
        </w:rPr>
        <w:t>“</w:t>
      </w:r>
      <w:r>
        <w:rPr>
          <w:rFonts w:ascii="Arial" w:hAnsi="Arial" w:cs="Arial"/>
          <w:color w:val="4D4D4D"/>
        </w:rPr>
        <w:t>调频灵敏度</w:t>
      </w:r>
      <w:r>
        <w:rPr>
          <w:rFonts w:ascii="Arial" w:hAnsi="Arial" w:cs="Arial"/>
          <w:color w:val="4D4D4D"/>
        </w:rPr>
        <w:t>”</w:t>
      </w:r>
      <w:r>
        <w:rPr>
          <w:rFonts w:ascii="Arial" w:hAnsi="Arial" w:cs="Arial"/>
          <w:color w:val="4D4D4D"/>
        </w:rPr>
        <w:t>，表示单位调制信号电压所引起的角频偏的大小。</w:t>
      </w:r>
    </w:p>
    <w:p w14:paraId="15B4F243"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本实验用集成锁相环路</w:t>
      </w:r>
      <w:r>
        <w:rPr>
          <w:rFonts w:ascii="Arial" w:hAnsi="Arial" w:cs="Arial"/>
          <w:color w:val="4D4D4D"/>
        </w:rPr>
        <w:t xml:space="preserve"> NE564</w:t>
      </w:r>
      <w:r>
        <w:rPr>
          <w:rFonts w:ascii="Arial" w:hAnsi="Arial" w:cs="Arial"/>
          <w:color w:val="4D4D4D"/>
        </w:rPr>
        <w:t>构成调频电路。</w:t>
      </w:r>
      <w:r>
        <w:rPr>
          <w:rFonts w:ascii="Arial" w:hAnsi="Arial" w:cs="Arial"/>
          <w:color w:val="4D4D4D"/>
        </w:rPr>
        <w:t>NE564</w:t>
      </w:r>
      <w:r>
        <w:rPr>
          <w:rFonts w:ascii="Arial" w:hAnsi="Arial" w:cs="Arial"/>
          <w:color w:val="4D4D4D"/>
        </w:rPr>
        <w:t>中包含一个</w:t>
      </w:r>
      <w:proofErr w:type="gramStart"/>
      <w:r>
        <w:rPr>
          <w:rFonts w:ascii="Arial" w:hAnsi="Arial" w:cs="Arial"/>
          <w:color w:val="4D4D4D"/>
        </w:rPr>
        <w:t>压控振</w:t>
      </w:r>
      <w:proofErr w:type="gramEnd"/>
      <w:r>
        <w:rPr>
          <w:rFonts w:ascii="Arial" w:hAnsi="Arial" w:cs="Arial"/>
          <w:color w:val="4D4D4D"/>
        </w:rPr>
        <w:t>器</w:t>
      </w:r>
      <w:r>
        <w:rPr>
          <w:rFonts w:ascii="Arial" w:hAnsi="Arial" w:cs="Arial"/>
          <w:color w:val="4D4D4D"/>
        </w:rPr>
        <w:t>,NE564</w:t>
      </w:r>
      <w:r>
        <w:rPr>
          <w:rFonts w:ascii="Arial" w:hAnsi="Arial" w:cs="Arial"/>
          <w:color w:val="4D4D4D"/>
        </w:rPr>
        <w:t>的音频信号由输入端</w:t>
      </w:r>
      <w:r>
        <w:rPr>
          <w:rFonts w:ascii="Arial" w:hAnsi="Arial" w:cs="Arial"/>
          <w:color w:val="4D4D4D"/>
        </w:rPr>
        <w:t>12INO1</w:t>
      </w:r>
      <w:r>
        <w:rPr>
          <w:rFonts w:ascii="Arial" w:hAnsi="Arial" w:cs="Arial"/>
          <w:color w:val="4D4D4D"/>
        </w:rPr>
        <w:t>输人低频信号后</w:t>
      </w:r>
      <w:r>
        <w:rPr>
          <w:rFonts w:ascii="Arial" w:hAnsi="Arial" w:cs="Arial"/>
          <w:color w:val="4D4D4D"/>
        </w:rPr>
        <w:t>,</w:t>
      </w:r>
      <w:r>
        <w:rPr>
          <w:rFonts w:ascii="Arial" w:hAnsi="Arial" w:cs="Arial"/>
          <w:color w:val="4D4D4D"/>
        </w:rPr>
        <w:t>在</w:t>
      </w:r>
      <w:r>
        <w:rPr>
          <w:rFonts w:ascii="Arial" w:hAnsi="Arial" w:cs="Arial"/>
          <w:color w:val="4D4D4D"/>
        </w:rPr>
        <w:t xml:space="preserve"> NE564</w:t>
      </w:r>
      <w:r>
        <w:rPr>
          <w:rFonts w:ascii="Arial" w:hAnsi="Arial" w:cs="Arial"/>
          <w:color w:val="4D4D4D"/>
        </w:rPr>
        <w:t>的输出端将会产生调频波</w:t>
      </w:r>
      <w:r>
        <w:rPr>
          <w:rFonts w:ascii="Arial" w:hAnsi="Arial" w:cs="Arial"/>
          <w:color w:val="4D4D4D"/>
        </w:rPr>
        <w:t>,</w:t>
      </w:r>
      <w:r>
        <w:rPr>
          <w:rFonts w:ascii="Arial" w:hAnsi="Arial" w:cs="Arial"/>
          <w:color w:val="4D4D4D"/>
        </w:rPr>
        <w:t>该调频波是近似于</w:t>
      </w:r>
      <w:r>
        <w:rPr>
          <w:rFonts w:ascii="Arial" w:hAnsi="Arial" w:cs="Arial"/>
          <w:color w:val="4D4D4D"/>
        </w:rPr>
        <w:t>TTL</w:t>
      </w:r>
      <w:r>
        <w:rPr>
          <w:rFonts w:ascii="Arial" w:hAnsi="Arial" w:cs="Arial"/>
          <w:color w:val="4D4D4D"/>
        </w:rPr>
        <w:t>电平的方波。</w:t>
      </w:r>
    </w:p>
    <w:p w14:paraId="59BEA198" w14:textId="77777777" w:rsidR="00CA52E8" w:rsidRDefault="00CA52E8" w:rsidP="00CA52E8">
      <w:pPr>
        <w:pStyle w:val="4"/>
        <w:shd w:val="clear" w:color="auto" w:fill="FFFFFF"/>
        <w:spacing w:before="0" w:after="0" w:line="390" w:lineRule="atLeast"/>
        <w:rPr>
          <w:rFonts w:ascii="微软雅黑" w:eastAsia="微软雅黑" w:hAnsi="微软雅黑" w:cs="宋体"/>
          <w:color w:val="4F4F4F"/>
          <w:sz w:val="27"/>
          <w:szCs w:val="27"/>
        </w:rPr>
      </w:pPr>
      <w:bookmarkStart w:id="4" w:name="t5"/>
      <w:bookmarkEnd w:id="4"/>
      <w:r>
        <w:rPr>
          <w:rFonts w:ascii="微软雅黑" w:eastAsia="微软雅黑" w:hAnsi="微软雅黑" w:hint="eastAsia"/>
          <w:color w:val="4F4F4F"/>
          <w:sz w:val="27"/>
          <w:szCs w:val="27"/>
        </w:rPr>
        <w:t>2)实验电路</w:t>
      </w:r>
    </w:p>
    <w:p w14:paraId="014A3956" w14:textId="77777777" w:rsidR="00CA52E8" w:rsidRDefault="00CA52E8" w:rsidP="00CA52E8">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NE564</w:t>
      </w:r>
      <w:r>
        <w:rPr>
          <w:rFonts w:ascii="Arial" w:hAnsi="Arial" w:cs="Arial"/>
          <w:color w:val="4D4D4D"/>
        </w:rPr>
        <w:t>调频的实验电路如图</w:t>
      </w:r>
      <w:r>
        <w:rPr>
          <w:rFonts w:ascii="Arial" w:hAnsi="Arial" w:cs="Arial"/>
          <w:color w:val="4D4D4D"/>
        </w:rPr>
        <w:t>4.11.16</w:t>
      </w:r>
      <w:r>
        <w:rPr>
          <w:rFonts w:ascii="Arial" w:hAnsi="Arial" w:cs="Arial"/>
          <w:color w:val="4D4D4D"/>
        </w:rPr>
        <w:t>所示。其中选择开关</w:t>
      </w:r>
      <w:r>
        <w:rPr>
          <w:rFonts w:ascii="Arial" w:hAnsi="Arial" w:cs="Arial"/>
          <w:color w:val="4D4D4D"/>
        </w:rPr>
        <w:t>12K01</w:t>
      </w:r>
      <w:r>
        <w:rPr>
          <w:rFonts w:ascii="Arial" w:hAnsi="Arial" w:cs="Arial"/>
          <w:color w:val="4D4D4D"/>
        </w:rPr>
        <w:t>、</w:t>
      </w:r>
      <w:r>
        <w:rPr>
          <w:rFonts w:ascii="Arial" w:hAnsi="Arial" w:cs="Arial"/>
          <w:color w:val="4D4D4D"/>
        </w:rPr>
        <w:t>12KO2</w:t>
      </w:r>
      <w:r>
        <w:rPr>
          <w:rFonts w:ascii="Arial" w:hAnsi="Arial" w:cs="Arial"/>
          <w:color w:val="4D4D4D"/>
        </w:rPr>
        <w:t>用来切换压控振荡器外接的电容值</w:t>
      </w:r>
      <w:r>
        <w:rPr>
          <w:rFonts w:ascii="Arial" w:hAnsi="Arial" w:cs="Arial"/>
          <w:color w:val="4D4D4D"/>
        </w:rPr>
        <w:t>C,</w:t>
      </w:r>
      <w:r>
        <w:rPr>
          <w:rFonts w:ascii="Arial" w:hAnsi="Arial" w:cs="Arial"/>
          <w:color w:val="4D4D4D"/>
        </w:rPr>
        <w:t>从而改变压控振荡器回路的振荡频率</w:t>
      </w:r>
      <w:r>
        <w:rPr>
          <w:rFonts w:ascii="Arial" w:hAnsi="Arial" w:cs="Arial"/>
          <w:color w:val="4D4D4D"/>
        </w:rPr>
        <w:t>,</w:t>
      </w:r>
      <w:r>
        <w:rPr>
          <w:rFonts w:ascii="Arial" w:hAnsi="Arial" w:cs="Arial"/>
          <w:color w:val="4D4D4D"/>
        </w:rPr>
        <w:t>即载波信号频率</w:t>
      </w:r>
    </w:p>
    <w:p w14:paraId="1786480D" w14:textId="706B6ED3"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674E6871" wp14:editId="2EE3B38A">
            <wp:extent cx="5274310" cy="3876675"/>
            <wp:effectExtent l="0" t="0" r="2540"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r>
        <w:rPr>
          <w:rFonts w:ascii="Arial" w:hAnsi="Arial" w:cs="Arial"/>
          <w:noProof/>
          <w:color w:val="4D4D4D"/>
        </w:rPr>
        <w:drawing>
          <wp:inline distT="0" distB="0" distL="0" distR="0" wp14:anchorId="46099BAE" wp14:editId="43A59C23">
            <wp:extent cx="5274310" cy="2266315"/>
            <wp:effectExtent l="0" t="0" r="2540" b="63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66315"/>
                    </a:xfrm>
                    <a:prstGeom prst="rect">
                      <a:avLst/>
                    </a:prstGeom>
                    <a:noFill/>
                    <a:ln>
                      <a:noFill/>
                    </a:ln>
                  </pic:spPr>
                </pic:pic>
              </a:graphicData>
            </a:graphic>
          </wp:inline>
        </w:drawing>
      </w:r>
    </w:p>
    <w:p w14:paraId="1586C9DB"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载波信号频率的计算公式为：</w:t>
      </w:r>
    </w:p>
    <w:p w14:paraId="6EFA9F33" w14:textId="52B7F707" w:rsidR="00CA52E8" w:rsidRDefault="00CA52E8" w:rsidP="00CA52E8">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79A639E0" wp14:editId="20CF7B40">
            <wp:extent cx="2381250" cy="53340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p>
    <w:p w14:paraId="1FBA5869" w14:textId="77777777" w:rsidR="00CA52E8" w:rsidRDefault="00CA52E8" w:rsidP="00CA52E8">
      <w:pPr>
        <w:pStyle w:val="a4"/>
        <w:shd w:val="clear" w:color="auto" w:fill="FFFFFF"/>
        <w:spacing w:before="0" w:beforeAutospacing="0" w:after="0" w:afterAutospacing="0"/>
        <w:rPr>
          <w:rFonts w:ascii="Arial" w:hAnsi="Arial" w:cs="Arial"/>
          <w:color w:val="4D4D4D"/>
        </w:rPr>
      </w:pPr>
      <w:r>
        <w:rPr>
          <w:rFonts w:ascii="Arial" w:hAnsi="Arial" w:cs="Arial"/>
          <w:color w:val="4D4D4D"/>
        </w:rPr>
        <w:t>在</w:t>
      </w:r>
      <w:r>
        <w:rPr>
          <w:rFonts w:ascii="Arial" w:hAnsi="Arial" w:cs="Arial"/>
          <w:color w:val="4D4D4D"/>
        </w:rPr>
        <w:t xml:space="preserve">NE564 </w:t>
      </w:r>
      <w:r>
        <w:rPr>
          <w:rFonts w:ascii="Arial" w:hAnsi="Arial" w:cs="Arial"/>
          <w:color w:val="4D4D4D"/>
        </w:rPr>
        <w:t>的引脚</w:t>
      </w:r>
      <w:r>
        <w:rPr>
          <w:rFonts w:ascii="Arial" w:hAnsi="Arial" w:cs="Arial"/>
          <w:color w:val="4D4D4D"/>
        </w:rPr>
        <w:t>12</w:t>
      </w:r>
      <w:r>
        <w:rPr>
          <w:rFonts w:ascii="Arial" w:hAnsi="Arial" w:cs="Arial"/>
          <w:color w:val="4D4D4D"/>
        </w:rPr>
        <w:t>和</w:t>
      </w:r>
      <w:r>
        <w:rPr>
          <w:rFonts w:ascii="Arial" w:hAnsi="Arial" w:cs="Arial"/>
          <w:color w:val="4D4D4D"/>
        </w:rPr>
        <w:t>13</w:t>
      </w:r>
      <w:r>
        <w:rPr>
          <w:rFonts w:ascii="Arial" w:hAnsi="Arial" w:cs="Arial"/>
          <w:color w:val="4D4D4D"/>
        </w:rPr>
        <w:t>之间并联的电容用于选择载波信号频率</w:t>
      </w:r>
      <w:r>
        <w:rPr>
          <w:rFonts w:ascii="Arial" w:hAnsi="Arial" w:cs="Arial"/>
          <w:color w:val="4D4D4D"/>
        </w:rPr>
        <w:t>,</w:t>
      </w:r>
      <w:r>
        <w:rPr>
          <w:rFonts w:ascii="Arial" w:hAnsi="Arial" w:cs="Arial"/>
          <w:color w:val="4D4D4D"/>
        </w:rPr>
        <w:t>在</w:t>
      </w:r>
      <w:r>
        <w:rPr>
          <w:rFonts w:ascii="Arial" w:hAnsi="Arial" w:cs="Arial"/>
          <w:color w:val="4D4D4D"/>
        </w:rPr>
        <w:t xml:space="preserve"> NE564 </w:t>
      </w:r>
      <w:r>
        <w:rPr>
          <w:rFonts w:ascii="Arial" w:hAnsi="Arial" w:cs="Arial"/>
          <w:color w:val="4D4D4D"/>
        </w:rPr>
        <w:t>的引脚</w:t>
      </w:r>
      <w:r>
        <w:rPr>
          <w:rFonts w:ascii="Arial" w:hAnsi="Arial" w:cs="Arial"/>
          <w:color w:val="4D4D4D"/>
        </w:rPr>
        <w:t>4</w:t>
      </w:r>
      <w:r>
        <w:rPr>
          <w:rFonts w:ascii="Arial" w:hAnsi="Arial" w:cs="Arial"/>
          <w:color w:val="4D4D4D"/>
        </w:rPr>
        <w:t>和</w:t>
      </w:r>
      <w:r>
        <w:rPr>
          <w:rFonts w:ascii="Arial" w:hAnsi="Arial" w:cs="Arial"/>
          <w:color w:val="4D4D4D"/>
        </w:rPr>
        <w:t>5</w:t>
      </w:r>
      <w:r>
        <w:rPr>
          <w:rFonts w:ascii="Arial" w:hAnsi="Arial" w:cs="Arial"/>
          <w:color w:val="4D4D4D"/>
        </w:rPr>
        <w:t>之间并联的频率</w:t>
      </w:r>
      <w:r>
        <w:rPr>
          <w:rStyle w:val="words-blog"/>
          <w:rFonts w:ascii="Arial" w:hAnsi="Arial" w:cs="Arial"/>
          <w:color w:val="4D4D4D"/>
        </w:rPr>
        <w:t>微调</w:t>
      </w:r>
      <w:r>
        <w:rPr>
          <w:rFonts w:ascii="Arial" w:hAnsi="Arial" w:cs="Arial"/>
          <w:color w:val="4D4D4D"/>
        </w:rPr>
        <w:t>电位器</w:t>
      </w:r>
      <w:r>
        <w:rPr>
          <w:rFonts w:ascii="Arial" w:hAnsi="Arial" w:cs="Arial"/>
          <w:color w:val="4D4D4D"/>
        </w:rPr>
        <w:t>12WO2</w:t>
      </w:r>
      <w:r>
        <w:rPr>
          <w:rFonts w:ascii="Arial" w:hAnsi="Arial" w:cs="Arial"/>
          <w:color w:val="4D4D4D"/>
        </w:rPr>
        <w:t>用于微调载波频率。检测环</w:t>
      </w:r>
      <w:r>
        <w:rPr>
          <w:rFonts w:ascii="Arial" w:hAnsi="Arial" w:cs="Arial"/>
          <w:color w:val="4D4D4D"/>
        </w:rPr>
        <w:t xml:space="preserve">12TPO4 </w:t>
      </w:r>
      <w:r>
        <w:rPr>
          <w:rFonts w:ascii="Arial" w:hAnsi="Arial" w:cs="Arial"/>
          <w:color w:val="4D4D4D"/>
        </w:rPr>
        <w:t>用于通过示波器观察波形及频率。</w:t>
      </w:r>
    </w:p>
    <w:p w14:paraId="4ADE6D2A"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5" w:name="t6"/>
      <w:bookmarkEnd w:id="5"/>
      <w:r>
        <w:rPr>
          <w:rFonts w:ascii="微软雅黑" w:eastAsia="微软雅黑" w:hAnsi="微软雅黑" w:hint="eastAsia"/>
          <w:color w:val="4F4F4F"/>
          <w:sz w:val="30"/>
          <w:szCs w:val="30"/>
        </w:rPr>
        <w:t>【实际实验分析】</w:t>
      </w:r>
    </w:p>
    <w:p w14:paraId="520EC6DD" w14:textId="77777777" w:rsidR="00CA52E8" w:rsidRDefault="00CA52E8" w:rsidP="00CA52E8">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开启实验箱电源</w:t>
      </w:r>
      <w:r>
        <w:rPr>
          <w:rFonts w:ascii="Arial" w:hAnsi="Arial" w:cs="Arial"/>
          <w:color w:val="4D4D4D"/>
        </w:rPr>
        <w:t>,</w:t>
      </w:r>
      <w:r>
        <w:rPr>
          <w:rFonts w:ascii="Arial" w:hAnsi="Arial" w:cs="Arial"/>
          <w:color w:val="4D4D4D"/>
        </w:rPr>
        <w:t>打开本模块的电源开关</w:t>
      </w:r>
      <w:r>
        <w:rPr>
          <w:rFonts w:ascii="Arial" w:hAnsi="Arial" w:cs="Arial"/>
          <w:color w:val="4D4D4D"/>
        </w:rPr>
        <w:t>,</w:t>
      </w:r>
      <w:r>
        <w:rPr>
          <w:rFonts w:ascii="Arial" w:hAnsi="Arial" w:cs="Arial"/>
          <w:color w:val="4D4D4D"/>
        </w:rPr>
        <w:t>电源指示灯亮。</w:t>
      </w:r>
    </w:p>
    <w:p w14:paraId="1BEFE7A0" w14:textId="77777777" w:rsidR="00CA52E8" w:rsidRDefault="00CA52E8" w:rsidP="00CA52E8">
      <w:pPr>
        <w:pStyle w:val="4"/>
        <w:shd w:val="clear" w:color="auto" w:fill="FFFFFF"/>
        <w:spacing w:before="0" w:after="0" w:line="390" w:lineRule="atLeast"/>
        <w:rPr>
          <w:rFonts w:ascii="微软雅黑" w:eastAsia="微软雅黑" w:hAnsi="微软雅黑" w:cs="宋体"/>
          <w:color w:val="4F4F4F"/>
          <w:sz w:val="27"/>
          <w:szCs w:val="27"/>
        </w:rPr>
      </w:pPr>
      <w:bookmarkStart w:id="6" w:name="t7"/>
      <w:bookmarkEnd w:id="6"/>
      <w:r>
        <w:rPr>
          <w:rFonts w:ascii="微软雅黑" w:eastAsia="微软雅黑" w:hAnsi="微软雅黑" w:hint="eastAsia"/>
          <w:color w:val="4F4F4F"/>
          <w:sz w:val="27"/>
          <w:szCs w:val="27"/>
        </w:rPr>
        <w:t>(1)测量中心频率f0</w:t>
      </w:r>
    </w:p>
    <w:p w14:paraId="5D95A8B5" w14:textId="491B49EC" w:rsidR="00CA52E8" w:rsidRDefault="00CA52E8" w:rsidP="00CA52E8">
      <w:pPr>
        <w:pStyle w:val="a4"/>
        <w:shd w:val="clear" w:color="auto" w:fill="FFFFFF"/>
        <w:spacing w:before="0" w:beforeAutospacing="0" w:after="240" w:afterAutospacing="0"/>
        <w:rPr>
          <w:rFonts w:ascii="Arial" w:hAnsi="Arial" w:cs="Arial" w:hint="eastAsia"/>
          <w:color w:val="4D4D4D"/>
        </w:rPr>
      </w:pPr>
      <w:r>
        <w:rPr>
          <w:rFonts w:hint="eastAsia"/>
          <w:color w:val="4D4D4D"/>
        </w:rPr>
        <w:t>①</w:t>
      </w:r>
      <w:r>
        <w:rPr>
          <w:rFonts w:ascii="Arial" w:hAnsi="Arial" w:cs="Arial"/>
          <w:color w:val="4D4D4D"/>
        </w:rPr>
        <w:t xml:space="preserve"> </w:t>
      </w:r>
      <w:r>
        <w:rPr>
          <w:rFonts w:ascii="Arial" w:hAnsi="Arial" w:cs="Arial"/>
          <w:color w:val="4D4D4D"/>
        </w:rPr>
        <w:t>将输入端接地。</w:t>
      </w:r>
      <w:r>
        <w:rPr>
          <w:rFonts w:ascii="Arial" w:hAnsi="Arial" w:cs="Arial"/>
          <w:color w:val="4D4D4D"/>
        </w:rPr>
        <w:br/>
      </w:r>
      <w:r>
        <w:rPr>
          <w:rFonts w:hint="eastAsia"/>
          <w:color w:val="4D4D4D"/>
        </w:rPr>
        <w:t>②</w:t>
      </w:r>
      <w:r>
        <w:rPr>
          <w:rFonts w:ascii="Arial" w:hAnsi="Arial" w:cs="Arial"/>
          <w:color w:val="4D4D4D"/>
        </w:rPr>
        <w:t xml:space="preserve"> </w:t>
      </w:r>
      <w:r>
        <w:rPr>
          <w:rFonts w:ascii="Arial" w:hAnsi="Arial" w:cs="Arial"/>
          <w:color w:val="4D4D4D"/>
        </w:rPr>
        <w:t>分别接通开关</w:t>
      </w:r>
      <w:r>
        <w:rPr>
          <w:rFonts w:ascii="Arial" w:hAnsi="Arial" w:cs="Arial"/>
          <w:color w:val="4D4D4D"/>
        </w:rPr>
        <w:t>12K01</w:t>
      </w:r>
      <w:r>
        <w:rPr>
          <w:rFonts w:ascii="Arial" w:hAnsi="Arial" w:cs="Arial"/>
          <w:color w:val="4D4D4D"/>
        </w:rPr>
        <w:t>和</w:t>
      </w:r>
      <w:r>
        <w:rPr>
          <w:rFonts w:ascii="Arial" w:hAnsi="Arial" w:cs="Arial"/>
          <w:color w:val="4D4D4D"/>
        </w:rPr>
        <w:t xml:space="preserve"> 12K02,</w:t>
      </w:r>
      <w:r>
        <w:rPr>
          <w:rFonts w:ascii="Arial" w:hAnsi="Arial" w:cs="Arial"/>
          <w:color w:val="4D4D4D"/>
        </w:rPr>
        <w:t>调整频率微调电位器</w:t>
      </w:r>
      <w:r>
        <w:rPr>
          <w:rFonts w:ascii="Arial" w:hAnsi="Arial" w:cs="Arial"/>
          <w:color w:val="4D4D4D"/>
        </w:rPr>
        <w:t>12WO2</w:t>
      </w:r>
      <w:r>
        <w:rPr>
          <w:rFonts w:ascii="Arial" w:hAnsi="Arial" w:cs="Arial"/>
          <w:color w:val="4D4D4D"/>
        </w:rPr>
        <w:t>及微调电容</w:t>
      </w:r>
      <w:r>
        <w:rPr>
          <w:rFonts w:ascii="Arial" w:hAnsi="Arial" w:cs="Arial"/>
          <w:color w:val="4D4D4D"/>
        </w:rPr>
        <w:t>12C07,</w:t>
      </w:r>
      <w:r>
        <w:rPr>
          <w:rFonts w:ascii="Arial" w:hAnsi="Arial" w:cs="Arial"/>
          <w:color w:val="4D4D4D"/>
        </w:rPr>
        <w:t>用示波器测量</w:t>
      </w:r>
      <w:r>
        <w:rPr>
          <w:rFonts w:ascii="Arial" w:hAnsi="Arial" w:cs="Arial"/>
          <w:color w:val="4D4D4D"/>
        </w:rPr>
        <w:t>12TPO4</w:t>
      </w:r>
      <w:r>
        <w:rPr>
          <w:rFonts w:ascii="Arial" w:hAnsi="Arial" w:cs="Arial"/>
          <w:color w:val="4D4D4D"/>
        </w:rPr>
        <w:t>端的输出信号波形及频率</w:t>
      </w:r>
      <w:r>
        <w:rPr>
          <w:rFonts w:ascii="Arial" w:hAnsi="Arial" w:cs="Arial"/>
          <w:color w:val="4D4D4D"/>
        </w:rPr>
        <w:t>,</w:t>
      </w:r>
      <w:r>
        <w:rPr>
          <w:rFonts w:ascii="Arial" w:hAnsi="Arial" w:cs="Arial"/>
          <w:color w:val="4D4D4D"/>
        </w:rPr>
        <w:t>填入下表中。</w:t>
      </w:r>
      <w:r>
        <w:rPr>
          <w:rFonts w:ascii="Arial" w:hAnsi="Arial" w:cs="Arial"/>
          <w:color w:val="4D4D4D"/>
        </w:rPr>
        <w:br/>
      </w:r>
      <w:r>
        <w:rPr>
          <w:rFonts w:ascii="Arial" w:hAnsi="Arial" w:cs="Arial"/>
          <w:color w:val="4D4D4D"/>
        </w:rPr>
        <w:t>实验结果如下所示：</w:t>
      </w:r>
      <w:r>
        <w:rPr>
          <w:rFonts w:ascii="Arial" w:hAnsi="Arial" w:cs="Arial"/>
          <w:color w:val="4D4D4D"/>
        </w:rPr>
        <w:br/>
        <w:t>K01</w:t>
      </w:r>
      <w:r>
        <w:rPr>
          <w:rFonts w:ascii="Arial" w:hAnsi="Arial" w:cs="Arial"/>
          <w:color w:val="4D4D4D"/>
        </w:rPr>
        <w:t>、</w:t>
      </w:r>
      <w:r>
        <w:rPr>
          <w:rFonts w:ascii="Arial" w:hAnsi="Arial" w:cs="Arial"/>
          <w:color w:val="4D4D4D"/>
        </w:rPr>
        <w:t>K02</w:t>
      </w:r>
      <w:r>
        <w:rPr>
          <w:rFonts w:ascii="Arial" w:hAnsi="Arial" w:cs="Arial"/>
          <w:color w:val="4D4D4D"/>
        </w:rPr>
        <w:t>均不接</w:t>
      </w:r>
      <w:r>
        <w:rPr>
          <w:rFonts w:ascii="Arial" w:hAnsi="Arial" w:cs="Arial"/>
          <w:color w:val="4D4D4D"/>
        </w:rPr>
        <w:br/>
      </w:r>
      <w:r>
        <w:rPr>
          <w:rFonts w:ascii="Arial" w:hAnsi="Arial" w:cs="Arial"/>
          <w:noProof/>
          <w:color w:val="4D4D4D"/>
        </w:rPr>
        <w:drawing>
          <wp:inline distT="0" distB="0" distL="0" distR="0" wp14:anchorId="79073424" wp14:editId="4AC3803C">
            <wp:extent cx="5274310" cy="2966720"/>
            <wp:effectExtent l="0" t="0" r="2540" b="508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17621D0"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接</w:t>
      </w:r>
      <w:r>
        <w:rPr>
          <w:rFonts w:ascii="Arial" w:hAnsi="Arial" w:cs="Arial"/>
          <w:color w:val="4D4D4D"/>
        </w:rPr>
        <w:t>K01</w:t>
      </w:r>
      <w:r>
        <w:rPr>
          <w:rFonts w:ascii="Arial" w:hAnsi="Arial" w:cs="Arial"/>
          <w:color w:val="4D4D4D"/>
        </w:rPr>
        <w:t>，不接</w:t>
      </w:r>
      <w:r>
        <w:rPr>
          <w:rFonts w:ascii="Arial" w:hAnsi="Arial" w:cs="Arial"/>
          <w:color w:val="4D4D4D"/>
        </w:rPr>
        <w:t>K02</w:t>
      </w:r>
    </w:p>
    <w:p w14:paraId="3BFBFE48" w14:textId="4490D78A"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lastRenderedPageBreak/>
        <w:drawing>
          <wp:inline distT="0" distB="0" distL="0" distR="0" wp14:anchorId="24684D54" wp14:editId="26B68ECB">
            <wp:extent cx="5274310" cy="2966720"/>
            <wp:effectExtent l="0" t="0" r="2540" b="508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D56E234"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接</w:t>
      </w:r>
      <w:r>
        <w:rPr>
          <w:rFonts w:ascii="Arial" w:hAnsi="Arial" w:cs="Arial"/>
          <w:color w:val="4D4D4D"/>
        </w:rPr>
        <w:t>K02</w:t>
      </w:r>
      <w:r>
        <w:rPr>
          <w:rFonts w:ascii="Arial" w:hAnsi="Arial" w:cs="Arial"/>
          <w:color w:val="4D4D4D"/>
        </w:rPr>
        <w:t>，不接</w:t>
      </w:r>
      <w:r>
        <w:rPr>
          <w:rFonts w:ascii="Arial" w:hAnsi="Arial" w:cs="Arial"/>
          <w:color w:val="4D4D4D"/>
        </w:rPr>
        <w:t>K01</w:t>
      </w:r>
    </w:p>
    <w:p w14:paraId="1930BAC3" w14:textId="2D2035DE"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506B59EB" wp14:editId="463CFF70">
            <wp:extent cx="5274310" cy="2966720"/>
            <wp:effectExtent l="0" t="0" r="2540" b="508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D798475"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K01</w:t>
      </w:r>
      <w:r>
        <w:rPr>
          <w:rFonts w:ascii="Arial" w:hAnsi="Arial" w:cs="Arial"/>
          <w:color w:val="4D4D4D"/>
        </w:rPr>
        <w:t>、</w:t>
      </w:r>
      <w:r>
        <w:rPr>
          <w:rFonts w:ascii="Arial" w:hAnsi="Arial" w:cs="Arial"/>
          <w:color w:val="4D4D4D"/>
        </w:rPr>
        <w:t>K02</w:t>
      </w:r>
      <w:r>
        <w:rPr>
          <w:rFonts w:ascii="Arial" w:hAnsi="Arial" w:cs="Arial"/>
          <w:color w:val="4D4D4D"/>
        </w:rPr>
        <w:t>都接</w:t>
      </w:r>
    </w:p>
    <w:p w14:paraId="39DB707E" w14:textId="04A07960"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lastRenderedPageBreak/>
        <w:drawing>
          <wp:inline distT="0" distB="0" distL="0" distR="0" wp14:anchorId="4165745F" wp14:editId="68A10743">
            <wp:extent cx="5274310" cy="2966720"/>
            <wp:effectExtent l="0" t="0" r="2540" b="508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tbl>
      <w:tblPr>
        <w:tblW w:w="14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85"/>
        <w:gridCol w:w="2886"/>
        <w:gridCol w:w="2886"/>
        <w:gridCol w:w="2886"/>
        <w:gridCol w:w="2887"/>
      </w:tblGrid>
      <w:tr w:rsidR="00CA52E8" w14:paraId="4F67ECBF" w14:textId="77777777" w:rsidTr="00CA52E8">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2777282"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开关位置</w:t>
            </w:r>
          </w:p>
        </w:tc>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B70ABD0"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K01、K02均不接</w:t>
            </w:r>
          </w:p>
        </w:tc>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C7C0216"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接K01，不接K02</w:t>
            </w:r>
          </w:p>
        </w:tc>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C68D052"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接K02，不接K01</w:t>
            </w:r>
          </w:p>
        </w:tc>
        <w:tc>
          <w:tcPr>
            <w:tcW w:w="177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C0CBAD2"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K01、K02都接</w:t>
            </w:r>
          </w:p>
        </w:tc>
      </w:tr>
      <w:tr w:rsidR="00CA52E8" w14:paraId="71CA713A" w14:textId="77777777" w:rsidTr="00CA52E8">
        <w:tc>
          <w:tcPr>
            <w:tcW w:w="1771"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60F228C9"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跨接电容（C）/pF</w:t>
            </w:r>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139936"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0-30</w:t>
            </w:r>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E97F9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30-60</w:t>
            </w:r>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CF9412"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51-81</w:t>
            </w:r>
          </w:p>
        </w:tc>
        <w:tc>
          <w:tcPr>
            <w:tcW w:w="177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17071CC"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81-111</w:t>
            </w:r>
          </w:p>
        </w:tc>
      </w:tr>
      <w:tr w:rsidR="00CA52E8" w14:paraId="49B6DF61" w14:textId="77777777" w:rsidTr="00CA52E8">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E66C144"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中心频率（f0）/MHz</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711500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31.84</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E370B67"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12.20</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0BD74D7"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8.83</w:t>
            </w:r>
          </w:p>
        </w:tc>
        <w:tc>
          <w:tcPr>
            <w:tcW w:w="17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3830DA"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6.25</w:t>
            </w:r>
          </w:p>
        </w:tc>
      </w:tr>
      <w:tr w:rsidR="00CA52E8" w14:paraId="0D085991" w14:textId="77777777" w:rsidTr="00CA52E8">
        <w:tc>
          <w:tcPr>
            <w:tcW w:w="1771"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07A47152"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幅度/</w:t>
            </w:r>
            <w:proofErr w:type="spellStart"/>
            <w:r>
              <w:rPr>
                <w:color w:val="000000"/>
                <w:sz w:val="21"/>
                <w:szCs w:val="21"/>
              </w:rPr>
              <w:t>Vpp</w:t>
            </w:r>
            <w:proofErr w:type="spellEnd"/>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A9C0B8A"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2.16</w:t>
            </w:r>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F73822D"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2.48</w:t>
            </w:r>
          </w:p>
        </w:tc>
        <w:tc>
          <w:tcPr>
            <w:tcW w:w="17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55D867"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1.50</w:t>
            </w:r>
          </w:p>
        </w:tc>
        <w:tc>
          <w:tcPr>
            <w:tcW w:w="177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15BE26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1.16</w:t>
            </w:r>
          </w:p>
        </w:tc>
      </w:tr>
      <w:tr w:rsidR="00CA52E8" w14:paraId="5E3FB5FC" w14:textId="77777777" w:rsidTr="00CA52E8">
        <w:tc>
          <w:tcPr>
            <w:tcW w:w="177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460B73E"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波形</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627567"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正弦波</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3ECCE2"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近似正弦波</w:t>
            </w:r>
          </w:p>
        </w:tc>
        <w:tc>
          <w:tcPr>
            <w:tcW w:w="17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46B31E"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近似方波</w:t>
            </w:r>
          </w:p>
        </w:tc>
        <w:tc>
          <w:tcPr>
            <w:tcW w:w="177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528EDE"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近似方波</w:t>
            </w:r>
          </w:p>
        </w:tc>
      </w:tr>
    </w:tbl>
    <w:p w14:paraId="4D356E7F" w14:textId="5F560876"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从上表可知，当跨接电容不断增大时，对应的中心频率则会逐渐减小，是一个负相关的关系。这很好地印证了公式</w:t>
      </w:r>
      <w:r>
        <w:rPr>
          <w:rFonts w:ascii="Arial" w:hAnsi="Arial" w:cs="Arial"/>
          <w:noProof/>
          <w:color w:val="4D4D4D"/>
        </w:rPr>
        <w:drawing>
          <wp:inline distT="0" distB="0" distL="0" distR="0" wp14:anchorId="6C2E3ED8" wp14:editId="3542D0EE">
            <wp:extent cx="1143000" cy="660400"/>
            <wp:effectExtent l="0" t="0" r="0" b="635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660400"/>
                    </a:xfrm>
                    <a:prstGeom prst="rect">
                      <a:avLst/>
                    </a:prstGeom>
                    <a:noFill/>
                    <a:ln>
                      <a:noFill/>
                    </a:ln>
                  </pic:spPr>
                </pic:pic>
              </a:graphicData>
            </a:graphic>
          </wp:inline>
        </w:drawing>
      </w:r>
      <w:r>
        <w:rPr>
          <w:rFonts w:ascii="Arial" w:hAnsi="Arial" w:cs="Arial"/>
          <w:color w:val="4D4D4D"/>
        </w:rPr>
        <w:t>，当</w:t>
      </w:r>
      <w:r>
        <w:rPr>
          <w:rFonts w:ascii="Arial" w:hAnsi="Arial" w:cs="Arial"/>
          <w:color w:val="4D4D4D"/>
        </w:rPr>
        <w:t>Ct</w:t>
      </w:r>
      <w:r>
        <w:rPr>
          <w:rFonts w:ascii="Arial" w:hAnsi="Arial" w:cs="Arial"/>
          <w:color w:val="4D4D4D"/>
        </w:rPr>
        <w:t>不断增大，导致整体值在不断变小，因此对应的中心频率</w:t>
      </w:r>
      <w:r>
        <w:rPr>
          <w:rFonts w:ascii="Arial" w:hAnsi="Arial" w:cs="Arial"/>
          <w:color w:val="4D4D4D"/>
        </w:rPr>
        <w:t>f0</w:t>
      </w:r>
      <w:r>
        <w:rPr>
          <w:rFonts w:ascii="Arial" w:hAnsi="Arial" w:cs="Arial"/>
          <w:color w:val="4D4D4D"/>
        </w:rPr>
        <w:t>也在不断变小。</w:t>
      </w:r>
    </w:p>
    <w:p w14:paraId="15DCD1D6" w14:textId="77777777" w:rsidR="00CA52E8" w:rsidRDefault="00CA52E8" w:rsidP="00CA52E8">
      <w:pPr>
        <w:pStyle w:val="4"/>
        <w:shd w:val="clear" w:color="auto" w:fill="FFFFFF"/>
        <w:spacing w:before="0" w:after="0" w:line="390" w:lineRule="atLeast"/>
        <w:rPr>
          <w:rFonts w:ascii="微软雅黑" w:eastAsia="微软雅黑" w:hAnsi="微软雅黑" w:cs="宋体"/>
          <w:color w:val="4F4F4F"/>
          <w:sz w:val="27"/>
          <w:szCs w:val="27"/>
        </w:rPr>
      </w:pPr>
      <w:bookmarkStart w:id="7" w:name="t8"/>
      <w:bookmarkEnd w:id="7"/>
      <w:r>
        <w:rPr>
          <w:rFonts w:ascii="微软雅黑" w:eastAsia="微软雅黑" w:hAnsi="微软雅黑" w:hint="eastAsia"/>
          <w:color w:val="4F4F4F"/>
          <w:sz w:val="27"/>
          <w:szCs w:val="27"/>
        </w:rPr>
        <w:t>(2)用示波器观察调频波的输出</w:t>
      </w:r>
    </w:p>
    <w:p w14:paraId="536AAE19" w14:textId="77777777"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hint="eastAsia"/>
          <w:color w:val="4D4D4D"/>
        </w:rPr>
        <w:t>①</w:t>
      </w:r>
      <w:r>
        <w:rPr>
          <w:rFonts w:ascii="Arial" w:hAnsi="Arial" w:cs="Arial"/>
          <w:color w:val="4D4D4D"/>
        </w:rPr>
        <w:t>将低频信号源输出的频率为</w:t>
      </w:r>
      <w:r>
        <w:rPr>
          <w:rFonts w:ascii="Arial" w:hAnsi="Arial" w:cs="Arial"/>
          <w:color w:val="4D4D4D"/>
        </w:rPr>
        <w:t>1KHz</w:t>
      </w:r>
      <w:r>
        <w:rPr>
          <w:rFonts w:ascii="Arial" w:hAnsi="Arial" w:cs="Arial"/>
          <w:color w:val="4D4D4D"/>
        </w:rPr>
        <w:t>，峰峰值为</w:t>
      </w:r>
      <w:r>
        <w:rPr>
          <w:rFonts w:ascii="Arial" w:hAnsi="Arial" w:cs="Arial"/>
          <w:color w:val="4D4D4D"/>
        </w:rPr>
        <w:t>1.5V</w:t>
      </w:r>
      <w:r>
        <w:rPr>
          <w:rFonts w:ascii="Arial" w:hAnsi="Arial" w:cs="Arial"/>
          <w:color w:val="4D4D4D"/>
        </w:rPr>
        <w:t>的信号接入音频信号输入端</w:t>
      </w:r>
      <w:r>
        <w:rPr>
          <w:rFonts w:ascii="Arial" w:hAnsi="Arial" w:cs="Arial"/>
          <w:color w:val="4D4D4D"/>
        </w:rPr>
        <w:t>12IN01</w:t>
      </w:r>
      <w:r>
        <w:rPr>
          <w:rFonts w:ascii="Arial" w:hAnsi="Arial" w:cs="Arial"/>
          <w:color w:val="4D4D4D"/>
        </w:rPr>
        <w:t>。这里调整输入信号源如下：</w:t>
      </w:r>
    </w:p>
    <w:p w14:paraId="3EA5C721" w14:textId="3F99C36A"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lastRenderedPageBreak/>
        <w:drawing>
          <wp:inline distT="0" distB="0" distL="0" distR="0" wp14:anchorId="452DD89C" wp14:editId="6AA7BA0F">
            <wp:extent cx="5274310" cy="2966720"/>
            <wp:effectExtent l="0" t="0" r="2540" b="508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8D512DA"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hint="eastAsia"/>
          <w:color w:val="4D4D4D"/>
        </w:rPr>
        <w:t>②</w:t>
      </w:r>
      <w:r>
        <w:rPr>
          <w:rFonts w:ascii="Arial" w:hAnsi="Arial" w:cs="Arial"/>
          <w:color w:val="4D4D4D"/>
        </w:rPr>
        <w:t>然后将开关</w:t>
      </w:r>
      <w:r>
        <w:rPr>
          <w:rFonts w:ascii="Arial" w:hAnsi="Arial" w:cs="Arial"/>
          <w:color w:val="4D4D4D"/>
        </w:rPr>
        <w:t>12K01</w:t>
      </w:r>
      <w:r>
        <w:rPr>
          <w:rFonts w:ascii="Arial" w:hAnsi="Arial" w:cs="Arial"/>
          <w:color w:val="4D4D4D"/>
        </w:rPr>
        <w:t>和</w:t>
      </w:r>
      <w:r>
        <w:rPr>
          <w:rFonts w:ascii="Arial" w:hAnsi="Arial" w:cs="Arial"/>
          <w:color w:val="4D4D4D"/>
        </w:rPr>
        <w:t>12K02</w:t>
      </w:r>
      <w:r>
        <w:rPr>
          <w:rFonts w:ascii="Arial" w:hAnsi="Arial" w:cs="Arial"/>
          <w:color w:val="4D4D4D"/>
        </w:rPr>
        <w:t>均闭合，调整频率微调电位器</w:t>
      </w:r>
      <w:r>
        <w:rPr>
          <w:rFonts w:ascii="Arial" w:hAnsi="Arial" w:cs="Arial"/>
          <w:color w:val="4D4D4D"/>
        </w:rPr>
        <w:t>12W02</w:t>
      </w:r>
      <w:r>
        <w:rPr>
          <w:rFonts w:ascii="Arial" w:hAnsi="Arial" w:cs="Arial"/>
          <w:color w:val="4D4D4D"/>
        </w:rPr>
        <w:t>及微调电容</w:t>
      </w:r>
      <w:r>
        <w:rPr>
          <w:rFonts w:ascii="Arial" w:hAnsi="Arial" w:cs="Arial"/>
          <w:color w:val="4D4D4D"/>
        </w:rPr>
        <w:t>12C07</w:t>
      </w:r>
      <w:r>
        <w:rPr>
          <w:rFonts w:ascii="Arial" w:hAnsi="Arial" w:cs="Arial"/>
          <w:color w:val="4D4D4D"/>
        </w:rPr>
        <w:t>，使中心频率为</w:t>
      </w:r>
      <w:r>
        <w:rPr>
          <w:rFonts w:ascii="Arial" w:hAnsi="Arial" w:cs="Arial"/>
          <w:color w:val="4D4D4D"/>
        </w:rPr>
        <w:t>4MHz</w:t>
      </w:r>
      <w:r>
        <w:rPr>
          <w:rFonts w:ascii="Arial" w:hAnsi="Arial" w:cs="Arial"/>
          <w:color w:val="4D4D4D"/>
        </w:rPr>
        <w:t>左右。</w:t>
      </w:r>
    </w:p>
    <w:p w14:paraId="21413B8B" w14:textId="1F847182"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noProof/>
          <w:color w:val="4D4D4D"/>
        </w:rPr>
        <w:drawing>
          <wp:inline distT="0" distB="0" distL="0" distR="0" wp14:anchorId="0ADBA122" wp14:editId="457B1FEC">
            <wp:extent cx="5274310" cy="2966720"/>
            <wp:effectExtent l="0" t="0" r="2540" b="508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E961132"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hint="eastAsia"/>
          <w:color w:val="4D4D4D"/>
        </w:rPr>
        <w:t>③</w:t>
      </w:r>
      <w:r>
        <w:rPr>
          <w:rFonts w:ascii="Arial" w:hAnsi="Arial" w:cs="Arial"/>
          <w:color w:val="4D4D4D"/>
        </w:rPr>
        <w:t xml:space="preserve"> </w:t>
      </w:r>
      <w:r>
        <w:rPr>
          <w:rFonts w:ascii="Arial" w:hAnsi="Arial" w:cs="Arial"/>
          <w:color w:val="4D4D4D"/>
        </w:rPr>
        <w:t>调整低频信号源的输出幅度，用示波器观察调频波输出端</w:t>
      </w:r>
      <w:r>
        <w:rPr>
          <w:rFonts w:ascii="Arial" w:hAnsi="Arial" w:cs="Arial"/>
          <w:color w:val="4D4D4D"/>
        </w:rPr>
        <w:t>12OUT02</w:t>
      </w:r>
      <w:r>
        <w:rPr>
          <w:rFonts w:ascii="Arial" w:hAnsi="Arial" w:cs="Arial"/>
          <w:color w:val="4D4D4D"/>
        </w:rPr>
        <w:t>的信号，应该有调频波输出。调频波的输出如下：</w:t>
      </w:r>
    </w:p>
    <w:p w14:paraId="3E1E92DE" w14:textId="316C7F0F"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noProof/>
          <w:color w:val="4D4D4D"/>
        </w:rPr>
        <w:lastRenderedPageBreak/>
        <w:drawing>
          <wp:inline distT="0" distB="0" distL="0" distR="0" wp14:anchorId="26C13B44" wp14:editId="23DEB257">
            <wp:extent cx="5274310" cy="2966720"/>
            <wp:effectExtent l="0" t="0" r="2540" b="508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5F5111C" w14:textId="4E6C6AC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实验结果很好地印证了公式</w:t>
      </w:r>
      <w:r>
        <w:rPr>
          <w:rFonts w:ascii="Arial" w:hAnsi="Arial" w:cs="Arial"/>
          <w:noProof/>
          <w:color w:val="4D4D4D"/>
        </w:rPr>
        <w:drawing>
          <wp:inline distT="0" distB="0" distL="0" distR="0" wp14:anchorId="5E0B7618" wp14:editId="77D2008F">
            <wp:extent cx="2381250" cy="298450"/>
            <wp:effectExtent l="0" t="0" r="0" b="635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298450"/>
                    </a:xfrm>
                    <a:prstGeom prst="rect">
                      <a:avLst/>
                    </a:prstGeom>
                    <a:noFill/>
                    <a:ln>
                      <a:noFill/>
                    </a:ln>
                  </pic:spPr>
                </pic:pic>
              </a:graphicData>
            </a:graphic>
          </wp:inline>
        </w:drawing>
      </w:r>
      <w:r>
        <w:rPr>
          <w:rFonts w:ascii="Arial" w:hAnsi="Arial" w:cs="Arial"/>
          <w:color w:val="4D4D4D"/>
        </w:rPr>
        <w:t>，当</w:t>
      </w:r>
      <w:r>
        <w:rPr>
          <w:rFonts w:ascii="Arial" w:hAnsi="Arial" w:cs="Arial"/>
          <w:color w:val="4D4D4D"/>
        </w:rPr>
        <w:t>MF</w:t>
      </w:r>
      <w:r>
        <w:rPr>
          <w:rFonts w:ascii="Arial" w:hAnsi="Arial" w:cs="Arial"/>
          <w:color w:val="4D4D4D"/>
        </w:rPr>
        <w:t>不断变化时，由</w:t>
      </w:r>
      <w:r>
        <w:rPr>
          <w:rFonts w:ascii="Arial" w:hAnsi="Arial" w:cs="Arial"/>
          <w:noProof/>
          <w:color w:val="4D4D4D"/>
        </w:rPr>
        <w:drawing>
          <wp:inline distT="0" distB="0" distL="0" distR="0" wp14:anchorId="78BE611D" wp14:editId="50724455">
            <wp:extent cx="2095500" cy="641350"/>
            <wp:effectExtent l="0" t="0" r="0" b="635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641350"/>
                    </a:xfrm>
                    <a:prstGeom prst="rect">
                      <a:avLst/>
                    </a:prstGeom>
                    <a:noFill/>
                    <a:ln>
                      <a:noFill/>
                    </a:ln>
                  </pic:spPr>
                </pic:pic>
              </a:graphicData>
            </a:graphic>
          </wp:inline>
        </w:drawing>
      </w:r>
      <w:r>
        <w:rPr>
          <w:rFonts w:ascii="Arial" w:hAnsi="Arial" w:cs="Arial"/>
          <w:color w:val="4D4D4D"/>
        </w:rPr>
        <w:t>可知，其对应的角频率也在不断变化，因此其输出的频率也随之变化，而从上图中波形中的疏密分布可知，该波形为调频波输出。</w:t>
      </w:r>
    </w:p>
    <w:p w14:paraId="159E3D6F" w14:textId="77777777" w:rsidR="00CA52E8" w:rsidRDefault="00CA52E8" w:rsidP="00CA52E8">
      <w:pPr>
        <w:pStyle w:val="2"/>
        <w:shd w:val="clear" w:color="auto" w:fill="FFFFFF"/>
        <w:spacing w:before="0" w:after="0" w:line="480" w:lineRule="atLeast"/>
        <w:rPr>
          <w:rFonts w:ascii="微软雅黑" w:eastAsia="微软雅黑" w:hAnsi="微软雅黑" w:cs="宋体"/>
          <w:color w:val="4F4F4F"/>
          <w:sz w:val="33"/>
          <w:szCs w:val="33"/>
        </w:rPr>
      </w:pPr>
      <w:bookmarkStart w:id="8" w:name="t9"/>
      <w:bookmarkEnd w:id="8"/>
      <w:r>
        <w:rPr>
          <w:rStyle w:val="a3"/>
          <w:rFonts w:ascii="微软雅黑" w:eastAsia="微软雅黑" w:hAnsi="微软雅黑" w:hint="eastAsia"/>
          <w:b/>
          <w:bCs/>
          <w:color w:val="4F4F4F"/>
          <w:sz w:val="33"/>
          <w:szCs w:val="33"/>
        </w:rPr>
        <w:t>实验二、锁相环路NE564鉴频</w:t>
      </w:r>
    </w:p>
    <w:p w14:paraId="72A79221" w14:textId="77777777" w:rsidR="00CA52E8" w:rsidRDefault="00CA52E8" w:rsidP="00CA52E8">
      <w:pPr>
        <w:pStyle w:val="3"/>
        <w:shd w:val="clear" w:color="auto" w:fill="FFFFFF"/>
        <w:spacing w:before="0" w:after="0" w:line="450" w:lineRule="atLeast"/>
        <w:rPr>
          <w:rFonts w:ascii="微软雅黑" w:eastAsia="微软雅黑" w:hAnsi="微软雅黑" w:hint="eastAsia"/>
          <w:color w:val="4F4F4F"/>
          <w:sz w:val="30"/>
          <w:szCs w:val="30"/>
        </w:rPr>
      </w:pPr>
      <w:bookmarkStart w:id="9" w:name="t10"/>
      <w:bookmarkEnd w:id="9"/>
      <w:r>
        <w:rPr>
          <w:rStyle w:val="a3"/>
          <w:rFonts w:ascii="微软雅黑" w:eastAsia="微软雅黑" w:hAnsi="微软雅黑" w:hint="eastAsia"/>
          <w:b/>
          <w:bCs/>
          <w:color w:val="4F4F4F"/>
          <w:sz w:val="30"/>
          <w:szCs w:val="30"/>
        </w:rPr>
        <w:t>【实验目的】</w:t>
      </w:r>
    </w:p>
    <w:p w14:paraId="219DEEC8" w14:textId="77777777"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(1)</w:t>
      </w:r>
      <w:r>
        <w:rPr>
          <w:rFonts w:ascii="Arial" w:hAnsi="Arial" w:cs="Arial"/>
          <w:color w:val="4D4D4D"/>
        </w:rPr>
        <w:t>了解用锁相环路构成的调频波解调原理</w:t>
      </w:r>
    </w:p>
    <w:p w14:paraId="42DE2C9F"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(2)</w:t>
      </w:r>
      <w:r>
        <w:rPr>
          <w:rFonts w:ascii="Arial" w:hAnsi="Arial" w:cs="Arial"/>
          <w:color w:val="4D4D4D"/>
        </w:rPr>
        <w:t>学习用集成锁相环路构成的锁相解调电路</w:t>
      </w:r>
    </w:p>
    <w:p w14:paraId="6062B1EB"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(3)</w:t>
      </w:r>
      <w:r>
        <w:rPr>
          <w:rFonts w:ascii="Arial" w:hAnsi="Arial" w:cs="Arial"/>
          <w:color w:val="4D4D4D"/>
        </w:rPr>
        <w:t>进一步了解集成锁相环路的工作原理</w:t>
      </w:r>
    </w:p>
    <w:p w14:paraId="45505C43"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(4)</w:t>
      </w:r>
      <w:r>
        <w:rPr>
          <w:rFonts w:ascii="Arial" w:hAnsi="Arial" w:cs="Arial"/>
          <w:color w:val="4D4D4D"/>
        </w:rPr>
        <w:t>了解和掌握利用锁相环路构成鉴频电路的方法</w:t>
      </w:r>
    </w:p>
    <w:p w14:paraId="36F052A7"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10" w:name="t11"/>
      <w:bookmarkEnd w:id="10"/>
      <w:r>
        <w:rPr>
          <w:rStyle w:val="a3"/>
          <w:rFonts w:ascii="微软雅黑" w:eastAsia="微软雅黑" w:hAnsi="微软雅黑" w:hint="eastAsia"/>
          <w:b/>
          <w:bCs/>
          <w:color w:val="4F4F4F"/>
          <w:sz w:val="30"/>
          <w:szCs w:val="30"/>
        </w:rPr>
        <w:t>【实验设备】</w:t>
      </w:r>
    </w:p>
    <w:p w14:paraId="3C9FA21E" w14:textId="77777777" w:rsidR="00CA52E8" w:rsidRDefault="00CA52E8" w:rsidP="00CA52E8">
      <w:pPr>
        <w:pStyle w:val="a4"/>
        <w:shd w:val="clear" w:color="auto" w:fill="FFFFFF"/>
        <w:spacing w:before="0" w:beforeAutospacing="0" w:after="0" w:afterAutospacing="0"/>
        <w:rPr>
          <w:rFonts w:ascii="Arial" w:hAnsi="Arial" w:cs="Arial" w:hint="eastAsia"/>
          <w:color w:val="4D4D4D"/>
        </w:rPr>
      </w:pPr>
      <w:r>
        <w:rPr>
          <w:rFonts w:ascii="Arial" w:hAnsi="Arial" w:cs="Arial"/>
          <w:color w:val="4D4D4D"/>
        </w:rPr>
        <w:t>双</w:t>
      </w:r>
      <w:proofErr w:type="gramStart"/>
      <w:r>
        <w:rPr>
          <w:rFonts w:ascii="Arial" w:hAnsi="Arial" w:cs="Arial"/>
          <w:color w:val="4D4D4D"/>
        </w:rPr>
        <w:t>踪</w:t>
      </w:r>
      <w:proofErr w:type="gramEnd"/>
      <w:r>
        <w:rPr>
          <w:rFonts w:ascii="Arial" w:hAnsi="Arial" w:cs="Arial"/>
          <w:color w:val="4D4D4D"/>
        </w:rPr>
        <w:t>示波器、高频信号源（带调频信号输出）、</w:t>
      </w:r>
      <w:hyperlink r:id="rId25" w:tgtFrame="_blank" w:history="1">
        <w:r>
          <w:rPr>
            <w:rStyle w:val="a5"/>
            <w:rFonts w:ascii="Arial" w:hAnsi="Arial" w:cs="Arial"/>
            <w:color w:val="FC5531"/>
            <w:u w:val="none"/>
          </w:rPr>
          <w:t>万用表</w:t>
        </w:r>
      </w:hyperlink>
      <w:r>
        <w:rPr>
          <w:rFonts w:ascii="Arial" w:hAnsi="Arial" w:cs="Arial"/>
          <w:color w:val="4D4D4D"/>
        </w:rPr>
        <w:t>、实验模块</w:t>
      </w:r>
      <w:r>
        <w:rPr>
          <w:rFonts w:ascii="Arial" w:hAnsi="Arial" w:cs="Arial"/>
          <w:color w:val="4D4D4D"/>
        </w:rPr>
        <w:t>13——</w:t>
      </w:r>
      <w:r>
        <w:rPr>
          <w:rFonts w:ascii="Arial" w:hAnsi="Arial" w:cs="Arial"/>
          <w:color w:val="4D4D4D"/>
        </w:rPr>
        <w:t>锁相环鉴频器。</w:t>
      </w:r>
    </w:p>
    <w:p w14:paraId="531B1D62"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11" w:name="t12"/>
      <w:bookmarkEnd w:id="11"/>
      <w:r>
        <w:rPr>
          <w:rStyle w:val="a3"/>
          <w:rFonts w:ascii="微软雅黑" w:eastAsia="微软雅黑" w:hAnsi="微软雅黑" w:hint="eastAsia"/>
          <w:b/>
          <w:bCs/>
          <w:color w:val="4F4F4F"/>
          <w:sz w:val="30"/>
          <w:szCs w:val="30"/>
        </w:rPr>
        <w:lastRenderedPageBreak/>
        <w:t>【实验原理】</w:t>
      </w:r>
    </w:p>
    <w:p w14:paraId="52431330" w14:textId="77777777" w:rsidR="00CA52E8" w:rsidRDefault="00CA52E8" w:rsidP="00CA52E8">
      <w:pPr>
        <w:pStyle w:val="4"/>
        <w:shd w:val="clear" w:color="auto" w:fill="FFFFFF"/>
        <w:spacing w:before="0" w:after="0" w:line="390" w:lineRule="atLeast"/>
        <w:rPr>
          <w:rFonts w:ascii="微软雅黑" w:eastAsia="微软雅黑" w:hAnsi="微软雅黑" w:hint="eastAsia"/>
          <w:color w:val="4F4F4F"/>
          <w:sz w:val="27"/>
          <w:szCs w:val="27"/>
        </w:rPr>
      </w:pPr>
      <w:bookmarkStart w:id="12" w:name="t13"/>
      <w:bookmarkEnd w:id="12"/>
      <w:r>
        <w:rPr>
          <w:rFonts w:ascii="微软雅黑" w:eastAsia="微软雅黑" w:hAnsi="微软雅黑" w:hint="eastAsia"/>
          <w:color w:val="4F4F4F"/>
          <w:sz w:val="27"/>
          <w:szCs w:val="27"/>
        </w:rPr>
        <w:t>1）锁相环鉴频原理</w:t>
      </w:r>
    </w:p>
    <w:p w14:paraId="7244096D" w14:textId="77777777"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本实验用集成锁相环电路</w:t>
      </w:r>
      <w:r>
        <w:rPr>
          <w:rFonts w:ascii="Arial" w:hAnsi="Arial" w:cs="Arial"/>
          <w:color w:val="4D4D4D"/>
        </w:rPr>
        <w:t>NE564</w:t>
      </w:r>
      <w:r>
        <w:rPr>
          <w:rFonts w:ascii="Arial" w:hAnsi="Arial" w:cs="Arial"/>
          <w:color w:val="4D4D4D"/>
        </w:rPr>
        <w:t>构成鉴频电路。</w:t>
      </w:r>
      <w:r>
        <w:rPr>
          <w:rFonts w:ascii="Arial" w:hAnsi="Arial" w:cs="Arial"/>
          <w:color w:val="4D4D4D"/>
        </w:rPr>
        <w:t>NE564</w:t>
      </w:r>
      <w:r>
        <w:rPr>
          <w:rFonts w:ascii="Arial" w:hAnsi="Arial" w:cs="Arial"/>
          <w:color w:val="4D4D4D"/>
        </w:rPr>
        <w:t>中包含相位比较器（</w:t>
      </w:r>
      <w:proofErr w:type="gramStart"/>
      <w:r>
        <w:rPr>
          <w:rFonts w:ascii="Arial" w:hAnsi="Arial" w:cs="Arial"/>
          <w:color w:val="4D4D4D"/>
        </w:rPr>
        <w:t>鉴相器</w:t>
      </w:r>
      <w:proofErr w:type="gramEnd"/>
      <w:r>
        <w:rPr>
          <w:rFonts w:ascii="Arial" w:hAnsi="Arial" w:cs="Arial"/>
          <w:color w:val="4D4D4D"/>
        </w:rPr>
        <w:t>）、环路滤波器</w:t>
      </w:r>
      <w:r>
        <w:rPr>
          <w:rFonts w:ascii="Arial" w:hAnsi="Arial" w:cs="Arial"/>
          <w:color w:val="4D4D4D"/>
        </w:rPr>
        <w:t>(</w:t>
      </w:r>
      <w:r>
        <w:rPr>
          <w:rFonts w:ascii="Arial" w:hAnsi="Arial" w:cs="Arial"/>
          <w:color w:val="4D4D4D"/>
        </w:rPr>
        <w:t>电容外接</w:t>
      </w:r>
      <w:r>
        <w:rPr>
          <w:rFonts w:ascii="Arial" w:hAnsi="Arial" w:cs="Arial"/>
          <w:color w:val="4D4D4D"/>
        </w:rPr>
        <w:t>)</w:t>
      </w:r>
      <w:r>
        <w:rPr>
          <w:rFonts w:ascii="Arial" w:hAnsi="Arial" w:cs="Arial"/>
          <w:color w:val="4D4D4D"/>
        </w:rPr>
        <w:t>和压控振荡器等。当</w:t>
      </w:r>
      <w:r>
        <w:rPr>
          <w:rFonts w:ascii="Arial" w:hAnsi="Arial" w:cs="Arial"/>
          <w:color w:val="4D4D4D"/>
        </w:rPr>
        <w:t>NE564</w:t>
      </w:r>
      <w:r>
        <w:rPr>
          <w:rFonts w:ascii="Arial" w:hAnsi="Arial" w:cs="Arial"/>
          <w:color w:val="4D4D4D"/>
        </w:rPr>
        <w:t>的输入信号的频率发生变化时</w:t>
      </w:r>
      <w:r>
        <w:rPr>
          <w:rFonts w:ascii="Arial" w:hAnsi="Arial" w:cs="Arial"/>
          <w:color w:val="4D4D4D"/>
        </w:rPr>
        <w:t>,</w:t>
      </w:r>
      <w:r>
        <w:rPr>
          <w:rFonts w:ascii="Arial" w:hAnsi="Arial" w:cs="Arial"/>
          <w:color w:val="4D4D4D"/>
        </w:rPr>
        <w:t>即对中心频率有频率偏移时</w:t>
      </w:r>
      <w:r>
        <w:rPr>
          <w:rFonts w:ascii="Arial" w:hAnsi="Arial" w:cs="Arial"/>
          <w:color w:val="4D4D4D"/>
        </w:rPr>
        <w:t>,</w:t>
      </w:r>
      <w:r>
        <w:rPr>
          <w:rFonts w:ascii="Arial" w:hAnsi="Arial" w:cs="Arial"/>
          <w:color w:val="4D4D4D"/>
        </w:rPr>
        <w:t>环路滤波器将输出一个控制电压</w:t>
      </w:r>
      <w:r>
        <w:rPr>
          <w:rFonts w:ascii="Arial" w:hAnsi="Arial" w:cs="Arial"/>
          <w:color w:val="4D4D4D"/>
        </w:rPr>
        <w:t>,</w:t>
      </w:r>
      <w:r>
        <w:rPr>
          <w:rFonts w:ascii="Arial" w:hAnsi="Arial" w:cs="Arial"/>
          <w:color w:val="4D4D4D"/>
        </w:rPr>
        <w:t>迫使压控振荡器的频率与输入信号同步。当输入信号没有频率偏移时</w:t>
      </w:r>
      <w:r>
        <w:rPr>
          <w:rFonts w:ascii="Arial" w:hAnsi="Arial" w:cs="Arial"/>
          <w:color w:val="4D4D4D"/>
        </w:rPr>
        <w:t>,</w:t>
      </w:r>
      <w:r>
        <w:rPr>
          <w:rFonts w:ascii="Arial" w:hAnsi="Arial" w:cs="Arial"/>
          <w:color w:val="4D4D4D"/>
        </w:rPr>
        <w:t>若压控振荡器的频率与外来载波信号的频率有差异</w:t>
      </w:r>
      <w:r>
        <w:rPr>
          <w:rFonts w:ascii="Arial" w:hAnsi="Arial" w:cs="Arial"/>
          <w:color w:val="4D4D4D"/>
        </w:rPr>
        <w:t>,</w:t>
      </w:r>
      <w:r>
        <w:rPr>
          <w:rFonts w:ascii="Arial" w:hAnsi="Arial" w:cs="Arial"/>
          <w:color w:val="4D4D4D"/>
        </w:rPr>
        <w:t>则通过相位比较器输出一个误差电压。这个误差电压的频率较低。经过低</w:t>
      </w:r>
      <w:proofErr w:type="gramStart"/>
      <w:r>
        <w:rPr>
          <w:rFonts w:ascii="Arial" w:hAnsi="Arial" w:cs="Arial"/>
          <w:color w:val="4D4D4D"/>
        </w:rPr>
        <w:t>通波器滤去</w:t>
      </w:r>
      <w:proofErr w:type="gramEnd"/>
      <w:r>
        <w:rPr>
          <w:rFonts w:ascii="Arial" w:hAnsi="Arial" w:cs="Arial"/>
          <w:color w:val="4D4D4D"/>
        </w:rPr>
        <w:t>所含的高频成分</w:t>
      </w:r>
      <w:r>
        <w:rPr>
          <w:rFonts w:ascii="Arial" w:hAnsi="Arial" w:cs="Arial"/>
          <w:color w:val="4D4D4D"/>
        </w:rPr>
        <w:t>,</w:t>
      </w:r>
      <w:r>
        <w:rPr>
          <w:rFonts w:ascii="Arial" w:hAnsi="Arial" w:cs="Arial"/>
          <w:color w:val="4D4D4D"/>
        </w:rPr>
        <w:t>再去控制压控振荡器</w:t>
      </w:r>
      <w:r>
        <w:rPr>
          <w:rFonts w:ascii="Arial" w:hAnsi="Arial" w:cs="Arial"/>
          <w:color w:val="4D4D4D"/>
        </w:rPr>
        <w:t>,</w:t>
      </w:r>
      <w:r>
        <w:rPr>
          <w:rFonts w:ascii="Arial" w:hAnsi="Arial" w:cs="Arial"/>
          <w:color w:val="4D4D4D"/>
        </w:rPr>
        <w:t>使振荡频率趋近于外来载波信号的频率</w:t>
      </w:r>
      <w:r>
        <w:rPr>
          <w:rFonts w:ascii="Arial" w:hAnsi="Arial" w:cs="Arial"/>
          <w:color w:val="4D4D4D"/>
        </w:rPr>
        <w:t>,</w:t>
      </w:r>
      <w:r>
        <w:rPr>
          <w:rFonts w:ascii="Arial" w:hAnsi="Arial" w:cs="Arial"/>
          <w:color w:val="4D4D4D"/>
        </w:rPr>
        <w:t>于是误差越来越小</w:t>
      </w:r>
      <w:r>
        <w:rPr>
          <w:rFonts w:ascii="Arial" w:hAnsi="Arial" w:cs="Arial"/>
          <w:color w:val="4D4D4D"/>
        </w:rPr>
        <w:t>,</w:t>
      </w:r>
      <w:proofErr w:type="gramStart"/>
      <w:r>
        <w:rPr>
          <w:rFonts w:ascii="Arial" w:hAnsi="Arial" w:cs="Arial"/>
          <w:color w:val="4D4D4D"/>
        </w:rPr>
        <w:t>直至压控振荡</w:t>
      </w:r>
      <w:proofErr w:type="gramEnd"/>
      <w:r>
        <w:rPr>
          <w:rFonts w:ascii="Arial" w:hAnsi="Arial" w:cs="Arial"/>
          <w:color w:val="4D4D4D"/>
        </w:rPr>
        <w:t>频率和外来信号一样</w:t>
      </w:r>
      <w:r>
        <w:rPr>
          <w:rFonts w:ascii="Arial" w:hAnsi="Arial" w:cs="Arial"/>
          <w:color w:val="4D4D4D"/>
        </w:rPr>
        <w:t>,</w:t>
      </w:r>
      <w:r>
        <w:rPr>
          <w:rFonts w:ascii="Arial" w:hAnsi="Arial" w:cs="Arial"/>
          <w:color w:val="4D4D4D"/>
        </w:rPr>
        <w:t>压控振荡器的频率被锁定在与外来信号相同的频率上</w:t>
      </w:r>
      <w:r>
        <w:rPr>
          <w:rFonts w:ascii="Arial" w:hAnsi="Arial" w:cs="Arial"/>
          <w:color w:val="4D4D4D"/>
        </w:rPr>
        <w:t>,</w:t>
      </w:r>
      <w:r>
        <w:rPr>
          <w:rFonts w:ascii="Arial" w:hAnsi="Arial" w:cs="Arial"/>
          <w:color w:val="4D4D4D"/>
        </w:rPr>
        <w:t>环路处于锁定状态。</w:t>
      </w:r>
      <w:r>
        <w:rPr>
          <w:rFonts w:ascii="Arial" w:hAnsi="Arial" w:cs="Arial"/>
          <w:color w:val="4D4D4D"/>
        </w:rPr>
        <w:br/>
        <w:t xml:space="preserve">    </w:t>
      </w:r>
      <w:r>
        <w:rPr>
          <w:rFonts w:ascii="Arial" w:hAnsi="Arial" w:cs="Arial"/>
          <w:color w:val="4D4D4D"/>
        </w:rPr>
        <w:t>如果输入信号是调频信号</w:t>
      </w:r>
      <w:r>
        <w:rPr>
          <w:rFonts w:ascii="Arial" w:hAnsi="Arial" w:cs="Arial"/>
          <w:color w:val="4D4D4D"/>
        </w:rPr>
        <w:t>,</w:t>
      </w:r>
      <w:r>
        <w:rPr>
          <w:rFonts w:ascii="Arial" w:hAnsi="Arial" w:cs="Arial"/>
          <w:color w:val="4D4D4D"/>
        </w:rPr>
        <w:t>则该频率偏移和原来稳定在载波中心频率上的压控振荡器相位相比较</w:t>
      </w:r>
      <w:r>
        <w:rPr>
          <w:rFonts w:ascii="Arial" w:hAnsi="Arial" w:cs="Arial"/>
          <w:color w:val="4D4D4D"/>
        </w:rPr>
        <w:t>,</w:t>
      </w:r>
      <w:r>
        <w:rPr>
          <w:rFonts w:ascii="Arial" w:hAnsi="Arial" w:cs="Arial"/>
          <w:color w:val="4D4D4D"/>
        </w:rPr>
        <w:t>相位比较器输出一个误差电压</w:t>
      </w:r>
      <w:r>
        <w:rPr>
          <w:rFonts w:ascii="Arial" w:hAnsi="Arial" w:cs="Arial"/>
          <w:color w:val="4D4D4D"/>
        </w:rPr>
        <w:t>,</w:t>
      </w:r>
      <w:r>
        <w:rPr>
          <w:rFonts w:ascii="Arial" w:hAnsi="Arial" w:cs="Arial"/>
          <w:color w:val="4D4D4D"/>
        </w:rPr>
        <w:t>以使压控振荡器向外来信号的频率靠近。由于压控振荡器始终想要和外来信号的频率锁定</w:t>
      </w:r>
      <w:r>
        <w:rPr>
          <w:rFonts w:ascii="Arial" w:hAnsi="Arial" w:cs="Arial"/>
          <w:color w:val="4D4D4D"/>
        </w:rPr>
        <w:t>,</w:t>
      </w:r>
      <w:r>
        <w:rPr>
          <w:rFonts w:ascii="Arial" w:hAnsi="Arial" w:cs="Arial"/>
          <w:color w:val="4D4D4D"/>
        </w:rPr>
        <w:t>为达到锁定的条件</w:t>
      </w:r>
      <w:r>
        <w:rPr>
          <w:rFonts w:ascii="Arial" w:hAnsi="Arial" w:cs="Arial"/>
          <w:color w:val="4D4D4D"/>
        </w:rPr>
        <w:t>,</w:t>
      </w:r>
      <w:r>
        <w:rPr>
          <w:rFonts w:ascii="Arial" w:hAnsi="Arial" w:cs="Arial"/>
          <w:color w:val="4D4D4D"/>
        </w:rPr>
        <w:t>相位比较器和低通滤波器向压控振荡器输出的误差电压必须随外来信号的载波频率偏移的变化而变化。也就是说</w:t>
      </w:r>
      <w:r>
        <w:rPr>
          <w:rFonts w:ascii="Arial" w:hAnsi="Arial" w:cs="Arial"/>
          <w:color w:val="4D4D4D"/>
        </w:rPr>
        <w:t>,</w:t>
      </w:r>
      <w:r>
        <w:rPr>
          <w:rFonts w:ascii="Arial" w:hAnsi="Arial" w:cs="Arial"/>
          <w:color w:val="4D4D4D"/>
        </w:rPr>
        <w:t>这个误差控制信号就是一个随调制信号频率而变化的解调信号</w:t>
      </w:r>
      <w:r>
        <w:rPr>
          <w:rFonts w:ascii="Arial" w:hAnsi="Arial" w:cs="Arial"/>
          <w:color w:val="4D4D4D"/>
        </w:rPr>
        <w:t>,</w:t>
      </w:r>
      <w:r>
        <w:rPr>
          <w:rFonts w:ascii="Arial" w:hAnsi="Arial" w:cs="Arial"/>
          <w:color w:val="4D4D4D"/>
        </w:rPr>
        <w:t>即实现了鉴频。</w:t>
      </w:r>
    </w:p>
    <w:p w14:paraId="372A9781" w14:textId="77777777" w:rsidR="00CA52E8" w:rsidRDefault="00CA52E8" w:rsidP="00CA52E8">
      <w:pPr>
        <w:pStyle w:val="4"/>
        <w:shd w:val="clear" w:color="auto" w:fill="FFFFFF"/>
        <w:spacing w:before="0" w:after="0" w:line="390" w:lineRule="atLeast"/>
        <w:rPr>
          <w:rFonts w:ascii="微软雅黑" w:eastAsia="微软雅黑" w:hAnsi="微软雅黑" w:cs="宋体"/>
          <w:color w:val="4F4F4F"/>
          <w:sz w:val="27"/>
          <w:szCs w:val="27"/>
        </w:rPr>
      </w:pPr>
      <w:bookmarkStart w:id="13" w:name="t14"/>
      <w:bookmarkEnd w:id="13"/>
      <w:r>
        <w:rPr>
          <w:rFonts w:ascii="微软雅黑" w:eastAsia="微软雅黑" w:hAnsi="微软雅黑" w:hint="eastAsia"/>
          <w:color w:val="4F4F4F"/>
          <w:sz w:val="27"/>
          <w:szCs w:val="27"/>
        </w:rPr>
        <w:t>2）同步带与捕捉带的测量方法</w:t>
      </w:r>
    </w:p>
    <w:p w14:paraId="780301E8" w14:textId="205C7043"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ascii="Arial" w:hAnsi="Arial" w:cs="Arial"/>
          <w:noProof/>
          <w:color w:val="4D4D4D"/>
        </w:rPr>
        <w:drawing>
          <wp:inline distT="0" distB="0" distL="0" distR="0" wp14:anchorId="3AA0930A" wp14:editId="77A56D3B">
            <wp:extent cx="5274310" cy="3832860"/>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66D1D84" w14:textId="77777777" w:rsidR="00CA52E8" w:rsidRDefault="00CA52E8" w:rsidP="00CA52E8">
      <w:pPr>
        <w:pStyle w:val="4"/>
        <w:shd w:val="clear" w:color="auto" w:fill="FFFFFF"/>
        <w:spacing w:before="0" w:after="0" w:line="390" w:lineRule="atLeast"/>
        <w:rPr>
          <w:rFonts w:ascii="微软雅黑" w:eastAsia="微软雅黑" w:hAnsi="微软雅黑" w:cs="宋体"/>
          <w:color w:val="4F4F4F"/>
          <w:sz w:val="27"/>
          <w:szCs w:val="27"/>
        </w:rPr>
      </w:pPr>
      <w:bookmarkStart w:id="14" w:name="t15"/>
      <w:bookmarkEnd w:id="14"/>
      <w:r>
        <w:rPr>
          <w:rFonts w:ascii="微软雅黑" w:eastAsia="微软雅黑" w:hAnsi="微软雅黑" w:hint="eastAsia"/>
          <w:color w:val="4F4F4F"/>
          <w:sz w:val="27"/>
          <w:szCs w:val="27"/>
        </w:rPr>
        <w:lastRenderedPageBreak/>
        <w:t> 3）实验电路</w:t>
      </w:r>
    </w:p>
    <w:p w14:paraId="43120AB9" w14:textId="77777777" w:rsidR="00CA52E8" w:rsidRDefault="00CA52E8" w:rsidP="00CA52E8">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锁相环鉴频实验电路如下图所示：</w:t>
      </w:r>
    </w:p>
    <w:p w14:paraId="263236C5" w14:textId="12383AE2"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3D35CA10" wp14:editId="21609B72">
            <wp:extent cx="5274310" cy="3244850"/>
            <wp:effectExtent l="0" t="0" r="254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44850"/>
                    </a:xfrm>
                    <a:prstGeom prst="rect">
                      <a:avLst/>
                    </a:prstGeom>
                    <a:noFill/>
                    <a:ln>
                      <a:noFill/>
                    </a:ln>
                  </pic:spPr>
                </pic:pic>
              </a:graphicData>
            </a:graphic>
          </wp:inline>
        </w:drawing>
      </w:r>
    </w:p>
    <w:p w14:paraId="6F6BFC0E"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图中</w:t>
      </w:r>
      <w:r>
        <w:rPr>
          <w:rFonts w:ascii="Arial" w:hAnsi="Arial" w:cs="Arial"/>
          <w:color w:val="4D4D4D"/>
        </w:rPr>
        <w:t>,</w:t>
      </w:r>
      <w:r>
        <w:rPr>
          <w:rFonts w:ascii="Arial" w:hAnsi="Arial" w:cs="Arial"/>
          <w:color w:val="4D4D4D"/>
        </w:rPr>
        <w:t>开关</w:t>
      </w:r>
      <w:r>
        <w:rPr>
          <w:rFonts w:ascii="Arial" w:hAnsi="Arial" w:cs="Arial"/>
          <w:color w:val="4D4D4D"/>
        </w:rPr>
        <w:t>K02</w:t>
      </w:r>
      <w:r>
        <w:rPr>
          <w:rFonts w:ascii="Arial" w:hAnsi="Arial" w:cs="Arial"/>
          <w:color w:val="4D4D4D"/>
        </w:rPr>
        <w:t>，</w:t>
      </w:r>
      <w:r>
        <w:rPr>
          <w:rFonts w:ascii="Arial" w:hAnsi="Arial" w:cs="Arial"/>
          <w:color w:val="4D4D4D"/>
        </w:rPr>
        <w:t>K03</w:t>
      </w:r>
      <w:r>
        <w:rPr>
          <w:rFonts w:ascii="Arial" w:hAnsi="Arial" w:cs="Arial"/>
          <w:color w:val="4D4D4D"/>
        </w:rPr>
        <w:t>用来切换压控振荡器外接的电容值</w:t>
      </w:r>
      <w:r>
        <w:rPr>
          <w:rFonts w:ascii="Arial" w:hAnsi="Arial" w:cs="Arial"/>
          <w:color w:val="4D4D4D"/>
        </w:rPr>
        <w:t>,</w:t>
      </w:r>
      <w:r>
        <w:rPr>
          <w:rFonts w:ascii="Arial" w:hAnsi="Arial" w:cs="Arial"/>
          <w:color w:val="4D4D4D"/>
        </w:rPr>
        <w:t>从而改变压控振荡器的振荡频率。</w:t>
      </w:r>
    </w:p>
    <w:p w14:paraId="1CB192C9"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检测环</w:t>
      </w:r>
      <w:r>
        <w:rPr>
          <w:rFonts w:ascii="Arial" w:hAnsi="Arial" w:cs="Arial"/>
          <w:color w:val="4D4D4D"/>
        </w:rPr>
        <w:t>VCOT1</w:t>
      </w:r>
      <w:r>
        <w:rPr>
          <w:rFonts w:ascii="Arial" w:hAnsi="Arial" w:cs="Arial"/>
          <w:color w:val="4D4D4D"/>
        </w:rPr>
        <w:t>用于频率计或示波器测量压控振荡器回路的振荡频率</w:t>
      </w:r>
      <w:r>
        <w:rPr>
          <w:rFonts w:ascii="Arial" w:hAnsi="Arial" w:cs="Arial"/>
          <w:color w:val="4D4D4D"/>
        </w:rPr>
        <w:t>,VCOT2</w:t>
      </w:r>
      <w:r>
        <w:rPr>
          <w:rFonts w:ascii="Arial" w:hAnsi="Arial" w:cs="Arial"/>
          <w:color w:val="4D4D4D"/>
        </w:rPr>
        <w:t>用于连接频谱仪</w:t>
      </w:r>
      <w:r>
        <w:rPr>
          <w:rFonts w:ascii="Arial" w:hAnsi="Arial" w:cs="Arial"/>
          <w:color w:val="4D4D4D"/>
        </w:rPr>
        <w:t>,</w:t>
      </w:r>
      <w:r>
        <w:rPr>
          <w:rFonts w:ascii="Arial" w:hAnsi="Arial" w:cs="Arial"/>
          <w:color w:val="4D4D4D"/>
        </w:rPr>
        <w:t>测量输出信号的频谱。</w:t>
      </w:r>
    </w:p>
    <w:p w14:paraId="6358D97F" w14:textId="77777777" w:rsidR="00CA52E8" w:rsidRDefault="00CA52E8" w:rsidP="00CA52E8">
      <w:pPr>
        <w:pStyle w:val="a4"/>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UifmIN</w:t>
      </w:r>
      <w:proofErr w:type="spellEnd"/>
      <w:r>
        <w:rPr>
          <w:rFonts w:ascii="Arial" w:hAnsi="Arial" w:cs="Arial"/>
          <w:color w:val="4D4D4D"/>
        </w:rPr>
        <w:t xml:space="preserve"> </w:t>
      </w:r>
      <w:r>
        <w:rPr>
          <w:rFonts w:ascii="Arial" w:hAnsi="Arial" w:cs="Arial"/>
          <w:color w:val="4D4D4D"/>
        </w:rPr>
        <w:t>为调频信号输入端</w:t>
      </w:r>
      <w:r>
        <w:rPr>
          <w:rFonts w:ascii="Arial" w:hAnsi="Arial" w:cs="Arial"/>
          <w:color w:val="4D4D4D"/>
        </w:rPr>
        <w:t>,</w:t>
      </w:r>
      <w:proofErr w:type="spellStart"/>
      <w:r>
        <w:rPr>
          <w:rFonts w:ascii="Arial" w:hAnsi="Arial" w:cs="Arial"/>
          <w:color w:val="4D4D4D"/>
        </w:rPr>
        <w:t>Ufmout</w:t>
      </w:r>
      <w:proofErr w:type="spellEnd"/>
      <w:r>
        <w:rPr>
          <w:rFonts w:ascii="Arial" w:hAnsi="Arial" w:cs="Arial"/>
          <w:color w:val="4D4D4D"/>
        </w:rPr>
        <w:t>为调频波鉴频输出端。</w:t>
      </w:r>
    </w:p>
    <w:p w14:paraId="629CCAFB"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开关</w:t>
      </w:r>
      <w:r>
        <w:rPr>
          <w:rFonts w:ascii="Arial" w:hAnsi="Arial" w:cs="Arial"/>
          <w:color w:val="4D4D4D"/>
        </w:rPr>
        <w:t>J1</w:t>
      </w:r>
      <w:r>
        <w:rPr>
          <w:rFonts w:ascii="Arial" w:hAnsi="Arial" w:cs="Arial"/>
          <w:color w:val="4D4D4D"/>
        </w:rPr>
        <w:t>用于选择锁相环鉴频实验电路的工作状态</w:t>
      </w:r>
      <w:r>
        <w:rPr>
          <w:rFonts w:ascii="Arial" w:hAnsi="Arial" w:cs="Arial"/>
          <w:color w:val="4D4D4D"/>
        </w:rPr>
        <w:t>(</w:t>
      </w:r>
      <w:r>
        <w:rPr>
          <w:rFonts w:ascii="Arial" w:hAnsi="Arial" w:cs="Arial"/>
          <w:color w:val="4D4D4D"/>
        </w:rPr>
        <w:t>测试</w:t>
      </w:r>
      <w:r>
        <w:rPr>
          <w:rFonts w:ascii="Arial" w:hAnsi="Arial" w:cs="Arial"/>
          <w:color w:val="4D4D4D"/>
        </w:rPr>
        <w:t>/</w:t>
      </w:r>
      <w:r>
        <w:rPr>
          <w:rFonts w:ascii="Arial" w:hAnsi="Arial" w:cs="Arial"/>
          <w:color w:val="4D4D4D"/>
        </w:rPr>
        <w:t>运行</w:t>
      </w:r>
      <w:r>
        <w:rPr>
          <w:rFonts w:ascii="Arial" w:hAnsi="Arial" w:cs="Arial"/>
          <w:color w:val="4D4D4D"/>
        </w:rPr>
        <w:t>),</w:t>
      </w:r>
      <w:r>
        <w:rPr>
          <w:rFonts w:ascii="Arial" w:hAnsi="Arial" w:cs="Arial"/>
          <w:color w:val="4D4D4D"/>
        </w:rPr>
        <w:t>以实现测试本电路捕捉带、同步带及调频波解调的转换。开关</w:t>
      </w:r>
      <w:r>
        <w:rPr>
          <w:rFonts w:ascii="Arial" w:hAnsi="Arial" w:cs="Arial"/>
          <w:color w:val="4D4D4D"/>
        </w:rPr>
        <w:t>J1</w:t>
      </w:r>
      <w:r>
        <w:rPr>
          <w:rFonts w:ascii="Arial" w:hAnsi="Arial" w:cs="Arial"/>
          <w:color w:val="4D4D4D"/>
        </w:rPr>
        <w:t>断开</w:t>
      </w:r>
      <w:r>
        <w:rPr>
          <w:rFonts w:ascii="Arial" w:hAnsi="Arial" w:cs="Arial"/>
          <w:color w:val="4D4D4D"/>
        </w:rPr>
        <w:t>,</w:t>
      </w:r>
      <w:r>
        <w:rPr>
          <w:rFonts w:ascii="Arial" w:hAnsi="Arial" w:cs="Arial"/>
          <w:color w:val="4D4D4D"/>
        </w:rPr>
        <w:t>电路实现鉴频功能；</w:t>
      </w:r>
      <w:r>
        <w:rPr>
          <w:rFonts w:ascii="Arial" w:hAnsi="Arial" w:cs="Arial"/>
          <w:color w:val="4D4D4D"/>
        </w:rPr>
        <w:t>J1</w:t>
      </w:r>
      <w:r>
        <w:rPr>
          <w:rFonts w:ascii="Arial" w:hAnsi="Arial" w:cs="Arial"/>
          <w:color w:val="4D4D4D"/>
        </w:rPr>
        <w:t>闭合</w:t>
      </w:r>
      <w:r>
        <w:rPr>
          <w:rFonts w:ascii="Arial" w:hAnsi="Arial" w:cs="Arial"/>
          <w:color w:val="4D4D4D"/>
        </w:rPr>
        <w:t>,</w:t>
      </w:r>
      <w:r>
        <w:rPr>
          <w:rFonts w:ascii="Arial" w:hAnsi="Arial" w:cs="Arial"/>
          <w:color w:val="4D4D4D"/>
        </w:rPr>
        <w:t>输入端</w:t>
      </w:r>
      <w:proofErr w:type="spellStart"/>
      <w:r>
        <w:rPr>
          <w:rFonts w:ascii="Arial" w:hAnsi="Arial" w:cs="Arial"/>
          <w:color w:val="4D4D4D"/>
        </w:rPr>
        <w:t>UifmIN</w:t>
      </w:r>
      <w:proofErr w:type="spellEnd"/>
      <w:r>
        <w:rPr>
          <w:rFonts w:ascii="Arial" w:hAnsi="Arial" w:cs="Arial"/>
          <w:color w:val="4D4D4D"/>
        </w:rPr>
        <w:t xml:space="preserve"> </w:t>
      </w:r>
      <w:r>
        <w:rPr>
          <w:rFonts w:ascii="Arial" w:hAnsi="Arial" w:cs="Arial"/>
          <w:color w:val="4D4D4D"/>
        </w:rPr>
        <w:t>用于测试本电路的捕捉带和同步带时的高频信号源的输入。</w:t>
      </w:r>
    </w:p>
    <w:p w14:paraId="3423E3F7"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调整锁定范围电位器</w:t>
      </w:r>
      <w:r>
        <w:rPr>
          <w:rFonts w:ascii="Arial" w:hAnsi="Arial" w:cs="Arial"/>
          <w:color w:val="4D4D4D"/>
        </w:rPr>
        <w:t>W2,</w:t>
      </w:r>
      <w:r>
        <w:rPr>
          <w:rFonts w:ascii="Arial" w:hAnsi="Arial" w:cs="Arial"/>
          <w:color w:val="4D4D4D"/>
        </w:rPr>
        <w:t>可以改变集成锁相环路</w:t>
      </w:r>
      <w:r>
        <w:rPr>
          <w:rFonts w:ascii="Arial" w:hAnsi="Arial" w:cs="Arial"/>
          <w:color w:val="4D4D4D"/>
        </w:rPr>
        <w:t>NE564</w:t>
      </w:r>
      <w:r>
        <w:rPr>
          <w:rFonts w:ascii="Arial" w:hAnsi="Arial" w:cs="Arial"/>
          <w:color w:val="4D4D4D"/>
        </w:rPr>
        <w:t>引脚</w:t>
      </w:r>
      <w:r>
        <w:rPr>
          <w:rFonts w:ascii="Arial" w:hAnsi="Arial" w:cs="Arial"/>
          <w:color w:val="4D4D4D"/>
        </w:rPr>
        <w:t>2</w:t>
      </w:r>
      <w:r>
        <w:rPr>
          <w:rFonts w:ascii="Arial" w:hAnsi="Arial" w:cs="Arial"/>
          <w:color w:val="4D4D4D"/>
        </w:rPr>
        <w:t>的输入电流</w:t>
      </w:r>
      <w:r>
        <w:rPr>
          <w:rFonts w:ascii="Arial" w:hAnsi="Arial" w:cs="Arial"/>
          <w:color w:val="4D4D4D"/>
        </w:rPr>
        <w:t>,</w:t>
      </w:r>
      <w:r>
        <w:rPr>
          <w:rFonts w:ascii="Arial" w:hAnsi="Arial" w:cs="Arial"/>
          <w:color w:val="4D4D4D"/>
        </w:rPr>
        <w:t>从而实现环路的增益控制。</w:t>
      </w:r>
    </w:p>
    <w:p w14:paraId="5FED39F8" w14:textId="77777777" w:rsidR="00CA52E8" w:rsidRDefault="00CA52E8" w:rsidP="00CA52E8">
      <w:pPr>
        <w:pStyle w:val="3"/>
        <w:shd w:val="clear" w:color="auto" w:fill="FFFFFF"/>
        <w:spacing w:before="0" w:after="0" w:line="450" w:lineRule="atLeast"/>
        <w:rPr>
          <w:rFonts w:ascii="微软雅黑" w:eastAsia="微软雅黑" w:hAnsi="微软雅黑" w:cs="宋体"/>
          <w:color w:val="4F4F4F"/>
          <w:sz w:val="30"/>
          <w:szCs w:val="30"/>
        </w:rPr>
      </w:pPr>
      <w:bookmarkStart w:id="15" w:name="t16"/>
      <w:bookmarkEnd w:id="15"/>
      <w:r>
        <w:rPr>
          <w:rStyle w:val="a3"/>
          <w:rFonts w:ascii="微软雅黑" w:eastAsia="微软雅黑" w:hAnsi="微软雅黑" w:hint="eastAsia"/>
          <w:b/>
          <w:bCs/>
          <w:color w:val="4F4F4F"/>
          <w:sz w:val="30"/>
          <w:szCs w:val="30"/>
        </w:rPr>
        <w:t>【实际实验分析】</w:t>
      </w:r>
    </w:p>
    <w:p w14:paraId="2AD5C4A0" w14:textId="77777777" w:rsidR="00CA52E8" w:rsidRDefault="00CA52E8" w:rsidP="00CA52E8">
      <w:pPr>
        <w:pStyle w:val="a4"/>
        <w:shd w:val="clear" w:color="auto" w:fill="FFFFFF"/>
        <w:spacing w:before="0" w:beforeAutospacing="0" w:after="240" w:afterAutospacing="0"/>
        <w:jc w:val="both"/>
        <w:rPr>
          <w:rFonts w:ascii="Arial" w:hAnsi="Arial" w:cs="Arial" w:hint="eastAsia"/>
          <w:color w:val="4D4D4D"/>
        </w:rPr>
      </w:pPr>
      <w:r>
        <w:rPr>
          <w:rFonts w:ascii="Arial" w:hAnsi="Arial" w:cs="Arial"/>
          <w:color w:val="4D4D4D"/>
        </w:rPr>
        <w:t>实验系统的构成框图如上图所示。</w:t>
      </w:r>
    </w:p>
    <w:p w14:paraId="65E4E652"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1)</w:t>
      </w:r>
      <w:r>
        <w:rPr>
          <w:rFonts w:ascii="Arial" w:hAnsi="Arial" w:cs="Arial"/>
          <w:color w:val="4D4D4D"/>
        </w:rPr>
        <w:t>用示波器确定锁相环鉴频电路的捕捉带和同步带</w:t>
      </w:r>
    </w:p>
    <w:p w14:paraId="1964BA79"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(1)</w:t>
      </w:r>
      <w:r>
        <w:rPr>
          <w:rFonts w:ascii="Arial" w:hAnsi="Arial" w:cs="Arial"/>
          <w:color w:val="4D4D4D"/>
        </w:rPr>
        <w:t>将开关</w:t>
      </w:r>
      <w:r>
        <w:rPr>
          <w:rFonts w:ascii="Arial" w:hAnsi="Arial" w:cs="Arial"/>
          <w:color w:val="4D4D4D"/>
        </w:rPr>
        <w:t>J1</w:t>
      </w:r>
      <w:r>
        <w:rPr>
          <w:rFonts w:ascii="Arial" w:hAnsi="Arial" w:cs="Arial"/>
          <w:color w:val="4D4D4D"/>
        </w:rPr>
        <w:t>闭合</w:t>
      </w:r>
      <w:r>
        <w:rPr>
          <w:rFonts w:ascii="Arial" w:hAnsi="Arial" w:cs="Arial"/>
          <w:color w:val="4D4D4D"/>
        </w:rPr>
        <w:t>(</w:t>
      </w:r>
      <w:r>
        <w:rPr>
          <w:rFonts w:ascii="Arial" w:hAnsi="Arial" w:cs="Arial"/>
          <w:color w:val="4D4D4D"/>
        </w:rPr>
        <w:t>测试挡</w:t>
      </w:r>
      <w:r>
        <w:rPr>
          <w:rFonts w:ascii="Arial" w:hAnsi="Arial" w:cs="Arial"/>
          <w:color w:val="4D4D4D"/>
        </w:rPr>
        <w:t>)</w:t>
      </w:r>
      <w:r>
        <w:rPr>
          <w:rFonts w:ascii="Arial" w:hAnsi="Arial" w:cs="Arial"/>
          <w:color w:val="4D4D4D"/>
        </w:rPr>
        <w:t>。</w:t>
      </w:r>
    </w:p>
    <w:p w14:paraId="48526FE6"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lastRenderedPageBreak/>
        <w:t>(2)</w:t>
      </w:r>
      <w:r>
        <w:rPr>
          <w:rFonts w:ascii="Arial" w:hAnsi="Arial" w:cs="Arial"/>
          <w:color w:val="4D4D4D"/>
        </w:rPr>
        <w:t>将开关</w:t>
      </w:r>
      <w:r>
        <w:rPr>
          <w:rFonts w:ascii="Arial" w:hAnsi="Arial" w:cs="Arial"/>
          <w:color w:val="4D4D4D"/>
        </w:rPr>
        <w:t>K03</w:t>
      </w:r>
      <w:r>
        <w:rPr>
          <w:rFonts w:ascii="Arial" w:hAnsi="Arial" w:cs="Arial"/>
          <w:color w:val="4D4D4D"/>
        </w:rPr>
        <w:t>闭合、开关</w:t>
      </w:r>
      <w:r>
        <w:rPr>
          <w:rFonts w:ascii="Arial" w:hAnsi="Arial" w:cs="Arial"/>
          <w:color w:val="4D4D4D"/>
        </w:rPr>
        <w:t>K02</w:t>
      </w:r>
      <w:r>
        <w:rPr>
          <w:rFonts w:ascii="Arial" w:hAnsi="Arial" w:cs="Arial"/>
          <w:color w:val="4D4D4D"/>
        </w:rPr>
        <w:t>断开。</w:t>
      </w:r>
    </w:p>
    <w:p w14:paraId="1D9BB062"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(3)</w:t>
      </w:r>
      <w:r>
        <w:rPr>
          <w:rFonts w:ascii="Arial" w:hAnsi="Arial" w:cs="Arial"/>
          <w:color w:val="4D4D4D"/>
        </w:rPr>
        <w:t>将锁定范围电位器</w:t>
      </w:r>
      <w:r>
        <w:rPr>
          <w:rFonts w:ascii="Arial" w:hAnsi="Arial" w:cs="Arial"/>
          <w:color w:val="4D4D4D"/>
        </w:rPr>
        <w:t>W2</w:t>
      </w:r>
      <w:r>
        <w:rPr>
          <w:rFonts w:ascii="Arial" w:hAnsi="Arial" w:cs="Arial"/>
          <w:color w:val="4D4D4D"/>
        </w:rPr>
        <w:t>旋到最大</w:t>
      </w:r>
      <w:r>
        <w:rPr>
          <w:rFonts w:ascii="Arial" w:hAnsi="Arial" w:cs="Arial"/>
          <w:color w:val="4D4D4D"/>
        </w:rPr>
        <w:t>(</w:t>
      </w:r>
      <w:r>
        <w:rPr>
          <w:rFonts w:ascii="Arial" w:hAnsi="Arial" w:cs="Arial"/>
          <w:color w:val="4D4D4D"/>
        </w:rPr>
        <w:t>顺时针</w:t>
      </w:r>
      <w:proofErr w:type="gramStart"/>
      <w:r>
        <w:rPr>
          <w:rFonts w:ascii="Arial" w:hAnsi="Arial" w:cs="Arial"/>
          <w:color w:val="4D4D4D"/>
        </w:rPr>
        <w:t>旋</w:t>
      </w:r>
      <w:proofErr w:type="gramEnd"/>
      <w:r>
        <w:rPr>
          <w:rFonts w:ascii="Arial" w:hAnsi="Arial" w:cs="Arial"/>
          <w:color w:val="4D4D4D"/>
        </w:rPr>
        <w:t>到底</w:t>
      </w:r>
      <w:r>
        <w:rPr>
          <w:rFonts w:ascii="Arial" w:hAnsi="Arial" w:cs="Arial"/>
          <w:color w:val="4D4D4D"/>
        </w:rPr>
        <w:t>)</w:t>
      </w:r>
      <w:r>
        <w:rPr>
          <w:rFonts w:ascii="Arial" w:hAnsi="Arial" w:cs="Arial"/>
          <w:color w:val="4D4D4D"/>
        </w:rPr>
        <w:t>。</w:t>
      </w:r>
    </w:p>
    <w:p w14:paraId="78CA73AB"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(4)</w:t>
      </w:r>
      <w:r>
        <w:rPr>
          <w:rFonts w:ascii="Arial" w:hAnsi="Arial" w:cs="Arial"/>
          <w:color w:val="4D4D4D"/>
        </w:rPr>
        <w:t>将高频信号源输出的幅度为</w:t>
      </w:r>
      <w:r>
        <w:rPr>
          <w:rFonts w:ascii="Arial" w:hAnsi="Arial" w:cs="Arial"/>
          <w:color w:val="4D4D4D"/>
        </w:rPr>
        <w:t>2V</w:t>
      </w:r>
      <w:r>
        <w:rPr>
          <w:rFonts w:ascii="Arial" w:hAnsi="Arial" w:cs="Arial"/>
          <w:color w:val="4D4D4D"/>
        </w:rPr>
        <w:t>左右、频率为</w:t>
      </w:r>
      <w:r>
        <w:rPr>
          <w:rFonts w:ascii="Arial" w:hAnsi="Arial" w:cs="Arial"/>
          <w:color w:val="4D4D4D"/>
        </w:rPr>
        <w:t>4 MHz</w:t>
      </w:r>
      <w:r>
        <w:rPr>
          <w:rFonts w:ascii="Arial" w:hAnsi="Arial" w:cs="Arial"/>
          <w:color w:val="4D4D4D"/>
        </w:rPr>
        <w:t>的高频信号</w:t>
      </w:r>
      <w:r>
        <w:rPr>
          <w:rFonts w:ascii="Arial" w:hAnsi="Arial" w:cs="Arial"/>
          <w:color w:val="4D4D4D"/>
        </w:rPr>
        <w:t>,</w:t>
      </w:r>
      <w:r>
        <w:rPr>
          <w:rFonts w:ascii="Arial" w:hAnsi="Arial" w:cs="Arial"/>
          <w:color w:val="4D4D4D"/>
        </w:rPr>
        <w:t>经电缆连接到输入端</w:t>
      </w:r>
      <w:proofErr w:type="spellStart"/>
      <w:r>
        <w:rPr>
          <w:rFonts w:ascii="Arial" w:hAnsi="Arial" w:cs="Arial"/>
          <w:color w:val="4D4D4D"/>
        </w:rPr>
        <w:t>UifmIN</w:t>
      </w:r>
      <w:proofErr w:type="spellEnd"/>
      <w:r>
        <w:rPr>
          <w:rFonts w:ascii="Arial" w:hAnsi="Arial" w:cs="Arial"/>
          <w:color w:val="4D4D4D"/>
        </w:rPr>
        <w:t>。初次调整输入高频信号如下所示：</w:t>
      </w:r>
    </w:p>
    <w:p w14:paraId="09C45FAF" w14:textId="174AC5FE"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5395A313" wp14:editId="43A7CC05">
            <wp:extent cx="5274310" cy="2966720"/>
            <wp:effectExtent l="0" t="0" r="2540" b="508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D977A17" w14:textId="77777777" w:rsidR="00CA52E8" w:rsidRDefault="00CA52E8" w:rsidP="00CA52E8">
      <w:pPr>
        <w:pStyle w:val="a4"/>
        <w:shd w:val="clear" w:color="auto" w:fill="FFFFFF"/>
        <w:spacing w:before="0" w:beforeAutospacing="0" w:after="240" w:afterAutospacing="0"/>
        <w:jc w:val="both"/>
        <w:rPr>
          <w:rFonts w:ascii="Arial" w:hAnsi="Arial" w:cs="Arial"/>
          <w:color w:val="4D4D4D"/>
        </w:rPr>
      </w:pPr>
      <w:r>
        <w:rPr>
          <w:rFonts w:ascii="Arial" w:hAnsi="Arial" w:cs="Arial"/>
          <w:color w:val="4D4D4D"/>
        </w:rPr>
        <w:t>(5)</w:t>
      </w:r>
      <w:r>
        <w:rPr>
          <w:rFonts w:ascii="Arial" w:hAnsi="Arial" w:cs="Arial"/>
          <w:color w:val="4D4D4D"/>
        </w:rPr>
        <w:t>用示波器测量</w:t>
      </w:r>
      <w:r>
        <w:rPr>
          <w:rFonts w:ascii="Arial" w:hAnsi="Arial" w:cs="Arial"/>
          <w:color w:val="4D4D4D"/>
        </w:rPr>
        <w:t>VCOT1</w:t>
      </w:r>
      <w:r>
        <w:rPr>
          <w:rFonts w:ascii="Arial" w:hAnsi="Arial" w:cs="Arial"/>
          <w:color w:val="4D4D4D"/>
        </w:rPr>
        <w:t>端的信号</w:t>
      </w:r>
      <w:r>
        <w:rPr>
          <w:rFonts w:ascii="Arial" w:hAnsi="Arial" w:cs="Arial"/>
          <w:color w:val="4D4D4D"/>
        </w:rPr>
        <w:t>,</w:t>
      </w:r>
      <w:r>
        <w:rPr>
          <w:rFonts w:ascii="Arial" w:hAnsi="Arial" w:cs="Arial"/>
          <w:color w:val="4D4D4D"/>
        </w:rPr>
        <w:t>其输出频率应与高频信号源的输出频率相等，即该锁相环实验电路已锁定在输入信号上了。</w:t>
      </w:r>
    </w:p>
    <w:p w14:paraId="4733A311" w14:textId="45E40B1A"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2E9DF2E2" wp14:editId="75EDFBDC">
            <wp:extent cx="3892550" cy="2660650"/>
            <wp:effectExtent l="0" t="0" r="0" b="635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2550" cy="2660650"/>
                    </a:xfrm>
                    <a:prstGeom prst="rect">
                      <a:avLst/>
                    </a:prstGeom>
                    <a:noFill/>
                    <a:ln>
                      <a:noFill/>
                    </a:ln>
                  </pic:spPr>
                </pic:pic>
              </a:graphicData>
            </a:graphic>
          </wp:inline>
        </w:drawing>
      </w:r>
    </w:p>
    <w:p w14:paraId="23038D6F"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(6</w:t>
      </w:r>
      <w:r>
        <w:rPr>
          <w:rFonts w:ascii="Arial" w:hAnsi="Arial" w:cs="Arial"/>
          <w:color w:val="4D4D4D"/>
        </w:rPr>
        <w:t>）增加或降低高频信号源的输出频率，当</w:t>
      </w:r>
      <w:r>
        <w:rPr>
          <w:rFonts w:ascii="Arial" w:hAnsi="Arial" w:cs="Arial"/>
          <w:color w:val="4D4D4D"/>
        </w:rPr>
        <w:t>VCOYT1</w:t>
      </w:r>
      <w:r>
        <w:rPr>
          <w:rFonts w:ascii="Arial" w:hAnsi="Arial" w:cs="Arial"/>
          <w:color w:val="4D4D4D"/>
        </w:rPr>
        <w:t>的输出频率不再跟踪输入时</w:t>
      </w:r>
      <w:r>
        <w:rPr>
          <w:rFonts w:ascii="Arial" w:hAnsi="Arial" w:cs="Arial"/>
          <w:color w:val="4D4D4D"/>
        </w:rPr>
        <w:t>,</w:t>
      </w:r>
      <w:r>
        <w:rPr>
          <w:rFonts w:ascii="Arial" w:hAnsi="Arial" w:cs="Arial"/>
          <w:color w:val="4D4D4D"/>
        </w:rPr>
        <w:t>即该锁相环鉴频实验电路已对输入信号失锁，其测得的锁定频率范围就是同步带。将测量结果填入表中。</w:t>
      </w:r>
    </w:p>
    <w:p w14:paraId="5A558F06"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注</w:t>
      </w:r>
      <w:r>
        <w:rPr>
          <w:rFonts w:ascii="Arial" w:hAnsi="Arial" w:cs="Arial"/>
          <w:color w:val="4D4D4D"/>
        </w:rPr>
        <w:t>:</w:t>
      </w:r>
      <w:r>
        <w:rPr>
          <w:rFonts w:ascii="Arial" w:hAnsi="Arial" w:cs="Arial"/>
          <w:color w:val="4D4D4D"/>
        </w:rPr>
        <w:t>高频信号源的输出频率在捕捉带以外时</w:t>
      </w:r>
      <w:r>
        <w:rPr>
          <w:rFonts w:ascii="Arial" w:hAnsi="Arial" w:cs="Arial"/>
          <w:color w:val="4D4D4D"/>
        </w:rPr>
        <w:t>,</w:t>
      </w:r>
      <w:r>
        <w:rPr>
          <w:rFonts w:ascii="Arial" w:hAnsi="Arial" w:cs="Arial"/>
          <w:color w:val="4D4D4D"/>
        </w:rPr>
        <w:t>必须很缓慢地增加或降低输出频率。</w:t>
      </w:r>
    </w:p>
    <w:p w14:paraId="1F5CBFC2"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(7)</w:t>
      </w:r>
      <w:r>
        <w:rPr>
          <w:rFonts w:ascii="Arial" w:hAnsi="Arial" w:cs="Arial"/>
          <w:color w:val="4D4D4D"/>
        </w:rPr>
        <w:t>把高频信号源的输出频率调整在同步带以外</w:t>
      </w:r>
      <w:r>
        <w:rPr>
          <w:rFonts w:ascii="Arial" w:hAnsi="Arial" w:cs="Arial"/>
          <w:color w:val="4D4D4D"/>
        </w:rPr>
        <w:t>,</w:t>
      </w:r>
      <w:r>
        <w:rPr>
          <w:rFonts w:ascii="Arial" w:hAnsi="Arial" w:cs="Arial"/>
          <w:color w:val="4D4D4D"/>
        </w:rPr>
        <w:t>即该锁相环电路已对输入信号失锁</w:t>
      </w:r>
      <w:r>
        <w:rPr>
          <w:rFonts w:ascii="Arial" w:hAnsi="Arial" w:cs="Arial"/>
          <w:color w:val="4D4D4D"/>
        </w:rPr>
        <w:t>,</w:t>
      </w:r>
      <w:r>
        <w:rPr>
          <w:rFonts w:ascii="Arial" w:hAnsi="Arial" w:cs="Arial"/>
          <w:color w:val="4D4D4D"/>
        </w:rPr>
        <w:t>然后慢慢地增加或降低高频信号源的输出频率</w:t>
      </w:r>
      <w:r>
        <w:rPr>
          <w:rFonts w:ascii="Arial" w:hAnsi="Arial" w:cs="Arial"/>
          <w:color w:val="4D4D4D"/>
        </w:rPr>
        <w:t>,</w:t>
      </w:r>
      <w:r>
        <w:rPr>
          <w:rFonts w:ascii="Arial" w:hAnsi="Arial" w:cs="Arial"/>
          <w:color w:val="4D4D4D"/>
        </w:rPr>
        <w:t>当检测环</w:t>
      </w:r>
      <w:r>
        <w:rPr>
          <w:rFonts w:ascii="Arial" w:hAnsi="Arial" w:cs="Arial"/>
          <w:color w:val="4D4D4D"/>
        </w:rPr>
        <w:t>VCOT1</w:t>
      </w:r>
      <w:r>
        <w:rPr>
          <w:rFonts w:ascii="Arial" w:hAnsi="Arial" w:cs="Arial"/>
          <w:color w:val="4D4D4D"/>
        </w:rPr>
        <w:t>的输出频率跟踪输入时</w:t>
      </w:r>
      <w:r>
        <w:rPr>
          <w:rFonts w:ascii="Arial" w:hAnsi="Arial" w:cs="Arial"/>
          <w:color w:val="4D4D4D"/>
        </w:rPr>
        <w:t>,</w:t>
      </w:r>
      <w:r>
        <w:rPr>
          <w:rFonts w:ascii="Arial" w:hAnsi="Arial" w:cs="Arial"/>
          <w:color w:val="4D4D4D"/>
        </w:rPr>
        <w:t>即该锁相环实验电路已锁定</w:t>
      </w:r>
      <w:r>
        <w:rPr>
          <w:rFonts w:ascii="Arial" w:hAnsi="Arial" w:cs="Arial"/>
          <w:color w:val="4D4D4D"/>
        </w:rPr>
        <w:t>,</w:t>
      </w:r>
      <w:r>
        <w:rPr>
          <w:rFonts w:ascii="Arial" w:hAnsi="Arial" w:cs="Arial"/>
          <w:color w:val="4D4D4D"/>
        </w:rPr>
        <w:t>其测得的频率范围就是捕捉带。将测量结果填入表中。</w:t>
      </w:r>
    </w:p>
    <w:p w14:paraId="44354281"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(8)</w:t>
      </w:r>
      <w:r>
        <w:rPr>
          <w:rFonts w:ascii="Arial" w:hAnsi="Arial" w:cs="Arial"/>
          <w:color w:val="4D4D4D"/>
        </w:rPr>
        <w:t>将开关</w:t>
      </w:r>
      <w:r>
        <w:rPr>
          <w:rFonts w:ascii="Arial" w:hAnsi="Arial" w:cs="Arial"/>
          <w:color w:val="4D4D4D"/>
        </w:rPr>
        <w:t>K03</w:t>
      </w:r>
      <w:r>
        <w:rPr>
          <w:rFonts w:ascii="Arial" w:hAnsi="Arial" w:cs="Arial"/>
          <w:color w:val="4D4D4D"/>
        </w:rPr>
        <w:t>断开、开关</w:t>
      </w:r>
      <w:r>
        <w:rPr>
          <w:rFonts w:ascii="Arial" w:hAnsi="Arial" w:cs="Arial"/>
          <w:color w:val="4D4D4D"/>
        </w:rPr>
        <w:t>K02</w:t>
      </w:r>
      <w:r>
        <w:rPr>
          <w:rFonts w:ascii="Arial" w:hAnsi="Arial" w:cs="Arial"/>
          <w:color w:val="4D4D4D"/>
        </w:rPr>
        <w:t>闭合。锁定范围电位器旋到中间</w:t>
      </w:r>
      <w:r>
        <w:rPr>
          <w:rFonts w:ascii="Arial" w:hAnsi="Arial" w:cs="Arial"/>
          <w:color w:val="4D4D4D"/>
        </w:rPr>
        <w:t>,</w:t>
      </w:r>
      <w:r>
        <w:rPr>
          <w:rFonts w:ascii="Arial" w:hAnsi="Arial" w:cs="Arial"/>
          <w:color w:val="4D4D4D"/>
        </w:rPr>
        <w:t>重新测试同步带、捕捉带</w:t>
      </w:r>
      <w:r>
        <w:rPr>
          <w:rFonts w:ascii="Arial" w:hAnsi="Arial" w:cs="Arial"/>
          <w:color w:val="4D4D4D"/>
        </w:rPr>
        <w:t>,</w:t>
      </w:r>
      <w:r>
        <w:rPr>
          <w:rFonts w:ascii="Arial" w:hAnsi="Arial" w:cs="Arial"/>
          <w:color w:val="4D4D4D"/>
        </w:rPr>
        <w:t>将测量结果填入表中。</w:t>
      </w:r>
    </w:p>
    <w:p w14:paraId="4A451E36"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以开关</w:t>
      </w:r>
      <w:r>
        <w:rPr>
          <w:rFonts w:ascii="Arial" w:hAnsi="Arial" w:cs="Arial"/>
          <w:color w:val="4D4D4D"/>
        </w:rPr>
        <w:t>K03</w:t>
      </w:r>
      <w:r>
        <w:rPr>
          <w:rFonts w:ascii="Arial" w:hAnsi="Arial" w:cs="Arial"/>
          <w:color w:val="4D4D4D"/>
        </w:rPr>
        <w:t>断开、开关</w:t>
      </w:r>
      <w:r>
        <w:rPr>
          <w:rFonts w:ascii="Arial" w:hAnsi="Arial" w:cs="Arial"/>
          <w:color w:val="4D4D4D"/>
        </w:rPr>
        <w:t>K02</w:t>
      </w:r>
      <w:r>
        <w:rPr>
          <w:rFonts w:ascii="Arial" w:hAnsi="Arial" w:cs="Arial"/>
          <w:color w:val="4D4D4D"/>
        </w:rPr>
        <w:t>闭合为例：</w:t>
      </w:r>
    </w:p>
    <w:p w14:paraId="58A4E52B"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降低高频信号源的输出频率，当输出频率不再跟踪输入时</w:t>
      </w:r>
      <w:r>
        <w:rPr>
          <w:rFonts w:ascii="Arial" w:hAnsi="Arial" w:cs="Arial"/>
          <w:color w:val="4D4D4D"/>
        </w:rPr>
        <w:t>,</w:t>
      </w:r>
      <w:r>
        <w:rPr>
          <w:rFonts w:ascii="Arial" w:hAnsi="Arial" w:cs="Arial"/>
          <w:color w:val="4D4D4D"/>
        </w:rPr>
        <w:t>即该锁相环鉴频实验电路已对输入信号失锁：</w:t>
      </w:r>
    </w:p>
    <w:p w14:paraId="48F87D82" w14:textId="18D2B592" w:rsidR="00CA52E8" w:rsidRDefault="00CA52E8" w:rsidP="00CA52E8">
      <w:pPr>
        <w:pStyle w:val="img-center"/>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7C7B9FEA" wp14:editId="71EC7F0B">
            <wp:extent cx="3797300" cy="2946400"/>
            <wp:effectExtent l="0" t="0" r="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7300" cy="2946400"/>
                    </a:xfrm>
                    <a:prstGeom prst="rect">
                      <a:avLst/>
                    </a:prstGeom>
                    <a:noFill/>
                    <a:ln>
                      <a:noFill/>
                    </a:ln>
                  </pic:spPr>
                </pic:pic>
              </a:graphicData>
            </a:graphic>
          </wp:inline>
        </w:drawing>
      </w:r>
    </w:p>
    <w:p w14:paraId="7FF3CABA" w14:textId="7D26F7BA"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2DB2CFB7" wp14:editId="45E1A941">
            <wp:extent cx="3797300" cy="27051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7300" cy="2705100"/>
                    </a:xfrm>
                    <a:prstGeom prst="rect">
                      <a:avLst/>
                    </a:prstGeom>
                    <a:noFill/>
                    <a:ln>
                      <a:noFill/>
                    </a:ln>
                  </pic:spPr>
                </pic:pic>
              </a:graphicData>
            </a:graphic>
          </wp:inline>
        </w:drawing>
      </w:r>
    </w:p>
    <w:p w14:paraId="46B52DFE"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 xml:space="preserve">                                      </w:t>
      </w:r>
      <w:r>
        <w:rPr>
          <w:rFonts w:ascii="Arial" w:hAnsi="Arial" w:cs="Arial"/>
          <w:color w:val="4D4D4D"/>
        </w:rPr>
        <w:t>不断降低频率</w:t>
      </w:r>
      <w:r>
        <w:rPr>
          <w:rFonts w:ascii="Arial" w:hAnsi="Arial" w:cs="Arial"/>
          <w:color w:val="4D4D4D"/>
        </w:rPr>
        <w:t>——</w:t>
      </w:r>
      <w:proofErr w:type="gramStart"/>
      <w:r>
        <w:rPr>
          <w:rFonts w:ascii="Arial" w:hAnsi="Arial" w:cs="Arial"/>
          <w:color w:val="4D4D4D"/>
        </w:rPr>
        <w:t>——————————</w:t>
      </w:r>
      <w:proofErr w:type="gramEnd"/>
      <w:r>
        <w:rPr>
          <w:rFonts w:ascii="Arial" w:hAnsi="Arial" w:cs="Arial"/>
          <w:color w:val="4D4D4D"/>
        </w:rPr>
        <w:t>&gt;</w:t>
      </w:r>
      <w:r>
        <w:rPr>
          <w:rFonts w:ascii="Arial" w:hAnsi="Arial" w:cs="Arial"/>
          <w:color w:val="4D4D4D"/>
        </w:rPr>
        <w:t>直到失锁</w:t>
      </w:r>
    </w:p>
    <w:p w14:paraId="2FB23CD2" w14:textId="3EAEECA4"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3FD77520" wp14:editId="5F9DAAD1">
            <wp:extent cx="3771900" cy="283845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2838450"/>
                    </a:xfrm>
                    <a:prstGeom prst="rect">
                      <a:avLst/>
                    </a:prstGeom>
                    <a:noFill/>
                    <a:ln>
                      <a:noFill/>
                    </a:ln>
                  </pic:spPr>
                </pic:pic>
              </a:graphicData>
            </a:graphic>
          </wp:inline>
        </w:drawing>
      </w:r>
      <w:r>
        <w:rPr>
          <w:rFonts w:ascii="Arial" w:hAnsi="Arial" w:cs="Arial"/>
          <w:color w:val="4D4D4D"/>
        </w:rPr>
        <w:t> </w:t>
      </w:r>
      <w:r>
        <w:rPr>
          <w:rFonts w:ascii="Arial" w:hAnsi="Arial" w:cs="Arial"/>
          <w:noProof/>
          <w:color w:val="4D4D4D"/>
        </w:rPr>
        <w:drawing>
          <wp:inline distT="0" distB="0" distL="0" distR="0" wp14:anchorId="47B517B4" wp14:editId="74760BF9">
            <wp:extent cx="3752850" cy="276225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2762250"/>
                    </a:xfrm>
                    <a:prstGeom prst="rect">
                      <a:avLst/>
                    </a:prstGeom>
                    <a:noFill/>
                    <a:ln>
                      <a:noFill/>
                    </a:ln>
                  </pic:spPr>
                </pic:pic>
              </a:graphicData>
            </a:graphic>
          </wp:inline>
        </w:drawing>
      </w:r>
    </w:p>
    <w:p w14:paraId="63D40C12"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不断升高频率</w:t>
      </w:r>
      <w:r>
        <w:rPr>
          <w:rFonts w:ascii="Arial" w:hAnsi="Arial" w:cs="Arial"/>
          <w:color w:val="4D4D4D"/>
        </w:rPr>
        <w:t>——</w:t>
      </w:r>
      <w:proofErr w:type="gramStart"/>
      <w:r>
        <w:rPr>
          <w:rFonts w:ascii="Arial" w:hAnsi="Arial" w:cs="Arial"/>
          <w:color w:val="4D4D4D"/>
        </w:rPr>
        <w:t>——————————</w:t>
      </w:r>
      <w:proofErr w:type="gramEnd"/>
      <w:r>
        <w:rPr>
          <w:rFonts w:ascii="Arial" w:hAnsi="Arial" w:cs="Arial"/>
          <w:color w:val="4D4D4D"/>
        </w:rPr>
        <w:t>&gt;</w:t>
      </w:r>
      <w:r>
        <w:rPr>
          <w:rFonts w:ascii="Arial" w:hAnsi="Arial" w:cs="Arial"/>
          <w:color w:val="4D4D4D"/>
        </w:rPr>
        <w:t>直到失锁</w:t>
      </w:r>
    </w:p>
    <w:p w14:paraId="58DFE8D4"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由实验可知，降低频率失锁时频率为</w:t>
      </w:r>
      <w:r>
        <w:rPr>
          <w:rFonts w:ascii="Arial" w:hAnsi="Arial" w:cs="Arial"/>
          <w:color w:val="4D4D4D"/>
        </w:rPr>
        <w:t>3.97MHz</w:t>
      </w:r>
      <w:r>
        <w:rPr>
          <w:rFonts w:ascii="Arial" w:hAnsi="Arial" w:cs="Arial"/>
          <w:color w:val="4D4D4D"/>
        </w:rPr>
        <w:t>，而升高频率失锁时，频率为</w:t>
      </w:r>
      <w:r>
        <w:rPr>
          <w:rFonts w:ascii="Arial" w:hAnsi="Arial" w:cs="Arial"/>
          <w:color w:val="4D4D4D"/>
        </w:rPr>
        <w:t>5.05MHz</w:t>
      </w:r>
      <w:r>
        <w:rPr>
          <w:rFonts w:ascii="Arial" w:hAnsi="Arial" w:cs="Arial"/>
          <w:color w:val="4D4D4D"/>
        </w:rPr>
        <w:t>，可以计算得知其同步带为</w:t>
      </w:r>
      <w:r>
        <w:rPr>
          <w:rFonts w:ascii="Arial" w:hAnsi="Arial" w:cs="Arial"/>
          <w:color w:val="4D4D4D"/>
        </w:rPr>
        <w:t>5.05-3.97=1.08 MHz</w:t>
      </w:r>
      <w:r>
        <w:rPr>
          <w:rFonts w:ascii="Arial" w:hAnsi="Arial" w:cs="Arial"/>
          <w:color w:val="4D4D4D"/>
        </w:rPr>
        <w:t>。同理，</w:t>
      </w:r>
      <w:r>
        <w:rPr>
          <w:rFonts w:ascii="Arial" w:hAnsi="Arial" w:cs="Arial"/>
          <w:color w:val="4D4D4D"/>
        </w:rPr>
        <w:t>13K03</w:t>
      </w:r>
      <w:r>
        <w:rPr>
          <w:rFonts w:ascii="Arial" w:hAnsi="Arial" w:cs="Arial"/>
          <w:color w:val="4D4D4D"/>
        </w:rPr>
        <w:t>闭合</w:t>
      </w:r>
      <w:r>
        <w:rPr>
          <w:rFonts w:ascii="Arial" w:hAnsi="Arial" w:cs="Arial"/>
          <w:color w:val="4D4D4D"/>
        </w:rPr>
        <w:t>,13K02</w:t>
      </w:r>
      <w:r>
        <w:rPr>
          <w:rFonts w:ascii="Arial" w:hAnsi="Arial" w:cs="Arial"/>
          <w:color w:val="4D4D4D"/>
        </w:rPr>
        <w:t>断开时，降低频率失锁时频率为</w:t>
      </w:r>
      <w:r>
        <w:rPr>
          <w:rFonts w:ascii="Arial" w:hAnsi="Arial" w:cs="Arial"/>
          <w:color w:val="4D4D4D"/>
        </w:rPr>
        <w:t>3.52MHz</w:t>
      </w:r>
      <w:r>
        <w:rPr>
          <w:rFonts w:ascii="Arial" w:hAnsi="Arial" w:cs="Arial"/>
          <w:color w:val="4D4D4D"/>
        </w:rPr>
        <w:t>，而升高频率失锁时，频率为</w:t>
      </w:r>
      <w:r>
        <w:rPr>
          <w:rFonts w:ascii="Arial" w:hAnsi="Arial" w:cs="Arial"/>
          <w:color w:val="4D4D4D"/>
        </w:rPr>
        <w:t>4.55MHz</w:t>
      </w:r>
      <w:r>
        <w:rPr>
          <w:rFonts w:ascii="Arial" w:hAnsi="Arial" w:cs="Arial"/>
          <w:color w:val="4D4D4D"/>
        </w:rPr>
        <w:t>，可以计算得知其同步带为</w:t>
      </w:r>
      <w:r>
        <w:rPr>
          <w:rFonts w:ascii="Arial" w:hAnsi="Arial" w:cs="Arial"/>
          <w:color w:val="4D4D4D"/>
        </w:rPr>
        <w:t>4.55-3.52=1.03 MHz</w:t>
      </w:r>
      <w:r>
        <w:rPr>
          <w:rFonts w:ascii="Arial" w:hAnsi="Arial" w:cs="Arial"/>
          <w:color w:val="4D4D4D"/>
        </w:rPr>
        <w:t>。</w:t>
      </w:r>
    </w:p>
    <w:p w14:paraId="20F3E223"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再把高频信号源的输出频率调整在同步带以外</w:t>
      </w:r>
      <w:r>
        <w:rPr>
          <w:rFonts w:ascii="Arial" w:hAnsi="Arial" w:cs="Arial"/>
          <w:color w:val="4D4D4D"/>
        </w:rPr>
        <w:t>,</w:t>
      </w:r>
      <w:r>
        <w:rPr>
          <w:rFonts w:ascii="Arial" w:hAnsi="Arial" w:cs="Arial"/>
          <w:color w:val="4D4D4D"/>
        </w:rPr>
        <w:t>即该锁相环电路已对输入信号失锁</w:t>
      </w:r>
      <w:r>
        <w:rPr>
          <w:rFonts w:ascii="Arial" w:hAnsi="Arial" w:cs="Arial"/>
          <w:color w:val="4D4D4D"/>
        </w:rPr>
        <w:t>,</w:t>
      </w:r>
      <w:r>
        <w:rPr>
          <w:rFonts w:ascii="Arial" w:hAnsi="Arial" w:cs="Arial"/>
          <w:color w:val="4D4D4D"/>
        </w:rPr>
        <w:t>然后慢慢地增加或降低高频信号源的输出频率</w:t>
      </w:r>
      <w:r>
        <w:rPr>
          <w:rFonts w:ascii="Arial" w:hAnsi="Arial" w:cs="Arial"/>
          <w:color w:val="4D4D4D"/>
        </w:rPr>
        <w:t>,</w:t>
      </w:r>
      <w:r>
        <w:rPr>
          <w:rFonts w:ascii="Arial" w:hAnsi="Arial" w:cs="Arial"/>
          <w:color w:val="4D4D4D"/>
        </w:rPr>
        <w:t>当检测环的输出频率跟踪输入时</w:t>
      </w:r>
      <w:r>
        <w:rPr>
          <w:rFonts w:ascii="Arial" w:hAnsi="Arial" w:cs="Arial"/>
          <w:color w:val="4D4D4D"/>
        </w:rPr>
        <w:t>,</w:t>
      </w:r>
      <w:r>
        <w:rPr>
          <w:rFonts w:ascii="Arial" w:hAnsi="Arial" w:cs="Arial"/>
          <w:color w:val="4D4D4D"/>
        </w:rPr>
        <w:t>即该锁相环实验电路已锁定</w:t>
      </w:r>
      <w:r>
        <w:rPr>
          <w:rFonts w:ascii="Arial" w:hAnsi="Arial" w:cs="Arial"/>
          <w:color w:val="4D4D4D"/>
        </w:rPr>
        <w:t>,</w:t>
      </w:r>
      <w:r>
        <w:rPr>
          <w:rFonts w:ascii="Arial" w:hAnsi="Arial" w:cs="Arial"/>
          <w:color w:val="4D4D4D"/>
        </w:rPr>
        <w:t>其测得的频率范围就是捕捉带。</w:t>
      </w:r>
    </w:p>
    <w:p w14:paraId="47371961"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lastRenderedPageBreak/>
        <w:t>先不断降低频率，直到再次锁定，由下图可知频率为</w:t>
      </w:r>
      <w:r>
        <w:rPr>
          <w:rFonts w:ascii="Arial" w:hAnsi="Arial" w:cs="Arial"/>
          <w:color w:val="4D4D4D"/>
        </w:rPr>
        <w:t>4.36MHz</w:t>
      </w:r>
    </w:p>
    <w:p w14:paraId="27D56EB7" w14:textId="445C4A2E"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095B2E62" wp14:editId="521680E9">
            <wp:extent cx="3765550" cy="2679700"/>
            <wp:effectExtent l="0" t="0" r="6350" b="635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5550" cy="2679700"/>
                    </a:xfrm>
                    <a:prstGeom prst="rect">
                      <a:avLst/>
                    </a:prstGeom>
                    <a:noFill/>
                    <a:ln>
                      <a:noFill/>
                    </a:ln>
                  </pic:spPr>
                </pic:pic>
              </a:graphicData>
            </a:graphic>
          </wp:inline>
        </w:drawing>
      </w:r>
    </w:p>
    <w:p w14:paraId="4205191A"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再不断升高频率，直到再次锁定，由下图可知频率为</w:t>
      </w:r>
      <w:r>
        <w:rPr>
          <w:rFonts w:ascii="Arial" w:hAnsi="Arial" w:cs="Arial"/>
          <w:color w:val="4D4D4D"/>
        </w:rPr>
        <w:t>4.73MHz</w:t>
      </w:r>
    </w:p>
    <w:p w14:paraId="58A0E43E" w14:textId="63B4E339"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0A0F1EDA" wp14:editId="45302980">
            <wp:extent cx="4038600" cy="280670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2806700"/>
                    </a:xfrm>
                    <a:prstGeom prst="rect">
                      <a:avLst/>
                    </a:prstGeom>
                    <a:noFill/>
                    <a:ln>
                      <a:noFill/>
                    </a:ln>
                  </pic:spPr>
                </pic:pic>
              </a:graphicData>
            </a:graphic>
          </wp:inline>
        </w:drawing>
      </w:r>
    </w:p>
    <w:p w14:paraId="2F610AA5"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可以计算得知其捕捉带为</w:t>
      </w:r>
      <w:r>
        <w:rPr>
          <w:rFonts w:ascii="Arial" w:hAnsi="Arial" w:cs="Arial"/>
          <w:color w:val="4D4D4D"/>
        </w:rPr>
        <w:t>4.73-4.36=0.37 MHz</w:t>
      </w:r>
      <w:r>
        <w:rPr>
          <w:rFonts w:ascii="Arial" w:hAnsi="Arial" w:cs="Arial"/>
          <w:color w:val="4D4D4D"/>
        </w:rPr>
        <w:t>。</w:t>
      </w:r>
    </w:p>
    <w:p w14:paraId="38E239E7"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同理，</w:t>
      </w:r>
      <w:r>
        <w:rPr>
          <w:rFonts w:ascii="Arial" w:hAnsi="Arial" w:cs="Arial"/>
          <w:color w:val="4D4D4D"/>
        </w:rPr>
        <w:t>13K03</w:t>
      </w:r>
      <w:r>
        <w:rPr>
          <w:rFonts w:ascii="Arial" w:hAnsi="Arial" w:cs="Arial"/>
          <w:color w:val="4D4D4D"/>
        </w:rPr>
        <w:t>闭合</w:t>
      </w:r>
      <w:r>
        <w:rPr>
          <w:rFonts w:ascii="Arial" w:hAnsi="Arial" w:cs="Arial"/>
          <w:color w:val="4D4D4D"/>
        </w:rPr>
        <w:t>,13K02</w:t>
      </w:r>
      <w:r>
        <w:rPr>
          <w:rFonts w:ascii="Arial" w:hAnsi="Arial" w:cs="Arial"/>
          <w:color w:val="4D4D4D"/>
        </w:rPr>
        <w:t>断开时，降低频率再次失锁时频率为</w:t>
      </w:r>
      <w:r>
        <w:rPr>
          <w:rFonts w:ascii="Arial" w:hAnsi="Arial" w:cs="Arial"/>
          <w:color w:val="4D4D4D"/>
        </w:rPr>
        <w:t>3.87MHz</w:t>
      </w:r>
      <w:r>
        <w:rPr>
          <w:rFonts w:ascii="Arial" w:hAnsi="Arial" w:cs="Arial"/>
          <w:color w:val="4D4D4D"/>
        </w:rPr>
        <w:t>，而升高频率再次失锁时，频率为</w:t>
      </w:r>
      <w:r>
        <w:rPr>
          <w:rFonts w:ascii="Arial" w:hAnsi="Arial" w:cs="Arial"/>
          <w:color w:val="4D4D4D"/>
        </w:rPr>
        <w:t>4.21MHz</w:t>
      </w:r>
      <w:r>
        <w:rPr>
          <w:rFonts w:ascii="Arial" w:hAnsi="Arial" w:cs="Arial"/>
          <w:color w:val="4D4D4D"/>
        </w:rPr>
        <w:t>，可以计算得知其捕捉带为</w:t>
      </w:r>
      <w:r>
        <w:rPr>
          <w:rFonts w:ascii="Arial" w:hAnsi="Arial" w:cs="Arial"/>
          <w:color w:val="4D4D4D"/>
        </w:rPr>
        <w:t>4.21-3.87=0.34 MHz</w:t>
      </w:r>
      <w:r>
        <w:rPr>
          <w:rFonts w:ascii="Arial" w:hAnsi="Arial" w:cs="Arial"/>
          <w:color w:val="4D4D4D"/>
        </w:rPr>
        <w:t>。</w:t>
      </w:r>
    </w:p>
    <w:p w14:paraId="59D42437"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最终实验结果入下表所示：</w:t>
      </w:r>
    </w:p>
    <w:tbl>
      <w:tblPr>
        <w:tblW w:w="14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0"/>
        <w:gridCol w:w="4810"/>
        <w:gridCol w:w="4810"/>
      </w:tblGrid>
      <w:tr w:rsidR="00CA52E8" w14:paraId="0A2EFF05" w14:textId="77777777" w:rsidTr="00CA52E8">
        <w:tc>
          <w:tcPr>
            <w:tcW w:w="29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A7E2EE4"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f0选择开关</w:t>
            </w:r>
          </w:p>
        </w:tc>
        <w:tc>
          <w:tcPr>
            <w:tcW w:w="29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5D9C3A9"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13K03闭合,13K02断开</w:t>
            </w:r>
          </w:p>
        </w:tc>
        <w:tc>
          <w:tcPr>
            <w:tcW w:w="29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5E33F446" w14:textId="77777777" w:rsidR="00CA52E8" w:rsidRDefault="00CA52E8">
            <w:pPr>
              <w:pStyle w:val="a4"/>
              <w:spacing w:before="0" w:beforeAutospacing="0" w:after="0" w:afterAutospacing="0" w:line="330" w:lineRule="atLeast"/>
              <w:rPr>
                <w:color w:val="4F4F4F"/>
                <w:sz w:val="21"/>
                <w:szCs w:val="21"/>
              </w:rPr>
            </w:pPr>
            <w:r>
              <w:rPr>
                <w:color w:val="000000"/>
                <w:sz w:val="21"/>
                <w:szCs w:val="21"/>
              </w:rPr>
              <w:t>13K03断开，13K02闭合</w:t>
            </w:r>
          </w:p>
        </w:tc>
      </w:tr>
      <w:tr w:rsidR="00CA52E8" w14:paraId="2652457B" w14:textId="77777777" w:rsidTr="00CA52E8">
        <w:tc>
          <w:tcPr>
            <w:tcW w:w="2952"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47FA1146"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lastRenderedPageBreak/>
              <w:t>外接电容值/pF</w:t>
            </w:r>
          </w:p>
        </w:tc>
        <w:tc>
          <w:tcPr>
            <w:tcW w:w="29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F757595"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51+100</w:t>
            </w:r>
          </w:p>
        </w:tc>
        <w:tc>
          <w:tcPr>
            <w:tcW w:w="29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2CB616"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30+100</w:t>
            </w:r>
          </w:p>
        </w:tc>
      </w:tr>
      <w:tr w:rsidR="00CA52E8" w14:paraId="71BAE4B5" w14:textId="77777777" w:rsidTr="00CA52E8">
        <w:tc>
          <w:tcPr>
            <w:tcW w:w="29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D405135"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中心频率/MHz</w:t>
            </w:r>
          </w:p>
        </w:tc>
        <w:tc>
          <w:tcPr>
            <w:tcW w:w="29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7829B4"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4</w:t>
            </w:r>
          </w:p>
        </w:tc>
        <w:tc>
          <w:tcPr>
            <w:tcW w:w="29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E4DB3A"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4.5</w:t>
            </w:r>
          </w:p>
        </w:tc>
      </w:tr>
      <w:tr w:rsidR="00CA52E8" w14:paraId="690BE4EE" w14:textId="77777777" w:rsidTr="00CA52E8">
        <w:tc>
          <w:tcPr>
            <w:tcW w:w="2952"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vAlign w:val="center"/>
            <w:hideMark/>
          </w:tcPr>
          <w:p w14:paraId="29E4ED24"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同步带/MHz</w:t>
            </w:r>
          </w:p>
        </w:tc>
        <w:tc>
          <w:tcPr>
            <w:tcW w:w="29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6A3B72"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1.03</w:t>
            </w:r>
          </w:p>
        </w:tc>
        <w:tc>
          <w:tcPr>
            <w:tcW w:w="29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77552F"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1.08</w:t>
            </w:r>
          </w:p>
        </w:tc>
      </w:tr>
      <w:tr w:rsidR="00CA52E8" w14:paraId="79EE537F" w14:textId="77777777" w:rsidTr="00CA52E8">
        <w:tc>
          <w:tcPr>
            <w:tcW w:w="2952"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85A7E24"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捕捉带/MHz</w:t>
            </w:r>
          </w:p>
        </w:tc>
        <w:tc>
          <w:tcPr>
            <w:tcW w:w="29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A5F257"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0.34</w:t>
            </w:r>
          </w:p>
        </w:tc>
        <w:tc>
          <w:tcPr>
            <w:tcW w:w="29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34E9D1F"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0.37</w:t>
            </w:r>
          </w:p>
        </w:tc>
      </w:tr>
    </w:tbl>
    <w:p w14:paraId="470639E8"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锁相环调频信号输入</w:t>
      </w:r>
    </w:p>
    <w:p w14:paraId="54E8531F"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将锁相环调频电路输出的调频信号</w:t>
      </w:r>
      <w:r>
        <w:rPr>
          <w:rFonts w:ascii="Arial" w:hAnsi="Arial" w:cs="Arial"/>
          <w:color w:val="4D4D4D"/>
        </w:rPr>
        <w:t>,</w:t>
      </w:r>
      <w:r>
        <w:rPr>
          <w:rFonts w:ascii="Arial" w:hAnsi="Arial" w:cs="Arial"/>
          <w:color w:val="4D4D4D"/>
        </w:rPr>
        <w:t>输入至锁相环鉴频电路的输入端</w:t>
      </w:r>
      <w:proofErr w:type="spellStart"/>
      <w:r>
        <w:rPr>
          <w:rFonts w:ascii="Arial" w:hAnsi="Arial" w:cs="Arial"/>
          <w:color w:val="4D4D4D"/>
        </w:rPr>
        <w:t>UifmIN</w:t>
      </w:r>
      <w:proofErr w:type="spellEnd"/>
      <w:r>
        <w:rPr>
          <w:rFonts w:ascii="Arial" w:hAnsi="Arial" w:cs="Arial"/>
          <w:color w:val="4D4D4D"/>
        </w:rPr>
        <w:t>,</w:t>
      </w:r>
      <w:r>
        <w:rPr>
          <w:rFonts w:ascii="Arial" w:hAnsi="Arial" w:cs="Arial"/>
          <w:color w:val="4D4D4D"/>
        </w:rPr>
        <w:t>开关</w:t>
      </w:r>
      <w:r>
        <w:rPr>
          <w:rFonts w:ascii="Arial" w:hAnsi="Arial" w:cs="Arial"/>
          <w:color w:val="4D4D4D"/>
        </w:rPr>
        <w:t>J1</w:t>
      </w:r>
      <w:r>
        <w:rPr>
          <w:rFonts w:ascii="Arial" w:hAnsi="Arial" w:cs="Arial"/>
          <w:color w:val="4D4D4D"/>
        </w:rPr>
        <w:t>断开。注意</w:t>
      </w:r>
      <w:r>
        <w:rPr>
          <w:rFonts w:ascii="Arial" w:hAnsi="Arial" w:cs="Arial"/>
          <w:color w:val="4D4D4D"/>
        </w:rPr>
        <w:t>:</w:t>
      </w:r>
      <w:r>
        <w:rPr>
          <w:rFonts w:ascii="Arial" w:hAnsi="Arial" w:cs="Arial"/>
          <w:color w:val="4D4D4D"/>
        </w:rPr>
        <w:t>应保持锁相调频电路和锁相鉴频电路的中心频率均为</w:t>
      </w:r>
      <w:r>
        <w:rPr>
          <w:rFonts w:ascii="Arial" w:hAnsi="Arial" w:cs="Arial"/>
          <w:color w:val="4D4D4D"/>
        </w:rPr>
        <w:t>4 MHz</w:t>
      </w:r>
      <w:r>
        <w:rPr>
          <w:rFonts w:ascii="Arial" w:hAnsi="Arial" w:cs="Arial"/>
          <w:color w:val="4D4D4D"/>
        </w:rPr>
        <w:t>。</w:t>
      </w:r>
    </w:p>
    <w:p w14:paraId="6FC99DEE"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3)</w:t>
      </w:r>
      <w:r>
        <w:rPr>
          <w:rFonts w:ascii="Arial" w:hAnsi="Arial" w:cs="Arial"/>
          <w:color w:val="4D4D4D"/>
        </w:rPr>
        <w:t>观察锁相环的鉴频输出</w:t>
      </w:r>
    </w:p>
    <w:p w14:paraId="24BCB337"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将锁相环鉴频器的锁定范围电位器</w:t>
      </w:r>
      <w:r>
        <w:rPr>
          <w:rFonts w:ascii="Arial" w:hAnsi="Arial" w:cs="Arial"/>
          <w:color w:val="4D4D4D"/>
        </w:rPr>
        <w:t>W2</w:t>
      </w:r>
      <w:r>
        <w:rPr>
          <w:rFonts w:ascii="Arial" w:hAnsi="Arial" w:cs="Arial"/>
          <w:color w:val="4D4D4D"/>
        </w:rPr>
        <w:t>旋到最大</w:t>
      </w:r>
      <w:r>
        <w:rPr>
          <w:rFonts w:ascii="Arial" w:hAnsi="Arial" w:cs="Arial"/>
          <w:color w:val="4D4D4D"/>
        </w:rPr>
        <w:t>(</w:t>
      </w:r>
      <w:r>
        <w:rPr>
          <w:rFonts w:ascii="Arial" w:hAnsi="Arial" w:cs="Arial"/>
          <w:color w:val="4D4D4D"/>
        </w:rPr>
        <w:t>顺时针</w:t>
      </w:r>
      <w:proofErr w:type="gramStart"/>
      <w:r>
        <w:rPr>
          <w:rFonts w:ascii="Arial" w:hAnsi="Arial" w:cs="Arial"/>
          <w:color w:val="4D4D4D"/>
        </w:rPr>
        <w:t>旋</w:t>
      </w:r>
      <w:proofErr w:type="gramEnd"/>
      <w:r>
        <w:rPr>
          <w:rFonts w:ascii="Arial" w:hAnsi="Arial" w:cs="Arial"/>
          <w:color w:val="4D4D4D"/>
        </w:rPr>
        <w:t>到底</w:t>
      </w:r>
      <w:r>
        <w:rPr>
          <w:rFonts w:ascii="Arial" w:hAnsi="Arial" w:cs="Arial"/>
          <w:color w:val="4D4D4D"/>
        </w:rPr>
        <w:t>)</w:t>
      </w:r>
      <w:r>
        <w:rPr>
          <w:rFonts w:ascii="Arial" w:hAnsi="Arial" w:cs="Arial"/>
          <w:color w:val="4D4D4D"/>
        </w:rPr>
        <w:t>。</w:t>
      </w:r>
    </w:p>
    <w:p w14:paraId="76341347"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用示波器观察鉴频输出端</w:t>
      </w:r>
      <w:proofErr w:type="spellStart"/>
      <w:r>
        <w:rPr>
          <w:rFonts w:ascii="Arial" w:hAnsi="Arial" w:cs="Arial"/>
          <w:color w:val="4D4D4D"/>
        </w:rPr>
        <w:t>Ufmout</w:t>
      </w:r>
      <w:proofErr w:type="spellEnd"/>
      <w:r>
        <w:rPr>
          <w:rFonts w:ascii="Arial" w:hAnsi="Arial" w:cs="Arial"/>
          <w:color w:val="4D4D4D"/>
        </w:rPr>
        <w:t xml:space="preserve"> </w:t>
      </w:r>
      <w:r>
        <w:rPr>
          <w:rFonts w:ascii="Arial" w:hAnsi="Arial" w:cs="Arial"/>
          <w:color w:val="4D4D4D"/>
        </w:rPr>
        <w:t>的输出信号</w:t>
      </w:r>
      <w:r>
        <w:rPr>
          <w:rFonts w:ascii="Arial" w:hAnsi="Arial" w:cs="Arial"/>
          <w:color w:val="4D4D4D"/>
        </w:rPr>
        <w:t>,</w:t>
      </w:r>
      <w:r>
        <w:rPr>
          <w:rFonts w:ascii="Arial" w:hAnsi="Arial" w:cs="Arial"/>
          <w:color w:val="4D4D4D"/>
        </w:rPr>
        <w:t>应与低频信号源的输出频率相同</w:t>
      </w:r>
      <w:r>
        <w:rPr>
          <w:rFonts w:ascii="Arial" w:hAnsi="Arial" w:cs="Arial"/>
          <w:color w:val="4D4D4D"/>
        </w:rPr>
        <w:t>,</w:t>
      </w:r>
      <w:r>
        <w:rPr>
          <w:rFonts w:ascii="Arial" w:hAnsi="Arial" w:cs="Arial"/>
          <w:color w:val="4D4D4D"/>
        </w:rPr>
        <w:t>无失真。</w:t>
      </w:r>
    </w:p>
    <w:p w14:paraId="46D483E1"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(3)</w:t>
      </w:r>
      <w:r>
        <w:rPr>
          <w:rFonts w:ascii="Arial" w:hAnsi="Arial" w:cs="Arial"/>
          <w:color w:val="4D4D4D"/>
        </w:rPr>
        <w:t>低频信号源输出频率为</w:t>
      </w:r>
      <w:r>
        <w:rPr>
          <w:rFonts w:ascii="Arial" w:hAnsi="Arial" w:cs="Arial"/>
          <w:color w:val="4D4D4D"/>
        </w:rPr>
        <w:t>1kHz</w:t>
      </w:r>
      <w:r>
        <w:rPr>
          <w:rFonts w:ascii="Arial" w:hAnsi="Arial" w:cs="Arial"/>
          <w:color w:val="4D4D4D"/>
        </w:rPr>
        <w:t>的正弦信号</w:t>
      </w:r>
      <w:r>
        <w:rPr>
          <w:rFonts w:ascii="Arial" w:hAnsi="Arial" w:cs="Arial"/>
          <w:color w:val="4D4D4D"/>
        </w:rPr>
        <w:t>,</w:t>
      </w:r>
      <w:r>
        <w:rPr>
          <w:rFonts w:ascii="Arial" w:hAnsi="Arial" w:cs="Arial"/>
          <w:color w:val="4D4D4D"/>
        </w:rPr>
        <w:t>改变其输出幅度</w:t>
      </w:r>
      <w:r>
        <w:rPr>
          <w:rFonts w:ascii="Arial" w:hAnsi="Arial" w:cs="Arial"/>
          <w:color w:val="4D4D4D"/>
        </w:rPr>
        <w:t>[1~3V(</w:t>
      </w:r>
      <w:r>
        <w:rPr>
          <w:rFonts w:ascii="Arial" w:hAnsi="Arial" w:cs="Arial"/>
          <w:color w:val="4D4D4D"/>
        </w:rPr>
        <w:t>峰</w:t>
      </w:r>
      <w:r>
        <w:rPr>
          <w:rFonts w:ascii="Arial" w:hAnsi="Arial" w:cs="Arial"/>
          <w:color w:val="4D4D4D"/>
        </w:rPr>
        <w:t>-</w:t>
      </w:r>
      <w:r>
        <w:rPr>
          <w:rFonts w:ascii="Arial" w:hAnsi="Arial" w:cs="Arial"/>
          <w:color w:val="4D4D4D"/>
        </w:rPr>
        <w:t>峰值</w:t>
      </w:r>
      <w:r>
        <w:rPr>
          <w:rFonts w:ascii="Arial" w:hAnsi="Arial" w:cs="Arial"/>
          <w:color w:val="4D4D4D"/>
        </w:rPr>
        <w:t>)],</w:t>
      </w:r>
      <w:r>
        <w:rPr>
          <w:rFonts w:ascii="Arial" w:hAnsi="Arial" w:cs="Arial"/>
          <w:color w:val="4D4D4D"/>
        </w:rPr>
        <w:t>并微调调频器模块的频率微调电位器</w:t>
      </w:r>
      <w:r>
        <w:rPr>
          <w:rFonts w:ascii="Arial" w:hAnsi="Arial" w:cs="Arial"/>
          <w:color w:val="4D4D4D"/>
        </w:rPr>
        <w:t>,</w:t>
      </w:r>
      <w:r>
        <w:rPr>
          <w:rFonts w:ascii="Arial" w:hAnsi="Arial" w:cs="Arial"/>
          <w:color w:val="4D4D4D"/>
        </w:rPr>
        <w:t>观察鉴频器模块的鉴频输出端</w:t>
      </w:r>
      <w:proofErr w:type="spellStart"/>
      <w:r>
        <w:rPr>
          <w:rFonts w:ascii="Arial" w:hAnsi="Arial" w:cs="Arial"/>
          <w:color w:val="4D4D4D"/>
        </w:rPr>
        <w:t>Ufmout</w:t>
      </w:r>
      <w:proofErr w:type="spellEnd"/>
      <w:r>
        <w:rPr>
          <w:rFonts w:ascii="Arial" w:hAnsi="Arial" w:cs="Arial"/>
          <w:color w:val="4D4D4D"/>
        </w:rPr>
        <w:t>的信号及幅度变化</w:t>
      </w:r>
      <w:r>
        <w:rPr>
          <w:rFonts w:ascii="Arial" w:hAnsi="Arial" w:cs="Arial"/>
          <w:color w:val="4D4D4D"/>
        </w:rPr>
        <w:t>,</w:t>
      </w:r>
      <w:r>
        <w:rPr>
          <w:rFonts w:ascii="Arial" w:hAnsi="Arial" w:cs="Arial"/>
          <w:color w:val="4D4D4D"/>
        </w:rPr>
        <w:t>使之不失真</w:t>
      </w:r>
      <w:r>
        <w:rPr>
          <w:rFonts w:ascii="Arial" w:hAnsi="Arial" w:cs="Arial"/>
          <w:color w:val="4D4D4D"/>
        </w:rPr>
        <w:t>,</w:t>
      </w:r>
      <w:r>
        <w:rPr>
          <w:rFonts w:ascii="Arial" w:hAnsi="Arial" w:cs="Arial"/>
          <w:color w:val="4D4D4D"/>
        </w:rPr>
        <w:t>输出幅度最大。将结果记录在自行设计的表格内</w:t>
      </w:r>
      <w:r>
        <w:rPr>
          <w:rFonts w:ascii="Arial" w:hAnsi="Arial" w:cs="Arial"/>
          <w:color w:val="4D4D4D"/>
        </w:rPr>
        <w:t>,</w:t>
      </w:r>
      <w:r>
        <w:rPr>
          <w:rFonts w:ascii="Arial" w:hAnsi="Arial" w:cs="Arial"/>
          <w:color w:val="4D4D4D"/>
        </w:rPr>
        <w:t>分析结果并得出结论。</w:t>
      </w:r>
    </w:p>
    <w:p w14:paraId="61D41698"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设置</w:t>
      </w:r>
      <w:r>
        <w:rPr>
          <w:rFonts w:ascii="Arial" w:hAnsi="Arial" w:cs="Arial"/>
          <w:color w:val="4D4D4D"/>
        </w:rPr>
        <w:t>1KHz</w:t>
      </w:r>
      <w:r>
        <w:rPr>
          <w:rFonts w:ascii="Arial" w:hAnsi="Arial" w:cs="Arial"/>
          <w:color w:val="4D4D4D"/>
        </w:rPr>
        <w:t>的正弦信号如下：</w:t>
      </w:r>
    </w:p>
    <w:p w14:paraId="2073A67A" w14:textId="2CD0112B"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011F3BFC" wp14:editId="4765F0B4">
            <wp:extent cx="5274310" cy="2966720"/>
            <wp:effectExtent l="0" t="0" r="2540" b="508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FC66752"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不断改变低频信号的幅度，观察并记录输出信号的幅度：</w:t>
      </w:r>
    </w:p>
    <w:p w14:paraId="497675D4" w14:textId="4760B8DD"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264CDB29" wp14:editId="227A42C8">
            <wp:extent cx="5274310" cy="2966720"/>
            <wp:effectExtent l="0" t="0" r="2540" b="508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09312F7" w14:textId="3A165D4F"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6D80789A" wp14:editId="130B7864">
            <wp:extent cx="5274310" cy="2966720"/>
            <wp:effectExtent l="0" t="0" r="2540" b="508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54B7C7A"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多次实验，记录实验表格如下：</w:t>
      </w:r>
    </w:p>
    <w:tbl>
      <w:tblPr>
        <w:tblW w:w="91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9"/>
        <w:gridCol w:w="1056"/>
        <w:gridCol w:w="1079"/>
        <w:gridCol w:w="1144"/>
        <w:gridCol w:w="1146"/>
        <w:gridCol w:w="1146"/>
        <w:gridCol w:w="1146"/>
        <w:gridCol w:w="1146"/>
      </w:tblGrid>
      <w:tr w:rsidR="00CA52E8" w14:paraId="1331CB37" w14:textId="77777777" w:rsidTr="00CA52E8">
        <w:tc>
          <w:tcPr>
            <w:tcW w:w="129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BF319A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输入信号幅度</w:t>
            </w:r>
          </w:p>
        </w:tc>
        <w:tc>
          <w:tcPr>
            <w:tcW w:w="105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782B1000"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52mV</w:t>
            </w:r>
          </w:p>
        </w:tc>
        <w:tc>
          <w:tcPr>
            <w:tcW w:w="107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711BA06"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102 mV</w:t>
            </w:r>
          </w:p>
        </w:tc>
        <w:tc>
          <w:tcPr>
            <w:tcW w:w="1144"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E1A52EA"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171 mV</w:t>
            </w:r>
          </w:p>
        </w:tc>
        <w:tc>
          <w:tcPr>
            <w:tcW w:w="114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EBD9F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231 mV</w:t>
            </w:r>
          </w:p>
        </w:tc>
        <w:tc>
          <w:tcPr>
            <w:tcW w:w="114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2D149AA4"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302 mV</w:t>
            </w:r>
          </w:p>
        </w:tc>
        <w:tc>
          <w:tcPr>
            <w:tcW w:w="114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A7D3FE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382 mV</w:t>
            </w:r>
          </w:p>
        </w:tc>
        <w:tc>
          <w:tcPr>
            <w:tcW w:w="1146"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2084AFF"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419 mV</w:t>
            </w:r>
          </w:p>
        </w:tc>
      </w:tr>
      <w:tr w:rsidR="00CA52E8" w14:paraId="441E0086" w14:textId="77777777" w:rsidTr="00CA52E8">
        <w:tc>
          <w:tcPr>
            <w:tcW w:w="1299" w:type="dxa"/>
            <w:tcBorders>
              <w:top w:val="single" w:sz="6" w:space="0" w:color="000000"/>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14:paraId="784DC7C2"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输出信号幅度</w:t>
            </w:r>
          </w:p>
        </w:tc>
        <w:tc>
          <w:tcPr>
            <w:tcW w:w="10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F558F5"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0.16 V</w:t>
            </w:r>
          </w:p>
        </w:tc>
        <w:tc>
          <w:tcPr>
            <w:tcW w:w="107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1629609"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0.38 V</w:t>
            </w:r>
          </w:p>
        </w:tc>
        <w:tc>
          <w:tcPr>
            <w:tcW w:w="114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228162"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0.59 V</w:t>
            </w:r>
          </w:p>
        </w:tc>
        <w:tc>
          <w:tcPr>
            <w:tcW w:w="11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CA4339"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0.76 V</w:t>
            </w:r>
          </w:p>
        </w:tc>
        <w:tc>
          <w:tcPr>
            <w:tcW w:w="11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81CB8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0.99 V</w:t>
            </w:r>
          </w:p>
        </w:tc>
        <w:tc>
          <w:tcPr>
            <w:tcW w:w="11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68FFFC"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1.16 V</w:t>
            </w:r>
          </w:p>
        </w:tc>
        <w:tc>
          <w:tcPr>
            <w:tcW w:w="114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314481" w14:textId="77777777" w:rsidR="00CA52E8" w:rsidRDefault="00CA52E8">
            <w:pPr>
              <w:pStyle w:val="a4"/>
              <w:spacing w:before="0" w:beforeAutospacing="0" w:after="0" w:afterAutospacing="0" w:line="330" w:lineRule="atLeast"/>
              <w:jc w:val="center"/>
              <w:rPr>
                <w:color w:val="4F4F4F"/>
                <w:sz w:val="21"/>
                <w:szCs w:val="21"/>
              </w:rPr>
            </w:pPr>
            <w:r>
              <w:rPr>
                <w:color w:val="000000"/>
                <w:sz w:val="21"/>
                <w:szCs w:val="21"/>
              </w:rPr>
              <w:t>1.24V</w:t>
            </w:r>
          </w:p>
        </w:tc>
      </w:tr>
    </w:tbl>
    <w:p w14:paraId="4E06F1AA"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由上表，可以绘制低频信号与其输出之间的关系如下：</w:t>
      </w:r>
    </w:p>
    <w:p w14:paraId="7B71F08E" w14:textId="233EB989" w:rsidR="00CA52E8" w:rsidRDefault="00CA52E8" w:rsidP="00CA52E8">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749FA6F0" wp14:editId="4DB49180">
            <wp:extent cx="5274310" cy="3169920"/>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p>
    <w:p w14:paraId="5D2663B5"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由关系图可知，当低频输入信号的幅值不断增大时，其输出信号的幅度也相应的增大，近似成一个正相关的关系。</w:t>
      </w:r>
    </w:p>
    <w:p w14:paraId="24CBF4CA" w14:textId="77777777" w:rsidR="00CA52E8" w:rsidRDefault="00CA52E8" w:rsidP="00CA52E8">
      <w:pPr>
        <w:pStyle w:val="2"/>
        <w:shd w:val="clear" w:color="auto" w:fill="FFFFFF"/>
        <w:spacing w:before="0" w:after="0" w:line="480" w:lineRule="atLeast"/>
        <w:rPr>
          <w:rFonts w:ascii="微软雅黑" w:eastAsia="微软雅黑" w:hAnsi="微软雅黑" w:cs="宋体"/>
          <w:color w:val="4F4F4F"/>
          <w:sz w:val="33"/>
          <w:szCs w:val="33"/>
        </w:rPr>
      </w:pPr>
      <w:bookmarkStart w:id="16" w:name="t17"/>
      <w:bookmarkEnd w:id="16"/>
      <w:r>
        <w:rPr>
          <w:rStyle w:val="a3"/>
          <w:rFonts w:ascii="微软雅黑" w:eastAsia="微软雅黑" w:hAnsi="微软雅黑" w:hint="eastAsia"/>
          <w:b/>
          <w:bCs/>
          <w:color w:val="4F4F4F"/>
          <w:sz w:val="33"/>
          <w:szCs w:val="33"/>
        </w:rPr>
        <w:t>【实验心得】</w:t>
      </w:r>
    </w:p>
    <w:p w14:paraId="3F7AC1A6" w14:textId="6243D8C1" w:rsidR="00CA52E8" w:rsidRDefault="00CA52E8" w:rsidP="00CA52E8">
      <w:pPr>
        <w:pStyle w:val="a4"/>
        <w:shd w:val="clear" w:color="auto" w:fill="FFFFFF"/>
        <w:spacing w:before="0" w:beforeAutospacing="0" w:after="0" w:afterAutospacing="0"/>
        <w:rPr>
          <w:rFonts w:ascii="Arial" w:hAnsi="Arial" w:cs="Arial" w:hint="eastAsia"/>
          <w:color w:val="4D4D4D"/>
        </w:rPr>
      </w:pPr>
      <w:r>
        <w:rPr>
          <w:rFonts w:ascii="Arial" w:hAnsi="Arial" w:cs="Arial"/>
          <w:color w:val="4D4D4D"/>
        </w:rPr>
        <w:t>        </w:t>
      </w:r>
      <w:r>
        <w:rPr>
          <w:rFonts w:ascii="Arial" w:hAnsi="Arial" w:cs="Arial"/>
          <w:color w:val="4D4D4D"/>
        </w:rPr>
        <w:t>本次实验有关锁相环路</w:t>
      </w:r>
      <w:r>
        <w:rPr>
          <w:rFonts w:ascii="Arial" w:hAnsi="Arial" w:cs="Arial"/>
          <w:color w:val="4D4D4D"/>
        </w:rPr>
        <w:t>NE564</w:t>
      </w:r>
      <w:r>
        <w:rPr>
          <w:rFonts w:ascii="Arial" w:hAnsi="Arial" w:cs="Arial"/>
          <w:color w:val="4D4D4D"/>
        </w:rPr>
        <w:t>调频以及鉴频，从实践层面上让我收获颇丰，通过实验我进一步了解锁相环路的工作原理、电路组成及</w:t>
      </w:r>
      <w:r>
        <w:rPr>
          <w:rStyle w:val="edu-hl"/>
          <w:rFonts w:ascii="Arial" w:hAnsi="Arial" w:cs="Arial" w:hint="eastAsia"/>
          <w:color w:val="FC5531"/>
        </w:rPr>
        <w:t>性能</w:t>
      </w:r>
      <w:r>
        <w:rPr>
          <w:rFonts w:ascii="Arial" w:hAnsi="Arial" w:cs="Arial"/>
          <w:color w:val="4D4D4D"/>
        </w:rPr>
        <w:t>特点，也同时掌握锁相环路及其部件性能指标的测试方法，对于集成锁相环路调频的基本原理有了更加深刻的认识，掌握了用集成锁相环路构成的调频电路的方法。在探究跨接电容对中心频率的影响时，得到当跨接电容不断增大时，对应的中心频率则会逐渐减小，是一个负相关的关系。从而印证了公式</w:t>
      </w:r>
      <w:r>
        <w:rPr>
          <w:rFonts w:ascii="Arial" w:hAnsi="Arial" w:cs="Arial"/>
          <w:noProof/>
          <w:color w:val="4D4D4D"/>
        </w:rPr>
        <w:drawing>
          <wp:inline distT="0" distB="0" distL="0" distR="0" wp14:anchorId="2BD43881" wp14:editId="3CECAE8A">
            <wp:extent cx="762000" cy="4064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406400"/>
                    </a:xfrm>
                    <a:prstGeom prst="rect">
                      <a:avLst/>
                    </a:prstGeom>
                    <a:noFill/>
                    <a:ln>
                      <a:noFill/>
                    </a:ln>
                  </pic:spPr>
                </pic:pic>
              </a:graphicData>
            </a:graphic>
          </wp:inline>
        </w:drawing>
      </w:r>
      <w:r>
        <w:rPr>
          <w:rFonts w:ascii="Arial" w:hAnsi="Arial" w:cs="Arial"/>
          <w:color w:val="4D4D4D"/>
        </w:rPr>
        <w:t>，当</w:t>
      </w:r>
      <w:r>
        <w:rPr>
          <w:rFonts w:ascii="Arial" w:hAnsi="Arial" w:cs="Arial"/>
          <w:color w:val="4D4D4D"/>
        </w:rPr>
        <w:t>Ct</w:t>
      </w:r>
      <w:r>
        <w:rPr>
          <w:rFonts w:ascii="Arial" w:hAnsi="Arial" w:cs="Arial"/>
          <w:color w:val="4D4D4D"/>
        </w:rPr>
        <w:t>不断增大，导致整体值在不断变小，因此对应的中心频率</w:t>
      </w:r>
      <w:r>
        <w:rPr>
          <w:rFonts w:ascii="Arial" w:hAnsi="Arial" w:cs="Arial"/>
          <w:color w:val="4D4D4D"/>
        </w:rPr>
        <w:t>f0</w:t>
      </w:r>
      <w:r>
        <w:rPr>
          <w:rFonts w:ascii="Arial" w:hAnsi="Arial" w:cs="Arial"/>
          <w:color w:val="4D4D4D"/>
        </w:rPr>
        <w:t>也在不断变小。此外，也动手实现了调频波的输出，验证了公式</w:t>
      </w:r>
      <w:r>
        <w:rPr>
          <w:rFonts w:ascii="Arial" w:hAnsi="Arial" w:cs="Arial"/>
          <w:noProof/>
          <w:color w:val="4D4D4D"/>
        </w:rPr>
        <w:drawing>
          <wp:inline distT="0" distB="0" distL="0" distR="0" wp14:anchorId="07887553" wp14:editId="067798B4">
            <wp:extent cx="1905000" cy="298450"/>
            <wp:effectExtent l="0" t="0" r="0" b="635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298450"/>
                    </a:xfrm>
                    <a:prstGeom prst="rect">
                      <a:avLst/>
                    </a:prstGeom>
                    <a:noFill/>
                    <a:ln>
                      <a:noFill/>
                    </a:ln>
                  </pic:spPr>
                </pic:pic>
              </a:graphicData>
            </a:graphic>
          </wp:inline>
        </w:drawing>
      </w:r>
      <w:r>
        <w:rPr>
          <w:rFonts w:ascii="Arial" w:hAnsi="Arial" w:cs="Arial"/>
          <w:color w:val="4D4D4D"/>
        </w:rPr>
        <w:t>.</w:t>
      </w:r>
    </w:p>
    <w:p w14:paraId="6363D618" w14:textId="77777777" w:rsidR="00CA52E8" w:rsidRDefault="00CA52E8" w:rsidP="00CA52E8">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在锁相环路</w:t>
      </w:r>
      <w:r>
        <w:rPr>
          <w:rFonts w:ascii="Arial" w:hAnsi="Arial" w:cs="Arial"/>
          <w:color w:val="4D4D4D"/>
        </w:rPr>
        <w:t>NE564</w:t>
      </w:r>
      <w:r>
        <w:rPr>
          <w:rFonts w:ascii="Arial" w:hAnsi="Arial" w:cs="Arial"/>
          <w:color w:val="4D4D4D"/>
        </w:rPr>
        <w:t>鉴频实验中，加深了我对于锁相环路构成的调频波解调原理的认识，也通过实验学会了用集成锁相环路构成的锁相解调电路，掌握了利用锁相环路构成鉴频电路的方法。通过实验也计算出了相应的同步带、捕捉带，同样实验中也发现了书中描述不准确的地方，在对于低频信号的调幅中，当信号到达</w:t>
      </w:r>
      <w:r>
        <w:rPr>
          <w:rFonts w:ascii="Arial" w:hAnsi="Arial" w:cs="Arial"/>
          <w:color w:val="4D4D4D"/>
        </w:rPr>
        <w:t>1.7V</w:t>
      </w:r>
      <w:r>
        <w:rPr>
          <w:rFonts w:ascii="Arial" w:hAnsi="Arial" w:cs="Arial"/>
          <w:color w:val="4D4D4D"/>
        </w:rPr>
        <w:t>时就已经出现了明显的失真，那么再测量</w:t>
      </w:r>
      <w:r>
        <w:rPr>
          <w:rFonts w:ascii="Arial" w:hAnsi="Arial" w:cs="Arial"/>
          <w:color w:val="4D4D4D"/>
        </w:rPr>
        <w:t>1.7V-3V</w:t>
      </w:r>
      <w:r>
        <w:rPr>
          <w:rFonts w:ascii="Arial" w:hAnsi="Arial" w:cs="Arial"/>
          <w:color w:val="4D4D4D"/>
        </w:rPr>
        <w:t>的区间就没有意义了，因此</w:t>
      </w:r>
      <w:proofErr w:type="gramStart"/>
      <w:r>
        <w:rPr>
          <w:rFonts w:ascii="Arial" w:hAnsi="Arial" w:cs="Arial"/>
          <w:color w:val="4D4D4D"/>
        </w:rPr>
        <w:t>我适当</w:t>
      </w:r>
      <w:proofErr w:type="gramEnd"/>
      <w:r>
        <w:rPr>
          <w:rFonts w:ascii="Arial" w:hAnsi="Arial" w:cs="Arial"/>
          <w:color w:val="4D4D4D"/>
        </w:rPr>
        <w:t>降低了低频信号的幅值，以有用不失真的波形。</w:t>
      </w:r>
    </w:p>
    <w:p w14:paraId="32E28B89" w14:textId="77777777" w:rsidR="00CA52E8" w:rsidRPr="00CA52E8" w:rsidRDefault="00CA52E8" w:rsidP="00CA52E8">
      <w:pPr>
        <w:rPr>
          <w:rFonts w:hint="eastAsia"/>
        </w:rPr>
      </w:pPr>
    </w:p>
    <w:sectPr w:rsidR="00CA52E8" w:rsidRPr="00CA52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9793F" w14:textId="77777777" w:rsidR="00A66A54" w:rsidRDefault="00A66A54" w:rsidP="00470636">
      <w:pPr>
        <w:spacing w:line="240" w:lineRule="auto"/>
      </w:pPr>
      <w:r>
        <w:separator/>
      </w:r>
    </w:p>
  </w:endnote>
  <w:endnote w:type="continuationSeparator" w:id="0">
    <w:p w14:paraId="62BB1F0C" w14:textId="77777777" w:rsidR="00A66A54" w:rsidRDefault="00A66A54" w:rsidP="00470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9CC6" w14:textId="77777777" w:rsidR="00A66A54" w:rsidRDefault="00A66A54" w:rsidP="00470636">
      <w:pPr>
        <w:spacing w:line="240" w:lineRule="auto"/>
      </w:pPr>
      <w:r>
        <w:separator/>
      </w:r>
    </w:p>
  </w:footnote>
  <w:footnote w:type="continuationSeparator" w:id="0">
    <w:p w14:paraId="30900B9E" w14:textId="77777777" w:rsidR="00A66A54" w:rsidRDefault="00A66A54" w:rsidP="00470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3318"/>
    <w:multiLevelType w:val="multilevel"/>
    <w:tmpl w:val="C218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17093D"/>
    <w:multiLevelType w:val="multilevel"/>
    <w:tmpl w:val="963CE118"/>
    <w:lvl w:ilvl="0">
      <w:start w:val="1"/>
      <w:numFmt w:val="decimal"/>
      <w:lvlText w:val="%1."/>
      <w:lvlJc w:val="left"/>
      <w:pPr>
        <w:tabs>
          <w:tab w:val="num" w:pos="1211"/>
        </w:tabs>
        <w:ind w:left="510" w:hanging="51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49481FEA"/>
    <w:multiLevelType w:val="multilevel"/>
    <w:tmpl w:val="2DAA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0E0204"/>
    <w:multiLevelType w:val="multilevel"/>
    <w:tmpl w:val="131A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7555CE"/>
    <w:multiLevelType w:val="multilevel"/>
    <w:tmpl w:val="F53E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5A6118"/>
    <w:multiLevelType w:val="multilevel"/>
    <w:tmpl w:val="3396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9B2D0B"/>
    <w:multiLevelType w:val="multilevel"/>
    <w:tmpl w:val="7C48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2"/>
    <w:rsid w:val="000C39F3"/>
    <w:rsid w:val="000D7133"/>
    <w:rsid w:val="00111CE9"/>
    <w:rsid w:val="001D5EBB"/>
    <w:rsid w:val="003A7F52"/>
    <w:rsid w:val="003E752D"/>
    <w:rsid w:val="00462162"/>
    <w:rsid w:val="00470636"/>
    <w:rsid w:val="005C5083"/>
    <w:rsid w:val="006D6150"/>
    <w:rsid w:val="008E46E9"/>
    <w:rsid w:val="009F7826"/>
    <w:rsid w:val="00A66A54"/>
    <w:rsid w:val="00B23BA2"/>
    <w:rsid w:val="00BF622B"/>
    <w:rsid w:val="00C25AA3"/>
    <w:rsid w:val="00C65D15"/>
    <w:rsid w:val="00CA52E8"/>
    <w:rsid w:val="00F341A5"/>
    <w:rsid w:val="00F71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3BA5C"/>
  <w15:chartTrackingRefBased/>
  <w15:docId w15:val="{531E1CBF-A28A-4E13-835E-A4ADBBCC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BA2"/>
    <w:pPr>
      <w:widowControl w:val="0"/>
      <w:spacing w:line="360" w:lineRule="auto"/>
      <w:jc w:val="both"/>
    </w:pPr>
    <w:rPr>
      <w:rFonts w:ascii="Times New Roman" w:eastAsia="宋体" w:hAnsi="Times New Roman" w:cs="Times New Roman"/>
      <w:sz w:val="24"/>
    </w:rPr>
  </w:style>
  <w:style w:type="paragraph" w:styleId="1">
    <w:name w:val="heading 1"/>
    <w:basedOn w:val="a"/>
    <w:link w:val="10"/>
    <w:uiPriority w:val="9"/>
    <w:qFormat/>
    <w:rsid w:val="00B23BA2"/>
    <w:pPr>
      <w:widowControl/>
      <w:spacing w:before="100" w:beforeAutospacing="1" w:after="100" w:afterAutospacing="1" w:line="240" w:lineRule="auto"/>
      <w:jc w:val="left"/>
      <w:outlineLvl w:val="0"/>
    </w:pPr>
    <w:rPr>
      <w:rFonts w:ascii="宋体" w:hAnsi="宋体" w:cs="宋体"/>
      <w:b/>
      <w:bCs/>
      <w:kern w:val="36"/>
      <w:sz w:val="48"/>
      <w:szCs w:val="48"/>
    </w:rPr>
  </w:style>
  <w:style w:type="paragraph" w:styleId="2">
    <w:name w:val="heading 2"/>
    <w:basedOn w:val="a"/>
    <w:next w:val="a"/>
    <w:link w:val="20"/>
    <w:uiPriority w:val="9"/>
    <w:semiHidden/>
    <w:unhideWhenUsed/>
    <w:qFormat/>
    <w:rsid w:val="00B23B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23BA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D71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3BA2"/>
    <w:rPr>
      <w:rFonts w:ascii="宋体" w:eastAsia="宋体" w:hAnsi="宋体" w:cs="宋体"/>
      <w:b/>
      <w:bCs/>
      <w:kern w:val="36"/>
      <w:sz w:val="48"/>
      <w:szCs w:val="48"/>
    </w:rPr>
  </w:style>
  <w:style w:type="character" w:customStyle="1" w:styleId="20">
    <w:name w:val="标题 2 字符"/>
    <w:basedOn w:val="a0"/>
    <w:link w:val="2"/>
    <w:uiPriority w:val="9"/>
    <w:semiHidden/>
    <w:rsid w:val="00B23BA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23BA2"/>
    <w:rPr>
      <w:rFonts w:ascii="Times New Roman" w:eastAsia="宋体" w:hAnsi="Times New Roman" w:cs="Times New Roman"/>
      <w:b/>
      <w:bCs/>
      <w:sz w:val="32"/>
      <w:szCs w:val="32"/>
    </w:rPr>
  </w:style>
  <w:style w:type="character" w:styleId="a3">
    <w:name w:val="Strong"/>
    <w:basedOn w:val="a0"/>
    <w:uiPriority w:val="22"/>
    <w:qFormat/>
    <w:rsid w:val="00B23BA2"/>
    <w:rPr>
      <w:b/>
      <w:bCs/>
    </w:rPr>
  </w:style>
  <w:style w:type="paragraph" w:styleId="a4">
    <w:name w:val="Normal (Web)"/>
    <w:basedOn w:val="a"/>
    <w:uiPriority w:val="99"/>
    <w:unhideWhenUsed/>
    <w:rsid w:val="00B23BA2"/>
    <w:pPr>
      <w:widowControl/>
      <w:spacing w:before="100" w:beforeAutospacing="1" w:after="100" w:afterAutospacing="1" w:line="240" w:lineRule="auto"/>
      <w:jc w:val="left"/>
    </w:pPr>
    <w:rPr>
      <w:rFonts w:ascii="宋体" w:hAnsi="宋体" w:cs="宋体"/>
      <w:kern w:val="0"/>
      <w:szCs w:val="24"/>
    </w:rPr>
  </w:style>
  <w:style w:type="character" w:styleId="a5">
    <w:name w:val="Hyperlink"/>
    <w:basedOn w:val="a0"/>
    <w:uiPriority w:val="99"/>
    <w:semiHidden/>
    <w:unhideWhenUsed/>
    <w:rsid w:val="00B23BA2"/>
    <w:rPr>
      <w:color w:val="0000FF"/>
      <w:u w:val="single"/>
    </w:rPr>
  </w:style>
  <w:style w:type="character" w:customStyle="1" w:styleId="edu-hl">
    <w:name w:val="edu-hl"/>
    <w:basedOn w:val="a0"/>
    <w:rsid w:val="00B23BA2"/>
  </w:style>
  <w:style w:type="character" w:customStyle="1" w:styleId="words-blog">
    <w:name w:val="words-blog"/>
    <w:basedOn w:val="a0"/>
    <w:rsid w:val="00B23BA2"/>
  </w:style>
  <w:style w:type="character" w:customStyle="1" w:styleId="40">
    <w:name w:val="标题 4 字符"/>
    <w:basedOn w:val="a0"/>
    <w:link w:val="4"/>
    <w:uiPriority w:val="9"/>
    <w:semiHidden/>
    <w:rsid w:val="000D7133"/>
    <w:rPr>
      <w:rFonts w:asciiTheme="majorHAnsi" w:eastAsiaTheme="majorEastAsia" w:hAnsiTheme="majorHAnsi" w:cstheme="majorBidi"/>
      <w:b/>
      <w:bCs/>
      <w:sz w:val="28"/>
      <w:szCs w:val="28"/>
    </w:rPr>
  </w:style>
  <w:style w:type="paragraph" w:styleId="a6">
    <w:name w:val="header"/>
    <w:basedOn w:val="a"/>
    <w:link w:val="a7"/>
    <w:uiPriority w:val="99"/>
    <w:unhideWhenUsed/>
    <w:rsid w:val="00470636"/>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470636"/>
    <w:rPr>
      <w:rFonts w:ascii="Times New Roman" w:eastAsia="宋体" w:hAnsi="Times New Roman" w:cs="Times New Roman"/>
      <w:sz w:val="18"/>
      <w:szCs w:val="18"/>
    </w:rPr>
  </w:style>
  <w:style w:type="paragraph" w:styleId="a8">
    <w:name w:val="footer"/>
    <w:basedOn w:val="a"/>
    <w:link w:val="a9"/>
    <w:uiPriority w:val="99"/>
    <w:unhideWhenUsed/>
    <w:rsid w:val="00470636"/>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470636"/>
    <w:rPr>
      <w:rFonts w:ascii="Times New Roman" w:eastAsia="宋体" w:hAnsi="Times New Roman" w:cs="Times New Roman"/>
      <w:sz w:val="18"/>
      <w:szCs w:val="18"/>
    </w:rPr>
  </w:style>
  <w:style w:type="paragraph" w:customStyle="1" w:styleId="img-center">
    <w:name w:val="img-center"/>
    <w:basedOn w:val="a"/>
    <w:rsid w:val="008E46E9"/>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11619">
      <w:bodyDiv w:val="1"/>
      <w:marLeft w:val="0"/>
      <w:marRight w:val="0"/>
      <w:marTop w:val="0"/>
      <w:marBottom w:val="0"/>
      <w:divBdr>
        <w:top w:val="none" w:sz="0" w:space="0" w:color="auto"/>
        <w:left w:val="none" w:sz="0" w:space="0" w:color="auto"/>
        <w:bottom w:val="none" w:sz="0" w:space="0" w:color="auto"/>
        <w:right w:val="none" w:sz="0" w:space="0" w:color="auto"/>
      </w:divBdr>
    </w:div>
    <w:div w:id="335888986">
      <w:bodyDiv w:val="1"/>
      <w:marLeft w:val="0"/>
      <w:marRight w:val="0"/>
      <w:marTop w:val="0"/>
      <w:marBottom w:val="0"/>
      <w:divBdr>
        <w:top w:val="none" w:sz="0" w:space="0" w:color="auto"/>
        <w:left w:val="none" w:sz="0" w:space="0" w:color="auto"/>
        <w:bottom w:val="none" w:sz="0" w:space="0" w:color="auto"/>
        <w:right w:val="none" w:sz="0" w:space="0" w:color="auto"/>
      </w:divBdr>
      <w:divsChild>
        <w:div w:id="1525287267">
          <w:marLeft w:val="0"/>
          <w:marRight w:val="0"/>
          <w:marTop w:val="0"/>
          <w:marBottom w:val="360"/>
          <w:divBdr>
            <w:top w:val="none" w:sz="0" w:space="0" w:color="auto"/>
            <w:left w:val="none" w:sz="0" w:space="0" w:color="auto"/>
            <w:bottom w:val="none" w:sz="0" w:space="0" w:color="auto"/>
            <w:right w:val="none" w:sz="0" w:space="0" w:color="auto"/>
          </w:divBdr>
        </w:div>
        <w:div w:id="1989238187">
          <w:marLeft w:val="0"/>
          <w:marRight w:val="0"/>
          <w:marTop w:val="0"/>
          <w:marBottom w:val="360"/>
          <w:divBdr>
            <w:top w:val="none" w:sz="0" w:space="0" w:color="auto"/>
            <w:left w:val="none" w:sz="0" w:space="0" w:color="auto"/>
            <w:bottom w:val="none" w:sz="0" w:space="0" w:color="auto"/>
            <w:right w:val="none" w:sz="0" w:space="0" w:color="auto"/>
          </w:divBdr>
        </w:div>
        <w:div w:id="304706406">
          <w:marLeft w:val="0"/>
          <w:marRight w:val="0"/>
          <w:marTop w:val="0"/>
          <w:marBottom w:val="360"/>
          <w:divBdr>
            <w:top w:val="none" w:sz="0" w:space="0" w:color="auto"/>
            <w:left w:val="none" w:sz="0" w:space="0" w:color="auto"/>
            <w:bottom w:val="none" w:sz="0" w:space="0" w:color="auto"/>
            <w:right w:val="none" w:sz="0" w:space="0" w:color="auto"/>
          </w:divBdr>
        </w:div>
        <w:div w:id="1576208257">
          <w:marLeft w:val="0"/>
          <w:marRight w:val="0"/>
          <w:marTop w:val="0"/>
          <w:marBottom w:val="360"/>
          <w:divBdr>
            <w:top w:val="none" w:sz="0" w:space="0" w:color="auto"/>
            <w:left w:val="none" w:sz="0" w:space="0" w:color="auto"/>
            <w:bottom w:val="none" w:sz="0" w:space="0" w:color="auto"/>
            <w:right w:val="none" w:sz="0" w:space="0" w:color="auto"/>
          </w:divBdr>
        </w:div>
        <w:div w:id="2063556305">
          <w:marLeft w:val="0"/>
          <w:marRight w:val="0"/>
          <w:marTop w:val="0"/>
          <w:marBottom w:val="360"/>
          <w:divBdr>
            <w:top w:val="none" w:sz="0" w:space="0" w:color="auto"/>
            <w:left w:val="none" w:sz="0" w:space="0" w:color="auto"/>
            <w:bottom w:val="none" w:sz="0" w:space="0" w:color="auto"/>
            <w:right w:val="none" w:sz="0" w:space="0" w:color="auto"/>
          </w:divBdr>
        </w:div>
      </w:divsChild>
    </w:div>
    <w:div w:id="385182232">
      <w:bodyDiv w:val="1"/>
      <w:marLeft w:val="0"/>
      <w:marRight w:val="0"/>
      <w:marTop w:val="0"/>
      <w:marBottom w:val="0"/>
      <w:divBdr>
        <w:top w:val="none" w:sz="0" w:space="0" w:color="auto"/>
        <w:left w:val="none" w:sz="0" w:space="0" w:color="auto"/>
        <w:bottom w:val="none" w:sz="0" w:space="0" w:color="auto"/>
        <w:right w:val="none" w:sz="0" w:space="0" w:color="auto"/>
      </w:divBdr>
      <w:divsChild>
        <w:div w:id="1755859397">
          <w:marLeft w:val="0"/>
          <w:marRight w:val="0"/>
          <w:marTop w:val="0"/>
          <w:marBottom w:val="360"/>
          <w:divBdr>
            <w:top w:val="none" w:sz="0" w:space="0" w:color="auto"/>
            <w:left w:val="none" w:sz="0" w:space="0" w:color="auto"/>
            <w:bottom w:val="none" w:sz="0" w:space="0" w:color="auto"/>
            <w:right w:val="none" w:sz="0" w:space="0" w:color="auto"/>
          </w:divBdr>
        </w:div>
        <w:div w:id="865676743">
          <w:marLeft w:val="0"/>
          <w:marRight w:val="0"/>
          <w:marTop w:val="0"/>
          <w:marBottom w:val="360"/>
          <w:divBdr>
            <w:top w:val="none" w:sz="0" w:space="0" w:color="auto"/>
            <w:left w:val="none" w:sz="0" w:space="0" w:color="auto"/>
            <w:bottom w:val="none" w:sz="0" w:space="0" w:color="auto"/>
            <w:right w:val="none" w:sz="0" w:space="0" w:color="auto"/>
          </w:divBdr>
        </w:div>
        <w:div w:id="277034358">
          <w:marLeft w:val="0"/>
          <w:marRight w:val="0"/>
          <w:marTop w:val="0"/>
          <w:marBottom w:val="360"/>
          <w:divBdr>
            <w:top w:val="none" w:sz="0" w:space="0" w:color="auto"/>
            <w:left w:val="none" w:sz="0" w:space="0" w:color="auto"/>
            <w:bottom w:val="none" w:sz="0" w:space="0" w:color="auto"/>
            <w:right w:val="none" w:sz="0" w:space="0" w:color="auto"/>
          </w:divBdr>
        </w:div>
        <w:div w:id="1853639678">
          <w:marLeft w:val="0"/>
          <w:marRight w:val="0"/>
          <w:marTop w:val="0"/>
          <w:marBottom w:val="360"/>
          <w:divBdr>
            <w:top w:val="none" w:sz="0" w:space="0" w:color="auto"/>
            <w:left w:val="none" w:sz="0" w:space="0" w:color="auto"/>
            <w:bottom w:val="none" w:sz="0" w:space="0" w:color="auto"/>
            <w:right w:val="none" w:sz="0" w:space="0" w:color="auto"/>
          </w:divBdr>
        </w:div>
        <w:div w:id="731585846">
          <w:marLeft w:val="0"/>
          <w:marRight w:val="0"/>
          <w:marTop w:val="0"/>
          <w:marBottom w:val="360"/>
          <w:divBdr>
            <w:top w:val="none" w:sz="0" w:space="0" w:color="auto"/>
            <w:left w:val="none" w:sz="0" w:space="0" w:color="auto"/>
            <w:bottom w:val="none" w:sz="0" w:space="0" w:color="auto"/>
            <w:right w:val="none" w:sz="0" w:space="0" w:color="auto"/>
          </w:divBdr>
        </w:div>
        <w:div w:id="462894336">
          <w:marLeft w:val="0"/>
          <w:marRight w:val="0"/>
          <w:marTop w:val="0"/>
          <w:marBottom w:val="360"/>
          <w:divBdr>
            <w:top w:val="none" w:sz="0" w:space="0" w:color="auto"/>
            <w:left w:val="none" w:sz="0" w:space="0" w:color="auto"/>
            <w:bottom w:val="none" w:sz="0" w:space="0" w:color="auto"/>
            <w:right w:val="none" w:sz="0" w:space="0" w:color="auto"/>
          </w:divBdr>
        </w:div>
        <w:div w:id="1834178630">
          <w:marLeft w:val="0"/>
          <w:marRight w:val="0"/>
          <w:marTop w:val="0"/>
          <w:marBottom w:val="360"/>
          <w:divBdr>
            <w:top w:val="none" w:sz="0" w:space="0" w:color="auto"/>
            <w:left w:val="none" w:sz="0" w:space="0" w:color="auto"/>
            <w:bottom w:val="none" w:sz="0" w:space="0" w:color="auto"/>
            <w:right w:val="none" w:sz="0" w:space="0" w:color="auto"/>
          </w:divBdr>
        </w:div>
      </w:divsChild>
    </w:div>
    <w:div w:id="417799631">
      <w:bodyDiv w:val="1"/>
      <w:marLeft w:val="0"/>
      <w:marRight w:val="0"/>
      <w:marTop w:val="0"/>
      <w:marBottom w:val="0"/>
      <w:divBdr>
        <w:top w:val="none" w:sz="0" w:space="0" w:color="auto"/>
        <w:left w:val="none" w:sz="0" w:space="0" w:color="auto"/>
        <w:bottom w:val="none" w:sz="0" w:space="0" w:color="auto"/>
        <w:right w:val="none" w:sz="0" w:space="0" w:color="auto"/>
      </w:divBdr>
      <w:divsChild>
        <w:div w:id="2053844550">
          <w:marLeft w:val="0"/>
          <w:marRight w:val="0"/>
          <w:marTop w:val="0"/>
          <w:marBottom w:val="360"/>
          <w:divBdr>
            <w:top w:val="none" w:sz="0" w:space="0" w:color="auto"/>
            <w:left w:val="none" w:sz="0" w:space="0" w:color="auto"/>
            <w:bottom w:val="none" w:sz="0" w:space="0" w:color="auto"/>
            <w:right w:val="none" w:sz="0" w:space="0" w:color="auto"/>
          </w:divBdr>
        </w:div>
        <w:div w:id="1643656624">
          <w:marLeft w:val="0"/>
          <w:marRight w:val="0"/>
          <w:marTop w:val="0"/>
          <w:marBottom w:val="360"/>
          <w:divBdr>
            <w:top w:val="none" w:sz="0" w:space="0" w:color="auto"/>
            <w:left w:val="none" w:sz="0" w:space="0" w:color="auto"/>
            <w:bottom w:val="none" w:sz="0" w:space="0" w:color="auto"/>
            <w:right w:val="none" w:sz="0" w:space="0" w:color="auto"/>
          </w:divBdr>
        </w:div>
        <w:div w:id="1207067582">
          <w:marLeft w:val="0"/>
          <w:marRight w:val="0"/>
          <w:marTop w:val="0"/>
          <w:marBottom w:val="360"/>
          <w:divBdr>
            <w:top w:val="none" w:sz="0" w:space="0" w:color="auto"/>
            <w:left w:val="none" w:sz="0" w:space="0" w:color="auto"/>
            <w:bottom w:val="none" w:sz="0" w:space="0" w:color="auto"/>
            <w:right w:val="none" w:sz="0" w:space="0" w:color="auto"/>
          </w:divBdr>
        </w:div>
      </w:divsChild>
    </w:div>
    <w:div w:id="559630283">
      <w:bodyDiv w:val="1"/>
      <w:marLeft w:val="0"/>
      <w:marRight w:val="0"/>
      <w:marTop w:val="0"/>
      <w:marBottom w:val="0"/>
      <w:divBdr>
        <w:top w:val="none" w:sz="0" w:space="0" w:color="auto"/>
        <w:left w:val="none" w:sz="0" w:space="0" w:color="auto"/>
        <w:bottom w:val="none" w:sz="0" w:space="0" w:color="auto"/>
        <w:right w:val="none" w:sz="0" w:space="0" w:color="auto"/>
      </w:divBdr>
      <w:divsChild>
        <w:div w:id="858201398">
          <w:marLeft w:val="0"/>
          <w:marRight w:val="0"/>
          <w:marTop w:val="0"/>
          <w:marBottom w:val="360"/>
          <w:divBdr>
            <w:top w:val="none" w:sz="0" w:space="0" w:color="auto"/>
            <w:left w:val="none" w:sz="0" w:space="0" w:color="auto"/>
            <w:bottom w:val="none" w:sz="0" w:space="0" w:color="auto"/>
            <w:right w:val="none" w:sz="0" w:space="0" w:color="auto"/>
          </w:divBdr>
        </w:div>
      </w:divsChild>
    </w:div>
    <w:div w:id="658315187">
      <w:bodyDiv w:val="1"/>
      <w:marLeft w:val="0"/>
      <w:marRight w:val="0"/>
      <w:marTop w:val="0"/>
      <w:marBottom w:val="0"/>
      <w:divBdr>
        <w:top w:val="none" w:sz="0" w:space="0" w:color="auto"/>
        <w:left w:val="none" w:sz="0" w:space="0" w:color="auto"/>
        <w:bottom w:val="none" w:sz="0" w:space="0" w:color="auto"/>
        <w:right w:val="none" w:sz="0" w:space="0" w:color="auto"/>
      </w:divBdr>
    </w:div>
    <w:div w:id="808665874">
      <w:bodyDiv w:val="1"/>
      <w:marLeft w:val="0"/>
      <w:marRight w:val="0"/>
      <w:marTop w:val="0"/>
      <w:marBottom w:val="0"/>
      <w:divBdr>
        <w:top w:val="none" w:sz="0" w:space="0" w:color="auto"/>
        <w:left w:val="none" w:sz="0" w:space="0" w:color="auto"/>
        <w:bottom w:val="none" w:sz="0" w:space="0" w:color="auto"/>
        <w:right w:val="none" w:sz="0" w:space="0" w:color="auto"/>
      </w:divBdr>
    </w:div>
    <w:div w:id="925309139">
      <w:bodyDiv w:val="1"/>
      <w:marLeft w:val="0"/>
      <w:marRight w:val="0"/>
      <w:marTop w:val="0"/>
      <w:marBottom w:val="0"/>
      <w:divBdr>
        <w:top w:val="none" w:sz="0" w:space="0" w:color="auto"/>
        <w:left w:val="none" w:sz="0" w:space="0" w:color="auto"/>
        <w:bottom w:val="none" w:sz="0" w:space="0" w:color="auto"/>
        <w:right w:val="none" w:sz="0" w:space="0" w:color="auto"/>
      </w:divBdr>
    </w:div>
    <w:div w:id="997924079">
      <w:bodyDiv w:val="1"/>
      <w:marLeft w:val="0"/>
      <w:marRight w:val="0"/>
      <w:marTop w:val="0"/>
      <w:marBottom w:val="0"/>
      <w:divBdr>
        <w:top w:val="none" w:sz="0" w:space="0" w:color="auto"/>
        <w:left w:val="none" w:sz="0" w:space="0" w:color="auto"/>
        <w:bottom w:val="none" w:sz="0" w:space="0" w:color="auto"/>
        <w:right w:val="none" w:sz="0" w:space="0" w:color="auto"/>
      </w:divBdr>
    </w:div>
    <w:div w:id="1106268460">
      <w:bodyDiv w:val="1"/>
      <w:marLeft w:val="0"/>
      <w:marRight w:val="0"/>
      <w:marTop w:val="0"/>
      <w:marBottom w:val="0"/>
      <w:divBdr>
        <w:top w:val="none" w:sz="0" w:space="0" w:color="auto"/>
        <w:left w:val="none" w:sz="0" w:space="0" w:color="auto"/>
        <w:bottom w:val="none" w:sz="0" w:space="0" w:color="auto"/>
        <w:right w:val="none" w:sz="0" w:space="0" w:color="auto"/>
      </w:divBdr>
    </w:div>
    <w:div w:id="1812284423">
      <w:bodyDiv w:val="1"/>
      <w:marLeft w:val="0"/>
      <w:marRight w:val="0"/>
      <w:marTop w:val="0"/>
      <w:marBottom w:val="0"/>
      <w:divBdr>
        <w:top w:val="none" w:sz="0" w:space="0" w:color="auto"/>
        <w:left w:val="none" w:sz="0" w:space="0" w:color="auto"/>
        <w:bottom w:val="none" w:sz="0" w:space="0" w:color="auto"/>
        <w:right w:val="none" w:sz="0" w:space="0" w:color="auto"/>
      </w:divBdr>
    </w:div>
    <w:div w:id="2019187474">
      <w:bodyDiv w:val="1"/>
      <w:marLeft w:val="0"/>
      <w:marRight w:val="0"/>
      <w:marTop w:val="0"/>
      <w:marBottom w:val="0"/>
      <w:divBdr>
        <w:top w:val="none" w:sz="0" w:space="0" w:color="auto"/>
        <w:left w:val="none" w:sz="0" w:space="0" w:color="auto"/>
        <w:bottom w:val="none" w:sz="0" w:space="0" w:color="auto"/>
        <w:right w:val="none" w:sz="0" w:space="0" w:color="auto"/>
      </w:divBdr>
      <w:divsChild>
        <w:div w:id="286469195">
          <w:marLeft w:val="0"/>
          <w:marRight w:val="0"/>
          <w:marTop w:val="0"/>
          <w:marBottom w:val="360"/>
          <w:divBdr>
            <w:top w:val="none" w:sz="0" w:space="0" w:color="auto"/>
            <w:left w:val="none" w:sz="0" w:space="0" w:color="auto"/>
            <w:bottom w:val="none" w:sz="0" w:space="0" w:color="auto"/>
            <w:right w:val="none" w:sz="0" w:space="0" w:color="auto"/>
          </w:divBdr>
        </w:div>
        <w:div w:id="679814931">
          <w:marLeft w:val="0"/>
          <w:marRight w:val="0"/>
          <w:marTop w:val="0"/>
          <w:marBottom w:val="360"/>
          <w:divBdr>
            <w:top w:val="none" w:sz="0" w:space="0" w:color="auto"/>
            <w:left w:val="none" w:sz="0" w:space="0" w:color="auto"/>
            <w:bottom w:val="none" w:sz="0" w:space="0" w:color="auto"/>
            <w:right w:val="none" w:sz="0" w:space="0" w:color="auto"/>
          </w:divBdr>
        </w:div>
        <w:div w:id="1248079014">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so.csdn.net/so/search?q=%E4%B8%87%E7%94%A8%E8%A1%A8&amp;spm=1001.2101.3001.7020" TargetMode="External"/><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787</Words>
  <Characters>4488</Characters>
  <Application>Microsoft Office Word</Application>
  <DocSecurity>0</DocSecurity>
  <Lines>37</Lines>
  <Paragraphs>10</Paragraphs>
  <ScaleCrop>false</ScaleCrop>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红伟 陈</dc:creator>
  <cp:keywords/>
  <dc:description/>
  <cp:lastModifiedBy>红伟 陈</cp:lastModifiedBy>
  <cp:revision>3</cp:revision>
  <dcterms:created xsi:type="dcterms:W3CDTF">2025-03-05T12:23:00Z</dcterms:created>
  <dcterms:modified xsi:type="dcterms:W3CDTF">2025-03-05T12:23:00Z</dcterms:modified>
</cp:coreProperties>
</file>