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>Importance d’un buffer</w:t>
      </w:r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>On va s’attaquer à lire un fichier volumineux ( un mp3 )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10C56A8B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devra  lire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14C0740" w14:textId="4C793556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Placer le fichier mp3 présent sur LÉA  ( grand fichier ) dans le dossier storage/self/primary/Music de l’émulateur / de votre téléphone à l’aide du Device File Explorer ( FERMER L'ÉMULATEUR APRÈS AVOIR AJOUTER LE .MP3 ET LE REDÉMARRER  )</w:t>
      </w:r>
    </w:p>
    <w:p w14:paraId="6CBF10C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de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r w:rsidRPr="00043252">
        <w:rPr>
          <w:sz w:val="28"/>
          <w:szCs w:val="24"/>
        </w:rPr>
        <w:t>Scoped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( scoped storage ) , plus besoin de demander des permissions dans les dossiers permis ( download, music… )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startActivityForResult, pourquoi ? </w:t>
      </w:r>
    </w:p>
    <w:p w14:paraId="4A633D2F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41E3AD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019E766B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</w:sdtPr>
        <w:sdtContent>
          <w:r w:rsidR="005A6F86">
            <w:rPr>
              <w:sz w:val="28"/>
              <w:szCs w:val="24"/>
            </w:rPr>
            <w:t xml:space="preserve"> Le fait de démarrer le système de fichier d’android pour choisir le fichier et ramener le fichier dans notre activité</w:t>
          </w:r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0B8D0971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</w:sdtPr>
        <w:sdtContent>
          <w:r w:rsidR="005A6F86">
            <w:rPr>
              <w:sz w:val="28"/>
              <w:szCs w:val="24"/>
            </w:rPr>
            <w:t>FileInputStream, BufferedInputStream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769A81" w14:textId="25D3DA1A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sdt>
        <w:sdtPr>
          <w:rPr>
            <w:sz w:val="28"/>
            <w:szCs w:val="24"/>
          </w:rPr>
          <w:id w:val="-420106445"/>
          <w:placeholder>
            <w:docPart w:val="CB7D0781B0734138AC06059D439C9469"/>
          </w:placeholder>
        </w:sdtPr>
        <w:sdtContent>
          <w:r w:rsidR="005A6F86">
            <w:rPr>
              <w:sz w:val="28"/>
              <w:szCs w:val="24"/>
            </w:rPr>
            <w:t xml:space="preserve">System.currentTimeMillis() </w:t>
          </w:r>
        </w:sdtContent>
      </w:sdt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4F6B8A77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Temps de lecture du fichier ( sans Buffer ) :</w:t>
      </w:r>
      <w:r w:rsidR="005A6F86">
        <w:rPr>
          <w:sz w:val="28"/>
          <w:szCs w:val="24"/>
        </w:rPr>
        <w:t xml:space="preserve"> 205</w:t>
      </w:r>
      <w:r w:rsidRPr="00043252">
        <w:rPr>
          <w:sz w:val="28"/>
          <w:szCs w:val="24"/>
        </w:rPr>
        <w:t xml:space="preserve"> 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713A997D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avec Buffer ) : </w:t>
      </w:r>
      <w:r w:rsidR="005A6F86">
        <w:rPr>
          <w:sz w:val="28"/>
          <w:szCs w:val="24"/>
        </w:rPr>
        <w:t>crashed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3A85" w14:textId="77777777" w:rsidR="00B07300" w:rsidRDefault="00B07300" w:rsidP="00AA1EAD">
      <w:pPr>
        <w:spacing w:after="0" w:line="240" w:lineRule="auto"/>
      </w:pPr>
      <w:r>
        <w:separator/>
      </w:r>
    </w:p>
  </w:endnote>
  <w:endnote w:type="continuationSeparator" w:id="0">
    <w:p w14:paraId="2D7C4065" w14:textId="77777777" w:rsidR="00B07300" w:rsidRDefault="00B07300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4454" w14:textId="77777777" w:rsidR="00B07300" w:rsidRDefault="00B07300" w:rsidP="00AA1EAD">
      <w:pPr>
        <w:spacing w:after="0" w:line="240" w:lineRule="auto"/>
      </w:pPr>
      <w:r>
        <w:separator/>
      </w:r>
    </w:p>
  </w:footnote>
  <w:footnote w:type="continuationSeparator" w:id="0">
    <w:p w14:paraId="338C920B" w14:textId="77777777" w:rsidR="00B07300" w:rsidRDefault="00B07300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43252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F61E2"/>
    <w:rsid w:val="002067CE"/>
    <w:rsid w:val="002238D2"/>
    <w:rsid w:val="002340B5"/>
    <w:rsid w:val="00256FE6"/>
    <w:rsid w:val="002A4DB2"/>
    <w:rsid w:val="002B0D0F"/>
    <w:rsid w:val="002B2C62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A6F86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6F2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07300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AE2586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8A5685"/>
    <w:rsid w:val="00AE2586"/>
    <w:rsid w:val="00BC6C72"/>
    <w:rsid w:val="00D2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Bousquet Noé</cp:lastModifiedBy>
  <cp:revision>78</cp:revision>
  <cp:lastPrinted>2023-08-24T16:37:00Z</cp:lastPrinted>
  <dcterms:created xsi:type="dcterms:W3CDTF">2020-08-20T19:43:00Z</dcterms:created>
  <dcterms:modified xsi:type="dcterms:W3CDTF">2023-08-28T19:13:00Z</dcterms:modified>
</cp:coreProperties>
</file>