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33F0A" w14:textId="7FCA3DB1" w:rsidR="00CC5A4B" w:rsidRDefault="00CC5A4B">
      <w:pPr>
        <w:rPr>
          <w:b/>
          <w:lang w:val="en-US"/>
        </w:rPr>
      </w:pPr>
      <w:r>
        <w:rPr>
          <w:b/>
          <w:lang w:val="en-US"/>
        </w:rPr>
        <w:t>Title: Using acoustic indices to monitor vertebrate biodiversity</w:t>
      </w:r>
    </w:p>
    <w:p w14:paraId="13919E72" w14:textId="79555BDC" w:rsidR="00CC5A4B" w:rsidRDefault="00CC5A4B">
      <w:pPr>
        <w:rPr>
          <w:b/>
          <w:lang w:val="en-US"/>
        </w:rPr>
      </w:pPr>
    </w:p>
    <w:p w14:paraId="5AB1FB95" w14:textId="2FDDBDA2" w:rsidR="000C7420" w:rsidRDefault="000C7420">
      <w:pPr>
        <w:rPr>
          <w:b/>
          <w:lang w:val="en-US"/>
        </w:rPr>
      </w:pPr>
      <w:r>
        <w:rPr>
          <w:b/>
          <w:lang w:val="en-US"/>
        </w:rPr>
        <w:t>Introduction</w:t>
      </w:r>
    </w:p>
    <w:p w14:paraId="68C0B502" w14:textId="77777777" w:rsidR="000C7420" w:rsidRDefault="000C7420">
      <w:pPr>
        <w:rPr>
          <w:b/>
          <w:lang w:val="en-US"/>
        </w:rPr>
      </w:pPr>
    </w:p>
    <w:p w14:paraId="5E787FB8" w14:textId="77777777" w:rsidR="000C7420" w:rsidRDefault="000C7420">
      <w:pPr>
        <w:rPr>
          <w:b/>
          <w:lang w:val="en-US"/>
        </w:rPr>
      </w:pPr>
    </w:p>
    <w:p w14:paraId="2C05D684" w14:textId="536B8274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Methods</w:t>
      </w:r>
    </w:p>
    <w:p w14:paraId="69AB052B" w14:textId="7D793C3E" w:rsidR="00D90F37" w:rsidRDefault="00D90F37">
      <w:pPr>
        <w:rPr>
          <w:i/>
          <w:lang w:val="en-US"/>
        </w:rPr>
      </w:pPr>
      <w:r>
        <w:rPr>
          <w:i/>
          <w:lang w:val="en-US"/>
        </w:rPr>
        <w:t>Study sites</w:t>
      </w:r>
    </w:p>
    <w:p w14:paraId="2F08FFB9" w14:textId="34199E2B" w:rsidR="00D90F37" w:rsidRDefault="00D90F37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>
        <w:rPr>
          <w:color w:val="FF0000"/>
          <w:lang w:val="en-US"/>
        </w:rPr>
        <w:t>?</w:t>
      </w:r>
    </w:p>
    <w:p w14:paraId="55D59549" w14:textId="064E05C2" w:rsidR="00D90F37" w:rsidRDefault="00D90F37">
      <w:pPr>
        <w:rPr>
          <w:color w:val="FF0000"/>
          <w:lang w:val="en-US"/>
        </w:rPr>
      </w:pPr>
    </w:p>
    <w:p w14:paraId="7A3F9959" w14:textId="2D8EA784" w:rsidR="00F17B10" w:rsidRPr="00D90F37" w:rsidRDefault="00F17B10">
      <w:pPr>
        <w:rPr>
          <w:color w:val="FF0000"/>
          <w:lang w:val="en-US"/>
        </w:rPr>
      </w:pPr>
      <w:r w:rsidRPr="00F17B10">
        <w:rPr>
          <w:i/>
          <w:color w:val="FF0000"/>
          <w:lang w:val="en-US"/>
        </w:rPr>
        <w:t>Figure x</w:t>
      </w:r>
      <w:r>
        <w:rPr>
          <w:i/>
          <w:color w:val="FF0000"/>
          <w:lang w:val="en-US"/>
        </w:rPr>
        <w:t>.</w:t>
      </w:r>
      <w:r>
        <w:rPr>
          <w:color w:val="FF0000"/>
          <w:lang w:val="en-US"/>
        </w:rPr>
        <w:t xml:space="preserve"> Map of study sites</w:t>
      </w:r>
    </w:p>
    <w:p w14:paraId="7D999504" w14:textId="77777777" w:rsidR="00F17B10" w:rsidRDefault="00F17B10" w:rsidP="0026518D">
      <w:pPr>
        <w:rPr>
          <w:i/>
          <w:lang w:val="en-US"/>
        </w:rPr>
      </w:pPr>
    </w:p>
    <w:p w14:paraId="770362F0" w14:textId="54BD4F57" w:rsidR="0026518D" w:rsidRDefault="0026518D" w:rsidP="0026518D">
      <w:pPr>
        <w:rPr>
          <w:i/>
          <w:lang w:val="en-US"/>
        </w:rPr>
      </w:pPr>
      <w:r>
        <w:rPr>
          <w:i/>
          <w:lang w:val="en-US"/>
        </w:rPr>
        <w:t>Vertebrate surveys</w:t>
      </w:r>
    </w:p>
    <w:p w14:paraId="57F77AFC" w14:textId="250152F9" w:rsidR="0026518D" w:rsidRDefault="0026518D" w:rsidP="0026518D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 w:rsidR="00D90F37">
        <w:rPr>
          <w:color w:val="FF0000"/>
          <w:lang w:val="en-US"/>
        </w:rPr>
        <w:t>?</w:t>
      </w:r>
    </w:p>
    <w:p w14:paraId="3ED8E250" w14:textId="686D8E18" w:rsidR="00D90F37" w:rsidRDefault="00D90F37" w:rsidP="0026518D">
      <w:pPr>
        <w:rPr>
          <w:color w:val="FF0000"/>
          <w:lang w:val="en-US"/>
        </w:rPr>
      </w:pPr>
    </w:p>
    <w:p w14:paraId="4DF118BE" w14:textId="3F58223D" w:rsidR="00D90F37" w:rsidRDefault="00D90F37" w:rsidP="0026518D">
      <w:pPr>
        <w:rPr>
          <w:i/>
          <w:lang w:val="en-US"/>
        </w:rPr>
      </w:pPr>
      <w:r>
        <w:rPr>
          <w:i/>
          <w:lang w:val="en-US"/>
        </w:rPr>
        <w:t>Audio surveys</w:t>
      </w:r>
    </w:p>
    <w:p w14:paraId="33265D18" w14:textId="5BC2CD24" w:rsidR="00D90F37" w:rsidRPr="009513F4" w:rsidRDefault="00D90F37" w:rsidP="0026518D">
      <w:pPr>
        <w:rPr>
          <w:color w:val="FF0000"/>
          <w:lang w:val="en-US"/>
        </w:rPr>
      </w:pPr>
      <w:r>
        <w:rPr>
          <w:lang w:val="en-US"/>
        </w:rPr>
        <w:t>Audio recorders as part of the A2O were deployed at each site (A2O refs). Each recorder recording continuously</w:t>
      </w:r>
      <w:r w:rsidR="00324A63">
        <w:rPr>
          <w:lang w:val="en-US"/>
        </w:rPr>
        <w:t xml:space="preserve"> (see A2O ref for full details…)</w:t>
      </w:r>
      <w:r>
        <w:rPr>
          <w:lang w:val="en-US"/>
        </w:rPr>
        <w:t xml:space="preserve">. Sensors at a height of … sampling rate </w:t>
      </w:r>
      <w:proofErr w:type="gramStart"/>
      <w:r>
        <w:rPr>
          <w:lang w:val="en-US"/>
        </w:rPr>
        <w:t>22.05kHz</w:t>
      </w:r>
      <w:proofErr w:type="gramEnd"/>
      <w:r>
        <w:rPr>
          <w:lang w:val="en-US"/>
        </w:rPr>
        <w:t xml:space="preserve"> in </w:t>
      </w:r>
      <w:r w:rsidR="00F17B10">
        <w:rPr>
          <w:lang w:val="en-US"/>
        </w:rPr>
        <w:t>.</w:t>
      </w:r>
      <w:proofErr w:type="spellStart"/>
      <w:r>
        <w:rPr>
          <w:lang w:val="en-US"/>
        </w:rPr>
        <w:t>flac</w:t>
      </w:r>
      <w:proofErr w:type="spellEnd"/>
      <w:r>
        <w:rPr>
          <w:lang w:val="en-US"/>
        </w:rPr>
        <w:t xml:space="preserve"> format.</w:t>
      </w:r>
    </w:p>
    <w:p w14:paraId="779DF50A" w14:textId="77777777" w:rsidR="00324A63" w:rsidRDefault="00324A63" w:rsidP="0026518D">
      <w:pPr>
        <w:rPr>
          <w:i/>
          <w:lang w:val="en-US"/>
        </w:rPr>
      </w:pPr>
    </w:p>
    <w:p w14:paraId="4C3601AB" w14:textId="5B44C09C" w:rsidR="0026518D" w:rsidRPr="001260E3" w:rsidRDefault="0026518D" w:rsidP="0026518D">
      <w:pPr>
        <w:rPr>
          <w:i/>
          <w:lang w:val="en-US"/>
        </w:rPr>
      </w:pPr>
      <w:r w:rsidRPr="001260E3">
        <w:rPr>
          <w:i/>
          <w:lang w:val="en-US"/>
        </w:rPr>
        <w:t>Acoustic indices</w:t>
      </w:r>
    </w:p>
    <w:p w14:paraId="4EEADB15" w14:textId="77777777" w:rsidR="0026518D" w:rsidRDefault="0026518D" w:rsidP="0026518D">
      <w:pPr>
        <w:rPr>
          <w:lang w:val="en-US"/>
        </w:rPr>
      </w:pPr>
      <w:r>
        <w:rPr>
          <w:lang w:val="en-US"/>
        </w:rPr>
        <w:t>Acoustic indices were generated from the audio for the entire 7 days (12pm on day of first spotlighting survey – 12pm on the day of last bird survey) at a 1-min resolution using Kaleidoscope Pro (</w:t>
      </w:r>
      <w:r w:rsidR="00281BBD">
        <w:rPr>
          <w:lang w:val="en-US"/>
        </w:rPr>
        <w:t>Wildlife Acoustics; version 5.4.1</w:t>
      </w:r>
      <w:r>
        <w:rPr>
          <w:lang w:val="en-US"/>
        </w:rPr>
        <w:t xml:space="preserve">). </w:t>
      </w:r>
      <w:commentRangeStart w:id="0"/>
      <w:r w:rsidR="004C0B1E">
        <w:rPr>
          <w:lang w:val="en-US"/>
        </w:rPr>
        <w:t>Ten</w:t>
      </w:r>
      <w:r>
        <w:rPr>
          <w:lang w:val="en-US"/>
        </w:rPr>
        <w:t xml:space="preserve"> acoustic </w:t>
      </w:r>
      <w:commentRangeEnd w:id="0"/>
      <w:r w:rsidR="00D90F37">
        <w:rPr>
          <w:rStyle w:val="CommentReference"/>
        </w:rPr>
        <w:commentReference w:id="0"/>
      </w:r>
      <w:r>
        <w:rPr>
          <w:lang w:val="en-US"/>
        </w:rPr>
        <w:t xml:space="preserve">indices </w:t>
      </w:r>
      <w:r w:rsidR="004C0B1E">
        <w:rPr>
          <w:lang w:val="en-US"/>
        </w:rPr>
        <w:t xml:space="preserve">were calculated: </w:t>
      </w:r>
      <w:r>
        <w:rPr>
          <w:lang w:val="en-US"/>
        </w:rPr>
        <w:t xml:space="preserve">the </w:t>
      </w:r>
      <w:r w:rsidR="004C0B1E">
        <w:rPr>
          <w:lang w:val="en-US"/>
        </w:rPr>
        <w:t>acoustic complexity index (</w:t>
      </w:r>
      <w:commentRangeStart w:id="2"/>
      <w:r w:rsidR="004C0B1E">
        <w:rPr>
          <w:lang w:val="en-US"/>
        </w:rPr>
        <w:t>ACI</w:t>
      </w:r>
      <w:commentRangeEnd w:id="2"/>
      <w:r w:rsidR="007A4F10">
        <w:rPr>
          <w:rStyle w:val="CommentReference"/>
        </w:rPr>
        <w:commentReference w:id="2"/>
      </w:r>
      <w:r w:rsidR="004C0B1E">
        <w:rPr>
          <w:lang w:val="en-US"/>
        </w:rPr>
        <w:t>), the acoustic diversity index (</w:t>
      </w:r>
      <w:commentRangeStart w:id="3"/>
      <w:r w:rsidR="004C0B1E">
        <w:rPr>
          <w:lang w:val="en-US"/>
        </w:rPr>
        <w:t>ADI</w:t>
      </w:r>
      <w:commentRangeEnd w:id="3"/>
      <w:r w:rsidR="006241AC">
        <w:rPr>
          <w:rStyle w:val="CommentReference"/>
        </w:rPr>
        <w:commentReference w:id="3"/>
      </w:r>
      <w:r w:rsidR="004C0B1E">
        <w:rPr>
          <w:lang w:val="en-US"/>
        </w:rPr>
        <w:t>), the acoustic evenness index (</w:t>
      </w:r>
      <w:commentRangeStart w:id="4"/>
      <w:r w:rsidR="004C0B1E">
        <w:rPr>
          <w:lang w:val="en-US"/>
        </w:rPr>
        <w:t>AEI</w:t>
      </w:r>
      <w:commentRangeEnd w:id="4"/>
      <w:r w:rsidR="006241AC">
        <w:rPr>
          <w:rStyle w:val="CommentReference"/>
        </w:rPr>
        <w:commentReference w:id="4"/>
      </w:r>
      <w:r w:rsidR="004C0B1E">
        <w:rPr>
          <w:lang w:val="en-US"/>
        </w:rPr>
        <w:t>), the normalised d</w:t>
      </w:r>
      <w:r>
        <w:rPr>
          <w:lang w:val="en-US"/>
        </w:rPr>
        <w:t xml:space="preserve">ifference </w:t>
      </w:r>
      <w:r w:rsidR="004C0B1E">
        <w:rPr>
          <w:lang w:val="en-US"/>
        </w:rPr>
        <w:t>soundscape i</w:t>
      </w:r>
      <w:r>
        <w:rPr>
          <w:lang w:val="en-US"/>
        </w:rPr>
        <w:t>ndex (</w:t>
      </w:r>
      <w:commentRangeStart w:id="5"/>
      <w:r>
        <w:rPr>
          <w:lang w:val="en-US"/>
        </w:rPr>
        <w:t>NDSI</w:t>
      </w:r>
      <w:commentRangeEnd w:id="5"/>
      <w:r w:rsidR="007A4F10">
        <w:rPr>
          <w:rStyle w:val="CommentReference"/>
        </w:rPr>
        <w:commentReference w:id="5"/>
      </w:r>
      <w:r>
        <w:rPr>
          <w:lang w:val="en-US"/>
        </w:rPr>
        <w:t xml:space="preserve">), </w:t>
      </w:r>
      <w:r w:rsidR="004C0B1E">
        <w:rPr>
          <w:lang w:val="en-US"/>
        </w:rPr>
        <w:t xml:space="preserve">the </w:t>
      </w:r>
      <w:proofErr w:type="spellStart"/>
      <w:r w:rsidR="004C0B1E">
        <w:rPr>
          <w:lang w:val="en-US"/>
        </w:rPr>
        <w:t>b</w:t>
      </w:r>
      <w:r>
        <w:rPr>
          <w:lang w:val="en-US"/>
        </w:rPr>
        <w:t>ioacoustic</w:t>
      </w:r>
      <w:proofErr w:type="spellEnd"/>
      <w:r>
        <w:rPr>
          <w:lang w:val="en-US"/>
        </w:rPr>
        <w:t xml:space="preserve"> Index (</w:t>
      </w:r>
      <w:commentRangeStart w:id="6"/>
      <w:r>
        <w:rPr>
          <w:lang w:val="en-US"/>
        </w:rPr>
        <w:t>BI</w:t>
      </w:r>
      <w:commentRangeEnd w:id="6"/>
      <w:r w:rsidR="006241AC">
        <w:rPr>
          <w:rStyle w:val="CommentReference"/>
        </w:rPr>
        <w:commentReference w:id="6"/>
      </w:r>
      <w:r>
        <w:rPr>
          <w:lang w:val="en-US"/>
        </w:rPr>
        <w:t>)</w:t>
      </w:r>
      <w:r w:rsidR="004C0B1E">
        <w:rPr>
          <w:lang w:val="en-US"/>
        </w:rPr>
        <w:t>, events per second (EVN), spectral entropy (SH), low-frequency cover (LFC), mid-frequency cover (MFC), and high frequency cover (HFC)</w:t>
      </w:r>
      <w:r>
        <w:rPr>
          <w:lang w:val="en-US"/>
        </w:rPr>
        <w:t xml:space="preserve">. The settings used for each acoustic index are in </w:t>
      </w:r>
      <w:proofErr w:type="spellStart"/>
      <w:r>
        <w:rPr>
          <w:lang w:val="en-US"/>
        </w:rPr>
        <w:t>SuppInfo</w:t>
      </w:r>
      <w:proofErr w:type="spellEnd"/>
      <w:r>
        <w:rPr>
          <w:lang w:val="en-US"/>
        </w:rPr>
        <w:t>.</w:t>
      </w:r>
    </w:p>
    <w:p w14:paraId="22E385EE" w14:textId="77777777" w:rsidR="006350ED" w:rsidRDefault="0026518D">
      <w:pPr>
        <w:rPr>
          <w:lang w:val="en-US"/>
        </w:rPr>
      </w:pPr>
      <w:r>
        <w:rPr>
          <w:lang w:val="en-US"/>
        </w:rPr>
        <w:t>For comparison with the on-ground biodiversity data, e</w:t>
      </w:r>
      <w:r w:rsidR="00C418CE">
        <w:rPr>
          <w:lang w:val="en-US"/>
        </w:rPr>
        <w:t>ach acoustic index was aggregated into a weekly value by taking the average of all 1-minute values</w:t>
      </w:r>
      <w:r>
        <w:rPr>
          <w:lang w:val="en-US"/>
        </w:rPr>
        <w:t xml:space="preserve"> for certain taxa-specific time periods</w:t>
      </w:r>
      <w:r w:rsidR="00C418CE">
        <w:rPr>
          <w:lang w:val="en-US"/>
        </w:rPr>
        <w:t xml:space="preserve">. For birds, indices were averaged for the morning </w:t>
      </w:r>
      <w:r w:rsidR="00C418CE" w:rsidRPr="00C418CE">
        <w:rPr>
          <w:lang w:val="en-US"/>
        </w:rPr>
        <w:t xml:space="preserve">(6am-9am), afternoon (3pm-6pm), and daytime (6am-6pm). For frogs, </w:t>
      </w:r>
      <w:r>
        <w:rPr>
          <w:lang w:val="en-US"/>
        </w:rPr>
        <w:t xml:space="preserve">indices were averaged for the </w:t>
      </w:r>
      <w:r w:rsidR="00C418CE" w:rsidRPr="00C418CE">
        <w:rPr>
          <w:lang w:val="en-US"/>
        </w:rPr>
        <w:t xml:space="preserve">evening (6pm-9pm) and night (6pm-6am). For total vertebrate </w:t>
      </w:r>
      <w:r w:rsidR="00C418CE">
        <w:rPr>
          <w:lang w:val="en-US"/>
        </w:rPr>
        <w:t>biodiversity and non-avian biodiversity</w:t>
      </w:r>
      <w:r>
        <w:rPr>
          <w:lang w:val="en-US"/>
        </w:rPr>
        <w:t>,</w:t>
      </w:r>
      <w:r w:rsidR="00C418CE" w:rsidRPr="00C418CE">
        <w:rPr>
          <w:lang w:val="en-US"/>
        </w:rPr>
        <w:t xml:space="preserve"> </w:t>
      </w:r>
      <w:r>
        <w:rPr>
          <w:lang w:val="en-US"/>
        </w:rPr>
        <w:t>indices were averaged for the entire 7-day dataset</w:t>
      </w:r>
      <w:r w:rsidR="00C418CE" w:rsidRPr="00C418CE">
        <w:rPr>
          <w:lang w:val="en-US"/>
        </w:rPr>
        <w:t>.</w:t>
      </w:r>
    </w:p>
    <w:p w14:paraId="0D95B203" w14:textId="77777777" w:rsidR="0026518D" w:rsidRDefault="0026518D">
      <w:pPr>
        <w:rPr>
          <w:lang w:val="en-US"/>
        </w:rPr>
      </w:pPr>
    </w:p>
    <w:p w14:paraId="42DAD98F" w14:textId="77777777" w:rsidR="00281BBD" w:rsidRPr="00B010D4" w:rsidRDefault="00281BBD">
      <w:pPr>
        <w:rPr>
          <w:i/>
          <w:lang w:val="en-US"/>
        </w:rPr>
      </w:pPr>
      <w:r w:rsidRPr="00B010D4">
        <w:rPr>
          <w:i/>
          <w:lang w:val="en-US"/>
        </w:rPr>
        <w:lastRenderedPageBreak/>
        <w:t>Statistical analyses</w:t>
      </w:r>
    </w:p>
    <w:p w14:paraId="60D90CD4" w14:textId="631DC1F9" w:rsidR="00281BBD" w:rsidRDefault="00281BBD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proofErr w:type="gramStart"/>
      <w:r w:rsidR="00F17B10">
        <w:rPr>
          <w:lang w:val="en-US"/>
        </w:rPr>
        <w:t>pearson</w:t>
      </w:r>
      <w:proofErr w:type="spellEnd"/>
      <w:proofErr w:type="gramEnd"/>
      <w:r w:rsidR="00F17B10">
        <w:rPr>
          <w:lang w:val="en-US"/>
        </w:rPr>
        <w:t xml:space="preserve"> </w:t>
      </w:r>
      <w:r>
        <w:rPr>
          <w:lang w:val="en-US"/>
        </w:rPr>
        <w:t>correlation values</w:t>
      </w:r>
      <w:r w:rsidR="00F17B10">
        <w:rPr>
          <w:lang w:val="en-US"/>
        </w:rPr>
        <w:t xml:space="preserve"> (and 95% CI)</w:t>
      </w:r>
      <w:r>
        <w:rPr>
          <w:lang w:val="en-US"/>
        </w:rPr>
        <w:t xml:space="preserve"> were calculated for each acoustic index and biodiversity measure (richness, Shannon’s diversity, count).</w:t>
      </w:r>
    </w:p>
    <w:p w14:paraId="01CDFE9B" w14:textId="1CB59AE8" w:rsidR="00281BBD" w:rsidRDefault="00281BBD">
      <w:pPr>
        <w:rPr>
          <w:lang w:val="en-US"/>
        </w:rPr>
      </w:pPr>
      <w:r>
        <w:rPr>
          <w:lang w:val="en-US"/>
        </w:rPr>
        <w:t>To determine how well multiple acoustic indices predict vertebrate biodiversity random forest models were fit to each biodiversity measure using all acoustic indices as predictors. Random forest models were fit</w:t>
      </w:r>
      <w:r w:rsidR="00B010D4" w:rsidRPr="00B010D4">
        <w:rPr>
          <w:lang w:val="en-US"/>
        </w:rPr>
        <w:t xml:space="preserve"> </w:t>
      </w:r>
      <w:r w:rsidR="00B010D4">
        <w:rPr>
          <w:lang w:val="en-US"/>
        </w:rPr>
        <w:t>using 1000 trees</w:t>
      </w:r>
      <w:r>
        <w:rPr>
          <w:lang w:val="en-US"/>
        </w:rPr>
        <w:t xml:space="preserve"> </w:t>
      </w:r>
      <w:r w:rsidR="00B010D4">
        <w:rPr>
          <w:lang w:val="en-US"/>
        </w:rPr>
        <w:t>and</w:t>
      </w:r>
      <w:r>
        <w:rPr>
          <w:lang w:val="en-US"/>
        </w:rPr>
        <w:t xml:space="preserve"> </w:t>
      </w:r>
      <w:r w:rsidR="00B010D4">
        <w:rPr>
          <w:lang w:val="en-US"/>
        </w:rPr>
        <w:t xml:space="preserve">10 x 3 cross validation to estimate </w:t>
      </w:r>
      <w:commentRangeStart w:id="7"/>
      <w:r w:rsidR="00B010D4">
        <w:rPr>
          <w:lang w:val="en-US"/>
        </w:rPr>
        <w:t xml:space="preserve">predictive performance </w:t>
      </w:r>
      <w:commentRangeEnd w:id="7"/>
      <w:r w:rsidR="007C500E">
        <w:rPr>
          <w:rStyle w:val="CommentReference"/>
        </w:rPr>
        <w:commentReference w:id="7"/>
      </w:r>
      <w:r w:rsidR="00B010D4">
        <w:rPr>
          <w:lang w:val="en-US"/>
        </w:rPr>
        <w:t>(</w:t>
      </w:r>
      <w:r w:rsidR="00F002A9" w:rsidRPr="00F002A9">
        <w:rPr>
          <w:lang w:val="en-US"/>
        </w:rPr>
        <w:t>R version 3.6.1</w:t>
      </w:r>
      <w:r w:rsidR="00F002A9">
        <w:rPr>
          <w:lang w:val="en-US"/>
        </w:rPr>
        <w:t xml:space="preserve">; </w:t>
      </w:r>
      <w:proofErr w:type="spellStart"/>
      <w:r w:rsidR="00B010D4">
        <w:rPr>
          <w:lang w:val="en-US"/>
        </w:rPr>
        <w:t>randomForest</w:t>
      </w:r>
      <w:proofErr w:type="spellEnd"/>
      <w:r w:rsidR="00B010D4">
        <w:rPr>
          <w:lang w:val="en-US"/>
        </w:rPr>
        <w:t xml:space="preserve"> ver</w:t>
      </w:r>
      <w:r w:rsidR="00F002A9">
        <w:rPr>
          <w:lang w:val="en-US"/>
        </w:rPr>
        <w:t>sion</w:t>
      </w:r>
      <w:r w:rsidR="00B010D4">
        <w:rPr>
          <w:lang w:val="en-US"/>
        </w:rPr>
        <w:t xml:space="preserve"> </w:t>
      </w:r>
      <w:r w:rsidR="00F002A9" w:rsidRPr="00F002A9">
        <w:rPr>
          <w:lang w:val="en-US"/>
        </w:rPr>
        <w:t>4.6.14</w:t>
      </w:r>
      <w:r w:rsidR="00F002A9">
        <w:rPr>
          <w:lang w:val="en-US"/>
        </w:rPr>
        <w:t xml:space="preserve">; caret version </w:t>
      </w:r>
      <w:r w:rsidR="00F002A9" w:rsidRPr="00F002A9">
        <w:rPr>
          <w:lang w:val="en-US"/>
        </w:rPr>
        <w:t>6.0.86</w:t>
      </w:r>
      <w:r w:rsidR="00B010D4">
        <w:rPr>
          <w:lang w:val="en-US"/>
        </w:rPr>
        <w:t>).</w:t>
      </w:r>
    </w:p>
    <w:p w14:paraId="56AD2EC3" w14:textId="77777777" w:rsidR="00B010D4" w:rsidRDefault="00B010D4">
      <w:pPr>
        <w:rPr>
          <w:b/>
          <w:lang w:val="en-US"/>
        </w:rPr>
      </w:pPr>
    </w:p>
    <w:p w14:paraId="4CE7E05C" w14:textId="77777777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Results</w:t>
      </w:r>
    </w:p>
    <w:p w14:paraId="7696FB04" w14:textId="204B54A6" w:rsidR="00437881" w:rsidRDefault="00437881">
      <w:pPr>
        <w:rPr>
          <w:i/>
          <w:lang w:val="en-US"/>
        </w:rPr>
      </w:pPr>
      <w:r>
        <w:rPr>
          <w:i/>
          <w:lang w:val="en-US"/>
        </w:rPr>
        <w:t>Acoustic index correlations</w:t>
      </w:r>
    </w:p>
    <w:p w14:paraId="62BA1E17" w14:textId="77777777" w:rsidR="00230205" w:rsidRDefault="00230205" w:rsidP="00230205">
      <w:pPr>
        <w:keepNext/>
      </w:pPr>
      <w:r>
        <w:rPr>
          <w:noProof/>
          <w:lang w:eastAsia="en-AU"/>
        </w:rPr>
        <w:drawing>
          <wp:inline distT="0" distB="0" distL="0" distR="0" wp14:anchorId="62B8183B" wp14:editId="26091E8C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tstrap_correlations_bytax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8A8" w14:textId="1409D17F" w:rsidR="00230205" w:rsidRPr="00230205" w:rsidRDefault="00230205" w:rsidP="00230205">
      <w:pPr>
        <w:pStyle w:val="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>
        <w:rPr>
          <w:i w:val="0"/>
        </w:rPr>
        <w:t xml:space="preserve">Bootstrap </w:t>
      </w:r>
      <w:proofErr w:type="spellStart"/>
      <w:proofErr w:type="gramStart"/>
      <w:r>
        <w:rPr>
          <w:i w:val="0"/>
        </w:rPr>
        <w:t>pearson</w:t>
      </w:r>
      <w:proofErr w:type="spellEnd"/>
      <w:proofErr w:type="gramEnd"/>
      <w:r>
        <w:rPr>
          <w:i w:val="0"/>
        </w:rPr>
        <w:t xml:space="preserve"> correlation of ten acoustic indices and three biodiversity measures (species richness, Shannon’s diversity and count) for a) all vertebrate taxa, b) all non-avian vertebrate taxa, c) birds, and d) frogs. </w:t>
      </w:r>
    </w:p>
    <w:p w14:paraId="04FB2187" w14:textId="7AE29D51" w:rsidR="00230205" w:rsidRPr="00437881" w:rsidRDefault="00230205">
      <w:pPr>
        <w:rPr>
          <w:lang w:val="en-US"/>
        </w:rPr>
      </w:pPr>
    </w:p>
    <w:p w14:paraId="1928C13D" w14:textId="77777777" w:rsidR="00B010D4" w:rsidRDefault="00B010D4">
      <w:pPr>
        <w:rPr>
          <w:lang w:val="en-US"/>
        </w:rPr>
      </w:pPr>
      <w:r>
        <w:rPr>
          <w:lang w:val="en-US"/>
        </w:rPr>
        <w:t xml:space="preserve">XX index </w:t>
      </w:r>
      <w:commentRangeStart w:id="8"/>
      <w:r>
        <w:rPr>
          <w:lang w:val="en-US"/>
        </w:rPr>
        <w:t>correlated</w:t>
      </w:r>
      <w:commentRangeEnd w:id="8"/>
      <w:r w:rsidR="00346C00">
        <w:rPr>
          <w:rStyle w:val="CommentReference"/>
        </w:rPr>
        <w:commentReference w:id="8"/>
      </w:r>
      <w:r>
        <w:rPr>
          <w:lang w:val="en-US"/>
        </w:rPr>
        <w:t xml:space="preserve"> …</w:t>
      </w:r>
    </w:p>
    <w:p w14:paraId="4B8A1382" w14:textId="3A4F16A1" w:rsidR="00437881" w:rsidRDefault="009D621F">
      <w:pPr>
        <w:rPr>
          <w:lang w:val="en-US"/>
        </w:rPr>
      </w:pPr>
      <w:r>
        <w:rPr>
          <w:lang w:val="en-US"/>
        </w:rPr>
        <w:t>Apart from NDSI, all other acoustic indices correlated poorly with frog biodiversity (Fig. x).</w:t>
      </w:r>
    </w:p>
    <w:p w14:paraId="0723F389" w14:textId="77777777" w:rsidR="009D621F" w:rsidRDefault="009D621F">
      <w:pPr>
        <w:rPr>
          <w:lang w:val="en-US"/>
        </w:rPr>
      </w:pPr>
    </w:p>
    <w:p w14:paraId="0B1B2D9C" w14:textId="77777777" w:rsidR="00437881" w:rsidRPr="00437881" w:rsidRDefault="00437881">
      <w:pPr>
        <w:rPr>
          <w:i/>
          <w:lang w:val="en-US"/>
        </w:rPr>
      </w:pPr>
      <w:r w:rsidRPr="00437881">
        <w:rPr>
          <w:i/>
          <w:lang w:val="en-US"/>
        </w:rPr>
        <w:t>Random forest models</w:t>
      </w:r>
    </w:p>
    <w:p w14:paraId="2CB162CF" w14:textId="77777777" w:rsidR="00437881" w:rsidRDefault="00437881">
      <w:pPr>
        <w:rPr>
          <w:lang w:val="en-US"/>
        </w:rPr>
      </w:pPr>
      <w:r>
        <w:rPr>
          <w:lang w:val="en-US"/>
        </w:rPr>
        <w:t xml:space="preserve">Random forest models </w:t>
      </w:r>
      <w:commentRangeStart w:id="9"/>
      <w:r>
        <w:rPr>
          <w:lang w:val="en-US"/>
        </w:rPr>
        <w:t>performed</w:t>
      </w:r>
      <w:commentRangeEnd w:id="9"/>
      <w:r w:rsidR="009D621F">
        <w:rPr>
          <w:rStyle w:val="CommentReference"/>
        </w:rPr>
        <w:commentReference w:id="9"/>
      </w:r>
      <w:r>
        <w:rPr>
          <w:lang w:val="en-US"/>
        </w:rPr>
        <w:t xml:space="preserve"> …</w:t>
      </w:r>
    </w:p>
    <w:p w14:paraId="2C286E53" w14:textId="77777777" w:rsidR="00437881" w:rsidRDefault="00437881">
      <w:pPr>
        <w:rPr>
          <w:lang w:val="en-US"/>
        </w:rPr>
      </w:pPr>
      <w:r>
        <w:rPr>
          <w:lang w:val="en-US"/>
        </w:rPr>
        <w:t>Scatter index for frogs …</w:t>
      </w:r>
    </w:p>
    <w:p w14:paraId="261D38CD" w14:textId="77777777" w:rsidR="00437881" w:rsidRDefault="00437881" w:rsidP="00437881">
      <w:pPr>
        <w:keepNext/>
      </w:pPr>
      <w:r>
        <w:rPr>
          <w:noProof/>
          <w:lang w:eastAsia="en-AU"/>
        </w:rPr>
        <w:drawing>
          <wp:inline distT="0" distB="0" distL="0" distR="0" wp14:anchorId="3547690D" wp14:editId="224581CD">
            <wp:extent cx="5731153" cy="47758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Comparis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53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5C" w14:textId="52FF213D" w:rsidR="00437881" w:rsidRDefault="00437881" w:rsidP="00437881">
      <w:pPr>
        <w:pStyle w:val="Caption"/>
        <w:rPr>
          <w:i w:val="0"/>
        </w:rPr>
      </w:pPr>
      <w:r>
        <w:t xml:space="preserve">Figure </w:t>
      </w:r>
      <w:r w:rsidR="00641B5D">
        <w:fldChar w:fldCharType="begin"/>
      </w:r>
      <w:r w:rsidR="00641B5D">
        <w:instrText xml:space="preserve"> SEQ Figure \* ARABIC </w:instrText>
      </w:r>
      <w:r w:rsidR="00641B5D">
        <w:fldChar w:fldCharType="separate"/>
      </w:r>
      <w:r w:rsidR="00230205">
        <w:rPr>
          <w:noProof/>
        </w:rPr>
        <w:t>2</w:t>
      </w:r>
      <w:r w:rsidR="00641B5D">
        <w:rPr>
          <w:noProof/>
        </w:rPr>
        <w:fldChar w:fldCharType="end"/>
      </w:r>
      <w:r>
        <w:t xml:space="preserve">. </w:t>
      </w:r>
      <w:r>
        <w:rPr>
          <w:i w:val="0"/>
        </w:rPr>
        <w:t>Mean (±SE) performance of random forest models predicting richness, Shannon’s diversity, and total count of all vertebrates, non-avian vertebrates, birds, and frogs. Performance measured with 10 x 3 cross-validation.</w:t>
      </w:r>
    </w:p>
    <w:p w14:paraId="35249BCD" w14:textId="77777777" w:rsidR="005D57C2" w:rsidRDefault="005D57C2" w:rsidP="005D57C2">
      <w:pPr>
        <w:rPr>
          <w:lang w:val="en-US"/>
        </w:rPr>
      </w:pPr>
    </w:p>
    <w:p w14:paraId="5879D818" w14:textId="77777777" w:rsidR="005D57C2" w:rsidRDefault="005D57C2" w:rsidP="005D57C2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02A3BE0E" wp14:editId="0F0AA59F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servedPredi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BA4" w14:textId="2CD422D5" w:rsidR="005D57C2" w:rsidRDefault="005D57C2" w:rsidP="005D57C2">
      <w:pPr>
        <w:pStyle w:val="Caption"/>
        <w:rPr>
          <w:i w:val="0"/>
        </w:rPr>
      </w:pPr>
      <w:r>
        <w:t xml:space="preserve">Figure </w:t>
      </w:r>
      <w:r w:rsidR="00641B5D">
        <w:fldChar w:fldCharType="begin"/>
      </w:r>
      <w:r w:rsidR="00641B5D">
        <w:instrText xml:space="preserve"> SEQ Figure \* ARABIC </w:instrText>
      </w:r>
      <w:r w:rsidR="00641B5D">
        <w:fldChar w:fldCharType="separate"/>
      </w:r>
      <w:r w:rsidR="00230205">
        <w:rPr>
          <w:noProof/>
        </w:rPr>
        <w:t>3</w:t>
      </w:r>
      <w:r w:rsidR="00641B5D">
        <w:rPr>
          <w:noProof/>
        </w:rPr>
        <w:fldChar w:fldCharType="end"/>
      </w:r>
      <w:r>
        <w:t xml:space="preserve">. </w:t>
      </w:r>
      <w:r>
        <w:rPr>
          <w:i w:val="0"/>
        </w:rPr>
        <w:t>Comparison of observed and</w:t>
      </w:r>
      <w:r w:rsidR="007C500E">
        <w:rPr>
          <w:i w:val="0"/>
        </w:rPr>
        <w:t xml:space="preserve"> out-of-bag</w:t>
      </w:r>
      <w:r>
        <w:rPr>
          <w:i w:val="0"/>
        </w:rPr>
        <w:t xml:space="preserve"> predicted values</w:t>
      </w:r>
      <w:r w:rsidR="007C500E">
        <w:rPr>
          <w:i w:val="0"/>
        </w:rPr>
        <w:t xml:space="preserve"> for random forest models</w:t>
      </w:r>
    </w:p>
    <w:p w14:paraId="614907CD" w14:textId="717D4064" w:rsidR="00D371C5" w:rsidRDefault="00D371C5" w:rsidP="00D371C5"/>
    <w:p w14:paraId="6D1C37BC" w14:textId="6F1C3413" w:rsidR="00D371C5" w:rsidRDefault="00D371C5" w:rsidP="00D371C5"/>
    <w:p w14:paraId="2806B65D" w14:textId="38A9D320" w:rsidR="00D371C5" w:rsidRPr="00D371C5" w:rsidRDefault="00D371C5" w:rsidP="00D371C5">
      <w:pPr>
        <w:rPr>
          <w:b/>
        </w:rPr>
      </w:pPr>
      <w:r w:rsidRPr="00D371C5">
        <w:rPr>
          <w:b/>
        </w:rPr>
        <w:t>Discussion</w:t>
      </w:r>
    </w:p>
    <w:p w14:paraId="66154352" w14:textId="57F7AAA9" w:rsidR="00D371C5" w:rsidRDefault="00D371C5" w:rsidP="00D371C5"/>
    <w:p w14:paraId="1FC4DE77" w14:textId="77777777" w:rsidR="00D371C5" w:rsidRDefault="00D371C5">
      <w:r>
        <w:br w:type="page"/>
      </w:r>
    </w:p>
    <w:p w14:paraId="535AEC03" w14:textId="1C293DF4" w:rsidR="00D371C5" w:rsidRPr="00D371C5" w:rsidRDefault="00D371C5" w:rsidP="00D371C5">
      <w:pPr>
        <w:rPr>
          <w:b/>
        </w:rPr>
      </w:pPr>
      <w:r w:rsidRPr="00D371C5">
        <w:rPr>
          <w:b/>
        </w:rPr>
        <w:lastRenderedPageBreak/>
        <w:t>Supporting Information</w:t>
      </w:r>
    </w:p>
    <w:p w14:paraId="753A6CE3" w14:textId="439E9F01" w:rsidR="00D371C5" w:rsidRPr="00D371C5" w:rsidRDefault="00D371C5" w:rsidP="00D371C5">
      <w:r>
        <w:rPr>
          <w:noProof/>
          <w:lang w:eastAsia="en-AU"/>
        </w:rPr>
        <w:lastRenderedPageBreak/>
        <w:drawing>
          <wp:inline distT="0" distB="0" distL="0" distR="0" wp14:anchorId="3746C30E" wp14:editId="7430E664">
            <wp:extent cx="4319406" cy="8639954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tstrap_correlations_birdsAC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06" cy="86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1C5" w:rsidRPr="00D37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len-Ankins, Slade" w:date="2022-02-23T11:36:00Z" w:initials="SA">
    <w:p w14:paraId="167EA213" w14:textId="587B10CB" w:rsidR="00D90F37" w:rsidRDefault="00D90F37">
      <w:pPr>
        <w:pStyle w:val="CommentText"/>
      </w:pPr>
      <w:r>
        <w:rPr>
          <w:rStyle w:val="CommentReference"/>
        </w:rPr>
        <w:annotationRef/>
      </w:r>
      <w:r>
        <w:t>I could put these 10 indices in a table rather than list them?</w:t>
      </w:r>
    </w:p>
    <w:p w14:paraId="04402F37" w14:textId="2D6000F0" w:rsidR="00D90F37" w:rsidRDefault="00D90F37">
      <w:pPr>
        <w:pStyle w:val="CommentText"/>
      </w:pPr>
    </w:p>
    <w:p w14:paraId="5710B441" w14:textId="3EFCDC1B" w:rsidR="00D90F37" w:rsidRDefault="00D90F37">
      <w:pPr>
        <w:pStyle w:val="CommentText"/>
      </w:pPr>
      <w:r>
        <w:t>References for each one?</w:t>
      </w:r>
    </w:p>
    <w:p w14:paraId="0594D09A" w14:textId="1B84A102" w:rsidR="00EA2CFA" w:rsidRDefault="00EA2CFA">
      <w:pPr>
        <w:pStyle w:val="CommentText"/>
      </w:pPr>
    </w:p>
    <w:p w14:paraId="4A217A0E" w14:textId="6443BA91" w:rsidR="00EA2CFA" w:rsidRDefault="00EA2CFA">
      <w:pPr>
        <w:pStyle w:val="CommentText"/>
      </w:pPr>
      <w:r>
        <w:t>One last check AP.exe summary indices – anything I should use?</w:t>
      </w:r>
      <w:r w:rsidR="00641B5D">
        <w:t xml:space="preserve"> </w:t>
      </w:r>
      <w:r w:rsidR="00641B5D" w:rsidRPr="00641B5D">
        <w:t>Cluster Count (CLS)</w:t>
      </w:r>
      <w:r w:rsidR="00641B5D">
        <w:t xml:space="preserve">? </w:t>
      </w:r>
      <w:r w:rsidR="00641B5D" w:rsidRPr="00641B5D">
        <w:t>Spectral Peak Density (SPD)</w:t>
      </w:r>
      <w:r w:rsidR="00641B5D">
        <w:t>?</w:t>
      </w:r>
      <w:bookmarkStart w:id="1" w:name="_GoBack"/>
      <w:bookmarkEnd w:id="1"/>
    </w:p>
  </w:comment>
  <w:comment w:id="2" w:author="Allen-Ankins, Slade" w:date="2022-02-23T14:54:00Z" w:initials="SA">
    <w:p w14:paraId="3F4E7F2E" w14:textId="044BA562" w:rsidR="007A4F10" w:rsidRDefault="007A4F10">
      <w:pPr>
        <w:pStyle w:val="CommentText"/>
      </w:pPr>
      <w:r>
        <w:rPr>
          <w:rStyle w:val="CommentReference"/>
        </w:rPr>
        <w:annotationRef/>
      </w:r>
      <w:proofErr w:type="spellStart"/>
      <w:r w:rsidRPr="007A4F10">
        <w:t>Pieretti</w:t>
      </w:r>
      <w:proofErr w:type="spellEnd"/>
      <w:r w:rsidRPr="007A4F10">
        <w:t xml:space="preserve"> N, Farina A, </w:t>
      </w:r>
      <w:proofErr w:type="spellStart"/>
      <w:r w:rsidRPr="007A4F10">
        <w:t>Morri</w:t>
      </w:r>
      <w:proofErr w:type="spellEnd"/>
      <w:r w:rsidRPr="007A4F10">
        <w:t xml:space="preserve"> FD (2011) A new methodology to infer the singing activity of an avian community: the Acoustic Complexity Index (ACI). Ecological Indicators, 11, 868-873.</w:t>
      </w:r>
    </w:p>
  </w:comment>
  <w:comment w:id="3" w:author="Allen-Ankins, Slade" w:date="2022-02-23T14:56:00Z" w:initials="SA">
    <w:p w14:paraId="28522E5E" w14:textId="49FB4668" w:rsidR="006241AC" w:rsidRDefault="006241AC">
      <w:pPr>
        <w:pStyle w:val="CommentText"/>
      </w:pPr>
      <w:r>
        <w:rPr>
          <w:rStyle w:val="CommentReference"/>
        </w:rPr>
        <w:annotationRef/>
      </w:r>
      <w:r w:rsidRPr="006241AC">
        <w:t xml:space="preserve">Villanueva-Rivera, L. J., B. C. </w:t>
      </w:r>
      <w:proofErr w:type="spellStart"/>
      <w:r w:rsidRPr="006241AC">
        <w:t>Pijanowski</w:t>
      </w:r>
      <w:proofErr w:type="spellEnd"/>
      <w:r w:rsidRPr="006241AC">
        <w:t xml:space="preserve">, J. Doucette, and B. Pekin. 2011. A primer of acoustic analysis for landscape ecologists. Landscape Ecology 26: 1233-1246. </w:t>
      </w:r>
      <w:proofErr w:type="spellStart"/>
      <w:proofErr w:type="gramStart"/>
      <w:r w:rsidRPr="006241AC">
        <w:t>doi</w:t>
      </w:r>
      <w:proofErr w:type="spellEnd"/>
      <w:proofErr w:type="gramEnd"/>
      <w:r w:rsidRPr="006241AC">
        <w:t>: 10.1007/s10980-011-9636-9.</w:t>
      </w:r>
    </w:p>
  </w:comment>
  <w:comment w:id="4" w:author="Allen-Ankins, Slade" w:date="2022-02-23T14:56:00Z" w:initials="SA">
    <w:p w14:paraId="3BF48589" w14:textId="3F78D51A" w:rsidR="006241AC" w:rsidRDefault="006241AC">
      <w:pPr>
        <w:pStyle w:val="CommentText"/>
      </w:pPr>
      <w:r>
        <w:rPr>
          <w:rStyle w:val="CommentReference"/>
        </w:rPr>
        <w:annotationRef/>
      </w:r>
      <w:r w:rsidRPr="006241AC">
        <w:t xml:space="preserve">Villanueva-Rivera, L. J., B. C. </w:t>
      </w:r>
      <w:proofErr w:type="spellStart"/>
      <w:r w:rsidRPr="006241AC">
        <w:t>Pijanowski</w:t>
      </w:r>
      <w:proofErr w:type="spellEnd"/>
      <w:r w:rsidRPr="006241AC">
        <w:t xml:space="preserve">, J. Doucette, and B. Pekin. 2011. A primer of acoustic analysis for landscape ecologists. Landscape Ecology 26: 1233-1246. </w:t>
      </w:r>
      <w:proofErr w:type="gramStart"/>
      <w:r w:rsidRPr="006241AC">
        <w:t>doi</w:t>
      </w:r>
      <w:proofErr w:type="gramEnd"/>
      <w:r w:rsidRPr="006241AC">
        <w:t>: 10.1007/s10980-011-9636-9.</w:t>
      </w:r>
    </w:p>
  </w:comment>
  <w:comment w:id="5" w:author="Allen-Ankins, Slade" w:date="2022-02-23T14:54:00Z" w:initials="SA">
    <w:p w14:paraId="651446BD" w14:textId="41A1EC2F" w:rsidR="007A4F10" w:rsidRDefault="007A4F10">
      <w:pPr>
        <w:pStyle w:val="CommentText"/>
      </w:pPr>
      <w:r>
        <w:rPr>
          <w:rStyle w:val="CommentReference"/>
        </w:rPr>
        <w:annotationRef/>
      </w:r>
      <w:r w:rsidRPr="007A4F10">
        <w:t xml:space="preserve">Kasten, E.P., Gage, S.H., Fox, J. &amp; </w:t>
      </w:r>
      <w:proofErr w:type="spellStart"/>
      <w:r w:rsidRPr="007A4F10">
        <w:t>Joo</w:t>
      </w:r>
      <w:proofErr w:type="spellEnd"/>
      <w:r w:rsidRPr="007A4F10">
        <w:t>, W. (2012). The remote environmental assessment laboratory's acoustic library: an archive for studying soundscape ecology. Ecological Informatics, 12, 50-67.</w:t>
      </w:r>
    </w:p>
  </w:comment>
  <w:comment w:id="6" w:author="Allen-Ankins, Slade" w:date="2022-02-23T14:57:00Z" w:initials="SA">
    <w:p w14:paraId="627F2400" w14:textId="71543C83" w:rsidR="006241AC" w:rsidRDefault="006241AC">
      <w:pPr>
        <w:pStyle w:val="CommentText"/>
      </w:pPr>
      <w:r>
        <w:rPr>
          <w:rStyle w:val="CommentReference"/>
        </w:rPr>
        <w:annotationRef/>
      </w:r>
      <w:proofErr w:type="spellStart"/>
      <w:r w:rsidRPr="006241AC">
        <w:t>Boelman</w:t>
      </w:r>
      <w:proofErr w:type="spellEnd"/>
      <w:r w:rsidRPr="006241AC">
        <w:t xml:space="preserve"> NT, Asner GP, Hart PJ, Martin RE. 2007. Multi-trophic invasion resistance in Hawaii: bioacoustics, field surveys, and airborne remote sensing. Ecological Applications 17: 2137-2144.</w:t>
      </w:r>
    </w:p>
  </w:comment>
  <w:comment w:id="7" w:author="Slade Allen-Ankins" w:date="2022-02-22T16:07:00Z" w:initials="SA">
    <w:p w14:paraId="583F1FE5" w14:textId="60EED850" w:rsidR="007C500E" w:rsidRDefault="007C500E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Model performance was</w:t>
      </w:r>
      <w:r w:rsidR="007A4F10">
        <w:rPr>
          <w:lang w:val="en-US"/>
        </w:rPr>
        <w:t xml:space="preserve"> evaluated using</w:t>
      </w:r>
      <w:r>
        <w:rPr>
          <w:lang w:val="en-US"/>
        </w:rPr>
        <w:t xml:space="preserve"> normalized</w:t>
      </w:r>
      <w:r w:rsidR="00F17B10">
        <w:rPr>
          <w:lang w:val="en-US"/>
        </w:rPr>
        <w:t xml:space="preserve"> RMSE</w:t>
      </w:r>
      <w:r w:rsidR="007A4F10">
        <w:rPr>
          <w:lang w:val="en-US"/>
        </w:rPr>
        <w:t xml:space="preserve"> (RMSE</w:t>
      </w:r>
      <w:proofErr w:type="gramStart"/>
      <w:r w:rsidR="007A4F10">
        <w:rPr>
          <w:lang w:val="en-US"/>
        </w:rPr>
        <w:t>/(</w:t>
      </w:r>
      <w:proofErr w:type="gramEnd"/>
      <w:r w:rsidR="007A4F10">
        <w:rPr>
          <w:lang w:val="en-US"/>
        </w:rPr>
        <w:t>maximum – minimum response))</w:t>
      </w:r>
      <w:r w:rsidR="00F17B10">
        <w:rPr>
          <w:lang w:val="en-US"/>
        </w:rPr>
        <w:t>,</w:t>
      </w:r>
      <w:r>
        <w:rPr>
          <w:lang w:val="en-US"/>
        </w:rPr>
        <w:t xml:space="preserve"> </w:t>
      </w:r>
      <w:r w:rsidR="00F17B10">
        <w:rPr>
          <w:lang w:val="en-US"/>
        </w:rPr>
        <w:t xml:space="preserve">normalized </w:t>
      </w:r>
      <w:r>
        <w:rPr>
          <w:lang w:val="en-US"/>
        </w:rPr>
        <w:t>MAE</w:t>
      </w:r>
      <w:r w:rsidR="007A4F10">
        <w:rPr>
          <w:lang w:val="en-US"/>
        </w:rPr>
        <w:t xml:space="preserve"> </w:t>
      </w:r>
      <w:r w:rsidR="007A4F10">
        <w:rPr>
          <w:lang w:val="en-US"/>
        </w:rPr>
        <w:t>(</w:t>
      </w:r>
      <w:r w:rsidR="007A4F10">
        <w:rPr>
          <w:lang w:val="en-US"/>
        </w:rPr>
        <w:t>MAE</w:t>
      </w:r>
      <w:r w:rsidR="007A4F10">
        <w:rPr>
          <w:lang w:val="en-US"/>
        </w:rPr>
        <w:t>/(maximum – minimum response))</w:t>
      </w:r>
      <w:r w:rsidR="00F17B10">
        <w:rPr>
          <w:lang w:val="en-US"/>
        </w:rPr>
        <w:t>, scatter index</w:t>
      </w:r>
      <w:r w:rsidR="007A4F10">
        <w:rPr>
          <w:lang w:val="en-US"/>
        </w:rPr>
        <w:t xml:space="preserve"> (RMSE/mean response)</w:t>
      </w:r>
      <w:r w:rsidR="00F17B10">
        <w:rPr>
          <w:lang w:val="en-US"/>
        </w:rPr>
        <w:t>,</w:t>
      </w:r>
      <w:r>
        <w:rPr>
          <w:lang w:val="en-US"/>
        </w:rPr>
        <w:t xml:space="preserve"> and R-squared.</w:t>
      </w:r>
    </w:p>
  </w:comment>
  <w:comment w:id="8" w:author="Allen-Ankins, Slade" w:date="2022-02-23T11:47:00Z" w:initials="SA">
    <w:p w14:paraId="7C2648EB" w14:textId="0457C172" w:rsidR="00346C00" w:rsidRDefault="00346C00">
      <w:pPr>
        <w:pStyle w:val="CommentText"/>
      </w:pPr>
      <w:r>
        <w:rPr>
          <w:rStyle w:val="CommentReference"/>
        </w:rPr>
        <w:annotationRef/>
      </w:r>
      <w:r>
        <w:t xml:space="preserve">In general, acoustic indices correlated </w:t>
      </w:r>
      <w:r w:rsidR="00CC5A4B">
        <w:t>better</w:t>
      </w:r>
      <w:r>
        <w:t xml:space="preserve"> with biodiversity measures when using </w:t>
      </w:r>
      <w:r w:rsidR="00CC5A4B">
        <w:t xml:space="preserve">the </w:t>
      </w:r>
      <w:r>
        <w:t>‘morning’</w:t>
      </w:r>
      <w:r w:rsidR="00CC5A4B">
        <w:t xml:space="preserve"> time period</w:t>
      </w:r>
      <w:r>
        <w:t xml:space="preserve"> for birds, and</w:t>
      </w:r>
      <w:r w:rsidR="00CC5A4B">
        <w:t xml:space="preserve"> the</w:t>
      </w:r>
      <w:r>
        <w:t xml:space="preserve"> ‘evening’</w:t>
      </w:r>
      <w:r w:rsidR="00CC5A4B">
        <w:t xml:space="preserve"> time period</w:t>
      </w:r>
      <w:r>
        <w:t xml:space="preserve"> for frogs (</w:t>
      </w:r>
      <w:proofErr w:type="spellStart"/>
      <w:r>
        <w:t>SuppInfo</w:t>
      </w:r>
      <w:proofErr w:type="spellEnd"/>
      <w:r>
        <w:t xml:space="preserve"> Figures xx &amp; xx)</w:t>
      </w:r>
      <w:r w:rsidR="00D371C5">
        <w:t>; thereafter only these two time periods were used for those taxa in analysis.</w:t>
      </w:r>
    </w:p>
  </w:comment>
  <w:comment w:id="9" w:author="Allen-Ankins, Slade" w:date="2022-02-23T12:01:00Z" w:initials="SA">
    <w:p w14:paraId="59E5FFA9" w14:textId="7E8F2DD3" w:rsidR="009D621F" w:rsidRDefault="009D621F">
      <w:pPr>
        <w:pStyle w:val="CommentText"/>
      </w:pPr>
      <w:r>
        <w:rPr>
          <w:rStyle w:val="CommentReference"/>
        </w:rPr>
        <w:annotationRef/>
      </w:r>
      <w:r>
        <w:t xml:space="preserve">Random forest models for all taxa examined except for frogs performed well (&lt; 0.25 normalised RMSE and MAE; Fig. X). Despite only slight higher normalised RMSE and MAE, </w:t>
      </w:r>
      <w:proofErr w:type="spellStart"/>
      <w:r>
        <w:t>rf</w:t>
      </w:r>
      <w:proofErr w:type="spellEnd"/>
      <w:r>
        <w:t xml:space="preserve"> models for frogs had a very high scatter index (Fig. X).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217A0E" w15:done="0"/>
  <w15:commentEx w15:paraId="3F4E7F2E" w15:done="0"/>
  <w15:commentEx w15:paraId="28522E5E" w15:done="0"/>
  <w15:commentEx w15:paraId="3BF48589" w15:done="0"/>
  <w15:commentEx w15:paraId="651446BD" w15:done="0"/>
  <w15:commentEx w15:paraId="627F2400" w15:done="0"/>
  <w15:commentEx w15:paraId="583F1FE5" w15:done="0"/>
  <w15:commentEx w15:paraId="7C2648EB" w15:done="0"/>
  <w15:commentEx w15:paraId="59E5FFA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len-Ankins, Slade">
    <w15:presenceInfo w15:providerId="None" w15:userId="Allen-Ankins, Slade"/>
  </w15:person>
  <w15:person w15:author="Slade Allen-Ankins">
    <w15:presenceInfo w15:providerId="AD" w15:userId="S-1-5-21-789336058-1708537768-854245398-2910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CE"/>
    <w:rsid w:val="000C7420"/>
    <w:rsid w:val="00230205"/>
    <w:rsid w:val="0026518D"/>
    <w:rsid w:val="00281BBD"/>
    <w:rsid w:val="00324A63"/>
    <w:rsid w:val="00346C00"/>
    <w:rsid w:val="00437881"/>
    <w:rsid w:val="004C0B1E"/>
    <w:rsid w:val="005158CE"/>
    <w:rsid w:val="005D57C2"/>
    <w:rsid w:val="006241AC"/>
    <w:rsid w:val="006350ED"/>
    <w:rsid w:val="00641B5D"/>
    <w:rsid w:val="007A4F10"/>
    <w:rsid w:val="007C500E"/>
    <w:rsid w:val="00823B06"/>
    <w:rsid w:val="009D621F"/>
    <w:rsid w:val="00B010D4"/>
    <w:rsid w:val="00C418CE"/>
    <w:rsid w:val="00CC5A4B"/>
    <w:rsid w:val="00D371C5"/>
    <w:rsid w:val="00D90F37"/>
    <w:rsid w:val="00EA2CFA"/>
    <w:rsid w:val="00F002A9"/>
    <w:rsid w:val="00F1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A84E"/>
  <w15:chartTrackingRefBased/>
  <w15:docId w15:val="{DD82CFC7-FDC5-4E15-B945-3186BCEA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23B06"/>
    <w:pPr>
      <w:spacing w:after="200" w:line="240" w:lineRule="auto"/>
    </w:pPr>
    <w:rPr>
      <w:i/>
      <w:iCs/>
      <w:sz w:val="2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C50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0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0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A098D7E1F2E545B3D091FAC8B1F92B" ma:contentTypeVersion="14" ma:contentTypeDescription="Create a new document." ma:contentTypeScope="" ma:versionID="79e3689f92c1621d6f83266b46b92835">
  <xsd:schema xmlns:xsd="http://www.w3.org/2001/XMLSchema" xmlns:xs="http://www.w3.org/2001/XMLSchema" xmlns:p="http://schemas.microsoft.com/office/2006/metadata/properties" xmlns:ns3="b32ecb8e-6eb2-457c-866d-ab6a77d40318" xmlns:ns4="6dcefb3c-0806-4ff4-a53f-befb6b9080b0" targetNamespace="http://schemas.microsoft.com/office/2006/metadata/properties" ma:root="true" ma:fieldsID="26a2938c3839a77d3ef851e065777d7c" ns3:_="" ns4:_="">
    <xsd:import namespace="b32ecb8e-6eb2-457c-866d-ab6a77d40318"/>
    <xsd:import namespace="6dcefb3c-0806-4ff4-a53f-befb6b9080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ecb8e-6eb2-457c-866d-ab6a77d4031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efb3c-0806-4ff4-a53f-befb6b9080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895CE0-D644-4433-9FCA-3FB4BDFFAC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2ecb8e-6eb2-457c-866d-ab6a77d40318"/>
    <ds:schemaRef ds:uri="6dcefb3c-0806-4ff4-a53f-befb6b908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A10FC4-6A60-45AE-82CC-D6B4F01C0A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8DC5A4-FA97-4408-938B-8B5945CDB42C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6dcefb3c-0806-4ff4-a53f-befb6b9080b0"/>
    <ds:schemaRef ds:uri="http://purl.org/dc/dcmitype/"/>
    <ds:schemaRef ds:uri="b32ecb8e-6eb2-457c-866d-ab6a77d40318"/>
    <ds:schemaRef ds:uri="http://schemas.microsoft.com/office/infopath/2007/PartnerControl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James Cook University</Company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Slade Allen-Ankins</dc:creator>
  <cp:keywords/>
  <dc:description/>
  <cp:lastModifiedBy>Slade Allen-Ankins</cp:lastModifiedBy>
  <cp:revision>12</cp:revision>
  <dcterms:created xsi:type="dcterms:W3CDTF">2022-02-22T01:16:00Z</dcterms:created>
  <dcterms:modified xsi:type="dcterms:W3CDTF">2022-02-23T05:05:00Z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0x0101003BA098D7E1F2E545B3D091FAC8B1F92B</vt:lpwstr>
  </property>
</Properties>
</file>