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C33F0A" w14:textId="7FCA3DB1" w:rsidR="00CC5A4B" w:rsidRDefault="00CC5A4B">
      <w:pPr>
        <w:rPr>
          <w:b/>
          <w:lang w:val="en-US"/>
        </w:rPr>
      </w:pPr>
      <w:r>
        <w:rPr>
          <w:b/>
          <w:lang w:val="en-US"/>
        </w:rPr>
        <w:t>Title: Using acoustic indices to monitor vertebrate biodiversity</w:t>
      </w:r>
    </w:p>
    <w:p w14:paraId="13919E72" w14:textId="32661BCF" w:rsidR="00CC5A4B" w:rsidRDefault="00CC5A4B">
      <w:pPr>
        <w:rPr>
          <w:b/>
          <w:lang w:val="en-US"/>
        </w:rPr>
      </w:pPr>
    </w:p>
    <w:p w14:paraId="1245A726" w14:textId="11C31CB1" w:rsidR="003B6164" w:rsidRPr="003B6164" w:rsidRDefault="003B6164">
      <w:pPr>
        <w:rPr>
          <w:lang w:val="en-US"/>
        </w:rPr>
      </w:pPr>
      <w:r w:rsidRPr="003B6164">
        <w:rPr>
          <w:lang w:val="en-US"/>
        </w:rPr>
        <w:t>Slade Allen-Ankins</w:t>
      </w:r>
    </w:p>
    <w:p w14:paraId="053077B0" w14:textId="50D4E57B" w:rsidR="003B6164" w:rsidRDefault="003B6164">
      <w:pPr>
        <w:rPr>
          <w:lang w:val="en-US"/>
        </w:rPr>
      </w:pPr>
      <w:r w:rsidRPr="003B6164">
        <w:rPr>
          <w:lang w:val="en-US"/>
        </w:rPr>
        <w:t>Donald McKnight</w:t>
      </w:r>
    </w:p>
    <w:p w14:paraId="12747255" w14:textId="4CEB735F" w:rsidR="00885AC4" w:rsidRPr="003B6164" w:rsidRDefault="00115409">
      <w:pPr>
        <w:rPr>
          <w:lang w:val="en-US"/>
        </w:rPr>
      </w:pPr>
      <w:r>
        <w:rPr>
          <w:lang w:val="en-US"/>
        </w:rPr>
        <w:t>Sebastian Hoef</w:t>
      </w:r>
      <w:r w:rsidR="00885AC4">
        <w:rPr>
          <w:lang w:val="en-US"/>
        </w:rPr>
        <w:t>er</w:t>
      </w:r>
    </w:p>
    <w:p w14:paraId="306928CA" w14:textId="743EC509" w:rsidR="003B6164" w:rsidRDefault="00FF3C18">
      <w:pPr>
        <w:rPr>
          <w:lang w:val="en-US"/>
        </w:rPr>
      </w:pPr>
      <w:r>
        <w:rPr>
          <w:lang w:val="en-US"/>
        </w:rPr>
        <w:t>Paul Roe</w:t>
      </w:r>
    </w:p>
    <w:p w14:paraId="2719DF3C" w14:textId="274AD740" w:rsidR="00FF3C18" w:rsidRDefault="00FF3C18">
      <w:pPr>
        <w:rPr>
          <w:lang w:val="en-US"/>
        </w:rPr>
      </w:pPr>
      <w:r>
        <w:rPr>
          <w:lang w:val="en-US"/>
        </w:rPr>
        <w:t>David Watson</w:t>
      </w:r>
    </w:p>
    <w:p w14:paraId="7D30759B" w14:textId="2D2385D2" w:rsidR="00FF3C18" w:rsidRDefault="00FF3C18">
      <w:pPr>
        <w:rPr>
          <w:lang w:val="en-US"/>
        </w:rPr>
      </w:pPr>
      <w:r>
        <w:rPr>
          <w:lang w:val="en-US"/>
        </w:rPr>
        <w:t>Paul McDonald</w:t>
      </w:r>
    </w:p>
    <w:p w14:paraId="695DC4EF" w14:textId="77777777" w:rsidR="00FF3C18" w:rsidRDefault="00FF3C18">
      <w:pPr>
        <w:rPr>
          <w:lang w:val="en-US"/>
        </w:rPr>
      </w:pPr>
      <w:r>
        <w:rPr>
          <w:lang w:val="en-US"/>
        </w:rPr>
        <w:t>Richard Fuller</w:t>
      </w:r>
    </w:p>
    <w:p w14:paraId="4C950E8B" w14:textId="769265F1" w:rsidR="003B6164" w:rsidRPr="003B6164" w:rsidRDefault="003B6164">
      <w:pPr>
        <w:rPr>
          <w:lang w:val="en-US"/>
        </w:rPr>
      </w:pPr>
      <w:r w:rsidRPr="003B6164">
        <w:rPr>
          <w:lang w:val="en-US"/>
        </w:rPr>
        <w:t>Lin Schwarzkopf</w:t>
      </w:r>
    </w:p>
    <w:p w14:paraId="1A075276" w14:textId="4BA37ACF" w:rsidR="003B6164" w:rsidRDefault="003B6164">
      <w:pPr>
        <w:rPr>
          <w:b/>
          <w:lang w:val="en-US"/>
        </w:rPr>
      </w:pPr>
    </w:p>
    <w:p w14:paraId="59AB28F2" w14:textId="2CE4D0EA" w:rsidR="00D05B83" w:rsidRDefault="00D05B83">
      <w:pPr>
        <w:rPr>
          <w:b/>
          <w:lang w:val="en-US"/>
        </w:rPr>
      </w:pPr>
      <w:r>
        <w:rPr>
          <w:b/>
          <w:lang w:val="en-US"/>
        </w:rPr>
        <w:t>Abstract</w:t>
      </w:r>
    </w:p>
    <w:p w14:paraId="02E2008F" w14:textId="1C63394E" w:rsidR="00D05B83" w:rsidRDefault="00D05B83" w:rsidP="00D05B83">
      <w:pPr>
        <w:spacing w:after="0" w:line="480" w:lineRule="auto"/>
        <w:rPr>
          <w:lang w:val="en-US"/>
        </w:rPr>
      </w:pPr>
      <w:r>
        <w:rPr>
          <w:lang w:val="en-US"/>
        </w:rPr>
        <w:t>Acoustic monitoring promises to provide effective biodiversity monitoring that can be used at temporal and spatial scales far greater than standard manual monitoring efforts (ref). The use of acoustic indices as a proxy for traditional biodiversity estimates such as species richness…</w:t>
      </w:r>
    </w:p>
    <w:p w14:paraId="1D816507" w14:textId="77777777" w:rsidR="00D05B83" w:rsidRDefault="00D05B83" w:rsidP="00D05B83">
      <w:pPr>
        <w:spacing w:after="0" w:line="480" w:lineRule="auto"/>
        <w:rPr>
          <w:lang w:val="en-US"/>
        </w:rPr>
      </w:pPr>
    </w:p>
    <w:p w14:paraId="00378204" w14:textId="733398FF" w:rsidR="00D05B83" w:rsidRDefault="00D05B83" w:rsidP="00D05B83">
      <w:pPr>
        <w:spacing w:after="0" w:line="480" w:lineRule="auto"/>
        <w:rPr>
          <w:b/>
          <w:lang w:val="en-US"/>
        </w:rPr>
      </w:pPr>
      <w:r>
        <w:rPr>
          <w:lang w:val="en-US"/>
        </w:rPr>
        <w:t>Here we show that at the scale of a week, a number of acoustic indices have moderate to strong correlations with species richness, not only of birds, but of all vertebrates…</w:t>
      </w:r>
    </w:p>
    <w:p w14:paraId="5AB1FB95" w14:textId="2FDDBDA2" w:rsidR="000C7420" w:rsidRDefault="000C7420">
      <w:pPr>
        <w:rPr>
          <w:b/>
          <w:lang w:val="en-US"/>
        </w:rPr>
      </w:pPr>
      <w:r>
        <w:rPr>
          <w:b/>
          <w:lang w:val="en-US"/>
        </w:rPr>
        <w:t>Introduction</w:t>
      </w:r>
    </w:p>
    <w:p w14:paraId="68C0B502" w14:textId="765AE95C" w:rsidR="000C7420" w:rsidRDefault="000C7420">
      <w:pPr>
        <w:rPr>
          <w:b/>
          <w:lang w:val="en-US"/>
        </w:rPr>
      </w:pPr>
    </w:p>
    <w:p w14:paraId="18B75B5F" w14:textId="530E6EC7" w:rsidR="008C56FB" w:rsidRPr="008C56FB" w:rsidRDefault="008C56FB">
      <w:pPr>
        <w:rPr>
          <w:b/>
          <w:i/>
          <w:lang w:val="en-US"/>
        </w:rPr>
      </w:pPr>
      <w:r w:rsidRPr="008C56FB">
        <w:rPr>
          <w:b/>
          <w:i/>
          <w:lang w:val="en-US"/>
        </w:rPr>
        <w:t>5-6 paragraphs max</w:t>
      </w:r>
    </w:p>
    <w:p w14:paraId="5E787FB8" w14:textId="0EC88EEA" w:rsidR="000C7420" w:rsidRDefault="00477CC5">
      <w:pPr>
        <w:rPr>
          <w:lang w:val="en-US"/>
        </w:rPr>
      </w:pPr>
      <w:r>
        <w:rPr>
          <w:lang w:val="en-US"/>
        </w:rPr>
        <w:t>Biodiversity, monitoring, new technologies</w:t>
      </w:r>
    </w:p>
    <w:p w14:paraId="3F1F6520" w14:textId="07A23F16" w:rsidR="008E6E76" w:rsidRDefault="008E6E76" w:rsidP="008E6E76">
      <w:pPr>
        <w:ind w:firstLine="720"/>
        <w:rPr>
          <w:lang w:val="en-US"/>
        </w:rPr>
      </w:pPr>
      <w:r>
        <w:rPr>
          <w:lang w:val="en-US"/>
        </w:rPr>
        <w:t>Expensive to get estimates of biodiversity using manual methods – audio may be cheaper?</w:t>
      </w:r>
      <w:r w:rsidR="008C56FB">
        <w:rPr>
          <w:lang w:val="en-US"/>
        </w:rPr>
        <w:t xml:space="preserve"> (also many taxa vocalise)</w:t>
      </w:r>
    </w:p>
    <w:p w14:paraId="4711B87D" w14:textId="68303770" w:rsidR="008E6E76" w:rsidRDefault="008E6E76" w:rsidP="008E6E76">
      <w:pPr>
        <w:ind w:firstLine="720"/>
        <w:rPr>
          <w:lang w:val="en-US"/>
        </w:rPr>
      </w:pPr>
      <w:r>
        <w:rPr>
          <w:lang w:val="en-US"/>
        </w:rPr>
        <w:t>Large-scale acoustic monitoring starting (A2O, others?)</w:t>
      </w:r>
    </w:p>
    <w:p w14:paraId="5B5D862A" w14:textId="3B8D53F9" w:rsidR="00477CC5" w:rsidRDefault="00477CC5">
      <w:pPr>
        <w:rPr>
          <w:lang w:val="en-US"/>
        </w:rPr>
      </w:pPr>
      <w:r>
        <w:rPr>
          <w:lang w:val="en-US"/>
        </w:rPr>
        <w:t>Challenges of manual ID</w:t>
      </w:r>
      <w:r w:rsidR="008E6E76">
        <w:rPr>
          <w:lang w:val="en-US"/>
        </w:rPr>
        <w:t xml:space="preserve"> (doesn’t scale)</w:t>
      </w:r>
      <w:r>
        <w:rPr>
          <w:lang w:val="en-US"/>
        </w:rPr>
        <w:t>, automated ID</w:t>
      </w:r>
      <w:r w:rsidR="008E6E76">
        <w:rPr>
          <w:lang w:val="en-US"/>
        </w:rPr>
        <w:t xml:space="preserve"> (challenging)</w:t>
      </w:r>
    </w:p>
    <w:p w14:paraId="6AA60CFA" w14:textId="0ACAC011" w:rsidR="00477CC5" w:rsidRDefault="00477CC5">
      <w:pPr>
        <w:rPr>
          <w:lang w:val="en-US"/>
        </w:rPr>
      </w:pPr>
      <w:r>
        <w:rPr>
          <w:lang w:val="en-US"/>
        </w:rPr>
        <w:t>Acoustic indices to capture information about soundscape</w:t>
      </w:r>
      <w:r w:rsidR="005D3AC9">
        <w:rPr>
          <w:lang w:val="en-US"/>
        </w:rPr>
        <w:t xml:space="preserve"> without species identity (higher complexity soundscape == higher species richness)</w:t>
      </w:r>
      <w:r>
        <w:rPr>
          <w:lang w:val="en-US"/>
        </w:rPr>
        <w:t>, results mixed</w:t>
      </w:r>
    </w:p>
    <w:p w14:paraId="21A635E9" w14:textId="37DB4BC1" w:rsidR="00073910" w:rsidRDefault="00073910">
      <w:pPr>
        <w:rPr>
          <w:lang w:val="en-US"/>
        </w:rPr>
      </w:pPr>
      <w:r>
        <w:rPr>
          <w:lang w:val="en-US"/>
        </w:rPr>
        <w:t>Can indices provide reliable estimates of biodiversity?</w:t>
      </w:r>
    </w:p>
    <w:p w14:paraId="72F5EBD9" w14:textId="557E0468" w:rsidR="008E6E76" w:rsidRDefault="008E6E76">
      <w:pPr>
        <w:rPr>
          <w:lang w:val="en-US"/>
        </w:rPr>
      </w:pPr>
      <w:r>
        <w:rPr>
          <w:lang w:val="en-US"/>
        </w:rPr>
        <w:tab/>
        <w:t>Brief summary of what has been done to-date!</w:t>
      </w:r>
    </w:p>
    <w:p w14:paraId="5E7BE93D" w14:textId="1F3710F6" w:rsidR="008E6E76" w:rsidRDefault="008E6E76">
      <w:pPr>
        <w:rPr>
          <w:lang w:val="en-US"/>
        </w:rPr>
      </w:pPr>
      <w:r>
        <w:rPr>
          <w:lang w:val="en-US"/>
        </w:rPr>
        <w:lastRenderedPageBreak/>
        <w:tab/>
      </w:r>
      <w:r>
        <w:rPr>
          <w:lang w:val="en-US"/>
        </w:rPr>
        <w:tab/>
        <w:t>How will this study differ?</w:t>
      </w:r>
    </w:p>
    <w:p w14:paraId="1E927D78" w14:textId="218F7270" w:rsidR="005D3AC9" w:rsidRDefault="005D3AC9">
      <w:pPr>
        <w:rPr>
          <w:lang w:val="en-US"/>
        </w:rPr>
      </w:pPr>
      <w:r>
        <w:rPr>
          <w:lang w:val="en-US"/>
        </w:rPr>
        <w:tab/>
      </w:r>
      <w:r>
        <w:rPr>
          <w:lang w:val="en-US"/>
        </w:rPr>
        <w:tab/>
        <w:t>()</w:t>
      </w:r>
    </w:p>
    <w:p w14:paraId="5FAE51EF" w14:textId="2CD709BF" w:rsidR="005D3AC9" w:rsidRDefault="005D3AC9" w:rsidP="005D3AC9">
      <w:pPr>
        <w:spacing w:after="0" w:line="480" w:lineRule="auto"/>
        <w:rPr>
          <w:lang w:val="en-US"/>
        </w:rPr>
      </w:pPr>
      <w:r>
        <w:rPr>
          <w:lang w:val="en-US"/>
        </w:rPr>
        <w:t>In this study we aimed to test the utility of acoustic indices as a proxy for vertebrate biodiversity.</w:t>
      </w:r>
    </w:p>
    <w:p w14:paraId="775EE841" w14:textId="63C6E0E3" w:rsidR="00483432" w:rsidRDefault="00483432" w:rsidP="005D3AC9">
      <w:pPr>
        <w:spacing w:after="0" w:line="480" w:lineRule="auto"/>
        <w:rPr>
          <w:lang w:val="en-US"/>
        </w:rPr>
      </w:pPr>
      <w:r>
        <w:rPr>
          <w:lang w:val="en-US"/>
        </w:rPr>
        <w:t>Specifically, we aimed to test individual acoustic indices as well as models containing multiple acoustic indices for species richness, Shannon’s diversity, and total count.</w:t>
      </w:r>
    </w:p>
    <w:p w14:paraId="76466237" w14:textId="77777777" w:rsidR="00477CC5" w:rsidRDefault="00477CC5">
      <w:pPr>
        <w:rPr>
          <w:b/>
          <w:lang w:val="en-US"/>
        </w:rPr>
      </w:pPr>
    </w:p>
    <w:p w14:paraId="70BFC51A" w14:textId="77777777" w:rsidR="003B6164" w:rsidRDefault="003B6164">
      <w:pPr>
        <w:rPr>
          <w:b/>
          <w:lang w:val="en-US"/>
        </w:rPr>
      </w:pPr>
      <w:r>
        <w:rPr>
          <w:b/>
          <w:lang w:val="en-US"/>
        </w:rPr>
        <w:br w:type="page"/>
      </w:r>
    </w:p>
    <w:p w14:paraId="2C05D684" w14:textId="0892547C" w:rsidR="0026518D" w:rsidRDefault="0026518D">
      <w:pPr>
        <w:rPr>
          <w:b/>
          <w:lang w:val="en-US"/>
        </w:rPr>
      </w:pPr>
      <w:r w:rsidRPr="0026518D">
        <w:rPr>
          <w:b/>
          <w:lang w:val="en-US"/>
        </w:rPr>
        <w:lastRenderedPageBreak/>
        <w:t>Methods</w:t>
      </w:r>
    </w:p>
    <w:p w14:paraId="69AB052B" w14:textId="7D793C3E" w:rsidR="00D90F37" w:rsidRDefault="00D90F37">
      <w:pPr>
        <w:rPr>
          <w:i/>
          <w:lang w:val="en-US"/>
        </w:rPr>
      </w:pPr>
      <w:r>
        <w:rPr>
          <w:i/>
          <w:lang w:val="en-US"/>
        </w:rPr>
        <w:t>Study sites</w:t>
      </w:r>
    </w:p>
    <w:p w14:paraId="6990778A" w14:textId="49FD2050" w:rsidR="00FA53AF" w:rsidRPr="005F5B40" w:rsidRDefault="007A64F1" w:rsidP="005F5B40">
      <w:pPr>
        <w:spacing w:after="0" w:line="480" w:lineRule="auto"/>
        <w:rPr>
          <w:szCs w:val="24"/>
          <w:lang w:val="en-US"/>
        </w:rPr>
      </w:pPr>
      <w:r>
        <w:rPr>
          <w:szCs w:val="24"/>
          <w:lang w:val="en-US"/>
        </w:rPr>
        <w:t>We surveyed six sites</w:t>
      </w:r>
      <w:r w:rsidR="005F5B40">
        <w:rPr>
          <w:szCs w:val="24"/>
          <w:lang w:val="en-US"/>
        </w:rPr>
        <w:t xml:space="preserve"> distributed along the east coast of Australia</w:t>
      </w:r>
      <w:r>
        <w:rPr>
          <w:szCs w:val="24"/>
          <w:lang w:val="en-US"/>
        </w:rPr>
        <w:t xml:space="preserve"> that </w:t>
      </w:r>
      <w:r w:rsidR="005F5B40">
        <w:rPr>
          <w:szCs w:val="24"/>
          <w:lang w:val="en-US"/>
        </w:rPr>
        <w:t>form</w:t>
      </w:r>
      <w:r>
        <w:rPr>
          <w:szCs w:val="24"/>
          <w:lang w:val="en-US"/>
        </w:rPr>
        <w:t xml:space="preserve"> part of the Australian Acoustic Observatory </w:t>
      </w:r>
      <w:r w:rsidR="002A07ED">
        <w:rPr>
          <w:szCs w:val="24"/>
          <w:lang w:val="en-US"/>
        </w:rPr>
        <w:fldChar w:fldCharType="begin"/>
      </w:r>
      <w:r w:rsidR="002A07ED">
        <w:rPr>
          <w:szCs w:val="24"/>
          <w:lang w:val="en-US"/>
        </w:rPr>
        <w:instrText xml:space="preserve"> ADDIN EN.CITE &lt;EndNote&gt;&lt;Cite&gt;&lt;Author&gt;Roe&lt;/Author&gt;&lt;Year&gt;2021&lt;/Year&gt;&lt;RecNum&gt;483&lt;/RecNum&gt;&lt;Suffix&gt;`; Figure 1&lt;/Suffix&gt;&lt;DisplayText&gt;(Roe et al., 2021; Figure 1)&lt;/DisplayText&gt;&lt;record&gt;&lt;rec-number&gt;483&lt;/rec-number&gt;&lt;foreign-keys&gt;&lt;key app="EN" db-id="w02te9tf3fszviessx8vwxz0dp5xzd5xf20v" timestamp="1647908790"&gt;483&lt;/key&gt;&lt;/foreign-keys&gt;&lt;ref-type name="Journal Article"&gt;17&lt;/ref-type&gt;&lt;contributors&gt;&lt;authors&gt;&lt;author&gt;Roe, Paul&lt;/author&gt;&lt;author&gt;Eichinski, Philip&lt;/author&gt;&lt;author&gt;Fuller, Richard A&lt;/author&gt;&lt;author&gt;McDonald, Paul G&lt;/author&gt;&lt;author&gt;Schwarzkopf, Lin&lt;/author&gt;&lt;author&gt;Towsey, Michael&lt;/author&gt;&lt;author&gt;Truskinger, Anthony&lt;/author&gt;&lt;author&gt;Tucker, David&lt;/author&gt;&lt;author&gt;Watson, David M&lt;/author&gt;&lt;/authors&gt;&lt;/contributors&gt;&lt;titles&gt;&lt;title&gt;The Australian acoustic observatory&lt;/title&gt;&lt;secondary-title&gt;Methods in Ecology and Evolution&lt;/secondary-title&gt;&lt;/titles&gt;&lt;periodical&gt;&lt;full-title&gt;Methods in Ecology and Evolution&lt;/full-title&gt;&lt;/periodical&gt;&lt;pages&gt;1802-1808&lt;/pages&gt;&lt;volume&gt;12&lt;/volume&gt;&lt;number&gt;10&lt;/number&gt;&lt;dates&gt;&lt;year&gt;2021&lt;/year&gt;&lt;/dates&gt;&lt;isbn&gt;2041-210X&lt;/isbn&gt;&lt;urls&gt;&lt;/urls&gt;&lt;/record&gt;&lt;/Cite&gt;&lt;/EndNote&gt;</w:instrText>
      </w:r>
      <w:r w:rsidR="002A07ED">
        <w:rPr>
          <w:szCs w:val="24"/>
          <w:lang w:val="en-US"/>
        </w:rPr>
        <w:fldChar w:fldCharType="separate"/>
      </w:r>
      <w:r w:rsidR="002A07ED">
        <w:rPr>
          <w:noProof/>
          <w:szCs w:val="24"/>
          <w:lang w:val="en-US"/>
        </w:rPr>
        <w:t>(Roe et al., 2021; Figure 1)</w:t>
      </w:r>
      <w:r w:rsidR="002A07ED">
        <w:rPr>
          <w:szCs w:val="24"/>
          <w:lang w:val="en-US"/>
        </w:rPr>
        <w:fldChar w:fldCharType="end"/>
      </w:r>
      <w:r w:rsidR="002A07ED">
        <w:rPr>
          <w:szCs w:val="24"/>
          <w:lang w:val="en-US"/>
        </w:rPr>
        <w:t xml:space="preserve">. </w:t>
      </w:r>
      <w:commentRangeStart w:id="0"/>
      <w:r>
        <w:rPr>
          <w:szCs w:val="24"/>
          <w:lang w:val="en-US"/>
        </w:rPr>
        <w:t>Each</w:t>
      </w:r>
      <w:commentRangeEnd w:id="0"/>
      <w:r w:rsidR="002F5829">
        <w:rPr>
          <w:rStyle w:val="CommentReference"/>
        </w:rPr>
        <w:commentReference w:id="0"/>
      </w:r>
      <w:r>
        <w:rPr>
          <w:szCs w:val="24"/>
          <w:lang w:val="en-US"/>
        </w:rPr>
        <w:t xml:space="preserve"> site contained four 100 x 100 m plots. Plots were arranged in pairs (500–5000 m between pairs), and each pair contained a wet plot (≤50 m from a body of water) and dry plot (≥50 m from a body of water and (500–5000 m from the wet plot). When possible </w:t>
      </w:r>
      <w:r w:rsidR="005F5B40">
        <w:rPr>
          <w:szCs w:val="24"/>
          <w:lang w:val="en-US"/>
        </w:rPr>
        <w:t>each site was surveyed twice</w:t>
      </w:r>
      <w:r>
        <w:rPr>
          <w:szCs w:val="24"/>
          <w:lang w:val="en-US"/>
        </w:rPr>
        <w:t xml:space="preserve"> in 2021. Each survey lasted for seven days (excluding setup days), and all four plots within a site were surveyed simultaneously.</w:t>
      </w:r>
    </w:p>
    <w:p w14:paraId="70D36499" w14:textId="77777777" w:rsidR="000F51AB" w:rsidRDefault="000F51AB" w:rsidP="000F51AB">
      <w:pPr>
        <w:keepNext/>
      </w:pPr>
      <w:r>
        <w:rPr>
          <w:noProof/>
          <w:color w:val="FF0000"/>
          <w:lang w:eastAsia="en-AU"/>
        </w:rPr>
        <w:drawing>
          <wp:inline distT="0" distB="0" distL="0" distR="0" wp14:anchorId="09CEB674" wp14:editId="336346CE">
            <wp:extent cx="4680000" cy="46800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udySiteLocation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0000" cy="4680000"/>
                    </a:xfrm>
                    <a:prstGeom prst="rect">
                      <a:avLst/>
                    </a:prstGeom>
                  </pic:spPr>
                </pic:pic>
              </a:graphicData>
            </a:graphic>
          </wp:inline>
        </w:drawing>
      </w:r>
    </w:p>
    <w:p w14:paraId="33C8581A" w14:textId="6F88A373" w:rsidR="000F51AB" w:rsidRPr="000F51AB" w:rsidRDefault="000F51AB" w:rsidP="000F51AB">
      <w:pPr>
        <w:pStyle w:val="Caption"/>
        <w:rPr>
          <w:i w:val="0"/>
        </w:rPr>
      </w:pPr>
      <w:r>
        <w:t xml:space="preserve">Figure </w:t>
      </w:r>
      <w:fldSimple w:instr=" SEQ Figure \* ARABIC ">
        <w:r w:rsidR="00D07E73">
          <w:rPr>
            <w:noProof/>
          </w:rPr>
          <w:t>1</w:t>
        </w:r>
      </w:fldSimple>
      <w:r>
        <w:t xml:space="preserve">. </w:t>
      </w:r>
      <w:r>
        <w:rPr>
          <w:i w:val="0"/>
        </w:rPr>
        <w:t xml:space="preserve">Map of the six study locations. Each location had 4 </w:t>
      </w:r>
      <w:commentRangeStart w:id="1"/>
      <w:r>
        <w:rPr>
          <w:i w:val="0"/>
        </w:rPr>
        <w:t>plots</w:t>
      </w:r>
      <w:commentRangeEnd w:id="1"/>
      <w:r w:rsidR="00DC2B18">
        <w:rPr>
          <w:rStyle w:val="CommentReference"/>
          <w:i w:val="0"/>
          <w:iCs w:val="0"/>
        </w:rPr>
        <w:commentReference w:id="1"/>
      </w:r>
      <w:r>
        <w:rPr>
          <w:i w:val="0"/>
        </w:rPr>
        <w:t>.</w:t>
      </w:r>
    </w:p>
    <w:p w14:paraId="7D67F3CD" w14:textId="0DB84247" w:rsidR="000F51AB" w:rsidRPr="00D90F37" w:rsidRDefault="000F51AB">
      <w:pPr>
        <w:rPr>
          <w:color w:val="FF0000"/>
          <w:lang w:val="en-US"/>
        </w:rPr>
      </w:pPr>
    </w:p>
    <w:p w14:paraId="654E1DA5" w14:textId="77777777" w:rsidR="005F5B40" w:rsidRDefault="005F5B40" w:rsidP="005F5B40">
      <w:pPr>
        <w:rPr>
          <w:color w:val="FF0000"/>
          <w:lang w:val="en-US"/>
        </w:rPr>
      </w:pPr>
    </w:p>
    <w:p w14:paraId="00D42AB9" w14:textId="77777777" w:rsidR="005F5B40" w:rsidRDefault="005F5B40" w:rsidP="005F5B40">
      <w:pPr>
        <w:pStyle w:val="Caption"/>
        <w:keepNext/>
      </w:pPr>
      <w:r>
        <w:lastRenderedPageBreak/>
        <w:t xml:space="preserve">Table </w:t>
      </w:r>
      <w:fldSimple w:instr=" SEQ Table \* ARABIC ">
        <w:r>
          <w:rPr>
            <w:noProof/>
          </w:rPr>
          <w:t>1</w:t>
        </w:r>
      </w:fldSimple>
      <w:r>
        <w:t xml:space="preserve">. </w:t>
      </w:r>
      <w:r>
        <w:rPr>
          <w:i w:val="0"/>
        </w:rPr>
        <w:t>Table of study sites, survey dates, and the total number of surveys with 7 days of matched vertebrate survey and acoustic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9"/>
        <w:gridCol w:w="2889"/>
        <w:gridCol w:w="2890"/>
        <w:gridCol w:w="1938"/>
      </w:tblGrid>
      <w:tr w:rsidR="005F5B40" w14:paraId="412F6008" w14:textId="77777777" w:rsidTr="00EF64FB">
        <w:tc>
          <w:tcPr>
            <w:tcW w:w="1309" w:type="dxa"/>
            <w:tcBorders>
              <w:top w:val="double" w:sz="4" w:space="0" w:color="auto"/>
              <w:bottom w:val="single" w:sz="4" w:space="0" w:color="auto"/>
            </w:tcBorders>
            <w:vAlign w:val="center"/>
          </w:tcPr>
          <w:p w14:paraId="66779E45" w14:textId="77777777" w:rsidR="005F5B40" w:rsidRPr="009E2F60" w:rsidRDefault="005F5B40" w:rsidP="00EF64FB">
            <w:pPr>
              <w:jc w:val="center"/>
              <w:rPr>
                <w:lang w:val="en-US"/>
              </w:rPr>
            </w:pPr>
            <w:r w:rsidRPr="009E2F60">
              <w:rPr>
                <w:lang w:val="en-US"/>
              </w:rPr>
              <w:t>Site name</w:t>
            </w:r>
          </w:p>
        </w:tc>
        <w:tc>
          <w:tcPr>
            <w:tcW w:w="2889" w:type="dxa"/>
            <w:tcBorders>
              <w:top w:val="double" w:sz="4" w:space="0" w:color="auto"/>
              <w:bottom w:val="single" w:sz="4" w:space="0" w:color="auto"/>
            </w:tcBorders>
            <w:vAlign w:val="center"/>
          </w:tcPr>
          <w:p w14:paraId="15FFBD93" w14:textId="77777777" w:rsidR="005F5B40" w:rsidRPr="009E2F60" w:rsidRDefault="005F5B40" w:rsidP="00EF64FB">
            <w:pPr>
              <w:jc w:val="center"/>
              <w:rPr>
                <w:lang w:val="en-US"/>
              </w:rPr>
            </w:pPr>
            <w:r w:rsidRPr="009E2F60">
              <w:rPr>
                <w:lang w:val="en-US"/>
              </w:rPr>
              <w:t>Survey dates - Trip 1</w:t>
            </w:r>
          </w:p>
        </w:tc>
        <w:tc>
          <w:tcPr>
            <w:tcW w:w="2890" w:type="dxa"/>
            <w:tcBorders>
              <w:top w:val="double" w:sz="4" w:space="0" w:color="auto"/>
              <w:bottom w:val="single" w:sz="4" w:space="0" w:color="auto"/>
            </w:tcBorders>
            <w:vAlign w:val="center"/>
          </w:tcPr>
          <w:p w14:paraId="0F185CB0" w14:textId="77777777" w:rsidR="005F5B40" w:rsidRPr="009E2F60" w:rsidRDefault="005F5B40" w:rsidP="00EF64FB">
            <w:pPr>
              <w:jc w:val="center"/>
              <w:rPr>
                <w:lang w:val="en-US"/>
              </w:rPr>
            </w:pPr>
            <w:r w:rsidRPr="009E2F60">
              <w:rPr>
                <w:lang w:val="en-US"/>
              </w:rPr>
              <w:t>Survey dates - Trip 2</w:t>
            </w:r>
          </w:p>
        </w:tc>
        <w:tc>
          <w:tcPr>
            <w:tcW w:w="1938" w:type="dxa"/>
            <w:tcBorders>
              <w:top w:val="double" w:sz="4" w:space="0" w:color="auto"/>
              <w:bottom w:val="single" w:sz="4" w:space="0" w:color="auto"/>
            </w:tcBorders>
            <w:vAlign w:val="center"/>
          </w:tcPr>
          <w:p w14:paraId="34A88CD4" w14:textId="77777777" w:rsidR="005F5B40" w:rsidRPr="009E2F60" w:rsidRDefault="005F5B40" w:rsidP="00EF64FB">
            <w:pPr>
              <w:jc w:val="center"/>
              <w:rPr>
                <w:lang w:val="en-US"/>
              </w:rPr>
            </w:pPr>
            <w:r w:rsidRPr="009E2F60">
              <w:rPr>
                <w:lang w:val="en-US"/>
              </w:rPr>
              <w:t>Total number of</w:t>
            </w:r>
            <w:r>
              <w:rPr>
                <w:lang w:val="en-US"/>
              </w:rPr>
              <w:t xml:space="preserve"> matched</w:t>
            </w:r>
            <w:r w:rsidRPr="009E2F60">
              <w:rPr>
                <w:lang w:val="en-US"/>
              </w:rPr>
              <w:t xml:space="preserve"> </w:t>
            </w:r>
            <w:r>
              <w:rPr>
                <w:lang w:val="en-US"/>
              </w:rPr>
              <w:t>surveys</w:t>
            </w:r>
          </w:p>
        </w:tc>
      </w:tr>
      <w:tr w:rsidR="005F5B40" w14:paraId="7161F53E" w14:textId="77777777" w:rsidTr="00EF64FB">
        <w:tc>
          <w:tcPr>
            <w:tcW w:w="1309" w:type="dxa"/>
            <w:tcBorders>
              <w:top w:val="single" w:sz="4" w:space="0" w:color="auto"/>
            </w:tcBorders>
            <w:vAlign w:val="center"/>
          </w:tcPr>
          <w:p w14:paraId="5183E387" w14:textId="77777777" w:rsidR="005F5B40" w:rsidRPr="009E2F60" w:rsidRDefault="005F5B40" w:rsidP="00EF64FB">
            <w:pPr>
              <w:jc w:val="center"/>
              <w:rPr>
                <w:lang w:val="en-US"/>
              </w:rPr>
            </w:pPr>
            <w:r w:rsidRPr="009E2F60">
              <w:rPr>
                <w:lang w:val="en-US"/>
              </w:rPr>
              <w:t>Tarcutta</w:t>
            </w:r>
          </w:p>
        </w:tc>
        <w:tc>
          <w:tcPr>
            <w:tcW w:w="2889" w:type="dxa"/>
            <w:tcBorders>
              <w:top w:val="single" w:sz="4" w:space="0" w:color="auto"/>
            </w:tcBorders>
            <w:vAlign w:val="center"/>
          </w:tcPr>
          <w:p w14:paraId="4BBC9CF7" w14:textId="77777777" w:rsidR="005F5B40" w:rsidRPr="009E2F60" w:rsidRDefault="005F5B40" w:rsidP="00EF64FB">
            <w:pPr>
              <w:jc w:val="center"/>
              <w:rPr>
                <w:lang w:val="en-US"/>
              </w:rPr>
            </w:pPr>
            <w:r>
              <w:rPr>
                <w:lang w:val="en-US"/>
              </w:rPr>
              <w:t>2021-04-29 – 2021-05-06</w:t>
            </w:r>
          </w:p>
        </w:tc>
        <w:tc>
          <w:tcPr>
            <w:tcW w:w="2890" w:type="dxa"/>
            <w:tcBorders>
              <w:top w:val="single" w:sz="4" w:space="0" w:color="auto"/>
            </w:tcBorders>
            <w:vAlign w:val="center"/>
          </w:tcPr>
          <w:p w14:paraId="1DDE914A" w14:textId="77777777" w:rsidR="005F5B40" w:rsidRPr="009E2F60" w:rsidRDefault="005F5B40" w:rsidP="00EF64FB">
            <w:pPr>
              <w:jc w:val="center"/>
              <w:rPr>
                <w:lang w:val="en-US"/>
              </w:rPr>
            </w:pPr>
            <w:r>
              <w:rPr>
                <w:lang w:val="en-US"/>
              </w:rPr>
              <w:t>2021-10-18 – 2021-10-25</w:t>
            </w:r>
          </w:p>
        </w:tc>
        <w:tc>
          <w:tcPr>
            <w:tcW w:w="1938" w:type="dxa"/>
            <w:tcBorders>
              <w:top w:val="single" w:sz="4" w:space="0" w:color="auto"/>
            </w:tcBorders>
            <w:vAlign w:val="center"/>
          </w:tcPr>
          <w:p w14:paraId="7E788A63" w14:textId="77777777" w:rsidR="005F5B40" w:rsidRPr="009E2F60" w:rsidRDefault="005F5B40" w:rsidP="00EF64FB">
            <w:pPr>
              <w:jc w:val="center"/>
              <w:rPr>
                <w:lang w:val="en-US"/>
              </w:rPr>
            </w:pPr>
            <w:r>
              <w:rPr>
                <w:lang w:val="en-US"/>
              </w:rPr>
              <w:t>8</w:t>
            </w:r>
          </w:p>
        </w:tc>
      </w:tr>
      <w:tr w:rsidR="005F5B40" w14:paraId="5B4067AA" w14:textId="77777777" w:rsidTr="00EF64FB">
        <w:tc>
          <w:tcPr>
            <w:tcW w:w="1309" w:type="dxa"/>
            <w:vAlign w:val="center"/>
          </w:tcPr>
          <w:p w14:paraId="560A4056" w14:textId="77777777" w:rsidR="005F5B40" w:rsidRPr="009E2F60" w:rsidRDefault="005F5B40" w:rsidP="00EF64FB">
            <w:pPr>
              <w:jc w:val="center"/>
              <w:rPr>
                <w:lang w:val="en-US"/>
              </w:rPr>
            </w:pPr>
            <w:r w:rsidRPr="009E2F60">
              <w:rPr>
                <w:lang w:val="en-US"/>
              </w:rPr>
              <w:t>Duval</w:t>
            </w:r>
          </w:p>
        </w:tc>
        <w:tc>
          <w:tcPr>
            <w:tcW w:w="2889" w:type="dxa"/>
            <w:vAlign w:val="center"/>
          </w:tcPr>
          <w:p w14:paraId="625303F9" w14:textId="77777777" w:rsidR="005F5B40" w:rsidRPr="009E2F60" w:rsidRDefault="005F5B40" w:rsidP="00EF64FB">
            <w:pPr>
              <w:jc w:val="center"/>
              <w:rPr>
                <w:lang w:val="en-US"/>
              </w:rPr>
            </w:pPr>
            <w:r>
              <w:rPr>
                <w:lang w:val="en-US"/>
              </w:rPr>
              <w:t>2021-04-18 – 2021-04-25</w:t>
            </w:r>
          </w:p>
        </w:tc>
        <w:tc>
          <w:tcPr>
            <w:tcW w:w="2890" w:type="dxa"/>
            <w:vAlign w:val="center"/>
          </w:tcPr>
          <w:p w14:paraId="25CC5468" w14:textId="77777777" w:rsidR="005F5B40" w:rsidRPr="009E2F60" w:rsidRDefault="005F5B40" w:rsidP="00EF64FB">
            <w:pPr>
              <w:jc w:val="center"/>
              <w:rPr>
                <w:lang w:val="en-US"/>
              </w:rPr>
            </w:pPr>
            <w:r>
              <w:rPr>
                <w:lang w:val="en-US"/>
              </w:rPr>
              <w:t>NA</w:t>
            </w:r>
          </w:p>
        </w:tc>
        <w:tc>
          <w:tcPr>
            <w:tcW w:w="1938" w:type="dxa"/>
            <w:vAlign w:val="center"/>
          </w:tcPr>
          <w:p w14:paraId="2ACED14E" w14:textId="77777777" w:rsidR="005F5B40" w:rsidRPr="009E2F60" w:rsidRDefault="005F5B40" w:rsidP="00EF64FB">
            <w:pPr>
              <w:jc w:val="center"/>
              <w:rPr>
                <w:lang w:val="en-US"/>
              </w:rPr>
            </w:pPr>
            <w:r>
              <w:rPr>
                <w:lang w:val="en-US"/>
              </w:rPr>
              <w:t>4</w:t>
            </w:r>
          </w:p>
        </w:tc>
      </w:tr>
      <w:tr w:rsidR="005F5B40" w14:paraId="12753C09" w14:textId="77777777" w:rsidTr="00EF64FB">
        <w:tc>
          <w:tcPr>
            <w:tcW w:w="1309" w:type="dxa"/>
            <w:vAlign w:val="center"/>
          </w:tcPr>
          <w:p w14:paraId="50D5C5CA" w14:textId="77777777" w:rsidR="005F5B40" w:rsidRPr="009E2F60" w:rsidRDefault="005F5B40" w:rsidP="00EF64FB">
            <w:pPr>
              <w:jc w:val="center"/>
              <w:rPr>
                <w:lang w:val="en-US"/>
              </w:rPr>
            </w:pPr>
            <w:r w:rsidRPr="009E2F60">
              <w:rPr>
                <w:lang w:val="en-US"/>
              </w:rPr>
              <w:t>Mourachan</w:t>
            </w:r>
          </w:p>
        </w:tc>
        <w:tc>
          <w:tcPr>
            <w:tcW w:w="2889" w:type="dxa"/>
            <w:vAlign w:val="center"/>
          </w:tcPr>
          <w:p w14:paraId="3411B8D7" w14:textId="77777777" w:rsidR="005F5B40" w:rsidRPr="009E2F60" w:rsidRDefault="005F5B40" w:rsidP="00EF64FB">
            <w:pPr>
              <w:jc w:val="center"/>
              <w:rPr>
                <w:lang w:val="en-US"/>
              </w:rPr>
            </w:pPr>
            <w:r>
              <w:rPr>
                <w:lang w:val="en-US"/>
              </w:rPr>
              <w:t>2021-05-09 – 2021-05-16</w:t>
            </w:r>
          </w:p>
        </w:tc>
        <w:tc>
          <w:tcPr>
            <w:tcW w:w="2890" w:type="dxa"/>
            <w:vAlign w:val="center"/>
          </w:tcPr>
          <w:p w14:paraId="26ECDD82" w14:textId="77777777" w:rsidR="005F5B40" w:rsidRPr="009E2F60" w:rsidRDefault="005F5B40" w:rsidP="00EF64FB">
            <w:pPr>
              <w:jc w:val="center"/>
              <w:rPr>
                <w:lang w:val="en-US"/>
              </w:rPr>
            </w:pPr>
            <w:r>
              <w:rPr>
                <w:lang w:val="en-US"/>
              </w:rPr>
              <w:t>NA</w:t>
            </w:r>
          </w:p>
        </w:tc>
        <w:tc>
          <w:tcPr>
            <w:tcW w:w="1938" w:type="dxa"/>
            <w:vAlign w:val="center"/>
          </w:tcPr>
          <w:p w14:paraId="67FA900D" w14:textId="77777777" w:rsidR="005F5B40" w:rsidRPr="009E2F60" w:rsidRDefault="005F5B40" w:rsidP="00EF64FB">
            <w:pPr>
              <w:jc w:val="center"/>
              <w:rPr>
                <w:lang w:val="en-US"/>
              </w:rPr>
            </w:pPr>
            <w:r>
              <w:rPr>
                <w:lang w:val="en-US"/>
              </w:rPr>
              <w:t>3</w:t>
            </w:r>
          </w:p>
        </w:tc>
      </w:tr>
      <w:tr w:rsidR="005F5B40" w14:paraId="3666EB06" w14:textId="77777777" w:rsidTr="00EF64FB">
        <w:tc>
          <w:tcPr>
            <w:tcW w:w="1309" w:type="dxa"/>
            <w:vAlign w:val="center"/>
          </w:tcPr>
          <w:p w14:paraId="368CDBAB" w14:textId="77777777" w:rsidR="005F5B40" w:rsidRPr="009E2F60" w:rsidRDefault="005F5B40" w:rsidP="00EF64FB">
            <w:pPr>
              <w:jc w:val="center"/>
              <w:rPr>
                <w:lang w:val="en-US"/>
              </w:rPr>
            </w:pPr>
            <w:r w:rsidRPr="009E2F60">
              <w:rPr>
                <w:lang w:val="en-US"/>
              </w:rPr>
              <w:t>Wambiana</w:t>
            </w:r>
          </w:p>
        </w:tc>
        <w:tc>
          <w:tcPr>
            <w:tcW w:w="2889" w:type="dxa"/>
            <w:vAlign w:val="center"/>
          </w:tcPr>
          <w:p w14:paraId="54D40404" w14:textId="77777777" w:rsidR="005F5B40" w:rsidRPr="009E2F60" w:rsidRDefault="005F5B40" w:rsidP="00EF64FB">
            <w:pPr>
              <w:jc w:val="center"/>
              <w:rPr>
                <w:lang w:val="en-US"/>
              </w:rPr>
            </w:pPr>
            <w:r>
              <w:rPr>
                <w:lang w:val="en-US"/>
              </w:rPr>
              <w:t>2021-07-05 – 2021-07-12</w:t>
            </w:r>
          </w:p>
        </w:tc>
        <w:tc>
          <w:tcPr>
            <w:tcW w:w="2890" w:type="dxa"/>
            <w:vAlign w:val="center"/>
          </w:tcPr>
          <w:p w14:paraId="64AADF93" w14:textId="77777777" w:rsidR="005F5B40" w:rsidRPr="009E2F60" w:rsidRDefault="005F5B40" w:rsidP="00EF64FB">
            <w:pPr>
              <w:jc w:val="center"/>
              <w:rPr>
                <w:lang w:val="en-US"/>
              </w:rPr>
            </w:pPr>
            <w:r>
              <w:rPr>
                <w:lang w:val="en-US"/>
              </w:rPr>
              <w:t>2021-11-09 – 2021-11-16</w:t>
            </w:r>
          </w:p>
        </w:tc>
        <w:tc>
          <w:tcPr>
            <w:tcW w:w="1938" w:type="dxa"/>
            <w:vAlign w:val="center"/>
          </w:tcPr>
          <w:p w14:paraId="0A4FE73E" w14:textId="77777777" w:rsidR="005F5B40" w:rsidRPr="009E2F60" w:rsidRDefault="005F5B40" w:rsidP="00EF64FB">
            <w:pPr>
              <w:jc w:val="center"/>
              <w:rPr>
                <w:lang w:val="en-US"/>
              </w:rPr>
            </w:pPr>
            <w:r>
              <w:rPr>
                <w:lang w:val="en-US"/>
              </w:rPr>
              <w:t>7</w:t>
            </w:r>
          </w:p>
        </w:tc>
      </w:tr>
      <w:tr w:rsidR="005F5B40" w14:paraId="4E899859" w14:textId="77777777" w:rsidTr="00EF64FB">
        <w:tc>
          <w:tcPr>
            <w:tcW w:w="1309" w:type="dxa"/>
            <w:vAlign w:val="center"/>
          </w:tcPr>
          <w:p w14:paraId="2553132F" w14:textId="77777777" w:rsidR="005F5B40" w:rsidRPr="009E2F60" w:rsidRDefault="005F5B40" w:rsidP="00EF64FB">
            <w:pPr>
              <w:jc w:val="center"/>
              <w:rPr>
                <w:lang w:val="en-US"/>
              </w:rPr>
            </w:pPr>
            <w:r w:rsidRPr="009E2F60">
              <w:rPr>
                <w:lang w:val="en-US"/>
              </w:rPr>
              <w:t>Undara</w:t>
            </w:r>
          </w:p>
        </w:tc>
        <w:tc>
          <w:tcPr>
            <w:tcW w:w="2889" w:type="dxa"/>
            <w:vAlign w:val="center"/>
          </w:tcPr>
          <w:p w14:paraId="7F13A8EB" w14:textId="77777777" w:rsidR="005F5B40" w:rsidRPr="009E2F60" w:rsidRDefault="005F5B40" w:rsidP="00EF64FB">
            <w:pPr>
              <w:jc w:val="center"/>
              <w:rPr>
                <w:lang w:val="en-US"/>
              </w:rPr>
            </w:pPr>
            <w:r>
              <w:rPr>
                <w:lang w:val="en-US"/>
              </w:rPr>
              <w:t>2021-06-03 – 2021-06-10</w:t>
            </w:r>
          </w:p>
        </w:tc>
        <w:tc>
          <w:tcPr>
            <w:tcW w:w="2890" w:type="dxa"/>
            <w:vAlign w:val="center"/>
          </w:tcPr>
          <w:p w14:paraId="30443E13" w14:textId="77777777" w:rsidR="005F5B40" w:rsidRPr="009E2F60" w:rsidRDefault="005F5B40" w:rsidP="00EF64FB">
            <w:pPr>
              <w:jc w:val="center"/>
              <w:rPr>
                <w:lang w:val="en-US"/>
              </w:rPr>
            </w:pPr>
            <w:r>
              <w:rPr>
                <w:lang w:val="en-US"/>
              </w:rPr>
              <w:t>2021-09-29 – 2021-10-06</w:t>
            </w:r>
          </w:p>
        </w:tc>
        <w:tc>
          <w:tcPr>
            <w:tcW w:w="1938" w:type="dxa"/>
            <w:vAlign w:val="center"/>
          </w:tcPr>
          <w:p w14:paraId="450E3EBC" w14:textId="77777777" w:rsidR="005F5B40" w:rsidRPr="009E2F60" w:rsidRDefault="005F5B40" w:rsidP="00EF64FB">
            <w:pPr>
              <w:jc w:val="center"/>
              <w:rPr>
                <w:lang w:val="en-US"/>
              </w:rPr>
            </w:pPr>
            <w:r>
              <w:rPr>
                <w:lang w:val="en-US"/>
              </w:rPr>
              <w:t>6</w:t>
            </w:r>
          </w:p>
        </w:tc>
      </w:tr>
      <w:tr w:rsidR="005F5B40" w14:paraId="51830D86" w14:textId="77777777" w:rsidTr="00EF64FB">
        <w:tc>
          <w:tcPr>
            <w:tcW w:w="1309" w:type="dxa"/>
            <w:tcBorders>
              <w:bottom w:val="single" w:sz="4" w:space="0" w:color="auto"/>
            </w:tcBorders>
            <w:vAlign w:val="center"/>
          </w:tcPr>
          <w:p w14:paraId="0FA6774F" w14:textId="77777777" w:rsidR="005F5B40" w:rsidRPr="009E2F60" w:rsidRDefault="005F5B40" w:rsidP="00EF64FB">
            <w:pPr>
              <w:jc w:val="center"/>
              <w:rPr>
                <w:lang w:val="en-US"/>
              </w:rPr>
            </w:pPr>
            <w:r w:rsidRPr="009E2F60">
              <w:rPr>
                <w:lang w:val="en-US"/>
              </w:rPr>
              <w:t>Rinyirru</w:t>
            </w:r>
          </w:p>
        </w:tc>
        <w:tc>
          <w:tcPr>
            <w:tcW w:w="2889" w:type="dxa"/>
            <w:tcBorders>
              <w:bottom w:val="single" w:sz="4" w:space="0" w:color="auto"/>
            </w:tcBorders>
            <w:vAlign w:val="center"/>
          </w:tcPr>
          <w:p w14:paraId="003BD789" w14:textId="77777777" w:rsidR="005F5B40" w:rsidRPr="009E2F60" w:rsidRDefault="005F5B40" w:rsidP="00EF64FB">
            <w:pPr>
              <w:jc w:val="center"/>
              <w:rPr>
                <w:lang w:val="en-US"/>
              </w:rPr>
            </w:pPr>
            <w:r>
              <w:rPr>
                <w:lang w:val="en-US"/>
              </w:rPr>
              <w:t>2021-06-14 – 2021-06-21</w:t>
            </w:r>
          </w:p>
        </w:tc>
        <w:tc>
          <w:tcPr>
            <w:tcW w:w="2890" w:type="dxa"/>
            <w:tcBorders>
              <w:bottom w:val="single" w:sz="4" w:space="0" w:color="auto"/>
            </w:tcBorders>
            <w:vAlign w:val="center"/>
          </w:tcPr>
          <w:p w14:paraId="12C86156" w14:textId="77777777" w:rsidR="005F5B40" w:rsidRPr="009E2F60" w:rsidRDefault="005F5B40" w:rsidP="00EF64FB">
            <w:pPr>
              <w:jc w:val="center"/>
              <w:rPr>
                <w:lang w:val="en-US"/>
              </w:rPr>
            </w:pPr>
            <w:r>
              <w:rPr>
                <w:lang w:val="en-US"/>
              </w:rPr>
              <w:t>2021-10-09 – 2021-10-16</w:t>
            </w:r>
          </w:p>
        </w:tc>
        <w:tc>
          <w:tcPr>
            <w:tcW w:w="1938" w:type="dxa"/>
            <w:tcBorders>
              <w:bottom w:val="single" w:sz="4" w:space="0" w:color="auto"/>
            </w:tcBorders>
            <w:vAlign w:val="center"/>
          </w:tcPr>
          <w:p w14:paraId="2C4AED6C" w14:textId="77777777" w:rsidR="005F5B40" w:rsidRPr="009E2F60" w:rsidRDefault="005F5B40" w:rsidP="00EF64FB">
            <w:pPr>
              <w:jc w:val="center"/>
              <w:rPr>
                <w:lang w:val="en-US"/>
              </w:rPr>
            </w:pPr>
            <w:r>
              <w:rPr>
                <w:lang w:val="en-US"/>
              </w:rPr>
              <w:t>7</w:t>
            </w:r>
          </w:p>
        </w:tc>
      </w:tr>
    </w:tbl>
    <w:p w14:paraId="7D999504" w14:textId="77777777" w:rsidR="00F17B10" w:rsidRPr="005F5B40" w:rsidRDefault="00F17B10" w:rsidP="0026518D">
      <w:pPr>
        <w:rPr>
          <w:lang w:val="en-US"/>
        </w:rPr>
      </w:pPr>
    </w:p>
    <w:p w14:paraId="770362F0" w14:textId="54BD4F57" w:rsidR="0026518D" w:rsidRDefault="0026518D" w:rsidP="0026518D">
      <w:pPr>
        <w:rPr>
          <w:i/>
          <w:lang w:val="en-US"/>
        </w:rPr>
      </w:pPr>
      <w:r>
        <w:rPr>
          <w:i/>
          <w:lang w:val="en-US"/>
        </w:rPr>
        <w:t>Vertebrate surveys</w:t>
      </w:r>
    </w:p>
    <w:p w14:paraId="5A9EB1C3" w14:textId="1E2084BB" w:rsidR="007A64F1" w:rsidRDefault="007A64F1" w:rsidP="007A64F1">
      <w:pPr>
        <w:spacing w:after="0" w:line="480" w:lineRule="auto"/>
        <w:rPr>
          <w:szCs w:val="24"/>
          <w:lang w:val="en-US"/>
        </w:rPr>
      </w:pPr>
      <w:r>
        <w:rPr>
          <w:szCs w:val="24"/>
          <w:lang w:val="en-US"/>
        </w:rPr>
        <w:t>For each survey plot, a standardized series of survey and t</w:t>
      </w:r>
      <w:r w:rsidR="00AD5C72">
        <w:rPr>
          <w:szCs w:val="24"/>
          <w:lang w:val="en-US"/>
        </w:rPr>
        <w:t>rapping methods to document the vertebrate</w:t>
      </w:r>
      <w:r>
        <w:rPr>
          <w:szCs w:val="24"/>
          <w:lang w:val="en-US"/>
        </w:rPr>
        <w:t xml:space="preserve"> fauna present</w:t>
      </w:r>
      <w:r w:rsidR="005F5B40">
        <w:rPr>
          <w:szCs w:val="24"/>
          <w:lang w:val="en-US"/>
        </w:rPr>
        <w:t xml:space="preserve"> was used</w:t>
      </w:r>
      <w:r>
        <w:rPr>
          <w:szCs w:val="24"/>
          <w:lang w:val="en-US"/>
        </w:rPr>
        <w:t>. All methods were used continuously for 7 days during each survey period and methods were consistent across plots. Each plot contained: two drift fences, 12 arboreal cover boards, four cage traps, and 24 Elliot traps (Fig</w:t>
      </w:r>
      <w:r w:rsidR="005F5B40">
        <w:rPr>
          <w:szCs w:val="24"/>
          <w:lang w:val="en-US"/>
        </w:rPr>
        <w:t>ure 2</w:t>
      </w:r>
      <w:r>
        <w:rPr>
          <w:szCs w:val="24"/>
          <w:lang w:val="en-US"/>
        </w:rPr>
        <w:t>).</w:t>
      </w:r>
    </w:p>
    <w:p w14:paraId="21030461" w14:textId="77777777" w:rsidR="00D07E73" w:rsidRDefault="00D07E73" w:rsidP="00D07E73">
      <w:pPr>
        <w:keepNext/>
        <w:spacing w:after="0" w:line="480" w:lineRule="auto"/>
      </w:pPr>
      <w:r>
        <w:rPr>
          <w:noProof/>
          <w:szCs w:val="24"/>
          <w:lang w:eastAsia="en-AU"/>
        </w:rPr>
        <w:drawing>
          <wp:inline distT="0" distB="0" distL="0" distR="0" wp14:anchorId="61D5DB23" wp14:editId="57DDFB24">
            <wp:extent cx="5731510" cy="42964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matic_trappi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296410"/>
                    </a:xfrm>
                    <a:prstGeom prst="rect">
                      <a:avLst/>
                    </a:prstGeom>
                  </pic:spPr>
                </pic:pic>
              </a:graphicData>
            </a:graphic>
          </wp:inline>
        </w:drawing>
      </w:r>
    </w:p>
    <w:p w14:paraId="783A5E5C" w14:textId="07BB7463" w:rsidR="00D07E73" w:rsidRPr="00D07E73" w:rsidRDefault="00D07E73" w:rsidP="00D07E73">
      <w:pPr>
        <w:pStyle w:val="Caption"/>
        <w:rPr>
          <w:i w:val="0"/>
        </w:rPr>
      </w:pPr>
      <w:r>
        <w:t xml:space="preserve">Figure </w:t>
      </w:r>
      <w:fldSimple w:instr=" SEQ Figure \* ARABIC ">
        <w:r>
          <w:rPr>
            <w:noProof/>
          </w:rPr>
          <w:t>2</w:t>
        </w:r>
      </w:fldSimple>
      <w:r>
        <w:t>.</w:t>
      </w:r>
      <w:r>
        <w:rPr>
          <w:i w:val="0"/>
        </w:rPr>
        <w:t xml:space="preserve"> </w:t>
      </w:r>
      <w:r w:rsidR="00957007">
        <w:rPr>
          <w:i w:val="0"/>
        </w:rPr>
        <w:t>Approximate</w:t>
      </w:r>
      <w:r>
        <w:rPr>
          <w:i w:val="0"/>
        </w:rPr>
        <w:t xml:space="preserve"> layout of</w:t>
      </w:r>
      <w:r w:rsidR="00957007">
        <w:rPr>
          <w:i w:val="0"/>
        </w:rPr>
        <w:t xml:space="preserve"> the vertebrate trapping methods use on</w:t>
      </w:r>
      <w:r>
        <w:rPr>
          <w:i w:val="0"/>
        </w:rPr>
        <w:t xml:space="preserve"> each survey plot.</w:t>
      </w:r>
    </w:p>
    <w:p w14:paraId="6B949C61" w14:textId="0E064147" w:rsidR="007A64F1" w:rsidRDefault="007A64F1" w:rsidP="007A64F1">
      <w:pPr>
        <w:spacing w:after="0" w:line="480" w:lineRule="auto"/>
        <w:rPr>
          <w:szCs w:val="24"/>
          <w:lang w:val="en-US"/>
        </w:rPr>
      </w:pPr>
    </w:p>
    <w:p w14:paraId="15165DCF" w14:textId="41C7C31D" w:rsidR="007A64F1" w:rsidRDefault="007A64F1" w:rsidP="007A64F1">
      <w:pPr>
        <w:spacing w:after="0" w:line="480" w:lineRule="auto"/>
        <w:rPr>
          <w:szCs w:val="24"/>
          <w:lang w:val="en-US"/>
        </w:rPr>
      </w:pPr>
      <w:r>
        <w:rPr>
          <w:szCs w:val="24"/>
          <w:lang w:val="en-US"/>
        </w:rPr>
        <w:lastRenderedPageBreak/>
        <w:t>Drift fences (30 cm tall) were X-shaped, with four 10-m long arms and five 20-L pitfall traps (one in the center and one at the end of each arm). Additionally, each arm contained two funnel traps (</w:t>
      </w:r>
      <w:r w:rsidRPr="00397678">
        <w:rPr>
          <w:szCs w:val="24"/>
          <w:lang w:val="en-US"/>
        </w:rPr>
        <w:t>18 x 18 x 79</w:t>
      </w:r>
      <w:r>
        <w:rPr>
          <w:szCs w:val="24"/>
          <w:lang w:val="en-US"/>
        </w:rPr>
        <w:t xml:space="preserve"> </w:t>
      </w:r>
      <w:r w:rsidRPr="00397678">
        <w:rPr>
          <w:szCs w:val="24"/>
          <w:lang w:val="en-US"/>
        </w:rPr>
        <w:t>cm</w:t>
      </w:r>
      <w:r>
        <w:rPr>
          <w:szCs w:val="24"/>
          <w:lang w:val="en-US"/>
        </w:rPr>
        <w:t>; one in the middle of each side of the arm) with an opening on each end (eight funnel traps per fence)</w:t>
      </w:r>
      <w:r w:rsidRPr="00397678">
        <w:rPr>
          <w:szCs w:val="24"/>
          <w:lang w:val="en-US"/>
        </w:rPr>
        <w:t>.</w:t>
      </w:r>
      <w:r>
        <w:rPr>
          <w:szCs w:val="24"/>
          <w:lang w:val="en-US"/>
        </w:rPr>
        <w:t xml:space="preserve"> To improve capture rates, a “wing” (18 </w:t>
      </w:r>
      <w:commentRangeStart w:id="2"/>
      <w:r w:rsidRPr="00BA7B57">
        <w:rPr>
          <w:szCs w:val="24"/>
          <w:highlight w:val="red"/>
          <w:lang w:val="en-US"/>
        </w:rPr>
        <w:t>x 50 cm</w:t>
      </w:r>
      <w:commentRangeEnd w:id="2"/>
      <w:r>
        <w:rPr>
          <w:rStyle w:val="CommentReference"/>
        </w:rPr>
        <w:commentReference w:id="2"/>
      </w:r>
      <w:r>
        <w:rPr>
          <w:szCs w:val="24"/>
          <w:lang w:val="en-US"/>
        </w:rPr>
        <w:t>) of fence fabric was placed at a 45° angle to each opening of each funnel trap to guide additional animals into the traps</w:t>
      </w:r>
      <w:r w:rsidR="009E3C1C">
        <w:rPr>
          <w:szCs w:val="24"/>
          <w:lang w:val="en-US"/>
        </w:rPr>
        <w:t xml:space="preserve"> </w:t>
      </w:r>
      <w:r w:rsidR="009E3C1C">
        <w:rPr>
          <w:szCs w:val="24"/>
          <w:lang w:val="en-US"/>
        </w:rPr>
        <w:fldChar w:fldCharType="begin"/>
      </w:r>
      <w:r w:rsidR="009E3C1C">
        <w:rPr>
          <w:szCs w:val="24"/>
          <w:lang w:val="en-US"/>
        </w:rPr>
        <w:instrText xml:space="preserve"> ADDIN EN.CITE &lt;EndNote&gt;&lt;Cite&gt;&lt;Author&gt;McKnight&lt;/Author&gt;&lt;Year&gt;2013&lt;/Year&gt;&lt;RecNum&gt;481&lt;/RecNum&gt;&lt;DisplayText&gt;(McKnight, Dean, &amp;amp; Ligon, 2013)&lt;/DisplayText&gt;&lt;record&gt;&lt;rec-number&gt;481&lt;/rec-number&gt;&lt;foreign-keys&gt;&lt;key app="EN" db-id="w02te9tf3fszviessx8vwxz0dp5xzd5xf20v" timestamp="1647908327"&gt;481&lt;/key&gt;&lt;/foreign-keys&gt;&lt;ref-type name="Journal Article"&gt;17&lt;/ref-type&gt;&lt;contributors&gt;&lt;authors&gt;&lt;author&gt;McKnight, Donald T&lt;/author&gt;&lt;author&gt;Dean, Tyler L&lt;/author&gt;&lt;author&gt;Ligon, Day B&lt;/author&gt;&lt;/authors&gt;&lt;/contributors&gt;&lt;titles&gt;&lt;title&gt;An effective method for increasing the catch-rate of pitfall traps&lt;/title&gt;&lt;secondary-title&gt;The Southwestern Naturalist&lt;/secondary-title&gt;&lt;/titles&gt;&lt;periodical&gt;&lt;full-title&gt;The Southwestern Naturalist&lt;/full-title&gt;&lt;/periodical&gt;&lt;pages&gt;446-449&lt;/pages&gt;&lt;volume&gt;58&lt;/volume&gt;&lt;number&gt;4&lt;/number&gt;&lt;dates&gt;&lt;year&gt;2013&lt;/year&gt;&lt;/dates&gt;&lt;isbn&gt;0038-4909&lt;/isbn&gt;&lt;urls&gt;&lt;/urls&gt;&lt;/record&gt;&lt;/Cite&gt;&lt;/EndNote&gt;</w:instrText>
      </w:r>
      <w:r w:rsidR="009E3C1C">
        <w:rPr>
          <w:szCs w:val="24"/>
          <w:lang w:val="en-US"/>
        </w:rPr>
        <w:fldChar w:fldCharType="separate"/>
      </w:r>
      <w:r w:rsidR="009E3C1C">
        <w:rPr>
          <w:noProof/>
          <w:szCs w:val="24"/>
          <w:lang w:val="en-US"/>
        </w:rPr>
        <w:t>(McKnight, Dean, &amp; Ligon, 2013)</w:t>
      </w:r>
      <w:r w:rsidR="009E3C1C">
        <w:rPr>
          <w:szCs w:val="24"/>
          <w:lang w:val="en-US"/>
        </w:rPr>
        <w:fldChar w:fldCharType="end"/>
      </w:r>
      <w:r>
        <w:rPr>
          <w:szCs w:val="24"/>
          <w:lang w:val="en-US"/>
        </w:rPr>
        <w:t>. To prevent desiccation and overheating, wet sponges were placed in each funnel and pitfall traps, shade cloths were placed over the funnel traps, and all traps were checked twice daily (in the morning and evening).</w:t>
      </w:r>
    </w:p>
    <w:p w14:paraId="1D859F6B" w14:textId="77777777" w:rsidR="007A64F1" w:rsidRDefault="007A64F1" w:rsidP="007A64F1">
      <w:pPr>
        <w:spacing w:after="0" w:line="480" w:lineRule="auto"/>
        <w:rPr>
          <w:szCs w:val="24"/>
          <w:lang w:val="en-US"/>
        </w:rPr>
      </w:pPr>
    </w:p>
    <w:p w14:paraId="16198B1E" w14:textId="484E0F1B" w:rsidR="007A64F1" w:rsidRDefault="007A64F1" w:rsidP="007A64F1">
      <w:pPr>
        <w:spacing w:after="0" w:line="480" w:lineRule="auto"/>
        <w:rPr>
          <w:szCs w:val="24"/>
          <w:lang w:val="en-US"/>
        </w:rPr>
      </w:pPr>
      <w:r>
        <w:rPr>
          <w:szCs w:val="24"/>
          <w:lang w:val="en-US"/>
        </w:rPr>
        <w:t>Arboreal cover boards consisted of foam mats (50 x 50 cm) attached to trees by two elastic straps</w:t>
      </w:r>
      <w:r w:rsidR="00AC4FC1">
        <w:rPr>
          <w:szCs w:val="24"/>
          <w:lang w:val="en-US"/>
        </w:rPr>
        <w:t xml:space="preserve"> </w:t>
      </w:r>
      <w:r w:rsidR="00AC4FC1">
        <w:rPr>
          <w:szCs w:val="24"/>
          <w:lang w:val="en-US"/>
        </w:rPr>
        <w:fldChar w:fldCharType="begin"/>
      </w:r>
      <w:r w:rsidR="00AC4FC1">
        <w:rPr>
          <w:szCs w:val="24"/>
          <w:lang w:val="en-US"/>
        </w:rPr>
        <w:instrText xml:space="preserve"> ADDIN EN.CITE &lt;EndNote&gt;&lt;Cite&gt;&lt;Author&gt;Nordberg&lt;/Author&gt;&lt;Year&gt;2015&lt;/Year&gt;&lt;RecNum&gt;482&lt;/RecNum&gt;&lt;DisplayText&gt;(Nordberg &amp;amp; Schwarzkopf, 2015)&lt;/DisplayText&gt;&lt;record&gt;&lt;rec-number&gt;482&lt;/rec-number&gt;&lt;foreign-keys&gt;&lt;key app="EN" db-id="w02te9tf3fszviessx8vwxz0dp5xzd5xf20v" timestamp="1647908459"&gt;482&lt;/key&gt;&lt;/foreign-keys&gt;&lt;ref-type name="Journal Article"&gt;17&lt;/ref-type&gt;&lt;contributors&gt;&lt;authors&gt;&lt;author&gt;Nordberg, Eric J&lt;/author&gt;&lt;author&gt;Schwarzkopf, Lin&lt;/author&gt;&lt;/authors&gt;&lt;/contributors&gt;&lt;titles&gt;&lt;title&gt;Arboreal cover boards: using artificial bark to sample cryptic arboreal lizards&lt;/title&gt;&lt;secondary-title&gt;Herpetologica&lt;/secondary-title&gt;&lt;/titles&gt;&lt;periodical&gt;&lt;full-title&gt;Herpetologica&lt;/full-title&gt;&lt;/periodical&gt;&lt;pages&gt;268-273&lt;/pages&gt;&lt;volume&gt;71&lt;/volume&gt;&lt;number&gt;4&lt;/number&gt;&lt;dates&gt;&lt;year&gt;2015&lt;/year&gt;&lt;/dates&gt;&lt;isbn&gt;1938-5099&lt;/isbn&gt;&lt;urls&gt;&lt;/urls&gt;&lt;/record&gt;&lt;/Cite&gt;&lt;/EndNote&gt;</w:instrText>
      </w:r>
      <w:r w:rsidR="00AC4FC1">
        <w:rPr>
          <w:szCs w:val="24"/>
          <w:lang w:val="en-US"/>
        </w:rPr>
        <w:fldChar w:fldCharType="separate"/>
      </w:r>
      <w:r w:rsidR="00AC4FC1">
        <w:rPr>
          <w:noProof/>
          <w:szCs w:val="24"/>
          <w:lang w:val="en-US"/>
        </w:rPr>
        <w:t>(Nordberg &amp; Schwarzkopf, 2015)</w:t>
      </w:r>
      <w:r w:rsidR="00AC4FC1">
        <w:rPr>
          <w:szCs w:val="24"/>
          <w:lang w:val="en-US"/>
        </w:rPr>
        <w:fldChar w:fldCharType="end"/>
      </w:r>
      <w:r>
        <w:rPr>
          <w:szCs w:val="24"/>
          <w:lang w:val="en-US"/>
        </w:rPr>
        <w:t>. They were placed on 12 haphazardly selected trees and checked every morning. They were placed at the start of each survey period and removed at the end.</w:t>
      </w:r>
    </w:p>
    <w:p w14:paraId="2F885671" w14:textId="77777777" w:rsidR="007A64F1" w:rsidRDefault="007A64F1" w:rsidP="007A64F1">
      <w:pPr>
        <w:spacing w:after="0" w:line="480" w:lineRule="auto"/>
        <w:rPr>
          <w:szCs w:val="24"/>
          <w:lang w:val="en-US"/>
        </w:rPr>
      </w:pPr>
    </w:p>
    <w:p w14:paraId="6CFACB39" w14:textId="7ADF477A" w:rsidR="007A64F1" w:rsidRDefault="007A64F1" w:rsidP="007A64F1">
      <w:pPr>
        <w:spacing w:after="0" w:line="480" w:lineRule="auto"/>
        <w:rPr>
          <w:szCs w:val="24"/>
          <w:lang w:val="en-US"/>
        </w:rPr>
      </w:pPr>
      <w:r>
        <w:rPr>
          <w:szCs w:val="24"/>
          <w:lang w:val="en-US"/>
        </w:rPr>
        <w:t xml:space="preserve">Cage traps were </w:t>
      </w:r>
      <w:r w:rsidRPr="00AB13F0">
        <w:rPr>
          <w:szCs w:val="24"/>
          <w:lang w:val="en-US"/>
        </w:rPr>
        <w:t>66 x 26 x 25</w:t>
      </w:r>
      <w:r>
        <w:rPr>
          <w:szCs w:val="24"/>
          <w:lang w:val="en-US"/>
        </w:rPr>
        <w:t xml:space="preserve"> m and were placed in each corner of the plot (~10 m from the corner at a 45° angle to the plot boundaries). E</w:t>
      </w:r>
      <w:r w:rsidR="00AD5C72">
        <w:rPr>
          <w:szCs w:val="24"/>
          <w:lang w:val="en-US"/>
        </w:rPr>
        <w:t>l</w:t>
      </w:r>
      <w:r>
        <w:rPr>
          <w:szCs w:val="24"/>
          <w:lang w:val="en-US"/>
        </w:rPr>
        <w:t>liot traps were 8 x 9 x 33 cm and were placed in a line (six per line) starting in each corner ~5 m from the cage trap and ending near the center of the plot (~5 m between each trap). Cage and E</w:t>
      </w:r>
      <w:r w:rsidR="009E3C1C">
        <w:rPr>
          <w:szCs w:val="24"/>
          <w:lang w:val="en-US"/>
        </w:rPr>
        <w:t>l</w:t>
      </w:r>
      <w:r>
        <w:rPr>
          <w:szCs w:val="24"/>
          <w:lang w:val="en-US"/>
        </w:rPr>
        <w:t>liot traps were baited with bait balls made of peanut butter, oats, and vanilla. Each trap was opened in the evening, checked the following morning, and closed during the day.</w:t>
      </w:r>
      <w:r w:rsidR="002F5829">
        <w:rPr>
          <w:szCs w:val="24"/>
          <w:lang w:val="en-US"/>
        </w:rPr>
        <w:t xml:space="preserve"> </w:t>
      </w:r>
      <w:r w:rsidR="002F5829">
        <w:t>Camera traps were also deployed at each plot, however vertebrate data from them have not been included here.</w:t>
      </w:r>
    </w:p>
    <w:p w14:paraId="3485C486" w14:textId="77777777" w:rsidR="007A64F1" w:rsidRDefault="007A64F1" w:rsidP="007A64F1">
      <w:pPr>
        <w:spacing w:after="0" w:line="480" w:lineRule="auto"/>
        <w:rPr>
          <w:szCs w:val="24"/>
          <w:lang w:val="en-US"/>
        </w:rPr>
      </w:pPr>
    </w:p>
    <w:p w14:paraId="4F22659A" w14:textId="078FD908" w:rsidR="007A64F1" w:rsidRDefault="007A64F1" w:rsidP="007A64F1">
      <w:pPr>
        <w:spacing w:after="0" w:line="480" w:lineRule="auto"/>
        <w:rPr>
          <w:szCs w:val="24"/>
          <w:lang w:val="en-US"/>
        </w:rPr>
      </w:pPr>
      <w:r>
        <w:rPr>
          <w:szCs w:val="24"/>
          <w:lang w:val="en-US"/>
        </w:rPr>
        <w:t xml:space="preserve">In addition to trapping methods, we conducted visual and auditory searches each morning and night. During the searches, two researchers meandered through the plots for 15min recording </w:t>
      </w:r>
      <w:r>
        <w:rPr>
          <w:szCs w:val="24"/>
          <w:lang w:val="en-US"/>
        </w:rPr>
        <w:lastRenderedPageBreak/>
        <w:t>any animals that were seen or heard. While researchers stayed within the plots, animals seen or heard off the plots were also noted. Morning searches focused on birds, while nocturnal searches used head torches and focused on reptiles and amphibians. During each 7-day survey, researchers rotated among teams and plots to minimize observer bias. Finally, throughout the 7-day surveys, we noted incidental encounters with animals that were seen or heard outside of our 15-minute search periods.</w:t>
      </w:r>
    </w:p>
    <w:p w14:paraId="3ED8E250" w14:textId="686D8E18" w:rsidR="00D90F37" w:rsidRDefault="00D90F37" w:rsidP="0026518D">
      <w:pPr>
        <w:rPr>
          <w:color w:val="FF0000"/>
          <w:lang w:val="en-US"/>
        </w:rPr>
      </w:pPr>
    </w:p>
    <w:p w14:paraId="4DF118BE" w14:textId="3F58223D" w:rsidR="00D90F37" w:rsidRDefault="00D90F37" w:rsidP="0026518D">
      <w:pPr>
        <w:rPr>
          <w:i/>
          <w:lang w:val="en-US"/>
        </w:rPr>
      </w:pPr>
      <w:r>
        <w:rPr>
          <w:i/>
          <w:lang w:val="en-US"/>
        </w:rPr>
        <w:t>Audio surveys</w:t>
      </w:r>
    </w:p>
    <w:p w14:paraId="33265D18" w14:textId="0CDB8A27" w:rsidR="00D90F37" w:rsidRPr="009513F4" w:rsidRDefault="00AC4FC1" w:rsidP="00AC4FC1">
      <w:pPr>
        <w:spacing w:after="0" w:line="480" w:lineRule="auto"/>
        <w:rPr>
          <w:color w:val="FF0000"/>
          <w:lang w:val="en-US"/>
        </w:rPr>
      </w:pPr>
      <w:r>
        <w:rPr>
          <w:lang w:val="en-US"/>
        </w:rPr>
        <w:t>At each survey plot, audio was continuously recorded using acoustic sensors that are</w:t>
      </w:r>
      <w:r w:rsidR="00D90F37">
        <w:rPr>
          <w:lang w:val="en-US"/>
        </w:rPr>
        <w:t xml:space="preserve"> part of the </w:t>
      </w:r>
      <w:r>
        <w:rPr>
          <w:lang w:val="en-US"/>
        </w:rPr>
        <w:t xml:space="preserve">Australian Acoustic Observatory </w:t>
      </w:r>
      <w:r>
        <w:rPr>
          <w:lang w:val="en-US"/>
        </w:rPr>
        <w:fldChar w:fldCharType="begin"/>
      </w:r>
      <w:r>
        <w:rPr>
          <w:lang w:val="en-US"/>
        </w:rPr>
        <w:instrText xml:space="preserve"> ADDIN EN.CITE &lt;EndNote&gt;&lt;Cite&gt;&lt;Author&gt;Roe&lt;/Author&gt;&lt;Year&gt;2021&lt;/Year&gt;&lt;RecNum&gt;483&lt;/RecNum&gt;&lt;DisplayText&gt;(Roe et al., 2021)&lt;/DisplayText&gt;&lt;record&gt;&lt;rec-number&gt;483&lt;/rec-number&gt;&lt;foreign-keys&gt;&lt;key app="EN" db-id="w02te9tf3fszviessx8vwxz0dp5xzd5xf20v" timestamp="1647908790"&gt;483&lt;/key&gt;&lt;/foreign-keys&gt;&lt;ref-type name="Journal Article"&gt;17&lt;/ref-type&gt;&lt;contributors&gt;&lt;authors&gt;&lt;author&gt;Roe, Paul&lt;/author&gt;&lt;author&gt;Eichinski, Philip&lt;/author&gt;&lt;author&gt;Fuller, Richard A&lt;/author&gt;&lt;author&gt;McDonald, Paul G&lt;/author&gt;&lt;author&gt;Schwarzkopf, Lin&lt;/author&gt;&lt;author&gt;Towsey, Michael&lt;/author&gt;&lt;author&gt;Truskinger, Anthony&lt;/author&gt;&lt;author&gt;Tucker, David&lt;/author&gt;&lt;author&gt;Watson, David M&lt;/author&gt;&lt;/authors&gt;&lt;/contributors&gt;&lt;titles&gt;&lt;title&gt;The Australian acoustic observatory&lt;/title&gt;&lt;secondary-title&gt;Methods in Ecology and Evolution&lt;/secondary-title&gt;&lt;/titles&gt;&lt;periodical&gt;&lt;full-title&gt;Methods in Ecology and Evolution&lt;/full-title&gt;&lt;/periodical&gt;&lt;pages&gt;1802-1808&lt;/pages&gt;&lt;volume&gt;12&lt;/volume&gt;&lt;number&gt;10&lt;/number&gt;&lt;dates&gt;&lt;year&gt;2021&lt;/year&gt;&lt;/dates&gt;&lt;isbn&gt;2041-210X&lt;/isbn&gt;&lt;urls&gt;&lt;/urls&gt;&lt;/record&gt;&lt;/Cite&gt;&lt;/EndNote&gt;</w:instrText>
      </w:r>
      <w:r>
        <w:rPr>
          <w:lang w:val="en-US"/>
        </w:rPr>
        <w:fldChar w:fldCharType="separate"/>
      </w:r>
      <w:r>
        <w:rPr>
          <w:noProof/>
          <w:lang w:val="en-US"/>
        </w:rPr>
        <w:t>(Roe et al., 2021)</w:t>
      </w:r>
      <w:r>
        <w:rPr>
          <w:lang w:val="en-US"/>
        </w:rPr>
        <w:fldChar w:fldCharType="end"/>
      </w:r>
      <w:r w:rsidR="00D90F37">
        <w:rPr>
          <w:lang w:val="en-US"/>
        </w:rPr>
        <w:t>. Each</w:t>
      </w:r>
      <w:r>
        <w:rPr>
          <w:lang w:val="en-US"/>
        </w:rPr>
        <w:t xml:space="preserve"> sensor is fitted with a single microphone mounted 1.2-1.8m above the ground,</w:t>
      </w:r>
      <w:r w:rsidR="00D90F37">
        <w:rPr>
          <w:lang w:val="en-US"/>
        </w:rPr>
        <w:t xml:space="preserve"> recording continuously</w:t>
      </w:r>
      <w:r w:rsidR="00324A63">
        <w:rPr>
          <w:lang w:val="en-US"/>
        </w:rPr>
        <w:t xml:space="preserve"> </w:t>
      </w:r>
      <w:r w:rsidR="00DA48CC">
        <w:rPr>
          <w:lang w:val="en-US"/>
        </w:rPr>
        <w:t xml:space="preserve">at a sampling rate of 22.05kHz in the FLAC file format </w:t>
      </w:r>
      <w:commentRangeStart w:id="3"/>
      <w:commentRangeStart w:id="4"/>
      <w:r>
        <w:rPr>
          <w:lang w:val="en-US"/>
        </w:rPr>
        <w:fldChar w:fldCharType="begin"/>
      </w:r>
      <w:r w:rsidR="00B645CA">
        <w:rPr>
          <w:lang w:val="en-US"/>
        </w:rPr>
        <w:instrText xml:space="preserve"> ADDIN EN.CITE &lt;EndNote&gt;&lt;Cite&gt;&lt;Author&gt;Roe&lt;/Author&gt;&lt;Year&gt;2021&lt;/Year&gt;&lt;RecNum&gt;483&lt;/RecNum&gt;&lt;Prefix&gt;FrontierLabs - https://www.frontierlabs.com.au/solar-bar`; see &lt;/Prefix&gt;&lt;Suffix&gt; for full details&lt;/Suffix&gt;&lt;DisplayText&gt;(FrontierLabs - https://www.frontierlabs.com.au/solar-bar; see Roe et al., 2021 for full details)&lt;/DisplayText&gt;&lt;record&gt;&lt;rec-number&gt;483&lt;/rec-number&gt;&lt;foreign-keys&gt;&lt;key app="EN" db-id="w02te9tf3fszviessx8vwxz0dp5xzd5xf20v" timestamp="1647908790"&gt;483&lt;/key&gt;&lt;/foreign-keys&gt;&lt;ref-type name="Journal Article"&gt;17&lt;/ref-type&gt;&lt;contributors&gt;&lt;authors&gt;&lt;author&gt;Roe, Paul&lt;/author&gt;&lt;author&gt;Eichinski, Philip&lt;/author&gt;&lt;author&gt;Fuller, Richard A&lt;/author&gt;&lt;author&gt;McDonald, Paul G&lt;/author&gt;&lt;author&gt;Schwarzkopf, Lin&lt;/author&gt;&lt;author&gt;Towsey, Michael&lt;/author&gt;&lt;author&gt;Truskinger, Anthony&lt;/author&gt;&lt;author&gt;Tucker, David&lt;/author&gt;&lt;author&gt;Watson, David M&lt;/author&gt;&lt;/authors&gt;&lt;/contributors&gt;&lt;titles&gt;&lt;title&gt;The Australian acoustic observatory&lt;/title&gt;&lt;secondary-title&gt;Methods in Ecology and Evolution&lt;/secondary-title&gt;&lt;/titles&gt;&lt;periodical&gt;&lt;full-title&gt;Methods in Ecology and Evolution&lt;/full-title&gt;&lt;/periodical&gt;&lt;pages&gt;1802-1808&lt;/pages&gt;&lt;volume&gt;12&lt;/volume&gt;&lt;number&gt;10&lt;/number&gt;&lt;dates&gt;&lt;year&gt;2021&lt;/year&gt;&lt;/dates&gt;&lt;isbn&gt;2041-210X&lt;/isbn&gt;&lt;urls&gt;&lt;/urls&gt;&lt;/record&gt;&lt;/Cite&gt;&lt;/EndNote&gt;</w:instrText>
      </w:r>
      <w:r>
        <w:rPr>
          <w:lang w:val="en-US"/>
        </w:rPr>
        <w:fldChar w:fldCharType="separate"/>
      </w:r>
      <w:r w:rsidR="00B645CA">
        <w:rPr>
          <w:noProof/>
          <w:lang w:val="en-US"/>
        </w:rPr>
        <w:t>(FrontierLabs - https://www.frontierlabs.com.au/solar-bar; see Roe et al., 2021 for full details)</w:t>
      </w:r>
      <w:r>
        <w:rPr>
          <w:lang w:val="en-US"/>
        </w:rPr>
        <w:fldChar w:fldCharType="end"/>
      </w:r>
      <w:commentRangeEnd w:id="3"/>
      <w:r w:rsidR="005F4097">
        <w:rPr>
          <w:rStyle w:val="CommentReference"/>
        </w:rPr>
        <w:commentReference w:id="3"/>
      </w:r>
      <w:commentRangeEnd w:id="4"/>
      <w:r w:rsidR="00F51349">
        <w:rPr>
          <w:rStyle w:val="CommentReference"/>
        </w:rPr>
        <w:commentReference w:id="4"/>
      </w:r>
      <w:r w:rsidR="00D90F37">
        <w:rPr>
          <w:lang w:val="en-US"/>
        </w:rPr>
        <w:t xml:space="preserve">. </w:t>
      </w:r>
    </w:p>
    <w:p w14:paraId="779DF50A" w14:textId="721E4964" w:rsidR="00324A63" w:rsidRDefault="00324A63" w:rsidP="0026518D">
      <w:pPr>
        <w:rPr>
          <w:i/>
          <w:lang w:val="en-US"/>
        </w:rPr>
      </w:pPr>
    </w:p>
    <w:p w14:paraId="40C34CE6" w14:textId="065F35E5" w:rsidR="007A64F1" w:rsidRDefault="002F5829" w:rsidP="007A64F1">
      <w:pPr>
        <w:spacing w:after="0" w:line="480" w:lineRule="auto"/>
        <w:rPr>
          <w:i/>
          <w:iCs/>
          <w:szCs w:val="24"/>
          <w:lang w:val="en-US"/>
        </w:rPr>
      </w:pPr>
      <w:r>
        <w:rPr>
          <w:i/>
          <w:iCs/>
          <w:szCs w:val="24"/>
          <w:lang w:val="en-US"/>
        </w:rPr>
        <w:t>Vertebrate d</w:t>
      </w:r>
      <w:r w:rsidR="007A64F1">
        <w:rPr>
          <w:i/>
          <w:iCs/>
          <w:szCs w:val="24"/>
          <w:lang w:val="en-US"/>
        </w:rPr>
        <w:t xml:space="preserve">iversity </w:t>
      </w:r>
      <w:r>
        <w:rPr>
          <w:i/>
          <w:iCs/>
          <w:szCs w:val="24"/>
          <w:lang w:val="en-US"/>
        </w:rPr>
        <w:t>measures</w:t>
      </w:r>
    </w:p>
    <w:p w14:paraId="1F69D9C4" w14:textId="3F4CA61C" w:rsidR="007A64F1" w:rsidRDefault="007A64F1" w:rsidP="007A64F1">
      <w:pPr>
        <w:spacing w:after="0" w:line="480" w:lineRule="auto"/>
        <w:rPr>
          <w:szCs w:val="24"/>
          <w:lang w:val="en-US"/>
        </w:rPr>
      </w:pPr>
      <w:r>
        <w:rPr>
          <w:szCs w:val="24"/>
          <w:lang w:val="en-US"/>
        </w:rPr>
        <w:t>To compare manual survey results with acoustic indices, we split the data into four</w:t>
      </w:r>
      <w:r w:rsidR="00F51349">
        <w:rPr>
          <w:szCs w:val="24"/>
          <w:lang w:val="en-US"/>
        </w:rPr>
        <w:t xml:space="preserve"> taxonomic groupings</w:t>
      </w:r>
      <w:r>
        <w:rPr>
          <w:szCs w:val="24"/>
          <w:lang w:val="en-US"/>
        </w:rPr>
        <w:t>: all</w:t>
      </w:r>
      <w:r w:rsidR="00F51349">
        <w:rPr>
          <w:szCs w:val="24"/>
          <w:lang w:val="en-US"/>
        </w:rPr>
        <w:t xml:space="preserve"> vertebrates</w:t>
      </w:r>
      <w:r>
        <w:rPr>
          <w:szCs w:val="24"/>
          <w:lang w:val="en-US"/>
        </w:rPr>
        <w:t xml:space="preserve"> (containing all observations regardless of taxa or method of detection), </w:t>
      </w:r>
      <w:r w:rsidR="00A87680">
        <w:rPr>
          <w:szCs w:val="24"/>
          <w:lang w:val="en-US"/>
        </w:rPr>
        <w:t>frogs</w:t>
      </w:r>
      <w:r>
        <w:rPr>
          <w:szCs w:val="24"/>
          <w:lang w:val="en-US"/>
        </w:rPr>
        <w:t xml:space="preserve"> (all </w:t>
      </w:r>
      <w:r w:rsidR="00A87680">
        <w:rPr>
          <w:szCs w:val="24"/>
          <w:lang w:val="en-US"/>
        </w:rPr>
        <w:t>frogs</w:t>
      </w:r>
      <w:r>
        <w:rPr>
          <w:szCs w:val="24"/>
          <w:lang w:val="en-US"/>
        </w:rPr>
        <w:t xml:space="preserve"> detected by any method), </w:t>
      </w:r>
      <w:r w:rsidR="00A87680">
        <w:rPr>
          <w:szCs w:val="24"/>
          <w:lang w:val="en-US"/>
        </w:rPr>
        <w:t>birds</w:t>
      </w:r>
      <w:r>
        <w:rPr>
          <w:szCs w:val="24"/>
          <w:lang w:val="en-US"/>
        </w:rPr>
        <w:t xml:space="preserve"> (</w:t>
      </w:r>
      <w:commentRangeStart w:id="5"/>
      <w:r>
        <w:rPr>
          <w:szCs w:val="24"/>
          <w:lang w:val="en-US"/>
        </w:rPr>
        <w:t>only birds observed during the morning birding surveys</w:t>
      </w:r>
      <w:commentRangeEnd w:id="5"/>
      <w:r w:rsidR="00D51CCA">
        <w:rPr>
          <w:rStyle w:val="CommentReference"/>
        </w:rPr>
        <w:commentReference w:id="5"/>
      </w:r>
      <w:r>
        <w:rPr>
          <w:szCs w:val="24"/>
          <w:lang w:val="en-US"/>
        </w:rPr>
        <w:t>), and non-avian</w:t>
      </w:r>
      <w:r w:rsidR="00A87680">
        <w:rPr>
          <w:szCs w:val="24"/>
          <w:lang w:val="en-US"/>
        </w:rPr>
        <w:t xml:space="preserve"> vertebrates</w:t>
      </w:r>
      <w:r>
        <w:rPr>
          <w:szCs w:val="24"/>
          <w:lang w:val="en-US"/>
        </w:rPr>
        <w:t xml:space="preserve"> (all taxa other than birds detected by any method). The </w:t>
      </w:r>
      <w:r w:rsidR="00A87680">
        <w:rPr>
          <w:szCs w:val="24"/>
          <w:lang w:val="en-US"/>
        </w:rPr>
        <w:t>frogs</w:t>
      </w:r>
      <w:r>
        <w:rPr>
          <w:szCs w:val="24"/>
          <w:lang w:val="en-US"/>
        </w:rPr>
        <w:t xml:space="preserve"> and </w:t>
      </w:r>
      <w:r w:rsidR="00A87680">
        <w:rPr>
          <w:szCs w:val="24"/>
          <w:lang w:val="en-US"/>
        </w:rPr>
        <w:t>birds</w:t>
      </w:r>
      <w:r>
        <w:rPr>
          <w:szCs w:val="24"/>
          <w:lang w:val="en-US"/>
        </w:rPr>
        <w:t xml:space="preserve"> subsets were chosen because both taxa </w:t>
      </w:r>
      <w:r w:rsidR="00A87680">
        <w:rPr>
          <w:szCs w:val="24"/>
          <w:lang w:val="en-US"/>
        </w:rPr>
        <w:t>vocalise</w:t>
      </w:r>
      <w:r>
        <w:rPr>
          <w:szCs w:val="24"/>
          <w:lang w:val="en-US"/>
        </w:rPr>
        <w:t xml:space="preserve"> and are likely to be detected on acoustic recorders (thus dir</w:t>
      </w:r>
      <w:r w:rsidR="00DC2B18">
        <w:rPr>
          <w:szCs w:val="24"/>
          <w:lang w:val="en-US"/>
        </w:rPr>
        <w:t>ectly testing acoustic indices). T</w:t>
      </w:r>
      <w:r>
        <w:rPr>
          <w:szCs w:val="24"/>
          <w:lang w:val="en-US"/>
        </w:rPr>
        <w:t xml:space="preserve">he remaining two categories were intended to test the possibility that diversity in acoustic species would be reflective of diversity more generally and, therefore, acoustic indices would be useful for describing the broader vertebrate diversity. For each plot, we calculated </w:t>
      </w:r>
      <w:r w:rsidR="00F51349">
        <w:rPr>
          <w:szCs w:val="24"/>
          <w:lang w:val="en-US"/>
        </w:rPr>
        <w:t>species</w:t>
      </w:r>
      <w:r>
        <w:rPr>
          <w:szCs w:val="24"/>
          <w:lang w:val="en-US"/>
        </w:rPr>
        <w:t xml:space="preserve"> richness (total species observed</w:t>
      </w:r>
      <w:r w:rsidR="00116D04">
        <w:rPr>
          <w:szCs w:val="24"/>
          <w:lang w:val="en-US"/>
        </w:rPr>
        <w:t>)</w:t>
      </w:r>
      <w:r>
        <w:rPr>
          <w:szCs w:val="24"/>
          <w:lang w:val="en-US"/>
        </w:rPr>
        <w:t xml:space="preserve">, Shannon’s diversity (which combines richness and evenness), and the total count of observations for each </w:t>
      </w:r>
      <w:r w:rsidR="00F51349">
        <w:rPr>
          <w:szCs w:val="24"/>
          <w:lang w:val="en-US"/>
        </w:rPr>
        <w:t>taxonomic grouping</w:t>
      </w:r>
      <w:r>
        <w:rPr>
          <w:szCs w:val="24"/>
          <w:lang w:val="en-US"/>
        </w:rPr>
        <w:t>.</w:t>
      </w:r>
    </w:p>
    <w:p w14:paraId="0EF26789" w14:textId="77777777" w:rsidR="007A64F1" w:rsidRDefault="007A64F1" w:rsidP="0026518D">
      <w:pPr>
        <w:rPr>
          <w:i/>
          <w:lang w:val="en-US"/>
        </w:rPr>
      </w:pPr>
    </w:p>
    <w:p w14:paraId="4C3601AB" w14:textId="5B44C09C" w:rsidR="0026518D" w:rsidRPr="001260E3" w:rsidRDefault="0026518D" w:rsidP="0026518D">
      <w:pPr>
        <w:rPr>
          <w:i/>
          <w:lang w:val="en-US"/>
        </w:rPr>
      </w:pPr>
      <w:r w:rsidRPr="001260E3">
        <w:rPr>
          <w:i/>
          <w:lang w:val="en-US"/>
        </w:rPr>
        <w:t>Acoustic indices</w:t>
      </w:r>
    </w:p>
    <w:p w14:paraId="4EEADB15" w14:textId="713BEFD0" w:rsidR="0026518D" w:rsidRDefault="009E2F60" w:rsidP="009E2F60">
      <w:pPr>
        <w:spacing w:after="0" w:line="480" w:lineRule="auto"/>
        <w:rPr>
          <w:lang w:val="en-US"/>
        </w:rPr>
      </w:pPr>
      <w:r>
        <w:rPr>
          <w:lang w:val="en-US"/>
        </w:rPr>
        <w:t>Thirteen a</w:t>
      </w:r>
      <w:r w:rsidR="0026518D">
        <w:rPr>
          <w:lang w:val="en-US"/>
        </w:rPr>
        <w:t>coustic indices were generated from the audio for the entire 7 days (12pm on day of first spotlighting survey – 12pm on the day of last bird survey) at a 1-min resolution using Kaleidoscope Pro (</w:t>
      </w:r>
      <w:r w:rsidR="00281BBD">
        <w:rPr>
          <w:lang w:val="en-US"/>
        </w:rPr>
        <w:t>Wildlife Acoustics; version 5.4.1</w:t>
      </w:r>
      <w:r w:rsidR="0026518D">
        <w:rPr>
          <w:lang w:val="en-US"/>
        </w:rPr>
        <w:t>)</w:t>
      </w:r>
      <w:r w:rsidR="00721A74">
        <w:rPr>
          <w:lang w:val="en-US"/>
        </w:rPr>
        <w:t xml:space="preserve"> and </w:t>
      </w:r>
      <w:r w:rsidR="00721A74" w:rsidRPr="00721A74">
        <w:rPr>
          <w:lang w:val="en-US"/>
        </w:rPr>
        <w:t>QUT Ecoacoustics Audio Analysis Software</w:t>
      </w:r>
      <w:r w:rsidR="00B75C2E">
        <w:rPr>
          <w:lang w:val="en-US"/>
        </w:rPr>
        <w:t xml:space="preserve"> </w:t>
      </w:r>
      <w:r w:rsidR="00B75C2E">
        <w:rPr>
          <w:lang w:val="en-US"/>
        </w:rPr>
        <w:fldChar w:fldCharType="begin"/>
      </w:r>
      <w:r w:rsidR="00B75C2E">
        <w:rPr>
          <w:lang w:val="en-US"/>
        </w:rPr>
        <w:instrText xml:space="preserve"> ADDIN EN.CITE &lt;EndNote&gt;&lt;Cite&gt;&lt;Author&gt;Towsey&lt;/Author&gt;&lt;Year&gt;2020&lt;/Year&gt;&lt;RecNum&gt;487&lt;/RecNum&gt;&lt;Suffix&gt;`; version 20.11.2.0&lt;/Suffix&gt;&lt;DisplayText&gt;(M. Towsey, Truskinger, Cottman-Fields, &amp;amp; Roe, 2020; version 20.11.2.0)&lt;/DisplayText&gt;&lt;record&gt;&lt;rec-number&gt;487&lt;/rec-number&gt;&lt;foreign-keys&gt;&lt;key app="EN" db-id="w02te9tf3fszviessx8vwxz0dp5xzd5xf20v" timestamp="1647912110"&gt;487&lt;/key&gt;&lt;/foreign-keys&gt;&lt;ref-type name="Journal Article"&gt;17&lt;/ref-type&gt;&lt;contributors&gt;&lt;authors&gt;&lt;author&gt;Towsey, Michael&lt;/author&gt;&lt;author&gt;Truskinger, Anthony&lt;/author&gt;&lt;author&gt;Cottman-Fields, Mark&lt;/author&gt;&lt;author&gt;Roe, Paul&lt;/author&gt;&lt;/authors&gt;&lt;/contributors&gt;&lt;titles&gt;&lt;title&gt;QutEcoacoustics/audio-analysis: Ecoacoustics Audio Analysis Software v20.11.2.0 (v20.11.2.0)&lt;/title&gt;&lt;secondary-title&gt;Zenodo&lt;/secondary-title&gt;&lt;/titles&gt;&lt;periodical&gt;&lt;full-title&gt;Zenodo&lt;/full-title&gt;&lt;/periodical&gt;&lt;dates&gt;&lt;year&gt;2020&lt;/year&gt;&lt;/dates&gt;&lt;urls&gt;&lt;/urls&gt;&lt;electronic-resource-num&gt;https://doi.org/10.5281/zenodo.4274299&lt;/electronic-resource-num&gt;&lt;/record&gt;&lt;/Cite&gt;&lt;/EndNote&gt;</w:instrText>
      </w:r>
      <w:r w:rsidR="00B75C2E">
        <w:rPr>
          <w:lang w:val="en-US"/>
        </w:rPr>
        <w:fldChar w:fldCharType="separate"/>
      </w:r>
      <w:r w:rsidR="00B75C2E">
        <w:rPr>
          <w:noProof/>
          <w:lang w:val="en-US"/>
        </w:rPr>
        <w:t>(M. Towsey, Truskinger, Cottman-Fields, &amp; Roe, 2020; version 20.11.2.0)</w:t>
      </w:r>
      <w:r w:rsidR="00B75C2E">
        <w:rPr>
          <w:lang w:val="en-US"/>
        </w:rPr>
        <w:fldChar w:fldCharType="end"/>
      </w:r>
      <w:r w:rsidR="0026518D">
        <w:rPr>
          <w:lang w:val="en-US"/>
        </w:rPr>
        <w:t>.</w:t>
      </w:r>
      <w:r>
        <w:rPr>
          <w:lang w:val="en-US"/>
        </w:rPr>
        <w:t xml:space="preserve"> </w:t>
      </w:r>
    </w:p>
    <w:p w14:paraId="236BE9A3" w14:textId="77777777" w:rsidR="002A3C6A" w:rsidRDefault="002A3C6A" w:rsidP="009E2F60">
      <w:pPr>
        <w:spacing w:after="0" w:line="480" w:lineRule="auto"/>
        <w:rPr>
          <w:lang w:val="en-US"/>
        </w:rPr>
      </w:pPr>
    </w:p>
    <w:p w14:paraId="2016011C" w14:textId="408E218F" w:rsidR="00F15BD7" w:rsidRDefault="00F15BD7" w:rsidP="00F15BD7">
      <w:pPr>
        <w:pStyle w:val="Caption"/>
        <w:keepNext/>
      </w:pPr>
      <w:r>
        <w:t xml:space="preserve">Table </w:t>
      </w:r>
      <w:fldSimple w:instr=" SEQ Table \* ARABIC ">
        <w:r w:rsidR="009E2F60">
          <w:rPr>
            <w:noProof/>
          </w:rPr>
          <w:t>2</w:t>
        </w:r>
      </w:fldSimple>
      <w:r>
        <w:t>.</w:t>
      </w:r>
      <w:r>
        <w:rPr>
          <w:i w:val="0"/>
        </w:rPr>
        <w:t xml:space="preserve"> List of the 13 acoustic indices </w:t>
      </w:r>
      <w:r w:rsidR="00DC2B18">
        <w:rPr>
          <w:i w:val="0"/>
        </w:rPr>
        <w:t xml:space="preserve">generated from the acoustic recordings.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7320"/>
      </w:tblGrid>
      <w:tr w:rsidR="004C4DBE" w14:paraId="75162E2D" w14:textId="77777777" w:rsidTr="004C4DBE">
        <w:tc>
          <w:tcPr>
            <w:tcW w:w="1696" w:type="dxa"/>
            <w:tcBorders>
              <w:top w:val="double" w:sz="4" w:space="0" w:color="auto"/>
              <w:bottom w:val="single" w:sz="4" w:space="0" w:color="auto"/>
            </w:tcBorders>
          </w:tcPr>
          <w:p w14:paraId="20EBE7D4" w14:textId="31350C7A" w:rsidR="004C4DBE" w:rsidRDefault="004C4DBE" w:rsidP="0026518D">
            <w:pPr>
              <w:rPr>
                <w:lang w:val="en-US"/>
              </w:rPr>
            </w:pPr>
            <w:r>
              <w:rPr>
                <w:lang w:val="en-US"/>
              </w:rPr>
              <w:t>Acoustic Index</w:t>
            </w:r>
          </w:p>
        </w:tc>
        <w:tc>
          <w:tcPr>
            <w:tcW w:w="7320" w:type="dxa"/>
            <w:tcBorders>
              <w:top w:val="double" w:sz="4" w:space="0" w:color="auto"/>
              <w:bottom w:val="single" w:sz="4" w:space="0" w:color="auto"/>
            </w:tcBorders>
          </w:tcPr>
          <w:p w14:paraId="15298669" w14:textId="73B3BA11" w:rsidR="004C4DBE" w:rsidRDefault="004C4DBE" w:rsidP="0026518D">
            <w:pPr>
              <w:rPr>
                <w:lang w:val="en-US"/>
              </w:rPr>
            </w:pPr>
            <w:r>
              <w:rPr>
                <w:lang w:val="en-US"/>
              </w:rPr>
              <w:t>Description</w:t>
            </w:r>
          </w:p>
        </w:tc>
      </w:tr>
      <w:tr w:rsidR="004C4DBE" w14:paraId="1DB12477" w14:textId="77777777" w:rsidTr="004C4DBE">
        <w:tc>
          <w:tcPr>
            <w:tcW w:w="1696" w:type="dxa"/>
            <w:tcBorders>
              <w:top w:val="single" w:sz="4" w:space="0" w:color="auto"/>
            </w:tcBorders>
          </w:tcPr>
          <w:p w14:paraId="6EF671DA" w14:textId="0EDF4B5E" w:rsidR="004C4DBE" w:rsidRDefault="004C4DBE" w:rsidP="004C4DBE">
            <w:pPr>
              <w:rPr>
                <w:lang w:val="en-US"/>
              </w:rPr>
            </w:pPr>
            <w:r>
              <w:t>ADI</w:t>
            </w:r>
            <w:r w:rsidR="00DC2B18">
              <w:t>*</w:t>
            </w:r>
          </w:p>
        </w:tc>
        <w:tc>
          <w:tcPr>
            <w:tcW w:w="7320" w:type="dxa"/>
            <w:tcBorders>
              <w:top w:val="single" w:sz="4" w:space="0" w:color="auto"/>
            </w:tcBorders>
            <w:vAlign w:val="center"/>
          </w:tcPr>
          <w:p w14:paraId="7F7A9B9F" w14:textId="0A381D17" w:rsidR="004C4DBE" w:rsidRDefault="004C4DBE" w:rsidP="00A25E47">
            <w:pPr>
              <w:rPr>
                <w:lang w:val="en-US"/>
              </w:rPr>
            </w:pPr>
            <w:r>
              <w:t xml:space="preserve">Acoustic diversity index </w:t>
            </w:r>
            <w:r w:rsidR="00A25E47">
              <w:fldChar w:fldCharType="begin"/>
            </w:r>
            <w:r w:rsidR="00A25E47">
              <w:instrText xml:space="preserve"> ADDIN EN.CITE &lt;EndNote&gt;&lt;Cite&gt;&lt;Author&gt;Villanueva-Rivera&lt;/Author&gt;&lt;Year&gt;2011&lt;/Year&gt;&lt;RecNum&gt;373&lt;/RecNum&gt;&lt;DisplayText&gt;(Villanueva-Rivera, Pijanowski, Doucette, &amp;amp; Pekin, 2011)&lt;/DisplayText&gt;&lt;record&gt;&lt;rec-number&gt;373&lt;/rec-number&gt;&lt;foreign-keys&gt;&lt;key app="EN" db-id="w02te9tf3fszviessx8vwxz0dp5xzd5xf20v" timestamp="1635205253"&gt;373&lt;/key&gt;&lt;/foreign-keys&gt;&lt;ref-type name="Journal Article"&gt;17&lt;/ref-type&gt;&lt;contributors&gt;&lt;authors&gt;&lt;author&gt;Villanueva-Rivera, Luis J&lt;/author&gt;&lt;author&gt;Pijanowski, Bryan C&lt;/author&gt;&lt;author&gt;Doucette, Jarrod&lt;/author&gt;&lt;author&gt;Pekin, Burak&lt;/author&gt;&lt;/authors&gt;&lt;/contributors&gt;&lt;titles&gt;&lt;title&gt;A primer of acoustic analysis for landscape ecologists&lt;/title&gt;&lt;secondary-title&gt;Landscape ecology&lt;/secondary-title&gt;&lt;/titles&gt;&lt;periodical&gt;&lt;full-title&gt;Landscape ecology&lt;/full-title&gt;&lt;/periodical&gt;&lt;pages&gt;1233-1246&lt;/pages&gt;&lt;volume&gt;26&lt;/volume&gt;&lt;number&gt;9&lt;/number&gt;&lt;dates&gt;&lt;year&gt;2011&lt;/year&gt;&lt;/dates&gt;&lt;isbn&gt;1572-9761&lt;/isbn&gt;&lt;urls&gt;&lt;/urls&gt;&lt;/record&gt;&lt;/Cite&gt;&lt;/EndNote&gt;</w:instrText>
            </w:r>
            <w:r w:rsidR="00A25E47">
              <w:fldChar w:fldCharType="separate"/>
            </w:r>
            <w:r w:rsidR="00A25E47">
              <w:rPr>
                <w:noProof/>
              </w:rPr>
              <w:t>(Villanueva-Rivera, Pijanowski, Doucette, &amp; Pekin, 2011)</w:t>
            </w:r>
            <w:r w:rsidR="00A25E47">
              <w:fldChar w:fldCharType="end"/>
            </w:r>
          </w:p>
        </w:tc>
      </w:tr>
      <w:tr w:rsidR="004C4DBE" w14:paraId="63C5905E" w14:textId="77777777" w:rsidTr="004C4DBE">
        <w:tc>
          <w:tcPr>
            <w:tcW w:w="1696" w:type="dxa"/>
          </w:tcPr>
          <w:p w14:paraId="2FD0ACE4" w14:textId="051874D8" w:rsidR="004C4DBE" w:rsidRDefault="004C4DBE" w:rsidP="004C4DBE">
            <w:pPr>
              <w:rPr>
                <w:lang w:val="en-US"/>
              </w:rPr>
            </w:pPr>
            <w:r>
              <w:t>AEI</w:t>
            </w:r>
            <w:r w:rsidR="00DC2B18">
              <w:t>*</w:t>
            </w:r>
          </w:p>
        </w:tc>
        <w:tc>
          <w:tcPr>
            <w:tcW w:w="7320" w:type="dxa"/>
            <w:vAlign w:val="center"/>
          </w:tcPr>
          <w:p w14:paraId="7385817D" w14:textId="0449CFE2" w:rsidR="004C4DBE" w:rsidRDefault="004C4DBE" w:rsidP="00A25E47">
            <w:pPr>
              <w:rPr>
                <w:lang w:val="en-US"/>
              </w:rPr>
            </w:pPr>
            <w:r>
              <w:t>Acoustic evenness index</w:t>
            </w:r>
            <w:r w:rsidR="00A25E47">
              <w:t xml:space="preserve"> </w:t>
            </w:r>
            <w:r w:rsidR="00A25E47">
              <w:fldChar w:fldCharType="begin"/>
            </w:r>
            <w:r w:rsidR="00A25E47">
              <w:instrText xml:space="preserve"> ADDIN EN.CITE &lt;EndNote&gt;&lt;Cite&gt;&lt;Author&gt;Villanueva-Rivera&lt;/Author&gt;&lt;Year&gt;2011&lt;/Year&gt;&lt;RecNum&gt;373&lt;/RecNum&gt;&lt;DisplayText&gt;(Villanueva-Rivera et al., 2011)&lt;/DisplayText&gt;&lt;record&gt;&lt;rec-number&gt;373&lt;/rec-number&gt;&lt;foreign-keys&gt;&lt;key app="EN" db-id="w02te9tf3fszviessx8vwxz0dp5xzd5xf20v" timestamp="1635205253"&gt;373&lt;/key&gt;&lt;/foreign-keys&gt;&lt;ref-type name="Journal Article"&gt;17&lt;/ref-type&gt;&lt;contributors&gt;&lt;authors&gt;&lt;author&gt;Villanueva-Rivera, Luis J&lt;/author&gt;&lt;author&gt;Pijanowski, Bryan C&lt;/author&gt;&lt;author&gt;Doucette, Jarrod&lt;/author&gt;&lt;author&gt;Pekin, Burak&lt;/author&gt;&lt;/authors&gt;&lt;/contributors&gt;&lt;titles&gt;&lt;title&gt;A primer of acoustic analysis for landscape ecologists&lt;/title&gt;&lt;secondary-title&gt;Landscape ecology&lt;/secondary-title&gt;&lt;/titles&gt;&lt;periodical&gt;&lt;full-title&gt;Landscape ecology&lt;/full-title&gt;&lt;/periodical&gt;&lt;pages&gt;1233-1246&lt;/pages&gt;&lt;volume&gt;26&lt;/volume&gt;&lt;number&gt;9&lt;/number&gt;&lt;dates&gt;&lt;year&gt;2011&lt;/year&gt;&lt;/dates&gt;&lt;isbn&gt;1572-9761&lt;/isbn&gt;&lt;urls&gt;&lt;/urls&gt;&lt;/record&gt;&lt;/Cite&gt;&lt;/EndNote&gt;</w:instrText>
            </w:r>
            <w:r w:rsidR="00A25E47">
              <w:fldChar w:fldCharType="separate"/>
            </w:r>
            <w:r w:rsidR="00A25E47">
              <w:rPr>
                <w:noProof/>
              </w:rPr>
              <w:t>(Villanueva-Rivera et al., 2011)</w:t>
            </w:r>
            <w:r w:rsidR="00A25E47">
              <w:fldChar w:fldCharType="end"/>
            </w:r>
          </w:p>
        </w:tc>
      </w:tr>
      <w:tr w:rsidR="004C4DBE" w14:paraId="5126D241" w14:textId="77777777" w:rsidTr="004C4DBE">
        <w:tc>
          <w:tcPr>
            <w:tcW w:w="1696" w:type="dxa"/>
          </w:tcPr>
          <w:p w14:paraId="2D405F02" w14:textId="3C8D488E" w:rsidR="004C4DBE" w:rsidRDefault="004C4DBE" w:rsidP="004C4DBE">
            <w:pPr>
              <w:rPr>
                <w:lang w:val="en-US"/>
              </w:rPr>
            </w:pPr>
            <w:r>
              <w:t>BI</w:t>
            </w:r>
            <w:r w:rsidR="00DC2B18">
              <w:t>*</w:t>
            </w:r>
          </w:p>
        </w:tc>
        <w:tc>
          <w:tcPr>
            <w:tcW w:w="7320" w:type="dxa"/>
            <w:vAlign w:val="center"/>
          </w:tcPr>
          <w:p w14:paraId="1989A90B" w14:textId="40866C33" w:rsidR="004C4DBE" w:rsidRDefault="004C4DBE" w:rsidP="00A25E47">
            <w:pPr>
              <w:rPr>
                <w:lang w:val="en-US"/>
              </w:rPr>
            </w:pPr>
            <w:r>
              <w:t>Bioacoustic index</w:t>
            </w:r>
            <w:r w:rsidR="00A25E47">
              <w:t xml:space="preserve"> </w:t>
            </w:r>
            <w:r w:rsidR="00A25E47">
              <w:fldChar w:fldCharType="begin"/>
            </w:r>
            <w:r w:rsidR="00A25E47">
              <w:instrText xml:space="preserve"> ADDIN EN.CITE &lt;EndNote&gt;&lt;Cite&gt;&lt;Author&gt;Boelman&lt;/Author&gt;&lt;Year&gt;2007&lt;/Year&gt;&lt;RecNum&gt;484&lt;/RecNum&gt;&lt;DisplayText&gt;(Boelman, Asner, Hart, &amp;amp; Martin, 2007)&lt;/DisplayText&gt;&lt;record&gt;&lt;rec-number&gt;484&lt;/rec-number&gt;&lt;foreign-keys&gt;&lt;key app="EN" db-id="w02te9tf3fszviessx8vwxz0dp5xzd5xf20v" timestamp="1647909241"&gt;484&lt;/key&gt;&lt;/foreign-keys&gt;&lt;ref-type name="Journal Article"&gt;17&lt;/ref-type&gt;&lt;contributors&gt;&lt;authors&gt;&lt;author&gt;Boelman, Natalie T&lt;/author&gt;&lt;author&gt;Asner, Gregory P&lt;/author&gt;&lt;author&gt;Hart, Patrick J&lt;/author&gt;&lt;author&gt;Martin, Roberta E&lt;/author&gt;&lt;/authors&gt;&lt;/contributors&gt;&lt;titles&gt;&lt;title&gt;Multi‐trophic invasion resistance in Hawaii: bioacoustics, field surveys, and airborne remote sensing&lt;/title&gt;&lt;secondary-title&gt;Ecological Applications&lt;/secondary-title&gt;&lt;/titles&gt;&lt;periodical&gt;&lt;full-title&gt;Ecological Applications&lt;/full-title&gt;&lt;/periodical&gt;&lt;pages&gt;2137-2144&lt;/pages&gt;&lt;volume&gt;17&lt;/volume&gt;&lt;number&gt;8&lt;/number&gt;&lt;dates&gt;&lt;year&gt;2007&lt;/year&gt;&lt;/dates&gt;&lt;isbn&gt;1939-5582&lt;/isbn&gt;&lt;urls&gt;&lt;/urls&gt;&lt;/record&gt;&lt;/Cite&gt;&lt;/EndNote&gt;</w:instrText>
            </w:r>
            <w:r w:rsidR="00A25E47">
              <w:fldChar w:fldCharType="separate"/>
            </w:r>
            <w:r w:rsidR="00A25E47">
              <w:rPr>
                <w:noProof/>
              </w:rPr>
              <w:t>(Boelman, Asner, Hart, &amp; Martin, 2007)</w:t>
            </w:r>
            <w:r w:rsidR="00A25E47">
              <w:fldChar w:fldCharType="end"/>
            </w:r>
          </w:p>
        </w:tc>
      </w:tr>
      <w:tr w:rsidR="004C4DBE" w14:paraId="412B317E" w14:textId="77777777" w:rsidTr="004C4DBE">
        <w:tc>
          <w:tcPr>
            <w:tcW w:w="1696" w:type="dxa"/>
          </w:tcPr>
          <w:p w14:paraId="595CD77C" w14:textId="582620C6" w:rsidR="004C4DBE" w:rsidRDefault="004C4DBE" w:rsidP="004C4DBE">
            <w:pPr>
              <w:rPr>
                <w:lang w:val="en-US"/>
              </w:rPr>
            </w:pPr>
            <w:r>
              <w:t>NDSI</w:t>
            </w:r>
            <w:r w:rsidR="00DC2B18">
              <w:t>*</w:t>
            </w:r>
          </w:p>
        </w:tc>
        <w:tc>
          <w:tcPr>
            <w:tcW w:w="7320" w:type="dxa"/>
            <w:vAlign w:val="center"/>
          </w:tcPr>
          <w:p w14:paraId="59C3A203" w14:textId="226F84A6" w:rsidR="004C4DBE" w:rsidRDefault="004C4DBE" w:rsidP="00A25E47">
            <w:pPr>
              <w:rPr>
                <w:lang w:val="en-US"/>
              </w:rPr>
            </w:pPr>
            <w:r>
              <w:t>Normalized difference soundscape index</w:t>
            </w:r>
            <w:r w:rsidR="00A25E47">
              <w:t xml:space="preserve"> </w:t>
            </w:r>
            <w:r w:rsidR="00A25E47">
              <w:fldChar w:fldCharType="begin"/>
            </w:r>
            <w:r w:rsidR="00A25E47">
              <w:instrText xml:space="preserve"> ADDIN EN.CITE &lt;EndNote&gt;&lt;Cite&gt;&lt;Author&gt;Kasten&lt;/Author&gt;&lt;Year&gt;2012&lt;/Year&gt;&lt;RecNum&gt;485&lt;/RecNum&gt;&lt;DisplayText&gt;(Kasten, Gage, Fox, &amp;amp; Joo, 2012)&lt;/DisplayText&gt;&lt;record&gt;&lt;rec-number&gt;485&lt;/rec-number&gt;&lt;foreign-keys&gt;&lt;key app="EN" db-id="w02te9tf3fszviessx8vwxz0dp5xzd5xf20v" timestamp="1647909498"&gt;485&lt;/key&gt;&lt;/foreign-keys&gt;&lt;ref-type name="Journal Article"&gt;17&lt;/ref-type&gt;&lt;contributors&gt;&lt;authors&gt;&lt;author&gt;Kasten, Eric P&lt;/author&gt;&lt;author&gt;Gage, Stuart H&lt;/author&gt;&lt;author&gt;Fox, Jordan&lt;/author&gt;&lt;author&gt;Joo, Wooyeong&lt;/author&gt;&lt;/authors&gt;&lt;/contributors&gt;&lt;titles&gt;&lt;title&gt;The remote environmental assessment laboratory&amp;apos;s acoustic library: An archive for studying soundscape ecology&lt;/title&gt;&lt;secondary-title&gt;Ecological informatics&lt;/secondary-title&gt;&lt;/titles&gt;&lt;periodical&gt;&lt;full-title&gt;Ecological Informatics&lt;/full-title&gt;&lt;/periodical&gt;&lt;pages&gt;50-67&lt;/pages&gt;&lt;volume&gt;12&lt;/volume&gt;&lt;dates&gt;&lt;year&gt;2012&lt;/year&gt;&lt;/dates&gt;&lt;isbn&gt;1574-9541&lt;/isbn&gt;&lt;urls&gt;&lt;/urls&gt;&lt;/record&gt;&lt;/Cite&gt;&lt;/EndNote&gt;</w:instrText>
            </w:r>
            <w:r w:rsidR="00A25E47">
              <w:fldChar w:fldCharType="separate"/>
            </w:r>
            <w:r w:rsidR="00A25E47">
              <w:rPr>
                <w:noProof/>
              </w:rPr>
              <w:t>(Kasten, Gage, Fox, &amp; Joo, 2012)</w:t>
            </w:r>
            <w:r w:rsidR="00A25E47">
              <w:fldChar w:fldCharType="end"/>
            </w:r>
          </w:p>
        </w:tc>
      </w:tr>
      <w:tr w:rsidR="004C4DBE" w14:paraId="61A11AD6" w14:textId="77777777" w:rsidTr="004C4DBE">
        <w:tc>
          <w:tcPr>
            <w:tcW w:w="1696" w:type="dxa"/>
          </w:tcPr>
          <w:p w14:paraId="311697E6" w14:textId="75CA0612" w:rsidR="004C4DBE" w:rsidRDefault="004C4DBE" w:rsidP="004C4DBE">
            <w:pPr>
              <w:rPr>
                <w:lang w:val="en-US"/>
              </w:rPr>
            </w:pPr>
            <w:r>
              <w:t>SH</w:t>
            </w:r>
            <w:r w:rsidR="00DC2B18">
              <w:t>*</w:t>
            </w:r>
          </w:p>
        </w:tc>
        <w:tc>
          <w:tcPr>
            <w:tcW w:w="7320" w:type="dxa"/>
            <w:vAlign w:val="center"/>
          </w:tcPr>
          <w:p w14:paraId="4ACE2653" w14:textId="1F038006" w:rsidR="004C4DBE" w:rsidRDefault="004C4DBE" w:rsidP="00A25E47">
            <w:pPr>
              <w:rPr>
                <w:lang w:val="en-US"/>
              </w:rPr>
            </w:pPr>
            <w:commentRangeStart w:id="6"/>
            <w:r>
              <w:t>Spectral entropy</w:t>
            </w:r>
            <w:r w:rsidR="00A25E47">
              <w:t xml:space="preserve"> </w:t>
            </w:r>
            <w:commentRangeEnd w:id="6"/>
            <w:r w:rsidR="005E034D">
              <w:rPr>
                <w:rStyle w:val="CommentReference"/>
              </w:rPr>
              <w:commentReference w:id="6"/>
            </w:r>
            <w:r w:rsidR="00A25E47">
              <w:fldChar w:fldCharType="begin"/>
            </w:r>
            <w:r w:rsidR="00A25E47">
              <w:instrText xml:space="preserve"> ADDIN EN.CITE &lt;EndNote&gt;&lt;Cite&gt;&lt;Author&gt;Han&lt;/Author&gt;&lt;Year&gt;2011&lt;/Year&gt;&lt;RecNum&gt;486&lt;/RecNum&gt;&lt;DisplayText&gt;(Han, Muniandy, &amp;amp; Dayou, 2011)&lt;/DisplayText&gt;&lt;record&gt;&lt;rec-number&gt;486&lt;/rec-number&gt;&lt;foreign-keys&gt;&lt;key app="EN" db-id="w02te9tf3fszviessx8vwxz0dp5xzd5xf20v" timestamp="1647909697"&gt;486&lt;/key&gt;&lt;/foreign-keys&gt;&lt;ref-type name="Journal Article"&gt;17&lt;/ref-type&gt;&lt;contributors&gt;&lt;authors&gt;&lt;author&gt;Han, Ng Chee&lt;/author&gt;&lt;author&gt;Muniandy, Sithi V&lt;/author&gt;&lt;author&gt;Dayou, Jedol&lt;/author&gt;&lt;/authors&gt;&lt;/contributors&gt;&lt;titles&gt;&lt;title&gt;Acoustic classification of Australian anurans based on hybrid spectral-entropy approach&lt;/title&gt;&lt;secondary-title&gt;Applied Acoustics&lt;/secondary-title&gt;&lt;/titles&gt;&lt;periodical&gt;&lt;full-title&gt;Applied Acoustics&lt;/full-title&gt;&lt;/periodical&gt;&lt;pages&gt;639-645&lt;/pages&gt;&lt;volume&gt;72&lt;/volume&gt;&lt;number&gt;9&lt;/number&gt;&lt;dates&gt;&lt;year&gt;2011&lt;/year&gt;&lt;/dates&gt;&lt;isbn&gt;0003-682X&lt;/isbn&gt;&lt;urls&gt;&lt;/urls&gt;&lt;/record&gt;&lt;/Cite&gt;&lt;/EndNote&gt;</w:instrText>
            </w:r>
            <w:r w:rsidR="00A25E47">
              <w:fldChar w:fldCharType="separate"/>
            </w:r>
            <w:r w:rsidR="00A25E47">
              <w:rPr>
                <w:noProof/>
              </w:rPr>
              <w:t>(Han, Muniandy, &amp; Dayou, 2011)</w:t>
            </w:r>
            <w:r w:rsidR="00A25E47">
              <w:fldChar w:fldCharType="end"/>
            </w:r>
          </w:p>
        </w:tc>
      </w:tr>
      <w:tr w:rsidR="004C4DBE" w14:paraId="44BF0B57" w14:textId="77777777" w:rsidTr="004C4DBE">
        <w:tc>
          <w:tcPr>
            <w:tcW w:w="1696" w:type="dxa"/>
          </w:tcPr>
          <w:p w14:paraId="7C8F7807" w14:textId="49AB5D74" w:rsidR="004C4DBE" w:rsidRDefault="004C4DBE" w:rsidP="004C4DBE">
            <w:pPr>
              <w:rPr>
                <w:lang w:val="en-US"/>
              </w:rPr>
            </w:pPr>
            <w:r>
              <w:t>ACT</w:t>
            </w:r>
            <w:r w:rsidR="00DC2B18">
              <w:t>†</w:t>
            </w:r>
          </w:p>
        </w:tc>
        <w:tc>
          <w:tcPr>
            <w:tcW w:w="7320" w:type="dxa"/>
            <w:vAlign w:val="center"/>
          </w:tcPr>
          <w:p w14:paraId="26FCA127" w14:textId="01D2B97D" w:rsidR="004C4DBE" w:rsidRDefault="004C4DBE" w:rsidP="00B75C2E">
            <w:pPr>
              <w:rPr>
                <w:lang w:val="en-US"/>
              </w:rPr>
            </w:pPr>
            <w:r>
              <w:t>Activity</w:t>
            </w:r>
            <w:r w:rsidR="00A25E47">
              <w:t xml:space="preserve"> </w:t>
            </w:r>
            <w:r w:rsidR="00A25E47">
              <w:fldChar w:fldCharType="begin"/>
            </w:r>
            <w:r w:rsidR="00B75C2E">
              <w:instrText xml:space="preserve"> ADDIN EN.CITE &lt;EndNote&gt;&lt;Cite&gt;&lt;Author&gt;Towsey&lt;/Author&gt;&lt;Year&gt;2017&lt;/Year&gt;&lt;RecNum&gt;478&lt;/RecNum&gt;&lt;DisplayText&gt;(M. W. Towsey, 2017)&lt;/DisplayText&gt;&lt;record&gt;&lt;rec-number&gt;478&lt;/rec-number&gt;&lt;foreign-keys&gt;&lt;key app="EN" db-id="w02te9tf3fszviessx8vwxz0dp5xzd5xf20v" timestamp="1645592512"&gt;478&lt;/key&gt;&lt;/foreign-keys&gt;&lt;ref-type name="Journal Article"&gt;17&lt;/ref-type&gt;&lt;contributors&gt;&lt;authors&gt;&lt;author&gt;Towsey, Michael W&lt;/author&gt;&lt;/authors&gt;&lt;/contributors&gt;&lt;titles&gt;&lt;title&gt;The calculation of acoustic indices derived from long-duration recordings of the natural environment&lt;/title&gt;&lt;/titles&gt;&lt;dates&gt;&lt;year&gt;2017&lt;/year&gt;&lt;/dates&gt;&lt;urls&gt;&lt;/urls&gt;&lt;/record&gt;&lt;/Cite&gt;&lt;/EndNote&gt;</w:instrText>
            </w:r>
            <w:r w:rsidR="00A25E47">
              <w:fldChar w:fldCharType="separate"/>
            </w:r>
            <w:r w:rsidR="00B75C2E">
              <w:rPr>
                <w:noProof/>
              </w:rPr>
              <w:t>(M. W. Towsey, 2017)</w:t>
            </w:r>
            <w:r w:rsidR="00A25E47">
              <w:fldChar w:fldCharType="end"/>
            </w:r>
          </w:p>
        </w:tc>
      </w:tr>
      <w:tr w:rsidR="004C4DBE" w14:paraId="3F639633" w14:textId="77777777" w:rsidTr="004C4DBE">
        <w:tc>
          <w:tcPr>
            <w:tcW w:w="1696" w:type="dxa"/>
          </w:tcPr>
          <w:p w14:paraId="7022EEF4" w14:textId="06F89EAD" w:rsidR="004C4DBE" w:rsidRDefault="004C4DBE" w:rsidP="004C4DBE">
            <w:pPr>
              <w:rPr>
                <w:lang w:val="en-US"/>
              </w:rPr>
            </w:pPr>
            <w:r>
              <w:t>EVN</w:t>
            </w:r>
            <w:r w:rsidR="00DC2B18">
              <w:t>†</w:t>
            </w:r>
          </w:p>
        </w:tc>
        <w:tc>
          <w:tcPr>
            <w:tcW w:w="7320" w:type="dxa"/>
            <w:vAlign w:val="center"/>
          </w:tcPr>
          <w:p w14:paraId="07360B7E" w14:textId="142DB80A" w:rsidR="004C4DBE" w:rsidRDefault="004C4DBE" w:rsidP="00B75C2E">
            <w:pPr>
              <w:rPr>
                <w:lang w:val="en-US"/>
              </w:rPr>
            </w:pPr>
            <w:r>
              <w:t>Events per second</w:t>
            </w:r>
            <w:r w:rsidR="00A25E47">
              <w:t xml:space="preserve"> </w:t>
            </w:r>
            <w:r w:rsidR="00A25E47">
              <w:fldChar w:fldCharType="begin"/>
            </w:r>
            <w:r w:rsidR="00B75C2E">
              <w:instrText xml:space="preserve"> ADDIN EN.CITE &lt;EndNote&gt;&lt;Cite&gt;&lt;Author&gt;Towsey&lt;/Author&gt;&lt;Year&gt;2017&lt;/Year&gt;&lt;RecNum&gt;478&lt;/RecNum&gt;&lt;DisplayText&gt;(M. W. Towsey, 2017)&lt;/DisplayText&gt;&lt;record&gt;&lt;rec-number&gt;478&lt;/rec-number&gt;&lt;foreign-keys&gt;&lt;key app="EN" db-id="w02te9tf3fszviessx8vwxz0dp5xzd5xf20v" timestamp="1645592512"&gt;478&lt;/key&gt;&lt;/foreign-keys&gt;&lt;ref-type name="Journal Article"&gt;17&lt;/ref-type&gt;&lt;contributors&gt;&lt;authors&gt;&lt;author&gt;Towsey, Michael W&lt;/author&gt;&lt;/authors&gt;&lt;/contributors&gt;&lt;titles&gt;&lt;title&gt;The calculation of acoustic indices derived from long-duration recordings of the natural environment&lt;/title&gt;&lt;/titles&gt;&lt;dates&gt;&lt;year&gt;2017&lt;/year&gt;&lt;/dates&gt;&lt;urls&gt;&lt;/urls&gt;&lt;/record&gt;&lt;/Cite&gt;&lt;/EndNote&gt;</w:instrText>
            </w:r>
            <w:r w:rsidR="00A25E47">
              <w:fldChar w:fldCharType="separate"/>
            </w:r>
            <w:r w:rsidR="00B75C2E">
              <w:rPr>
                <w:noProof/>
              </w:rPr>
              <w:t>(M. W. Towsey, 2017)</w:t>
            </w:r>
            <w:r w:rsidR="00A25E47">
              <w:fldChar w:fldCharType="end"/>
            </w:r>
          </w:p>
        </w:tc>
      </w:tr>
      <w:tr w:rsidR="004C4DBE" w14:paraId="6571461F" w14:textId="77777777" w:rsidTr="004C4DBE">
        <w:tc>
          <w:tcPr>
            <w:tcW w:w="1696" w:type="dxa"/>
          </w:tcPr>
          <w:p w14:paraId="6A85E98F" w14:textId="3D861DA0" w:rsidR="004C4DBE" w:rsidRDefault="004C4DBE" w:rsidP="004C4DBE">
            <w:pPr>
              <w:rPr>
                <w:lang w:val="en-US"/>
              </w:rPr>
            </w:pPr>
            <w:r>
              <w:t>LFC</w:t>
            </w:r>
            <w:r w:rsidR="00DC2B18">
              <w:t>†</w:t>
            </w:r>
          </w:p>
        </w:tc>
        <w:tc>
          <w:tcPr>
            <w:tcW w:w="7320" w:type="dxa"/>
            <w:vAlign w:val="center"/>
          </w:tcPr>
          <w:p w14:paraId="2E5DF448" w14:textId="73F654AE" w:rsidR="004C4DBE" w:rsidRDefault="004C4DBE" w:rsidP="00B75C2E">
            <w:pPr>
              <w:rPr>
                <w:lang w:val="en-US"/>
              </w:rPr>
            </w:pPr>
            <w:r>
              <w:t>Low-frequency cover</w:t>
            </w:r>
            <w:r w:rsidR="00A25E47">
              <w:t xml:space="preserve"> </w:t>
            </w:r>
            <w:r w:rsidR="00A25E47">
              <w:fldChar w:fldCharType="begin"/>
            </w:r>
            <w:r w:rsidR="00B75C2E">
              <w:instrText xml:space="preserve"> ADDIN EN.CITE &lt;EndNote&gt;&lt;Cite&gt;&lt;Author&gt;Towsey&lt;/Author&gt;&lt;Year&gt;2017&lt;/Year&gt;&lt;RecNum&gt;478&lt;/RecNum&gt;&lt;DisplayText&gt;(M. W. Towsey, 2017)&lt;/DisplayText&gt;&lt;record&gt;&lt;rec-number&gt;478&lt;/rec-number&gt;&lt;foreign-keys&gt;&lt;key app="EN" db-id="w02te9tf3fszviessx8vwxz0dp5xzd5xf20v" timestamp="1645592512"&gt;478&lt;/key&gt;&lt;/foreign-keys&gt;&lt;ref-type name="Journal Article"&gt;17&lt;/ref-type&gt;&lt;contributors&gt;&lt;authors&gt;&lt;author&gt;Towsey, Michael W&lt;/author&gt;&lt;/authors&gt;&lt;/contributors&gt;&lt;titles&gt;&lt;title&gt;The calculation of acoustic indices derived from long-duration recordings of the natural environment&lt;/title&gt;&lt;/titles&gt;&lt;dates&gt;&lt;year&gt;2017&lt;/year&gt;&lt;/dates&gt;&lt;urls&gt;&lt;/urls&gt;&lt;/record&gt;&lt;/Cite&gt;&lt;/EndNote&gt;</w:instrText>
            </w:r>
            <w:r w:rsidR="00A25E47">
              <w:fldChar w:fldCharType="separate"/>
            </w:r>
            <w:r w:rsidR="00B75C2E">
              <w:rPr>
                <w:noProof/>
              </w:rPr>
              <w:t>(M. W. Towsey, 2017)</w:t>
            </w:r>
            <w:r w:rsidR="00A25E47">
              <w:fldChar w:fldCharType="end"/>
            </w:r>
          </w:p>
        </w:tc>
      </w:tr>
      <w:tr w:rsidR="004C4DBE" w14:paraId="4A5C0683" w14:textId="77777777" w:rsidTr="004C4DBE">
        <w:tc>
          <w:tcPr>
            <w:tcW w:w="1696" w:type="dxa"/>
          </w:tcPr>
          <w:p w14:paraId="459BF68B" w14:textId="0E3F9DA8" w:rsidR="004C4DBE" w:rsidRDefault="004C4DBE" w:rsidP="004C4DBE">
            <w:pPr>
              <w:rPr>
                <w:lang w:val="en-US"/>
              </w:rPr>
            </w:pPr>
            <w:r>
              <w:t>MFC</w:t>
            </w:r>
            <w:r w:rsidR="00DC2B18">
              <w:t>†</w:t>
            </w:r>
          </w:p>
        </w:tc>
        <w:tc>
          <w:tcPr>
            <w:tcW w:w="7320" w:type="dxa"/>
            <w:vAlign w:val="center"/>
          </w:tcPr>
          <w:p w14:paraId="0B4DFFD3" w14:textId="3C1339F0" w:rsidR="004C4DBE" w:rsidRDefault="004C4DBE" w:rsidP="00B75C2E">
            <w:pPr>
              <w:rPr>
                <w:lang w:val="en-US"/>
              </w:rPr>
            </w:pPr>
            <w:r>
              <w:t>Mid-frequency cover</w:t>
            </w:r>
            <w:r w:rsidR="00A25E47">
              <w:t xml:space="preserve"> </w:t>
            </w:r>
            <w:r w:rsidR="00A25E47">
              <w:fldChar w:fldCharType="begin"/>
            </w:r>
            <w:r w:rsidR="00B75C2E">
              <w:instrText xml:space="preserve"> ADDIN EN.CITE &lt;EndNote&gt;&lt;Cite&gt;&lt;Author&gt;Towsey&lt;/Author&gt;&lt;Year&gt;2017&lt;/Year&gt;&lt;RecNum&gt;478&lt;/RecNum&gt;&lt;DisplayText&gt;(M. W. Towsey, 2017)&lt;/DisplayText&gt;&lt;record&gt;&lt;rec-number&gt;478&lt;/rec-number&gt;&lt;foreign-keys&gt;&lt;key app="EN" db-id="w02te9tf3fszviessx8vwxz0dp5xzd5xf20v" timestamp="1645592512"&gt;478&lt;/key&gt;&lt;/foreign-keys&gt;&lt;ref-type name="Journal Article"&gt;17&lt;/ref-type&gt;&lt;contributors&gt;&lt;authors&gt;&lt;author&gt;Towsey, Michael W&lt;/author&gt;&lt;/authors&gt;&lt;/contributors&gt;&lt;titles&gt;&lt;title&gt;The calculation of acoustic indices derived from long-duration recordings of the natural environment&lt;/title&gt;&lt;/titles&gt;&lt;dates&gt;&lt;year&gt;2017&lt;/year&gt;&lt;/dates&gt;&lt;urls&gt;&lt;/urls&gt;&lt;/record&gt;&lt;/Cite&gt;&lt;/EndNote&gt;</w:instrText>
            </w:r>
            <w:r w:rsidR="00A25E47">
              <w:fldChar w:fldCharType="separate"/>
            </w:r>
            <w:r w:rsidR="00B75C2E">
              <w:rPr>
                <w:noProof/>
              </w:rPr>
              <w:t>(M. W. Towsey, 2017)</w:t>
            </w:r>
            <w:r w:rsidR="00A25E47">
              <w:fldChar w:fldCharType="end"/>
            </w:r>
          </w:p>
        </w:tc>
      </w:tr>
      <w:tr w:rsidR="004C4DBE" w14:paraId="34D67C4A" w14:textId="77777777" w:rsidTr="004C4DBE">
        <w:tc>
          <w:tcPr>
            <w:tcW w:w="1696" w:type="dxa"/>
          </w:tcPr>
          <w:p w14:paraId="4772A6A8" w14:textId="1CD6581F" w:rsidR="004C4DBE" w:rsidRDefault="004C4DBE" w:rsidP="004C4DBE">
            <w:pPr>
              <w:rPr>
                <w:lang w:val="en-US"/>
              </w:rPr>
            </w:pPr>
            <w:r>
              <w:t>HFC</w:t>
            </w:r>
            <w:r w:rsidR="00DC2B18">
              <w:t>†</w:t>
            </w:r>
          </w:p>
        </w:tc>
        <w:tc>
          <w:tcPr>
            <w:tcW w:w="7320" w:type="dxa"/>
            <w:vAlign w:val="center"/>
          </w:tcPr>
          <w:p w14:paraId="1470576C" w14:textId="29BD148B" w:rsidR="004C4DBE" w:rsidRDefault="004C4DBE" w:rsidP="00B75C2E">
            <w:pPr>
              <w:rPr>
                <w:lang w:val="en-US"/>
              </w:rPr>
            </w:pPr>
            <w:r>
              <w:t>High-frequency cove</w:t>
            </w:r>
            <w:bookmarkStart w:id="7" w:name="_GoBack"/>
            <w:bookmarkEnd w:id="7"/>
            <w:r>
              <w:t>r</w:t>
            </w:r>
            <w:r w:rsidR="00A25E47">
              <w:t xml:space="preserve"> </w:t>
            </w:r>
            <w:r w:rsidR="00A25E47">
              <w:fldChar w:fldCharType="begin"/>
            </w:r>
            <w:r w:rsidR="00B75C2E">
              <w:instrText xml:space="preserve"> ADDIN EN.CITE &lt;EndNote&gt;&lt;Cite&gt;&lt;Author&gt;Towsey&lt;/Author&gt;&lt;Year&gt;2017&lt;/Year&gt;&lt;RecNum&gt;478&lt;/RecNum&gt;&lt;DisplayText&gt;(M. W. Towsey, 2017)&lt;/DisplayText&gt;&lt;record&gt;&lt;rec-number&gt;478&lt;/rec-number&gt;&lt;foreign-keys&gt;&lt;key app="EN" db-id="w02te9tf3fszviessx8vwxz0dp5xzd5xf20v" timestamp="1645592512"&gt;478&lt;/key&gt;&lt;/foreign-keys&gt;&lt;ref-type name="Journal Article"&gt;17&lt;/ref-type&gt;&lt;contributors&gt;&lt;authors&gt;&lt;author&gt;Towsey, Michael W&lt;/author&gt;&lt;/authors&gt;&lt;/contributors&gt;&lt;titles&gt;&lt;title&gt;The calculation of acoustic indices derived from long-duration recordings of the natural environment&lt;/title&gt;&lt;/titles&gt;&lt;dates&gt;&lt;year&gt;2017&lt;/year&gt;&lt;/dates&gt;&lt;urls&gt;&lt;/urls&gt;&lt;/record&gt;&lt;/Cite&gt;&lt;/EndNote&gt;</w:instrText>
            </w:r>
            <w:r w:rsidR="00A25E47">
              <w:fldChar w:fldCharType="separate"/>
            </w:r>
            <w:r w:rsidR="00B75C2E">
              <w:rPr>
                <w:noProof/>
              </w:rPr>
              <w:t>(M. W. Towsey, 2017)</w:t>
            </w:r>
            <w:r w:rsidR="00A25E47">
              <w:fldChar w:fldCharType="end"/>
            </w:r>
          </w:p>
        </w:tc>
      </w:tr>
      <w:tr w:rsidR="004C4DBE" w14:paraId="56EBEC4D" w14:textId="77777777" w:rsidTr="004C4DBE">
        <w:tc>
          <w:tcPr>
            <w:tcW w:w="1696" w:type="dxa"/>
          </w:tcPr>
          <w:p w14:paraId="236AE340" w14:textId="7569C014" w:rsidR="004C4DBE" w:rsidRDefault="004C4DBE" w:rsidP="004C4DBE">
            <w:pPr>
              <w:rPr>
                <w:lang w:val="en-US"/>
              </w:rPr>
            </w:pPr>
            <w:r>
              <w:t>ACI</w:t>
            </w:r>
            <w:r w:rsidR="00DC2B18">
              <w:t>†</w:t>
            </w:r>
          </w:p>
        </w:tc>
        <w:tc>
          <w:tcPr>
            <w:tcW w:w="7320" w:type="dxa"/>
            <w:vAlign w:val="center"/>
          </w:tcPr>
          <w:p w14:paraId="569CC2D9" w14:textId="5AA3EC3B" w:rsidR="004C4DBE" w:rsidRDefault="004C4DBE" w:rsidP="00A25E47">
            <w:pPr>
              <w:rPr>
                <w:lang w:val="en-US"/>
              </w:rPr>
            </w:pPr>
            <w:r>
              <w:t>Acoustic complexity index</w:t>
            </w:r>
            <w:r w:rsidR="00A25E47">
              <w:t xml:space="preserve"> </w:t>
            </w:r>
            <w:r w:rsidR="00A25E47">
              <w:fldChar w:fldCharType="begin"/>
            </w:r>
            <w:r w:rsidR="00A25E47">
              <w:instrText xml:space="preserve"> ADDIN EN.CITE &lt;EndNote&gt;&lt;Cite&gt;&lt;Author&gt;Pieretti&lt;/Author&gt;&lt;Year&gt;2011&lt;/Year&gt;&lt;RecNum&gt;294&lt;/RecNum&gt;&lt;DisplayText&gt;(Pieretti, Farina, &amp;amp; Morri, 2011)&lt;/DisplayText&gt;&lt;record&gt;&lt;rec-number&gt;294&lt;/rec-number&gt;&lt;foreign-keys&gt;&lt;key app="EN" db-id="w02te9tf3fszviessx8vwxz0dp5xzd5xf20v" timestamp="1618795824"&gt;294&lt;/key&gt;&lt;/foreign-keys&gt;&lt;ref-type name="Journal Article"&gt;17&lt;/ref-type&gt;&lt;contributors&gt;&lt;authors&gt;&lt;author&gt;Pieretti, Nadia&lt;/author&gt;&lt;author&gt;Farina, Almo&lt;/author&gt;&lt;author&gt;Morri, Davide&lt;/author&gt;&lt;/authors&gt;&lt;/contributors&gt;&lt;titles&gt;&lt;title&gt;A new methodology to infer the singing activity of an avian community: The Acoustic Complexity Index (ACI)&lt;/title&gt;&lt;secondary-title&gt;Ecological Indicators&lt;/secondary-title&gt;&lt;/titles&gt;&lt;periodical&gt;&lt;full-title&gt;Ecological Indicators&lt;/full-title&gt;&lt;/periodical&gt;&lt;pages&gt;868-873&lt;/pages&gt;&lt;volume&gt;11&lt;/volume&gt;&lt;number&gt;3&lt;/number&gt;&lt;dates&gt;&lt;year&gt;2011&lt;/year&gt;&lt;/dates&gt;&lt;isbn&gt;1470-160X&lt;/isbn&gt;&lt;urls&gt;&lt;/urls&gt;&lt;/record&gt;&lt;/Cite&gt;&lt;/EndNote&gt;</w:instrText>
            </w:r>
            <w:r w:rsidR="00A25E47">
              <w:fldChar w:fldCharType="separate"/>
            </w:r>
            <w:r w:rsidR="00A25E47">
              <w:rPr>
                <w:noProof/>
              </w:rPr>
              <w:t>(Pieretti, Farina, &amp; Morri, 2011)</w:t>
            </w:r>
            <w:r w:rsidR="00A25E47">
              <w:fldChar w:fldCharType="end"/>
            </w:r>
          </w:p>
        </w:tc>
      </w:tr>
      <w:tr w:rsidR="004C4DBE" w14:paraId="4FECEC15" w14:textId="77777777" w:rsidTr="004C4DBE">
        <w:tc>
          <w:tcPr>
            <w:tcW w:w="1696" w:type="dxa"/>
          </w:tcPr>
          <w:p w14:paraId="33D52E46" w14:textId="4F77BA2E" w:rsidR="004C4DBE" w:rsidRDefault="004C4DBE" w:rsidP="004C4DBE">
            <w:pPr>
              <w:rPr>
                <w:lang w:val="en-US"/>
              </w:rPr>
            </w:pPr>
            <w:r>
              <w:t>CLS</w:t>
            </w:r>
            <w:r w:rsidR="00DC2B18">
              <w:t>†</w:t>
            </w:r>
          </w:p>
        </w:tc>
        <w:tc>
          <w:tcPr>
            <w:tcW w:w="7320" w:type="dxa"/>
            <w:vAlign w:val="center"/>
          </w:tcPr>
          <w:p w14:paraId="145D0747" w14:textId="62E6C0F1" w:rsidR="004C4DBE" w:rsidRDefault="004C4DBE" w:rsidP="00B75C2E">
            <w:pPr>
              <w:rPr>
                <w:lang w:val="en-US"/>
              </w:rPr>
            </w:pPr>
            <w:r>
              <w:t>Cluster count</w:t>
            </w:r>
            <w:r w:rsidR="00A25E47">
              <w:t xml:space="preserve"> </w:t>
            </w:r>
            <w:r w:rsidR="00A25E47">
              <w:fldChar w:fldCharType="begin"/>
            </w:r>
            <w:r w:rsidR="00B75C2E">
              <w:instrText xml:space="preserve"> ADDIN EN.CITE &lt;EndNote&gt;&lt;Cite&gt;&lt;Author&gt;Towsey&lt;/Author&gt;&lt;Year&gt;2017&lt;/Year&gt;&lt;RecNum&gt;478&lt;/RecNum&gt;&lt;DisplayText&gt;(M. W. Towsey, 2017)&lt;/DisplayText&gt;&lt;record&gt;&lt;rec-number&gt;478&lt;/rec-number&gt;&lt;foreign-keys&gt;&lt;key app="EN" db-id="w02te9tf3fszviessx8vwxz0dp5xzd5xf20v" timestamp="1645592512"&gt;478&lt;/key&gt;&lt;/foreign-keys&gt;&lt;ref-type name="Journal Article"&gt;17&lt;/ref-type&gt;&lt;contributors&gt;&lt;authors&gt;&lt;author&gt;Towsey, Michael W&lt;/author&gt;&lt;/authors&gt;&lt;/contributors&gt;&lt;titles&gt;&lt;title&gt;The calculation of acoustic indices derived from long-duration recordings of the natural environment&lt;/title&gt;&lt;/titles&gt;&lt;dates&gt;&lt;year&gt;2017&lt;/year&gt;&lt;/dates&gt;&lt;urls&gt;&lt;/urls&gt;&lt;/record&gt;&lt;/Cite&gt;&lt;/EndNote&gt;</w:instrText>
            </w:r>
            <w:r w:rsidR="00A25E47">
              <w:fldChar w:fldCharType="separate"/>
            </w:r>
            <w:r w:rsidR="00B75C2E">
              <w:rPr>
                <w:noProof/>
              </w:rPr>
              <w:t>(M. W. Towsey, 2017)</w:t>
            </w:r>
            <w:r w:rsidR="00A25E47">
              <w:fldChar w:fldCharType="end"/>
            </w:r>
          </w:p>
        </w:tc>
      </w:tr>
      <w:tr w:rsidR="004C4DBE" w14:paraId="617F9982" w14:textId="77777777" w:rsidTr="004C4DBE">
        <w:tc>
          <w:tcPr>
            <w:tcW w:w="1696" w:type="dxa"/>
            <w:tcBorders>
              <w:bottom w:val="single" w:sz="4" w:space="0" w:color="auto"/>
            </w:tcBorders>
          </w:tcPr>
          <w:p w14:paraId="4F29D1CC" w14:textId="5EFF4772" w:rsidR="004C4DBE" w:rsidRDefault="004C4DBE" w:rsidP="004C4DBE">
            <w:pPr>
              <w:rPr>
                <w:lang w:val="en-US"/>
              </w:rPr>
            </w:pPr>
            <w:r>
              <w:t>SPT</w:t>
            </w:r>
            <w:r w:rsidR="00DC2B18">
              <w:t>†</w:t>
            </w:r>
          </w:p>
        </w:tc>
        <w:tc>
          <w:tcPr>
            <w:tcW w:w="7320" w:type="dxa"/>
            <w:tcBorders>
              <w:bottom w:val="single" w:sz="4" w:space="0" w:color="auto"/>
            </w:tcBorders>
            <w:vAlign w:val="center"/>
          </w:tcPr>
          <w:p w14:paraId="126255BB" w14:textId="585C8D68" w:rsidR="004C4DBE" w:rsidRDefault="004C4DBE" w:rsidP="00B75C2E">
            <w:pPr>
              <w:rPr>
                <w:lang w:val="en-US"/>
              </w:rPr>
            </w:pPr>
            <w:r>
              <w:t>Spectral peak density</w:t>
            </w:r>
            <w:r w:rsidR="00A25E47">
              <w:t xml:space="preserve"> </w:t>
            </w:r>
            <w:r w:rsidR="00A25E47">
              <w:fldChar w:fldCharType="begin"/>
            </w:r>
            <w:r w:rsidR="00B75C2E">
              <w:instrText xml:space="preserve"> ADDIN EN.CITE &lt;EndNote&gt;&lt;Cite&gt;&lt;Author&gt;Towsey&lt;/Author&gt;&lt;Year&gt;2017&lt;/Year&gt;&lt;RecNum&gt;478&lt;/RecNum&gt;&lt;DisplayText&gt;(M. W. Towsey, 2017)&lt;/DisplayText&gt;&lt;record&gt;&lt;rec-number&gt;478&lt;/rec-number&gt;&lt;foreign-keys&gt;&lt;key app="EN" db-id="w02te9tf3fszviessx8vwxz0dp5xzd5xf20v" timestamp="1645592512"&gt;478&lt;/key&gt;&lt;/foreign-keys&gt;&lt;ref-type name="Journal Article"&gt;17&lt;/ref-type&gt;&lt;contributors&gt;&lt;authors&gt;&lt;author&gt;Towsey, Michael W&lt;/author&gt;&lt;/authors&gt;&lt;/contributors&gt;&lt;titles&gt;&lt;title&gt;The calculation of acoustic indices derived from long-duration recordings of the natural environment&lt;/title&gt;&lt;/titles&gt;&lt;dates&gt;&lt;year&gt;2017&lt;/year&gt;&lt;/dates&gt;&lt;urls&gt;&lt;/urls&gt;&lt;/record&gt;&lt;/Cite&gt;&lt;/EndNote&gt;</w:instrText>
            </w:r>
            <w:r w:rsidR="00A25E47">
              <w:fldChar w:fldCharType="separate"/>
            </w:r>
            <w:r w:rsidR="00B75C2E">
              <w:rPr>
                <w:noProof/>
              </w:rPr>
              <w:t>(M. W. Towsey, 2017)</w:t>
            </w:r>
            <w:r w:rsidR="00A25E47">
              <w:fldChar w:fldCharType="end"/>
            </w:r>
          </w:p>
        </w:tc>
      </w:tr>
    </w:tbl>
    <w:p w14:paraId="4672323C" w14:textId="131B822C" w:rsidR="00AC3DEB" w:rsidRPr="00DC2B18" w:rsidRDefault="00DC2B18" w:rsidP="0026518D">
      <w:pPr>
        <w:rPr>
          <w:sz w:val="18"/>
          <w:lang w:val="en-US"/>
        </w:rPr>
      </w:pPr>
      <w:r w:rsidRPr="00DC2B18">
        <w:rPr>
          <w:sz w:val="18"/>
        </w:rPr>
        <w:t>* Indices generated using Kaleidoscope Pro</w:t>
      </w:r>
      <w:r w:rsidRPr="00DC2B18">
        <w:rPr>
          <w:sz w:val="18"/>
        </w:rPr>
        <w:br/>
        <w:t xml:space="preserve">† Indices generated with QUT </w:t>
      </w:r>
      <w:r w:rsidRPr="00DC2B18">
        <w:rPr>
          <w:sz w:val="18"/>
          <w:lang w:val="en-US"/>
        </w:rPr>
        <w:t>Ecoacoustics Audio Analysis Software</w:t>
      </w:r>
    </w:p>
    <w:p w14:paraId="1FBCC0BD" w14:textId="77777777" w:rsidR="002A3C6A" w:rsidRDefault="002A3C6A" w:rsidP="00BB6084">
      <w:pPr>
        <w:spacing w:after="0" w:line="480" w:lineRule="auto"/>
        <w:rPr>
          <w:lang w:val="en-US"/>
        </w:rPr>
      </w:pPr>
    </w:p>
    <w:p w14:paraId="1F4EFB78" w14:textId="18195958" w:rsidR="004C4DBE" w:rsidRDefault="0026518D" w:rsidP="00BB6084">
      <w:pPr>
        <w:spacing w:after="0" w:line="480" w:lineRule="auto"/>
        <w:rPr>
          <w:lang w:val="en-US"/>
        </w:rPr>
      </w:pPr>
      <w:r>
        <w:rPr>
          <w:lang w:val="en-US"/>
        </w:rPr>
        <w:t xml:space="preserve">For comparison with the on-ground </w:t>
      </w:r>
      <w:r w:rsidR="00524F26">
        <w:rPr>
          <w:lang w:val="en-US"/>
        </w:rPr>
        <w:t>vertebrate survey</w:t>
      </w:r>
      <w:r>
        <w:rPr>
          <w:lang w:val="en-US"/>
        </w:rPr>
        <w:t xml:space="preserve"> data, e</w:t>
      </w:r>
      <w:r w:rsidR="00C418CE">
        <w:rPr>
          <w:lang w:val="en-US"/>
        </w:rPr>
        <w:t>ach acoustic index was aggregated into a weekly value by taking the average of all 1-minute values</w:t>
      </w:r>
      <w:r>
        <w:rPr>
          <w:lang w:val="en-US"/>
        </w:rPr>
        <w:t xml:space="preserve"> for certain taxa-specific time periods</w:t>
      </w:r>
      <w:r w:rsidR="00C418CE">
        <w:rPr>
          <w:lang w:val="en-US"/>
        </w:rPr>
        <w:t xml:space="preserve">. For birds, indices were averaged for the </w:t>
      </w:r>
      <w:r w:rsidR="00C418CE" w:rsidRPr="00C418CE">
        <w:rPr>
          <w:lang w:val="en-US"/>
        </w:rPr>
        <w:t xml:space="preserve">daytime (6am-6pm). For frogs, </w:t>
      </w:r>
      <w:r>
        <w:rPr>
          <w:lang w:val="en-US"/>
        </w:rPr>
        <w:t xml:space="preserve">indices were averaged for the </w:t>
      </w:r>
      <w:r w:rsidR="00C418CE" w:rsidRPr="00C418CE">
        <w:rPr>
          <w:lang w:val="en-US"/>
        </w:rPr>
        <w:t>night</w:t>
      </w:r>
      <w:r w:rsidR="00116D04">
        <w:rPr>
          <w:lang w:val="en-US"/>
        </w:rPr>
        <w:t>time</w:t>
      </w:r>
      <w:r w:rsidR="00C418CE" w:rsidRPr="00C418CE">
        <w:rPr>
          <w:lang w:val="en-US"/>
        </w:rPr>
        <w:t xml:space="preserve"> (6pm-6am). For total vertebrate </w:t>
      </w:r>
      <w:r w:rsidR="00C418CE">
        <w:rPr>
          <w:lang w:val="en-US"/>
        </w:rPr>
        <w:t xml:space="preserve">biodiversity and non-avian </w:t>
      </w:r>
      <w:r w:rsidR="001076B9">
        <w:rPr>
          <w:lang w:val="en-US"/>
        </w:rPr>
        <w:t xml:space="preserve">vertebrate </w:t>
      </w:r>
      <w:r w:rsidR="00C418CE">
        <w:rPr>
          <w:lang w:val="en-US"/>
        </w:rPr>
        <w:t>biodiversity</w:t>
      </w:r>
      <w:r>
        <w:rPr>
          <w:lang w:val="en-US"/>
        </w:rPr>
        <w:t>,</w:t>
      </w:r>
      <w:r w:rsidR="00C418CE" w:rsidRPr="00C418CE">
        <w:rPr>
          <w:lang w:val="en-US"/>
        </w:rPr>
        <w:t xml:space="preserve"> </w:t>
      </w:r>
      <w:r>
        <w:rPr>
          <w:lang w:val="en-US"/>
        </w:rPr>
        <w:t>indices were averaged for the entire 7-day dataset</w:t>
      </w:r>
      <w:r w:rsidR="00C418CE" w:rsidRPr="00C418CE">
        <w:rPr>
          <w:lang w:val="en-US"/>
        </w:rPr>
        <w:t>.</w:t>
      </w:r>
      <w:r w:rsidR="004C4DBE">
        <w:rPr>
          <w:lang w:val="en-US"/>
        </w:rPr>
        <w:t xml:space="preserve"> Any time period that had less than 70% of the audio available</w:t>
      </w:r>
      <w:r w:rsidR="001076B9">
        <w:rPr>
          <w:lang w:val="en-US"/>
        </w:rPr>
        <w:t xml:space="preserve"> (e.g. due to hardware failure)</w:t>
      </w:r>
      <w:r w:rsidR="004C4DBE">
        <w:rPr>
          <w:lang w:val="en-US"/>
        </w:rPr>
        <w:t xml:space="preserve"> was removed from the dataset.</w:t>
      </w:r>
      <w:r w:rsidR="00DC2B18">
        <w:rPr>
          <w:lang w:val="en-US"/>
        </w:rPr>
        <w:t xml:space="preserve"> This resulted in a total of 35 matched 7-day vertebrate survey and </w:t>
      </w:r>
      <w:r w:rsidR="00F51349">
        <w:rPr>
          <w:lang w:val="en-US"/>
        </w:rPr>
        <w:t>acoustic survey periods (Table 1</w:t>
      </w:r>
      <w:r w:rsidR="00DC2B18">
        <w:rPr>
          <w:lang w:val="en-US"/>
        </w:rPr>
        <w:t>).</w:t>
      </w:r>
    </w:p>
    <w:p w14:paraId="0D95B203" w14:textId="1F85458F" w:rsidR="0026518D" w:rsidRDefault="0026518D">
      <w:pPr>
        <w:rPr>
          <w:lang w:val="en-US"/>
        </w:rPr>
      </w:pPr>
    </w:p>
    <w:p w14:paraId="42DAD98F" w14:textId="77777777" w:rsidR="00281BBD" w:rsidRPr="00B010D4" w:rsidRDefault="00281BBD">
      <w:pPr>
        <w:rPr>
          <w:i/>
          <w:lang w:val="en-US"/>
        </w:rPr>
      </w:pPr>
      <w:r w:rsidRPr="00B010D4">
        <w:rPr>
          <w:i/>
          <w:lang w:val="en-US"/>
        </w:rPr>
        <w:t>Statistical analyses</w:t>
      </w:r>
    </w:p>
    <w:p w14:paraId="60D90CD4" w14:textId="69934DE4" w:rsidR="00281BBD" w:rsidRDefault="001419B5" w:rsidP="00BB6084">
      <w:pPr>
        <w:spacing w:after="0" w:line="480" w:lineRule="auto"/>
        <w:rPr>
          <w:lang w:val="en-US"/>
        </w:rPr>
      </w:pPr>
      <w:r>
        <w:rPr>
          <w:lang w:val="en-US"/>
        </w:rPr>
        <w:t xml:space="preserve">To determine which individual acoustic indices </w:t>
      </w:r>
      <w:r w:rsidR="00D46BC1">
        <w:rPr>
          <w:lang w:val="en-US"/>
        </w:rPr>
        <w:t>may be useful proxies for vertebrate biodiversity, b</w:t>
      </w:r>
      <w:r w:rsidR="00281BBD">
        <w:rPr>
          <w:lang w:val="en-US"/>
        </w:rPr>
        <w:t xml:space="preserve">ootstrap </w:t>
      </w:r>
      <w:r w:rsidR="00FE3B49">
        <w:rPr>
          <w:lang w:val="en-US"/>
        </w:rPr>
        <w:t>Spearman’s rank</w:t>
      </w:r>
      <w:r w:rsidR="00F17B10">
        <w:rPr>
          <w:lang w:val="en-US"/>
        </w:rPr>
        <w:t xml:space="preserve"> </w:t>
      </w:r>
      <w:r w:rsidR="00281BBD">
        <w:rPr>
          <w:lang w:val="en-US"/>
        </w:rPr>
        <w:t>correlation values</w:t>
      </w:r>
      <w:r w:rsidR="00F17B10">
        <w:rPr>
          <w:lang w:val="en-US"/>
        </w:rPr>
        <w:t xml:space="preserve"> (and 95% CI</w:t>
      </w:r>
      <w:r w:rsidR="00F51349">
        <w:rPr>
          <w:lang w:val="en-US"/>
        </w:rPr>
        <w:t>s</w:t>
      </w:r>
      <w:r w:rsidR="00F17B10">
        <w:rPr>
          <w:lang w:val="en-US"/>
        </w:rPr>
        <w:t>)</w:t>
      </w:r>
      <w:r w:rsidR="00281BBD">
        <w:rPr>
          <w:lang w:val="en-US"/>
        </w:rPr>
        <w:t xml:space="preserve"> were calculated for each acoustic index and</w:t>
      </w:r>
      <w:r w:rsidR="00D46BC1">
        <w:rPr>
          <w:lang w:val="en-US"/>
        </w:rPr>
        <w:t xml:space="preserve"> each</w:t>
      </w:r>
      <w:r w:rsidR="00281BBD">
        <w:rPr>
          <w:lang w:val="en-US"/>
        </w:rPr>
        <w:t xml:space="preserve"> biodiversity measure (</w:t>
      </w:r>
      <w:r w:rsidR="00F51349">
        <w:rPr>
          <w:lang w:val="en-US"/>
        </w:rPr>
        <w:t xml:space="preserve">i.e. species </w:t>
      </w:r>
      <w:r w:rsidR="00281BBD">
        <w:rPr>
          <w:lang w:val="en-US"/>
        </w:rPr>
        <w:t xml:space="preserve">richness, Shannon’s diversity, </w:t>
      </w:r>
      <w:r w:rsidR="00F51349">
        <w:rPr>
          <w:lang w:val="en-US"/>
        </w:rPr>
        <w:t xml:space="preserve">total </w:t>
      </w:r>
      <w:r w:rsidR="00281BBD">
        <w:rPr>
          <w:lang w:val="en-US"/>
        </w:rPr>
        <w:t>count)</w:t>
      </w:r>
      <w:r w:rsidR="00D46BC1">
        <w:rPr>
          <w:lang w:val="en-US"/>
        </w:rPr>
        <w:t xml:space="preserve"> for the four vertebrate taxonomic groupings</w:t>
      </w:r>
      <w:r w:rsidR="00281BBD">
        <w:rPr>
          <w:lang w:val="en-US"/>
        </w:rPr>
        <w:t>.</w:t>
      </w:r>
    </w:p>
    <w:p w14:paraId="103C0BD2" w14:textId="77777777" w:rsidR="001419B5" w:rsidRDefault="001419B5" w:rsidP="00BB6084">
      <w:pPr>
        <w:spacing w:after="0" w:line="480" w:lineRule="auto"/>
        <w:rPr>
          <w:lang w:val="en-US"/>
        </w:rPr>
      </w:pPr>
    </w:p>
    <w:p w14:paraId="01CDFE9B" w14:textId="536BFA62" w:rsidR="00281BBD" w:rsidRDefault="00281BBD" w:rsidP="00BB6084">
      <w:pPr>
        <w:spacing w:after="0" w:line="480" w:lineRule="auto"/>
        <w:rPr>
          <w:lang w:val="en-US"/>
        </w:rPr>
      </w:pPr>
      <w:r>
        <w:rPr>
          <w:lang w:val="en-US"/>
        </w:rPr>
        <w:t>To determine how well multiple acoustic indices predict vertebrate biodiversity</w:t>
      </w:r>
      <w:r w:rsidR="00F51349">
        <w:rPr>
          <w:lang w:val="en-US"/>
        </w:rPr>
        <w:t>,</w:t>
      </w:r>
      <w:r w:rsidR="000E6D25">
        <w:rPr>
          <w:lang w:val="en-US"/>
        </w:rPr>
        <w:t xml:space="preserve"> </w:t>
      </w:r>
      <w:r>
        <w:rPr>
          <w:lang w:val="en-US"/>
        </w:rPr>
        <w:t xml:space="preserve">random forest models were fit to each biodiversity measure using all </w:t>
      </w:r>
      <w:r w:rsidR="00D46BC1">
        <w:rPr>
          <w:lang w:val="en-US"/>
        </w:rPr>
        <w:t xml:space="preserve">13 </w:t>
      </w:r>
      <w:r>
        <w:rPr>
          <w:lang w:val="en-US"/>
        </w:rPr>
        <w:t xml:space="preserve">acoustic indices as predictors. </w:t>
      </w:r>
      <w:r w:rsidR="001419B5">
        <w:rPr>
          <w:lang w:val="en-US"/>
        </w:rPr>
        <w:t>Unbiased r</w:t>
      </w:r>
      <w:r>
        <w:rPr>
          <w:lang w:val="en-US"/>
        </w:rPr>
        <w:t>andom forest models were fit</w:t>
      </w:r>
      <w:r w:rsidR="00B010D4" w:rsidRPr="00B010D4">
        <w:rPr>
          <w:lang w:val="en-US"/>
        </w:rPr>
        <w:t xml:space="preserve"> </w:t>
      </w:r>
      <w:r w:rsidR="00B010D4">
        <w:rPr>
          <w:lang w:val="en-US"/>
        </w:rPr>
        <w:t>using 1000 trees</w:t>
      </w:r>
      <w:r w:rsidR="00F51349">
        <w:rPr>
          <w:lang w:val="en-US"/>
        </w:rPr>
        <w:t>,</w:t>
      </w:r>
      <w:r>
        <w:rPr>
          <w:lang w:val="en-US"/>
        </w:rPr>
        <w:t xml:space="preserve"> </w:t>
      </w:r>
      <w:r w:rsidR="00B010D4">
        <w:rPr>
          <w:lang w:val="en-US"/>
        </w:rPr>
        <w:t>and</w:t>
      </w:r>
      <w:r>
        <w:rPr>
          <w:lang w:val="en-US"/>
        </w:rPr>
        <w:t xml:space="preserve"> </w:t>
      </w:r>
      <w:r w:rsidR="00B010D4">
        <w:rPr>
          <w:lang w:val="en-US"/>
        </w:rPr>
        <w:t>10 x 3 cross validation</w:t>
      </w:r>
      <w:r w:rsidR="00F51349">
        <w:rPr>
          <w:lang w:val="en-US"/>
        </w:rPr>
        <w:t xml:space="preserve"> was used</w:t>
      </w:r>
      <w:r w:rsidR="00B010D4">
        <w:rPr>
          <w:lang w:val="en-US"/>
        </w:rPr>
        <w:t xml:space="preserve"> to estimate predictive performance (</w:t>
      </w:r>
      <w:r w:rsidR="00F002A9" w:rsidRPr="00F002A9">
        <w:rPr>
          <w:lang w:val="en-US"/>
        </w:rPr>
        <w:t>R version 3.6.1</w:t>
      </w:r>
      <w:r w:rsidR="00F002A9">
        <w:rPr>
          <w:lang w:val="en-US"/>
        </w:rPr>
        <w:t>;</w:t>
      </w:r>
      <w:r w:rsidR="00250C63">
        <w:rPr>
          <w:lang w:val="en-US"/>
        </w:rPr>
        <w:t xml:space="preserve"> party version 1.3.7;</w:t>
      </w:r>
      <w:r w:rsidR="00F002A9">
        <w:rPr>
          <w:lang w:val="en-US"/>
        </w:rPr>
        <w:t xml:space="preserve"> caret version </w:t>
      </w:r>
      <w:r w:rsidR="00F002A9" w:rsidRPr="00F002A9">
        <w:rPr>
          <w:lang w:val="en-US"/>
        </w:rPr>
        <w:t>6.0.86</w:t>
      </w:r>
      <w:r w:rsidR="00B010D4">
        <w:rPr>
          <w:lang w:val="en-US"/>
        </w:rPr>
        <w:t>).</w:t>
      </w:r>
      <w:r w:rsidR="001419B5">
        <w:rPr>
          <w:lang w:val="en-US"/>
        </w:rPr>
        <w:t xml:space="preserve"> Model performance was evaluated </w:t>
      </w:r>
      <w:r w:rsidR="002F7988">
        <w:rPr>
          <w:lang w:val="en-US"/>
        </w:rPr>
        <w:t>on the out-of-bag samples using</w:t>
      </w:r>
      <w:r w:rsidR="001419B5">
        <w:rPr>
          <w:lang w:val="en-US"/>
        </w:rPr>
        <w:t xml:space="preserve"> normalized RMSE (RMSE/(maximum – minimum response)), scatter index (RMSE/mean response), and R-squared. </w:t>
      </w:r>
      <w:r w:rsidR="002A07ED">
        <w:rPr>
          <w:lang w:val="en-US"/>
        </w:rPr>
        <w:t>To determine which acoustic indices contributed most to the predictive accuracy of each model, v</w:t>
      </w:r>
      <w:r w:rsidR="001419B5">
        <w:rPr>
          <w:lang w:val="en-US"/>
        </w:rPr>
        <w:t>ariable importance for</w:t>
      </w:r>
      <w:r w:rsidR="002A07ED">
        <w:rPr>
          <w:lang w:val="en-US"/>
        </w:rPr>
        <w:t xml:space="preserve"> each random forest model was</w:t>
      </w:r>
      <w:r w:rsidR="001419B5">
        <w:rPr>
          <w:lang w:val="en-US"/>
        </w:rPr>
        <w:t xml:space="preserve"> calculated using conditional permutation importance (threshold = 0.95)</w:t>
      </w:r>
      <w:r w:rsidR="0098032C">
        <w:rPr>
          <w:lang w:val="en-US"/>
        </w:rPr>
        <w:t xml:space="preserve"> and scaled by the total (null-model) error</w:t>
      </w:r>
      <w:r w:rsidR="001419B5">
        <w:rPr>
          <w:lang w:val="en-US"/>
        </w:rPr>
        <w:t xml:space="preserve"> </w:t>
      </w:r>
      <w:r w:rsidR="0098032C">
        <w:rPr>
          <w:lang w:val="en-US"/>
        </w:rPr>
        <w:t>using</w:t>
      </w:r>
      <w:r w:rsidR="001419B5">
        <w:rPr>
          <w:lang w:val="en-US"/>
        </w:rPr>
        <w:t xml:space="preserve"> the </w:t>
      </w:r>
      <w:r w:rsidR="001419B5" w:rsidRPr="0098032C">
        <w:rPr>
          <w:i/>
          <w:lang w:val="en-US"/>
        </w:rPr>
        <w:t>permimp</w:t>
      </w:r>
      <w:r w:rsidR="001419B5">
        <w:rPr>
          <w:lang w:val="en-US"/>
        </w:rPr>
        <w:t xml:space="preserve"> package (version </w:t>
      </w:r>
      <w:r w:rsidR="002A07ED">
        <w:rPr>
          <w:lang w:val="en-US"/>
        </w:rPr>
        <w:t>1.0.1</w:t>
      </w:r>
      <w:r w:rsidR="001419B5">
        <w:rPr>
          <w:lang w:val="en-US"/>
        </w:rPr>
        <w:t>).</w:t>
      </w:r>
    </w:p>
    <w:p w14:paraId="56AD2EC3" w14:textId="77777777" w:rsidR="00B010D4" w:rsidRDefault="00B010D4">
      <w:pPr>
        <w:rPr>
          <w:b/>
          <w:lang w:val="en-US"/>
        </w:rPr>
      </w:pPr>
    </w:p>
    <w:p w14:paraId="505FE08D" w14:textId="77777777" w:rsidR="00524F26" w:rsidRDefault="00524F26">
      <w:pPr>
        <w:rPr>
          <w:b/>
          <w:lang w:val="en-US"/>
        </w:rPr>
      </w:pPr>
      <w:r>
        <w:rPr>
          <w:b/>
          <w:lang w:val="en-US"/>
        </w:rPr>
        <w:br w:type="page"/>
      </w:r>
    </w:p>
    <w:p w14:paraId="4CE7E05C" w14:textId="2DA93B97" w:rsidR="0026518D" w:rsidRDefault="0026518D">
      <w:pPr>
        <w:rPr>
          <w:b/>
          <w:lang w:val="en-US"/>
        </w:rPr>
      </w:pPr>
      <w:r w:rsidRPr="0026518D">
        <w:rPr>
          <w:b/>
          <w:lang w:val="en-US"/>
        </w:rPr>
        <w:lastRenderedPageBreak/>
        <w:t>Results</w:t>
      </w:r>
    </w:p>
    <w:p w14:paraId="7696FB04" w14:textId="58488877" w:rsidR="00437881" w:rsidRDefault="00437881" w:rsidP="00FA78A9">
      <w:pPr>
        <w:spacing w:after="0" w:line="480" w:lineRule="auto"/>
        <w:rPr>
          <w:i/>
          <w:lang w:val="en-US"/>
        </w:rPr>
      </w:pPr>
      <w:r>
        <w:rPr>
          <w:i/>
          <w:lang w:val="en-US"/>
        </w:rPr>
        <w:t>Acoustic index correlations</w:t>
      </w:r>
    </w:p>
    <w:p w14:paraId="53FF4F9A" w14:textId="2FF10293" w:rsidR="00F43F1A" w:rsidRDefault="0054533A" w:rsidP="00FA78A9">
      <w:pPr>
        <w:spacing w:after="0" w:line="480" w:lineRule="auto"/>
        <w:rPr>
          <w:lang w:val="en-US"/>
        </w:rPr>
      </w:pPr>
      <w:r>
        <w:t>A number of the acoustic indices tested had moderate to strong correlations (0.5 ≤ r</w:t>
      </w:r>
      <w:r>
        <w:rPr>
          <w:vertAlign w:val="subscript"/>
        </w:rPr>
        <w:t>s</w:t>
      </w:r>
      <w:r>
        <w:t xml:space="preserve"> ≥ 0.8) with the vertebrate biodiversity measures, particularly for birds and all vertebrates, less so for</w:t>
      </w:r>
      <w:r w:rsidR="00782744">
        <w:rPr>
          <w:lang w:val="en-US"/>
        </w:rPr>
        <w:t xml:space="preserve"> frogs and non-avian vertebrates (Figure 3).</w:t>
      </w:r>
      <w:r>
        <w:rPr>
          <w:lang w:val="en-US"/>
        </w:rPr>
        <w:t xml:space="preserve"> </w:t>
      </w:r>
      <w:r w:rsidR="00F43F1A">
        <w:rPr>
          <w:lang w:val="en-US"/>
        </w:rPr>
        <w:t>In general, acoustic indices had lower correlations with Shannon’s diversity than species richness and total count across all vertebrate groupings examined.</w:t>
      </w:r>
    </w:p>
    <w:p w14:paraId="7CF388A6" w14:textId="77777777" w:rsidR="00FA78A9" w:rsidRDefault="00FA78A9" w:rsidP="00FA78A9">
      <w:pPr>
        <w:spacing w:after="0" w:line="480" w:lineRule="auto"/>
        <w:rPr>
          <w:lang w:val="en-US"/>
        </w:rPr>
      </w:pPr>
    </w:p>
    <w:p w14:paraId="54688B8A" w14:textId="34D00213" w:rsidR="00C94582" w:rsidRDefault="00C94582" w:rsidP="00FA78A9">
      <w:pPr>
        <w:spacing w:after="0" w:line="480" w:lineRule="auto"/>
        <w:rPr>
          <w:lang w:val="en-US"/>
        </w:rPr>
      </w:pPr>
      <w:r>
        <w:rPr>
          <w:lang w:val="en-US"/>
        </w:rPr>
        <w:t>For all vertebrates,</w:t>
      </w:r>
      <w:r w:rsidR="004A4CB2">
        <w:rPr>
          <w:lang w:val="en-US"/>
        </w:rPr>
        <w:t xml:space="preserve"> </w:t>
      </w:r>
      <w:r w:rsidR="00513C54">
        <w:rPr>
          <w:lang w:val="en-US"/>
        </w:rPr>
        <w:t xml:space="preserve">species richness had the highest correlation with </w:t>
      </w:r>
      <w:r w:rsidR="004A4CB2">
        <w:rPr>
          <w:lang w:val="en-US"/>
        </w:rPr>
        <w:t>spectral density (SPD</w:t>
      </w:r>
      <w:r w:rsidR="00513C54">
        <w:rPr>
          <w:lang w:val="en-US"/>
        </w:rPr>
        <w:t>; r</w:t>
      </w:r>
      <w:r w:rsidR="00513C54">
        <w:rPr>
          <w:vertAlign w:val="subscript"/>
          <w:lang w:val="en-US"/>
        </w:rPr>
        <w:t>s</w:t>
      </w:r>
      <w:r w:rsidR="00513C54">
        <w:rPr>
          <w:lang w:val="en-US"/>
        </w:rPr>
        <w:t xml:space="preserve"> = 0.68</w:t>
      </w:r>
      <w:r w:rsidR="004A4CB2">
        <w:rPr>
          <w:lang w:val="en-US"/>
        </w:rPr>
        <w:t xml:space="preserve">) </w:t>
      </w:r>
      <w:r w:rsidR="00FE3B49">
        <w:rPr>
          <w:lang w:val="en-US"/>
        </w:rPr>
        <w:t>and mid-frequency cover (MFC</w:t>
      </w:r>
      <w:r w:rsidR="00513C54">
        <w:rPr>
          <w:lang w:val="en-US"/>
        </w:rPr>
        <w:t>; r</w:t>
      </w:r>
      <w:r w:rsidR="00513C54">
        <w:rPr>
          <w:vertAlign w:val="subscript"/>
          <w:lang w:val="en-US"/>
        </w:rPr>
        <w:t>s</w:t>
      </w:r>
      <w:r w:rsidR="00513C54">
        <w:rPr>
          <w:lang w:val="en-US"/>
        </w:rPr>
        <w:t xml:space="preserve"> = 0.67)</w:t>
      </w:r>
      <w:r w:rsidR="004A4CB2">
        <w:rPr>
          <w:lang w:val="en-US"/>
        </w:rPr>
        <w:t xml:space="preserve">, </w:t>
      </w:r>
      <w:r w:rsidR="00513C54">
        <w:rPr>
          <w:lang w:val="en-US"/>
        </w:rPr>
        <w:t>Shannon’s diversity</w:t>
      </w:r>
      <w:r w:rsidR="004A4CB2">
        <w:rPr>
          <w:lang w:val="en-US"/>
        </w:rPr>
        <w:t xml:space="preserve"> had </w:t>
      </w:r>
      <w:r w:rsidR="00513C54">
        <w:rPr>
          <w:lang w:val="en-US"/>
        </w:rPr>
        <w:t>the highest correlation with activity (ACT; r</w:t>
      </w:r>
      <w:r w:rsidR="00513C54">
        <w:rPr>
          <w:vertAlign w:val="subscript"/>
          <w:lang w:val="en-US"/>
        </w:rPr>
        <w:t>s</w:t>
      </w:r>
      <w:r w:rsidR="00513C54">
        <w:rPr>
          <w:lang w:val="en-US"/>
        </w:rPr>
        <w:t xml:space="preserve"> = 0.55)</w:t>
      </w:r>
      <w:r w:rsidR="004A4CB2">
        <w:rPr>
          <w:lang w:val="en-US"/>
        </w:rPr>
        <w:t>, and</w:t>
      </w:r>
      <w:r w:rsidR="00513C54">
        <w:rPr>
          <w:lang w:val="en-US"/>
        </w:rPr>
        <w:t xml:space="preserve"> total count had the highest correlation with the</w:t>
      </w:r>
      <w:r w:rsidR="00FE3B49">
        <w:rPr>
          <w:lang w:val="en-US"/>
        </w:rPr>
        <w:t xml:space="preserve"> acoustic complexity index (ACI</w:t>
      </w:r>
      <w:r w:rsidR="00513C54">
        <w:rPr>
          <w:lang w:val="en-US"/>
        </w:rPr>
        <w:t>; r</w:t>
      </w:r>
      <w:r w:rsidR="00513C54">
        <w:rPr>
          <w:vertAlign w:val="subscript"/>
          <w:lang w:val="en-US"/>
        </w:rPr>
        <w:t>s</w:t>
      </w:r>
      <w:r w:rsidR="00513C54">
        <w:rPr>
          <w:lang w:val="en-US"/>
        </w:rPr>
        <w:t xml:space="preserve"> = 0.71</w:t>
      </w:r>
      <w:r w:rsidR="00FE3B49">
        <w:rPr>
          <w:lang w:val="en-US"/>
        </w:rPr>
        <w:t>) and</w:t>
      </w:r>
      <w:r w:rsidR="004A4CB2">
        <w:rPr>
          <w:lang w:val="en-US"/>
        </w:rPr>
        <w:t xml:space="preserve"> </w:t>
      </w:r>
      <w:r w:rsidR="00513C54">
        <w:rPr>
          <w:lang w:val="en-US"/>
        </w:rPr>
        <w:t>MFC</w:t>
      </w:r>
      <w:r w:rsidR="004A4CB2">
        <w:rPr>
          <w:lang w:val="en-US"/>
        </w:rPr>
        <w:t xml:space="preserve"> (</w:t>
      </w:r>
      <w:r w:rsidR="00513C54">
        <w:rPr>
          <w:lang w:val="en-US"/>
        </w:rPr>
        <w:t>r</w:t>
      </w:r>
      <w:r w:rsidR="00513C54">
        <w:rPr>
          <w:vertAlign w:val="subscript"/>
          <w:lang w:val="en-US"/>
        </w:rPr>
        <w:t>s</w:t>
      </w:r>
      <w:r w:rsidR="00513C54">
        <w:rPr>
          <w:lang w:val="en-US"/>
        </w:rPr>
        <w:t xml:space="preserve"> = 0.69</w:t>
      </w:r>
      <w:r w:rsidR="004A4CB2">
        <w:rPr>
          <w:lang w:val="en-US"/>
        </w:rPr>
        <w:t xml:space="preserve">; </w:t>
      </w:r>
      <w:r>
        <w:rPr>
          <w:lang w:val="en-US"/>
        </w:rPr>
        <w:t>Figure 3a).</w:t>
      </w:r>
    </w:p>
    <w:p w14:paraId="69EBF910" w14:textId="77777777" w:rsidR="00FA78A9" w:rsidRDefault="00FA78A9" w:rsidP="00FA78A9">
      <w:pPr>
        <w:spacing w:after="0" w:line="480" w:lineRule="auto"/>
        <w:rPr>
          <w:lang w:val="en-US"/>
        </w:rPr>
      </w:pPr>
    </w:p>
    <w:p w14:paraId="226AEBBE" w14:textId="1765CB98" w:rsidR="00C94582" w:rsidRDefault="00C94582" w:rsidP="00FA78A9">
      <w:pPr>
        <w:spacing w:after="0" w:line="480" w:lineRule="auto"/>
        <w:rPr>
          <w:lang w:val="en-US"/>
        </w:rPr>
      </w:pPr>
      <w:r>
        <w:rPr>
          <w:lang w:val="en-US"/>
        </w:rPr>
        <w:t>For non-avian vertebrates, many of the acoustic indices tested had low correlations that were not different from zero (Figure 3b).</w:t>
      </w:r>
      <w:r w:rsidR="0054533A">
        <w:rPr>
          <w:lang w:val="en-US"/>
        </w:rPr>
        <w:t xml:space="preserve"> High-frequency cover (HFC; r</w:t>
      </w:r>
      <w:r w:rsidR="0054533A">
        <w:rPr>
          <w:vertAlign w:val="subscript"/>
          <w:lang w:val="en-US"/>
        </w:rPr>
        <w:t>s</w:t>
      </w:r>
      <w:r w:rsidR="0054533A">
        <w:rPr>
          <w:lang w:val="en-US"/>
        </w:rPr>
        <w:t xml:space="preserve"> = 0.59) and SDP (r</w:t>
      </w:r>
      <w:r w:rsidR="0054533A">
        <w:rPr>
          <w:vertAlign w:val="subscript"/>
          <w:lang w:val="en-US"/>
        </w:rPr>
        <w:t>s</w:t>
      </w:r>
      <w:r w:rsidR="0054533A">
        <w:rPr>
          <w:lang w:val="en-US"/>
        </w:rPr>
        <w:t xml:space="preserve"> = 0.53) correlated with species richness, and the normalized difference soundscape index correlated with total count (r</w:t>
      </w:r>
      <w:r w:rsidR="0054533A">
        <w:rPr>
          <w:vertAlign w:val="subscript"/>
          <w:lang w:val="en-US"/>
        </w:rPr>
        <w:t>s</w:t>
      </w:r>
      <w:r w:rsidR="0054533A">
        <w:rPr>
          <w:lang w:val="en-US"/>
        </w:rPr>
        <w:t xml:space="preserve"> = 0.59).</w:t>
      </w:r>
    </w:p>
    <w:p w14:paraId="2A062C6C" w14:textId="77777777" w:rsidR="00FA78A9" w:rsidRPr="00F43F1A" w:rsidRDefault="00FA78A9" w:rsidP="00FA78A9">
      <w:pPr>
        <w:spacing w:after="0" w:line="480" w:lineRule="auto"/>
        <w:rPr>
          <w:lang w:val="en-US"/>
        </w:rPr>
      </w:pPr>
    </w:p>
    <w:p w14:paraId="694D835E" w14:textId="1E5ECA52" w:rsidR="00C94582" w:rsidRDefault="00DE5709" w:rsidP="00FA78A9">
      <w:pPr>
        <w:spacing w:after="0" w:line="480" w:lineRule="auto"/>
        <w:rPr>
          <w:lang w:val="en-US"/>
        </w:rPr>
      </w:pPr>
      <w:r>
        <w:t>For birds, MFC, SPD, ACI and cluster count (CLS) had the highest correlations with vertebrate biodiversity measures (Figure 3c). Specifically, species richness (</w:t>
      </w:r>
      <w:r>
        <w:rPr>
          <w:lang w:val="en-US"/>
        </w:rPr>
        <w:t>r</w:t>
      </w:r>
      <w:r>
        <w:rPr>
          <w:vertAlign w:val="subscript"/>
          <w:lang w:val="en-US"/>
        </w:rPr>
        <w:t>s</w:t>
      </w:r>
      <w:r>
        <w:rPr>
          <w:lang w:val="en-US"/>
        </w:rPr>
        <w:t xml:space="preserve"> = 0.7</w:t>
      </w:r>
      <w:r>
        <w:t>) and Shannon’s diversity (</w:t>
      </w:r>
      <w:r>
        <w:rPr>
          <w:lang w:val="en-US"/>
        </w:rPr>
        <w:t>r</w:t>
      </w:r>
      <w:r>
        <w:rPr>
          <w:vertAlign w:val="subscript"/>
          <w:lang w:val="en-US"/>
        </w:rPr>
        <w:t>s</w:t>
      </w:r>
      <w:r>
        <w:rPr>
          <w:lang w:val="en-US"/>
        </w:rPr>
        <w:t xml:space="preserve"> = 0.62</w:t>
      </w:r>
      <w:r>
        <w:t>) had the highest correlation with CLS, and total count had the highest correlation with MFC (</w:t>
      </w:r>
      <w:r>
        <w:rPr>
          <w:lang w:val="en-US"/>
        </w:rPr>
        <w:t>r</w:t>
      </w:r>
      <w:r>
        <w:rPr>
          <w:vertAlign w:val="subscript"/>
          <w:lang w:val="en-US"/>
        </w:rPr>
        <w:t>s</w:t>
      </w:r>
      <w:r>
        <w:rPr>
          <w:lang w:val="en-US"/>
        </w:rPr>
        <w:t xml:space="preserve"> = 0.77</w:t>
      </w:r>
      <w:r>
        <w:t xml:space="preserve">). </w:t>
      </w:r>
    </w:p>
    <w:p w14:paraId="03B90056" w14:textId="77777777" w:rsidR="00FA78A9" w:rsidRDefault="00FA78A9" w:rsidP="00FA78A9">
      <w:pPr>
        <w:spacing w:after="0" w:line="480" w:lineRule="auto"/>
        <w:rPr>
          <w:i/>
          <w:lang w:val="en-US"/>
        </w:rPr>
      </w:pPr>
    </w:p>
    <w:p w14:paraId="613D3B99" w14:textId="4E5BD278" w:rsidR="00C94582" w:rsidRDefault="00DE5709" w:rsidP="00FA78A9">
      <w:pPr>
        <w:spacing w:after="0" w:line="480" w:lineRule="auto"/>
        <w:rPr>
          <w:lang w:val="en-US"/>
        </w:rPr>
      </w:pPr>
      <w:r>
        <w:rPr>
          <w:lang w:val="en-US"/>
        </w:rPr>
        <w:lastRenderedPageBreak/>
        <w:t xml:space="preserve">For frogs, MFC and SPD had </w:t>
      </w:r>
      <w:r w:rsidR="00632C0E">
        <w:rPr>
          <w:lang w:val="en-US"/>
        </w:rPr>
        <w:t>moderate</w:t>
      </w:r>
      <w:r w:rsidR="00B66516">
        <w:rPr>
          <w:lang w:val="en-US"/>
        </w:rPr>
        <w:t xml:space="preserve"> correlations </w:t>
      </w:r>
      <w:r>
        <w:rPr>
          <w:lang w:val="en-US"/>
        </w:rPr>
        <w:t>with species richness (r</w:t>
      </w:r>
      <w:r>
        <w:rPr>
          <w:vertAlign w:val="subscript"/>
          <w:lang w:val="en-US"/>
        </w:rPr>
        <w:t>s</w:t>
      </w:r>
      <w:r>
        <w:rPr>
          <w:lang w:val="en-US"/>
        </w:rPr>
        <w:t xml:space="preserve"> = </w:t>
      </w:r>
      <w:r w:rsidR="00632C0E">
        <w:rPr>
          <w:lang w:val="en-US"/>
        </w:rPr>
        <w:t>0.53 and</w:t>
      </w:r>
      <w:r w:rsidRPr="00DE5709">
        <w:rPr>
          <w:lang w:val="en-US"/>
        </w:rPr>
        <w:t xml:space="preserve"> </w:t>
      </w:r>
      <w:r>
        <w:rPr>
          <w:lang w:val="en-US"/>
        </w:rPr>
        <w:t>r</w:t>
      </w:r>
      <w:r>
        <w:rPr>
          <w:vertAlign w:val="subscript"/>
          <w:lang w:val="en-US"/>
        </w:rPr>
        <w:t>s</w:t>
      </w:r>
      <w:r>
        <w:rPr>
          <w:lang w:val="en-US"/>
        </w:rPr>
        <w:t xml:space="preserve"> = </w:t>
      </w:r>
      <w:r w:rsidR="00632C0E">
        <w:rPr>
          <w:lang w:val="en-US"/>
        </w:rPr>
        <w:t>0.56 respectively</w:t>
      </w:r>
      <w:r>
        <w:rPr>
          <w:lang w:val="en-US"/>
        </w:rPr>
        <w:t>) and total count (r</w:t>
      </w:r>
      <w:r>
        <w:rPr>
          <w:vertAlign w:val="subscript"/>
          <w:lang w:val="en-US"/>
        </w:rPr>
        <w:t>s</w:t>
      </w:r>
      <w:r>
        <w:rPr>
          <w:lang w:val="en-US"/>
        </w:rPr>
        <w:t xml:space="preserve"> = </w:t>
      </w:r>
      <w:r w:rsidR="00632C0E">
        <w:rPr>
          <w:lang w:val="en-US"/>
        </w:rPr>
        <w:t xml:space="preserve">0.66 and </w:t>
      </w:r>
      <w:r>
        <w:rPr>
          <w:lang w:val="en-US"/>
        </w:rPr>
        <w:t>r</w:t>
      </w:r>
      <w:r>
        <w:rPr>
          <w:vertAlign w:val="subscript"/>
          <w:lang w:val="en-US"/>
        </w:rPr>
        <w:t>s</w:t>
      </w:r>
      <w:r>
        <w:rPr>
          <w:lang w:val="en-US"/>
        </w:rPr>
        <w:t xml:space="preserve"> =</w:t>
      </w:r>
      <w:r w:rsidR="00632C0E">
        <w:rPr>
          <w:lang w:val="en-US"/>
        </w:rPr>
        <w:t xml:space="preserve"> 0.66 respectively</w:t>
      </w:r>
      <w:r>
        <w:rPr>
          <w:lang w:val="en-US"/>
        </w:rPr>
        <w:t>),</w:t>
      </w:r>
      <w:r w:rsidR="00B66516">
        <w:rPr>
          <w:lang w:val="en-US"/>
        </w:rPr>
        <w:t xml:space="preserve"> </w:t>
      </w:r>
      <w:r>
        <w:rPr>
          <w:lang w:val="en-US"/>
        </w:rPr>
        <w:t xml:space="preserve">while none of the acoustic indices correlated particularly well with Shannon’s diversity </w:t>
      </w:r>
      <w:r w:rsidR="00C94582">
        <w:rPr>
          <w:lang w:val="en-US"/>
        </w:rPr>
        <w:t>(Figure 3d).</w:t>
      </w:r>
    </w:p>
    <w:p w14:paraId="33A612D9" w14:textId="77777777" w:rsidR="0079650C" w:rsidRPr="00C94582" w:rsidRDefault="0079650C" w:rsidP="00FA78A9">
      <w:pPr>
        <w:spacing w:after="0" w:line="480" w:lineRule="auto"/>
        <w:rPr>
          <w:lang w:val="en-US"/>
        </w:rPr>
      </w:pPr>
    </w:p>
    <w:p w14:paraId="62BA1E17" w14:textId="77777777" w:rsidR="00230205" w:rsidRDefault="00230205" w:rsidP="00230205">
      <w:pPr>
        <w:keepNext/>
      </w:pPr>
      <w:r>
        <w:rPr>
          <w:noProof/>
          <w:lang w:eastAsia="en-AU"/>
        </w:rPr>
        <w:drawing>
          <wp:inline distT="0" distB="0" distL="0" distR="0" wp14:anchorId="62B8183B" wp14:editId="7102876C">
            <wp:extent cx="5731510" cy="57315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otstrap_correlations_bytax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29B98A8" w14:textId="7BD57E8B" w:rsidR="00230205" w:rsidRPr="00230205" w:rsidRDefault="00230205" w:rsidP="00230205">
      <w:pPr>
        <w:pStyle w:val="Caption"/>
        <w:rPr>
          <w:i w:val="0"/>
        </w:rPr>
      </w:pPr>
      <w:r>
        <w:t xml:space="preserve">Figure </w:t>
      </w:r>
      <w:fldSimple w:instr=" SEQ Figure \* ARABIC ">
        <w:r w:rsidR="00D07E73">
          <w:rPr>
            <w:noProof/>
          </w:rPr>
          <w:t>3</w:t>
        </w:r>
      </w:fldSimple>
      <w:r>
        <w:t xml:space="preserve">. </w:t>
      </w:r>
      <w:r>
        <w:rPr>
          <w:i w:val="0"/>
        </w:rPr>
        <w:t xml:space="preserve">Bootstrap </w:t>
      </w:r>
      <w:r w:rsidR="00FE3B49">
        <w:rPr>
          <w:i w:val="0"/>
        </w:rPr>
        <w:t>Spearman’s rank</w:t>
      </w:r>
      <w:r>
        <w:rPr>
          <w:i w:val="0"/>
        </w:rPr>
        <w:t xml:space="preserve"> correlation</w:t>
      </w:r>
      <w:r w:rsidR="00766049">
        <w:rPr>
          <w:i w:val="0"/>
        </w:rPr>
        <w:t xml:space="preserve"> values (±95% CI)</w:t>
      </w:r>
      <w:r>
        <w:rPr>
          <w:i w:val="0"/>
        </w:rPr>
        <w:t xml:space="preserve"> of t</w:t>
      </w:r>
      <w:r w:rsidR="00766049">
        <w:rPr>
          <w:i w:val="0"/>
        </w:rPr>
        <w:t>hirteen</w:t>
      </w:r>
      <w:r>
        <w:rPr>
          <w:i w:val="0"/>
        </w:rPr>
        <w:t xml:space="preserve"> acoustic indices and three biodiversity measures (species richness, Shannon’s diversity and </w:t>
      </w:r>
      <w:r w:rsidR="00766049">
        <w:rPr>
          <w:i w:val="0"/>
        </w:rPr>
        <w:t xml:space="preserve">total </w:t>
      </w:r>
      <w:r>
        <w:rPr>
          <w:i w:val="0"/>
        </w:rPr>
        <w:t xml:space="preserve">count) for a) all vertebrate taxa, b) all non-avian vertebrate taxa, c) birds, and d) frogs. </w:t>
      </w:r>
    </w:p>
    <w:p w14:paraId="0723F389" w14:textId="1416A687" w:rsidR="009D621F" w:rsidRDefault="009D621F">
      <w:pPr>
        <w:rPr>
          <w:lang w:val="en-US"/>
        </w:rPr>
      </w:pPr>
    </w:p>
    <w:p w14:paraId="0B1B2D9C" w14:textId="77777777" w:rsidR="00437881" w:rsidRPr="00437881" w:rsidRDefault="00437881" w:rsidP="00FA78A9">
      <w:pPr>
        <w:spacing w:after="0" w:line="480" w:lineRule="auto"/>
        <w:rPr>
          <w:i/>
          <w:lang w:val="en-US"/>
        </w:rPr>
      </w:pPr>
      <w:r w:rsidRPr="00437881">
        <w:rPr>
          <w:i/>
          <w:lang w:val="en-US"/>
        </w:rPr>
        <w:t>Random forest models</w:t>
      </w:r>
    </w:p>
    <w:p w14:paraId="1B6526CE" w14:textId="4A22F840" w:rsidR="00C0173F" w:rsidRDefault="00C0173F" w:rsidP="00FA78A9">
      <w:pPr>
        <w:spacing w:after="0" w:line="480" w:lineRule="auto"/>
      </w:pPr>
      <w:r>
        <w:lastRenderedPageBreak/>
        <w:t xml:space="preserve">Random forest models for all </w:t>
      </w:r>
      <w:r w:rsidR="0079650C">
        <w:t>vertebrate groupings</w:t>
      </w:r>
      <w:r>
        <w:t xml:space="preserve"> examined</w:t>
      </w:r>
      <w:r w:rsidR="0079650C">
        <w:t>,</w:t>
      </w:r>
      <w:r>
        <w:t xml:space="preserve"> except for frogs</w:t>
      </w:r>
      <w:r w:rsidR="0079650C">
        <w:t>,</w:t>
      </w:r>
      <w:r>
        <w:t xml:space="preserve"> performed well</w:t>
      </w:r>
      <w:r w:rsidR="00B66516">
        <w:t xml:space="preserve"> (i.e. low normalised RMSE and scatter index</w:t>
      </w:r>
      <w:r w:rsidR="0079650C">
        <w:t>, high R squared;</w:t>
      </w:r>
      <w:r>
        <w:t xml:space="preserve"> Figure 4).</w:t>
      </w:r>
      <w:r w:rsidR="0079650C">
        <w:t xml:space="preserve"> In general, models for frogs had a higher RMSE, higher scatter index, and lower R2 than the equivalent models for the other vertebrate groupings considered (Figure 4). Despite only slightly higher normalised RMSE than models for the other vertebrate groupings, random forest models for frogs had a very high scatter index, particularly for total count (Figure 4b). This is likely due to the high number of survey plots with zero frogs found (n = </w:t>
      </w:r>
      <w:commentRangeStart w:id="8"/>
      <w:r w:rsidR="0079650C">
        <w:t>XX</w:t>
      </w:r>
      <w:commentRangeEnd w:id="8"/>
      <w:r w:rsidR="007953FB">
        <w:rPr>
          <w:rStyle w:val="CommentReference"/>
        </w:rPr>
        <w:commentReference w:id="8"/>
      </w:r>
      <w:r w:rsidR="0079650C">
        <w:t>).</w:t>
      </w:r>
      <w:r>
        <w:t xml:space="preserve"> </w:t>
      </w:r>
    </w:p>
    <w:p w14:paraId="261D38CD" w14:textId="77777777" w:rsidR="00437881" w:rsidRDefault="00437881" w:rsidP="00437881">
      <w:pPr>
        <w:keepNext/>
      </w:pPr>
      <w:r>
        <w:rPr>
          <w:noProof/>
          <w:lang w:eastAsia="en-AU"/>
        </w:rPr>
        <w:drawing>
          <wp:inline distT="0" distB="0" distL="0" distR="0" wp14:anchorId="3547690D" wp14:editId="17EEE1A7">
            <wp:extent cx="5731152" cy="1910182"/>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lComparison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152" cy="1910182"/>
                    </a:xfrm>
                    <a:prstGeom prst="rect">
                      <a:avLst/>
                    </a:prstGeom>
                  </pic:spPr>
                </pic:pic>
              </a:graphicData>
            </a:graphic>
          </wp:inline>
        </w:drawing>
      </w:r>
    </w:p>
    <w:p w14:paraId="4A18D15C" w14:textId="02107ACD" w:rsidR="00437881" w:rsidRDefault="00437881" w:rsidP="00437881">
      <w:pPr>
        <w:pStyle w:val="Caption"/>
        <w:rPr>
          <w:i w:val="0"/>
        </w:rPr>
      </w:pPr>
      <w:r>
        <w:t xml:space="preserve">Figure </w:t>
      </w:r>
      <w:fldSimple w:instr=" SEQ Figure \* ARABIC ">
        <w:r w:rsidR="00D07E73">
          <w:rPr>
            <w:noProof/>
          </w:rPr>
          <w:t>4</w:t>
        </w:r>
      </w:fldSimple>
      <w:r>
        <w:t xml:space="preserve">. </w:t>
      </w:r>
      <w:r>
        <w:rPr>
          <w:i w:val="0"/>
        </w:rPr>
        <w:t>Mean (±SE) performance of random forest models predicting richness, Shannon’s diversity, and total count of all vertebrates, non-avian vertebrates, birds, and frogs. Performance measured with 10 x 3 cross-validation.</w:t>
      </w:r>
    </w:p>
    <w:p w14:paraId="35249BCD" w14:textId="6E660084" w:rsidR="005D57C2" w:rsidRDefault="005D57C2" w:rsidP="005D57C2">
      <w:pPr>
        <w:rPr>
          <w:lang w:val="en-US"/>
        </w:rPr>
      </w:pPr>
    </w:p>
    <w:p w14:paraId="5A2EB6C5" w14:textId="3C2B1D69" w:rsidR="00051238" w:rsidRDefault="00051238" w:rsidP="00FA78A9">
      <w:pPr>
        <w:spacing w:after="0" w:line="480" w:lineRule="auto"/>
        <w:rPr>
          <w:lang w:val="en-US"/>
        </w:rPr>
      </w:pPr>
      <w:r>
        <w:rPr>
          <w:lang w:val="en-US"/>
        </w:rPr>
        <w:t xml:space="preserve">Observed vs predicted plots show that, in general, random forest models were poorest at predicting Shannon’s diversity out of the </w:t>
      </w:r>
      <w:r w:rsidR="0079650C">
        <w:rPr>
          <w:lang w:val="en-US"/>
        </w:rPr>
        <w:t xml:space="preserve">three </w:t>
      </w:r>
      <w:r>
        <w:rPr>
          <w:lang w:val="en-US"/>
        </w:rPr>
        <w:t>biodiversity measures</w:t>
      </w:r>
      <w:r w:rsidR="0079650C">
        <w:rPr>
          <w:lang w:val="en-US"/>
        </w:rPr>
        <w:t xml:space="preserve"> examined</w:t>
      </w:r>
      <w:r>
        <w:rPr>
          <w:lang w:val="en-US"/>
        </w:rPr>
        <w:t xml:space="preserve"> (Figure 5)</w:t>
      </w:r>
      <w:r w:rsidR="0062143A">
        <w:rPr>
          <w:lang w:val="en-US"/>
        </w:rPr>
        <w:t>, while</w:t>
      </w:r>
      <w:r w:rsidR="00B66516">
        <w:rPr>
          <w:lang w:val="en-US"/>
        </w:rPr>
        <w:t xml:space="preserve"> species</w:t>
      </w:r>
      <w:r w:rsidR="0062143A">
        <w:rPr>
          <w:lang w:val="en-US"/>
        </w:rPr>
        <w:t xml:space="preserve"> richness was predicted best</w:t>
      </w:r>
      <w:r>
        <w:rPr>
          <w:lang w:val="en-US"/>
        </w:rPr>
        <w:t xml:space="preserve">. For species richness and total count, models were more accurate at predicting all vertebrates and birds than the other vertebrate groupings </w:t>
      </w:r>
      <w:commentRangeStart w:id="9"/>
      <w:r>
        <w:rPr>
          <w:lang w:val="en-US"/>
        </w:rPr>
        <w:t>examined</w:t>
      </w:r>
      <w:commentRangeEnd w:id="9"/>
      <w:r w:rsidR="00593311">
        <w:rPr>
          <w:rStyle w:val="CommentReference"/>
        </w:rPr>
        <w:commentReference w:id="9"/>
      </w:r>
      <w:r>
        <w:rPr>
          <w:lang w:val="en-US"/>
        </w:rPr>
        <w:t>.</w:t>
      </w:r>
    </w:p>
    <w:p w14:paraId="5879D818" w14:textId="77777777" w:rsidR="005D57C2" w:rsidRDefault="005D57C2" w:rsidP="005D57C2">
      <w:pPr>
        <w:keepNext/>
      </w:pPr>
      <w:r>
        <w:rPr>
          <w:noProof/>
          <w:lang w:eastAsia="en-AU"/>
        </w:rPr>
        <w:lastRenderedPageBreak/>
        <w:drawing>
          <wp:inline distT="0" distB="0" distL="0" distR="0" wp14:anchorId="02A3BE0E" wp14:editId="10D20383">
            <wp:extent cx="5731510" cy="57315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servedPredict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5563FBA4" w14:textId="48454F72" w:rsidR="005D57C2" w:rsidRDefault="005D57C2" w:rsidP="005D57C2">
      <w:pPr>
        <w:pStyle w:val="Caption"/>
        <w:rPr>
          <w:i w:val="0"/>
        </w:rPr>
      </w:pPr>
      <w:r>
        <w:t xml:space="preserve">Figure </w:t>
      </w:r>
      <w:fldSimple w:instr=" SEQ Figure \* ARABIC ">
        <w:r w:rsidR="00D07E73">
          <w:rPr>
            <w:noProof/>
          </w:rPr>
          <w:t>5</w:t>
        </w:r>
      </w:fldSimple>
      <w:r>
        <w:t xml:space="preserve">. </w:t>
      </w:r>
      <w:r>
        <w:rPr>
          <w:i w:val="0"/>
        </w:rPr>
        <w:t>Comparison of observed</w:t>
      </w:r>
      <w:r w:rsidR="00F3534E">
        <w:rPr>
          <w:i w:val="0"/>
        </w:rPr>
        <w:t xml:space="preserve"> biodiversity values</w:t>
      </w:r>
      <w:r>
        <w:rPr>
          <w:i w:val="0"/>
        </w:rPr>
        <w:t xml:space="preserve"> and</w:t>
      </w:r>
      <w:r w:rsidR="007C500E">
        <w:rPr>
          <w:i w:val="0"/>
        </w:rPr>
        <w:t xml:space="preserve"> out-of-bag</w:t>
      </w:r>
      <w:r>
        <w:rPr>
          <w:i w:val="0"/>
        </w:rPr>
        <w:t xml:space="preserve"> predicted values</w:t>
      </w:r>
      <w:r w:rsidR="007C500E">
        <w:rPr>
          <w:i w:val="0"/>
        </w:rPr>
        <w:t xml:space="preserve"> </w:t>
      </w:r>
      <w:r w:rsidR="00F3534E">
        <w:rPr>
          <w:i w:val="0"/>
        </w:rPr>
        <w:t>from each</w:t>
      </w:r>
      <w:r w:rsidR="007C500E">
        <w:rPr>
          <w:i w:val="0"/>
        </w:rPr>
        <w:t xml:space="preserve"> random forest model</w:t>
      </w:r>
      <w:r w:rsidR="00F3534E">
        <w:rPr>
          <w:i w:val="0"/>
        </w:rPr>
        <w:t xml:space="preserve">. The </w:t>
      </w:r>
      <w:r w:rsidR="00F3534E" w:rsidRPr="00F3534E">
        <w:rPr>
          <w:i w:val="0"/>
        </w:rPr>
        <w:t>Concordance Correlation Coefficient</w:t>
      </w:r>
      <w:r w:rsidR="00F3534E">
        <w:rPr>
          <w:i w:val="0"/>
        </w:rPr>
        <w:t xml:space="preserve"> (CCC) values measure how far the data deviates from the 45 degree line</w:t>
      </w:r>
      <w:r w:rsidR="00227BD3">
        <w:rPr>
          <w:i w:val="0"/>
        </w:rPr>
        <w:t xml:space="preserve"> (i.e. perfect prediction)</w:t>
      </w:r>
      <w:r w:rsidR="00F3534E">
        <w:rPr>
          <w:i w:val="0"/>
        </w:rPr>
        <w:t>.</w:t>
      </w:r>
    </w:p>
    <w:p w14:paraId="614907CD" w14:textId="0684AD3F" w:rsidR="00D371C5" w:rsidRDefault="00D371C5" w:rsidP="00D371C5"/>
    <w:p w14:paraId="6EFD428B" w14:textId="5D132B7C" w:rsidR="00C0173F" w:rsidRDefault="0079650C" w:rsidP="00FA78A9">
      <w:pPr>
        <w:spacing w:after="0" w:line="480" w:lineRule="auto"/>
      </w:pPr>
      <w:r>
        <w:t xml:space="preserve">For all vertebrates, SPD and MFC were the most important acoustic indices for species richness and MFC for total count. (For non-avian vertebrates, only high-frequency cover (HFC) was identified as an important acoustic index for the species richness model.) </w:t>
      </w:r>
      <w:r w:rsidR="00C0173F">
        <w:t xml:space="preserve">For birds, the most important </w:t>
      </w:r>
      <w:r>
        <w:t>acoustic indices</w:t>
      </w:r>
      <w:r w:rsidR="00C0173F">
        <w:t xml:space="preserve"> to the random forest models were cluster count (CLS) for both species richness and Shannon’s diversity</w:t>
      </w:r>
      <w:r w:rsidR="00051238">
        <w:t>, and mid-frequency cover (MFC) for total count (Figure 6).</w:t>
      </w:r>
      <w:r w:rsidR="00B66516">
        <w:t xml:space="preserve"> (For frogs, no single acoustic index was particularly important to </w:t>
      </w:r>
      <w:r w:rsidR="00B66516">
        <w:lastRenderedPageBreak/>
        <w:t>model performance, which aligns with r</w:t>
      </w:r>
      <w:r>
        <w:t xml:space="preserve">andom </w:t>
      </w:r>
      <w:r w:rsidR="00B66516">
        <w:t>f</w:t>
      </w:r>
      <w:r>
        <w:t>orest</w:t>
      </w:r>
      <w:r w:rsidR="00B66516">
        <w:t xml:space="preserve"> models for frogs performing </w:t>
      </w:r>
      <w:r>
        <w:t>comparatively</w:t>
      </w:r>
      <w:r w:rsidR="00B66516">
        <w:t xml:space="preserve"> poorly.)</w:t>
      </w:r>
    </w:p>
    <w:p w14:paraId="3651AD00" w14:textId="77777777" w:rsidR="00B867EF" w:rsidRDefault="00B867EF" w:rsidP="00B867EF">
      <w:pPr>
        <w:keepNext/>
      </w:pPr>
      <w:r>
        <w:rPr>
          <w:noProof/>
          <w:lang w:eastAsia="en-AU"/>
        </w:rPr>
        <w:drawing>
          <wp:inline distT="0" distB="0" distL="0" distR="0" wp14:anchorId="07F0C515" wp14:editId="4D9042C0">
            <wp:extent cx="5731510" cy="57315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ariableImportance_cfores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05A8FD57" w14:textId="60B6CCD7" w:rsidR="00B867EF" w:rsidRPr="00B867EF" w:rsidRDefault="00B867EF" w:rsidP="00B867EF">
      <w:pPr>
        <w:pStyle w:val="Caption"/>
        <w:rPr>
          <w:i w:val="0"/>
        </w:rPr>
      </w:pPr>
      <w:r>
        <w:t xml:space="preserve">Figure </w:t>
      </w:r>
      <w:fldSimple w:instr=" SEQ Figure \* ARABIC ">
        <w:r w:rsidR="00D07E73">
          <w:rPr>
            <w:noProof/>
          </w:rPr>
          <w:t>6</w:t>
        </w:r>
      </w:fldSimple>
      <w:r>
        <w:t xml:space="preserve">. </w:t>
      </w:r>
      <w:r>
        <w:rPr>
          <w:i w:val="0"/>
        </w:rPr>
        <w:t xml:space="preserve">Variable importance metrics for each random forest model. Values </w:t>
      </w:r>
      <w:r w:rsidR="00173431">
        <w:rPr>
          <w:i w:val="0"/>
        </w:rPr>
        <w:t>are</w:t>
      </w:r>
      <w:r>
        <w:rPr>
          <w:i w:val="0"/>
        </w:rPr>
        <w:t xml:space="preserve"> the mean decrease in accuracy</w:t>
      </w:r>
      <w:r w:rsidR="00DC4E51">
        <w:rPr>
          <w:i w:val="0"/>
        </w:rPr>
        <w:t xml:space="preserve"> </w:t>
      </w:r>
      <w:r w:rsidR="00173431">
        <w:rPr>
          <w:i w:val="0"/>
        </w:rPr>
        <w:t xml:space="preserve">as a proportion of total null-model error </w:t>
      </w:r>
      <w:r w:rsidR="00DC4E51">
        <w:rPr>
          <w:i w:val="0"/>
        </w:rPr>
        <w:t xml:space="preserve">from </w:t>
      </w:r>
      <w:r w:rsidR="00F3534E">
        <w:rPr>
          <w:i w:val="0"/>
        </w:rPr>
        <w:t xml:space="preserve">random </w:t>
      </w:r>
      <w:r w:rsidR="00DC4E51">
        <w:rPr>
          <w:i w:val="0"/>
        </w:rPr>
        <w:t>permutations</w:t>
      </w:r>
      <w:r w:rsidR="00F3534E">
        <w:rPr>
          <w:i w:val="0"/>
        </w:rPr>
        <w:t xml:space="preserve"> of each acoustic index</w:t>
      </w:r>
      <w:r w:rsidR="00DC4E51">
        <w:rPr>
          <w:i w:val="0"/>
        </w:rPr>
        <w:t>.</w:t>
      </w:r>
    </w:p>
    <w:p w14:paraId="42912CDF" w14:textId="688AF7CF" w:rsidR="00B867EF" w:rsidRDefault="00B867EF" w:rsidP="00D371C5"/>
    <w:p w14:paraId="6D1C37BC" w14:textId="6F1C3413" w:rsidR="00D371C5" w:rsidRDefault="00D371C5" w:rsidP="00D371C5"/>
    <w:p w14:paraId="6C421400" w14:textId="77777777" w:rsidR="00524F26" w:rsidRDefault="00524F26">
      <w:pPr>
        <w:rPr>
          <w:b/>
        </w:rPr>
      </w:pPr>
      <w:r>
        <w:rPr>
          <w:b/>
        </w:rPr>
        <w:br w:type="page"/>
      </w:r>
    </w:p>
    <w:p w14:paraId="2806B65D" w14:textId="3742360C" w:rsidR="00D371C5" w:rsidRPr="00D371C5" w:rsidRDefault="00D371C5" w:rsidP="00D371C5">
      <w:pPr>
        <w:rPr>
          <w:b/>
        </w:rPr>
      </w:pPr>
      <w:r w:rsidRPr="00D371C5">
        <w:rPr>
          <w:b/>
        </w:rPr>
        <w:lastRenderedPageBreak/>
        <w:t>Discussion</w:t>
      </w:r>
    </w:p>
    <w:p w14:paraId="66154352" w14:textId="162C4979" w:rsidR="00D371C5" w:rsidRDefault="00704D80" w:rsidP="00704D80">
      <w:pPr>
        <w:spacing w:after="0" w:line="480" w:lineRule="auto"/>
      </w:pPr>
      <w:r>
        <w:t>A number of acoustic indices correlated well with vertebrate measures from manual surveys, and models incorporating multiple acoustic indices were effective at estimating species richness and total count for birds and all vertebrates.</w:t>
      </w:r>
    </w:p>
    <w:p w14:paraId="3C0B5EDB" w14:textId="7D363801" w:rsidR="007953FB" w:rsidRDefault="007953FB" w:rsidP="00704D80">
      <w:pPr>
        <w:spacing w:after="0" w:line="480" w:lineRule="auto"/>
      </w:pPr>
    </w:p>
    <w:p w14:paraId="240F726E" w14:textId="6CDDBAAE" w:rsidR="007953FB" w:rsidRDefault="007953FB" w:rsidP="00704D80">
      <w:pPr>
        <w:spacing w:after="0" w:line="480" w:lineRule="auto"/>
      </w:pPr>
    </w:p>
    <w:p w14:paraId="114F851F" w14:textId="1984F98D" w:rsidR="007953FB" w:rsidRDefault="007953FB" w:rsidP="00704D80">
      <w:pPr>
        <w:spacing w:after="0" w:line="480" w:lineRule="auto"/>
      </w:pPr>
      <w:r>
        <w:t>Birds,</w:t>
      </w:r>
    </w:p>
    <w:p w14:paraId="1D665504" w14:textId="1959FEF1" w:rsidR="007953FB" w:rsidRDefault="007953FB" w:rsidP="00704D80">
      <w:pPr>
        <w:spacing w:after="0" w:line="480" w:lineRule="auto"/>
      </w:pPr>
      <w:r>
        <w:t>CLS, SPD for richness - explain</w:t>
      </w:r>
    </w:p>
    <w:p w14:paraId="3403AE5B" w14:textId="00034BF0" w:rsidR="007953FB" w:rsidRDefault="007953FB" w:rsidP="00704D80">
      <w:pPr>
        <w:spacing w:after="0" w:line="480" w:lineRule="auto"/>
      </w:pPr>
      <w:r>
        <w:t>MFC for total count – makes sense?</w:t>
      </w:r>
    </w:p>
    <w:p w14:paraId="13EDA0EA" w14:textId="77777777" w:rsidR="007953FB" w:rsidRDefault="007953FB" w:rsidP="00704D80">
      <w:pPr>
        <w:spacing w:after="0" w:line="480" w:lineRule="auto"/>
      </w:pPr>
    </w:p>
    <w:p w14:paraId="2B6D6F17" w14:textId="5ABCCCE3" w:rsidR="007953FB" w:rsidRDefault="007953FB" w:rsidP="00704D80">
      <w:pPr>
        <w:spacing w:after="0" w:line="480" w:lineRule="auto"/>
      </w:pPr>
      <w:r>
        <w:t>Individual indices and multiple index models performed relatively poorly for frogs. Despite frogs being a vocal taxa and …, this is likely due to the seasons sampled. A number of the sites occur in … environment where frog chorusing activity is strongly associated with rainfall events. This is further supported by the number of surveys that had no frogs at all.</w:t>
      </w:r>
      <w:r w:rsidR="00483432">
        <w:t xml:space="preserve"> (Previous studies on acoustic indices and frogs – acoustic indices</w:t>
      </w:r>
      <w:r w:rsidR="00366ED7">
        <w:t xml:space="preserve"> </w:t>
      </w:r>
      <w:r w:rsidR="00366ED7" w:rsidRPr="00366ED7">
        <w:t>(ACI, H, Hf, Ht, ADI, AEI, BI)</w:t>
      </w:r>
      <w:r w:rsidR="00483432">
        <w:t xml:space="preserve"> had poor correlation with </w:t>
      </w:r>
      <w:r w:rsidR="00366ED7">
        <w:t xml:space="preserve">anuran richness (Moreno-Gómez et al. </w:t>
      </w:r>
      <w:r w:rsidR="00366ED7" w:rsidRPr="00366ED7">
        <w:t>2019)</w:t>
      </w:r>
      <w:r w:rsidR="00366ED7">
        <w:t xml:space="preserve"> – of those same indices tested here we also found low correlations – the two indices with highest correlations MFC and SPD were not used by Moreno-Gómez et al. </w:t>
      </w:r>
      <w:r w:rsidR="00366ED7" w:rsidRPr="00366ED7">
        <w:t>2019</w:t>
      </w:r>
      <w:r w:rsidR="00366ED7">
        <w:t xml:space="preserve">; random forest models of acoustic indices have been shown to be reliable predictors of species level calling behaviour of frogs at short time scales (e.g. 1 minute; Brodie et al. 2020); </w:t>
      </w:r>
      <w:r w:rsidR="00483432">
        <w:t>)</w:t>
      </w:r>
    </w:p>
    <w:p w14:paraId="1FC4DE77" w14:textId="77777777" w:rsidR="00D371C5" w:rsidRDefault="00D371C5" w:rsidP="00704D80">
      <w:pPr>
        <w:spacing w:after="0" w:line="480" w:lineRule="auto"/>
      </w:pPr>
      <w:r>
        <w:br w:type="page"/>
      </w:r>
    </w:p>
    <w:p w14:paraId="535AEC03" w14:textId="311BFA73" w:rsidR="00D371C5" w:rsidRPr="00D371C5" w:rsidRDefault="00D371C5" w:rsidP="00D371C5">
      <w:pPr>
        <w:rPr>
          <w:b/>
        </w:rPr>
      </w:pPr>
      <w:r w:rsidRPr="00D371C5">
        <w:rPr>
          <w:b/>
        </w:rPr>
        <w:lastRenderedPageBreak/>
        <w:t>Supporting Information</w:t>
      </w:r>
    </w:p>
    <w:p w14:paraId="4B366653" w14:textId="77777777" w:rsidR="009E3C1C" w:rsidRDefault="00D371C5" w:rsidP="00D371C5">
      <w:r>
        <w:rPr>
          <w:noProof/>
          <w:lang w:eastAsia="en-AU"/>
        </w:rPr>
        <w:lastRenderedPageBreak/>
        <w:drawing>
          <wp:inline distT="0" distB="0" distL="0" distR="0" wp14:anchorId="3746C30E" wp14:editId="7430E664">
            <wp:extent cx="4319406" cy="8639954"/>
            <wp:effectExtent l="0" t="0" r="508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otstrap_correlations_birdsACI.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19406" cy="8639954"/>
                    </a:xfrm>
                    <a:prstGeom prst="rect">
                      <a:avLst/>
                    </a:prstGeom>
                  </pic:spPr>
                </pic:pic>
              </a:graphicData>
            </a:graphic>
          </wp:inline>
        </w:drawing>
      </w:r>
    </w:p>
    <w:p w14:paraId="0841BA29" w14:textId="77777777" w:rsidR="009E3C1C" w:rsidRDefault="009E3C1C" w:rsidP="00D371C5"/>
    <w:p w14:paraId="06F9AF8B" w14:textId="77777777" w:rsidR="002A07ED" w:rsidRPr="002A07ED" w:rsidRDefault="009E3C1C" w:rsidP="002A07ED">
      <w:pPr>
        <w:pStyle w:val="EndNoteBibliographyTitle"/>
      </w:pPr>
      <w:r>
        <w:fldChar w:fldCharType="begin"/>
      </w:r>
      <w:r>
        <w:instrText xml:space="preserve"> ADDIN EN.REFLIST </w:instrText>
      </w:r>
      <w:r>
        <w:fldChar w:fldCharType="separate"/>
      </w:r>
      <w:r w:rsidR="002A07ED" w:rsidRPr="002A07ED">
        <w:t>References</w:t>
      </w:r>
    </w:p>
    <w:p w14:paraId="4FD30935" w14:textId="77777777" w:rsidR="002A07ED" w:rsidRPr="002A07ED" w:rsidRDefault="002A07ED" w:rsidP="002A07ED">
      <w:pPr>
        <w:pStyle w:val="EndNoteBibliographyTitle"/>
      </w:pPr>
    </w:p>
    <w:p w14:paraId="507D0B47" w14:textId="77777777" w:rsidR="002A07ED" w:rsidRPr="002A07ED" w:rsidRDefault="002A07ED" w:rsidP="002A07ED">
      <w:pPr>
        <w:pStyle w:val="EndNoteBibliography"/>
        <w:spacing w:after="0"/>
        <w:ind w:left="720" w:hanging="720"/>
      </w:pPr>
      <w:r w:rsidRPr="002A07ED">
        <w:t xml:space="preserve">Boelman, N. T., Asner, G. P., Hart, P. J., &amp; Martin, R. E. (2007). Multi‐trophic invasion resistance in Hawaii: bioacoustics, field surveys, and airborne remote sensing. </w:t>
      </w:r>
      <w:r w:rsidRPr="002A07ED">
        <w:rPr>
          <w:i/>
        </w:rPr>
        <w:t>Ecological Applications, 17</w:t>
      </w:r>
      <w:r w:rsidRPr="002A07ED">
        <w:t xml:space="preserve">(8), 2137-2144. </w:t>
      </w:r>
    </w:p>
    <w:p w14:paraId="52A569AC" w14:textId="77777777" w:rsidR="002A07ED" w:rsidRPr="002A07ED" w:rsidRDefault="002A07ED" w:rsidP="002A07ED">
      <w:pPr>
        <w:pStyle w:val="EndNoteBibliography"/>
        <w:spacing w:after="0"/>
        <w:ind w:left="720" w:hanging="720"/>
      </w:pPr>
      <w:r w:rsidRPr="002A07ED">
        <w:t xml:space="preserve">Han, N. C., Muniandy, S. V., &amp; Dayou, J. (2011). Acoustic classification of Australian anurans based on hybrid spectral-entropy approach. </w:t>
      </w:r>
      <w:r w:rsidRPr="002A07ED">
        <w:rPr>
          <w:i/>
        </w:rPr>
        <w:t>Applied Acoustics, 72</w:t>
      </w:r>
      <w:r w:rsidRPr="002A07ED">
        <w:t xml:space="preserve">(9), 639-645. </w:t>
      </w:r>
    </w:p>
    <w:p w14:paraId="5C503B0B" w14:textId="77777777" w:rsidR="002A07ED" w:rsidRPr="002A07ED" w:rsidRDefault="002A07ED" w:rsidP="002A07ED">
      <w:pPr>
        <w:pStyle w:val="EndNoteBibliography"/>
        <w:spacing w:after="0"/>
        <w:ind w:left="720" w:hanging="720"/>
      </w:pPr>
      <w:r w:rsidRPr="002A07ED">
        <w:t xml:space="preserve">Kasten, E. P., Gage, S. H., Fox, J., &amp; Joo, W. (2012). The remote environmental assessment laboratory's acoustic library: An archive for studying soundscape ecology. </w:t>
      </w:r>
      <w:r w:rsidRPr="002A07ED">
        <w:rPr>
          <w:i/>
        </w:rPr>
        <w:t>Ecological Informatics, 12</w:t>
      </w:r>
      <w:r w:rsidRPr="002A07ED">
        <w:t xml:space="preserve">, 50-67. </w:t>
      </w:r>
    </w:p>
    <w:p w14:paraId="53B2A413" w14:textId="77777777" w:rsidR="002A07ED" w:rsidRPr="002A07ED" w:rsidRDefault="002A07ED" w:rsidP="002A07ED">
      <w:pPr>
        <w:pStyle w:val="EndNoteBibliography"/>
        <w:spacing w:after="0"/>
        <w:ind w:left="720" w:hanging="720"/>
      </w:pPr>
      <w:r w:rsidRPr="002A07ED">
        <w:t xml:space="preserve">McKnight, D. T., Dean, T. L., &amp; Ligon, D. B. (2013). An effective method for increasing the catch-rate of pitfall traps. </w:t>
      </w:r>
      <w:r w:rsidRPr="002A07ED">
        <w:rPr>
          <w:i/>
        </w:rPr>
        <w:t>The Southwestern Naturalist, 58</w:t>
      </w:r>
      <w:r w:rsidRPr="002A07ED">
        <w:t xml:space="preserve">(4), 446-449. </w:t>
      </w:r>
    </w:p>
    <w:p w14:paraId="439F354B" w14:textId="77777777" w:rsidR="002A07ED" w:rsidRPr="002A07ED" w:rsidRDefault="002A07ED" w:rsidP="002A07ED">
      <w:pPr>
        <w:pStyle w:val="EndNoteBibliography"/>
        <w:spacing w:after="0"/>
        <w:ind w:left="720" w:hanging="720"/>
      </w:pPr>
      <w:r w:rsidRPr="002A07ED">
        <w:t xml:space="preserve">Nordberg, E. J., &amp; Schwarzkopf, L. (2015). Arboreal cover boards: using artificial bark to sample cryptic arboreal lizards. </w:t>
      </w:r>
      <w:r w:rsidRPr="002A07ED">
        <w:rPr>
          <w:i/>
        </w:rPr>
        <w:t>Herpetologica, 71</w:t>
      </w:r>
      <w:r w:rsidRPr="002A07ED">
        <w:t xml:space="preserve">(4), 268-273. </w:t>
      </w:r>
    </w:p>
    <w:p w14:paraId="60EB4345" w14:textId="77777777" w:rsidR="002A07ED" w:rsidRPr="002A07ED" w:rsidRDefault="002A07ED" w:rsidP="002A07ED">
      <w:pPr>
        <w:pStyle w:val="EndNoteBibliography"/>
        <w:spacing w:after="0"/>
        <w:ind w:left="720" w:hanging="720"/>
      </w:pPr>
      <w:r w:rsidRPr="002A07ED">
        <w:t xml:space="preserve">Pieretti, N., Farina, A., &amp; Morri, D. (2011). A new methodology to infer the singing activity of an avian community: The Acoustic Complexity Index (ACI). </w:t>
      </w:r>
      <w:r w:rsidRPr="002A07ED">
        <w:rPr>
          <w:i/>
        </w:rPr>
        <w:t>Ecological Indicators, 11</w:t>
      </w:r>
      <w:r w:rsidRPr="002A07ED">
        <w:t xml:space="preserve">(3), 868-873. </w:t>
      </w:r>
    </w:p>
    <w:p w14:paraId="2C5FC0A0" w14:textId="77777777" w:rsidR="002A07ED" w:rsidRPr="002A07ED" w:rsidRDefault="002A07ED" w:rsidP="002A07ED">
      <w:pPr>
        <w:pStyle w:val="EndNoteBibliography"/>
        <w:spacing w:after="0"/>
        <w:ind w:left="720" w:hanging="720"/>
      </w:pPr>
      <w:r w:rsidRPr="002A07ED">
        <w:t xml:space="preserve">Roe, P., Eichinski, P., Fuller, R. A., McDonald, P. G., Schwarzkopf, L., Towsey, M., . . . Watson, D. M. (2021). The Australian acoustic observatory. </w:t>
      </w:r>
      <w:r w:rsidRPr="002A07ED">
        <w:rPr>
          <w:i/>
        </w:rPr>
        <w:t>Methods in Ecology and Evolution, 12</w:t>
      </w:r>
      <w:r w:rsidRPr="002A07ED">
        <w:t xml:space="preserve">(10), 1802-1808. </w:t>
      </w:r>
    </w:p>
    <w:p w14:paraId="345F9899" w14:textId="7075E7D7" w:rsidR="002A07ED" w:rsidRPr="002A07ED" w:rsidRDefault="002A07ED" w:rsidP="002A07ED">
      <w:pPr>
        <w:pStyle w:val="EndNoteBibliography"/>
        <w:spacing w:after="0"/>
        <w:ind w:left="720" w:hanging="720"/>
      </w:pPr>
      <w:r w:rsidRPr="002A07ED">
        <w:t xml:space="preserve">Towsey, M., Truskinger, A., Cottman-Fields, M., &amp; Roe, P. (2020). QutEcoacoustics/audio-analysis: Ecoacoustics Audio Analysis Software v20.11.2.0 (v20.11.2.0). </w:t>
      </w:r>
      <w:r w:rsidRPr="002A07ED">
        <w:rPr>
          <w:i/>
        </w:rPr>
        <w:t>Zenodo</w:t>
      </w:r>
      <w:r w:rsidRPr="002A07ED">
        <w:t>. doi:</w:t>
      </w:r>
      <w:hyperlink r:id="rId16" w:history="1">
        <w:r w:rsidRPr="002A07ED">
          <w:rPr>
            <w:rStyle w:val="Hyperlink"/>
          </w:rPr>
          <w:t>https://doi.org/10.5281/zenodo.4274299</w:t>
        </w:r>
      </w:hyperlink>
    </w:p>
    <w:p w14:paraId="7DBB15E8" w14:textId="77777777" w:rsidR="002A07ED" w:rsidRPr="002A07ED" w:rsidRDefault="002A07ED" w:rsidP="002A07ED">
      <w:pPr>
        <w:pStyle w:val="EndNoteBibliography"/>
        <w:spacing w:after="0"/>
        <w:ind w:left="720" w:hanging="720"/>
      </w:pPr>
      <w:r w:rsidRPr="002A07ED">
        <w:t xml:space="preserve">Towsey, M. W. (2017). The calculation of acoustic indices derived from long-duration recordings of the natural environment. </w:t>
      </w:r>
    </w:p>
    <w:p w14:paraId="02BD486F" w14:textId="77777777" w:rsidR="002A07ED" w:rsidRPr="002A07ED" w:rsidRDefault="002A07ED" w:rsidP="002A07ED">
      <w:pPr>
        <w:pStyle w:val="EndNoteBibliography"/>
        <w:ind w:left="720" w:hanging="720"/>
      </w:pPr>
      <w:r w:rsidRPr="002A07ED">
        <w:t xml:space="preserve">Villanueva-Rivera, L. J., Pijanowski, B. C., Doucette, J., &amp; Pekin, B. (2011). A primer of acoustic analysis for landscape ecologists. </w:t>
      </w:r>
      <w:r w:rsidRPr="002A07ED">
        <w:rPr>
          <w:i/>
        </w:rPr>
        <w:t>Landscape ecology, 26</w:t>
      </w:r>
      <w:r w:rsidRPr="002A07ED">
        <w:t xml:space="preserve">(9), 1233-1246. </w:t>
      </w:r>
    </w:p>
    <w:p w14:paraId="753A6CE3" w14:textId="7AF6E029" w:rsidR="00D371C5" w:rsidRPr="00D371C5" w:rsidRDefault="009E3C1C" w:rsidP="00D371C5">
      <w:r>
        <w:fldChar w:fldCharType="end"/>
      </w:r>
    </w:p>
    <w:sectPr w:rsidR="00D371C5" w:rsidRPr="00D371C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llen-Ankins, Slade" w:date="2022-03-31T16:44:00Z" w:initials="SA">
    <w:p w14:paraId="603908E1" w14:textId="63AA342C" w:rsidR="002F5829" w:rsidRDefault="002F5829">
      <w:pPr>
        <w:pStyle w:val="CommentText"/>
      </w:pPr>
      <w:r>
        <w:rPr>
          <w:rStyle w:val="CommentReference"/>
        </w:rPr>
        <w:annotationRef/>
      </w:r>
      <w:r>
        <w:t>Despite being separated by xx, all six sites were selected to be a similar broad habitat type; open eucalypt woodland.</w:t>
      </w:r>
    </w:p>
  </w:comment>
  <w:comment w:id="1" w:author="Allen-Ankins, Slade" w:date="2022-03-25T13:15:00Z" w:initials="SA">
    <w:p w14:paraId="488D9781" w14:textId="4A56F03F" w:rsidR="00DC2B18" w:rsidRDefault="00DC2B18">
      <w:pPr>
        <w:pStyle w:val="CommentText"/>
      </w:pPr>
      <w:r>
        <w:rPr>
          <w:rStyle w:val="CommentReference"/>
        </w:rPr>
        <w:annotationRef/>
      </w:r>
      <w:r>
        <w:t>Scale bar, north arrow?</w:t>
      </w:r>
    </w:p>
  </w:comment>
  <w:comment w:id="2" w:author="Donald McKnight" w:date="2021-12-06T12:43:00Z" w:initials="DM">
    <w:p w14:paraId="2F684624" w14:textId="77777777" w:rsidR="007A64F1" w:rsidRDefault="007A64F1" w:rsidP="007A64F1">
      <w:pPr>
        <w:pStyle w:val="CommentText"/>
      </w:pPr>
      <w:r>
        <w:rPr>
          <w:rStyle w:val="CommentReference"/>
        </w:rPr>
        <w:annotationRef/>
      </w:r>
      <w:r>
        <w:t>Check length</w:t>
      </w:r>
    </w:p>
  </w:comment>
  <w:comment w:id="3" w:author="Allen-Ankins, Slade" w:date="2022-03-23T14:09:00Z" w:initials="SA">
    <w:p w14:paraId="1319E76A" w14:textId="425559A1" w:rsidR="005F4097" w:rsidRDefault="005F4097">
      <w:pPr>
        <w:pStyle w:val="CommentText"/>
      </w:pPr>
      <w:r>
        <w:rPr>
          <w:rStyle w:val="CommentReference"/>
        </w:rPr>
        <w:annotationRef/>
      </w:r>
      <w:r>
        <w:t>Provide total duration of audio recordings obtained?</w:t>
      </w:r>
    </w:p>
  </w:comment>
  <w:comment w:id="4" w:author="Allen-Ankins, Slade" w:date="2022-03-31T14:33:00Z" w:initials="SA">
    <w:p w14:paraId="4E1B0AED" w14:textId="43673B65" w:rsidR="00F51349" w:rsidRDefault="00F51349">
      <w:pPr>
        <w:pStyle w:val="CommentText"/>
      </w:pPr>
      <w:r>
        <w:rPr>
          <w:rStyle w:val="CommentReference"/>
        </w:rPr>
        <w:annotationRef/>
      </w:r>
      <w:r>
        <w:t>A total of xx hours of audio was recorded across the 6 sites during 2021.</w:t>
      </w:r>
    </w:p>
  </w:comment>
  <w:comment w:id="5" w:author="Allen-Ankins, Slade" w:date="2022-03-22T11:39:00Z" w:initials="SA">
    <w:p w14:paraId="3701D196" w14:textId="04F3CBFF" w:rsidR="00D51CCA" w:rsidRDefault="00D51CCA">
      <w:pPr>
        <w:pStyle w:val="CommentText"/>
      </w:pPr>
      <w:r>
        <w:rPr>
          <w:rStyle w:val="CommentReference"/>
        </w:rPr>
        <w:annotationRef/>
      </w:r>
      <w:r>
        <w:t>Maybe I should switch back to using indices from the morning period then!!</w:t>
      </w:r>
    </w:p>
  </w:comment>
  <w:comment w:id="6" w:author="Allen-Ankins, Slade" w:date="2022-03-23T10:50:00Z" w:initials="SA">
    <w:p w14:paraId="4F2A0183" w14:textId="752591CC" w:rsidR="005E034D" w:rsidRDefault="005E034D">
      <w:pPr>
        <w:pStyle w:val="CommentText"/>
        <w:rPr>
          <w:rFonts w:ascii="Segoe UI" w:hAnsi="Segoe UI" w:cs="Segoe UI"/>
          <w:sz w:val="18"/>
          <w:szCs w:val="18"/>
        </w:rPr>
      </w:pPr>
      <w:r>
        <w:rPr>
          <w:rStyle w:val="CommentReference"/>
        </w:rPr>
        <w:annotationRef/>
      </w:r>
      <w:r>
        <w:rPr>
          <w:rFonts w:ascii="Segoe UI" w:hAnsi="Segoe UI" w:cs="Segoe UI"/>
          <w:sz w:val="18"/>
          <w:szCs w:val="18"/>
        </w:rPr>
        <w:t>This might be the correct reference:</w:t>
      </w:r>
    </w:p>
    <w:p w14:paraId="3367D42D" w14:textId="77777777" w:rsidR="005E034D" w:rsidRDefault="005E034D">
      <w:pPr>
        <w:pStyle w:val="CommentText"/>
        <w:rPr>
          <w:rFonts w:ascii="Segoe UI" w:hAnsi="Segoe UI" w:cs="Segoe UI"/>
          <w:sz w:val="18"/>
          <w:szCs w:val="18"/>
        </w:rPr>
      </w:pPr>
    </w:p>
    <w:p w14:paraId="1D8D1C8F" w14:textId="314C1763" w:rsidR="005E034D" w:rsidRDefault="005E034D">
      <w:pPr>
        <w:pStyle w:val="CommentText"/>
      </w:pPr>
      <w:r>
        <w:rPr>
          <w:rFonts w:ascii="Segoe UI" w:hAnsi="Segoe UI" w:cs="Segoe UI"/>
          <w:sz w:val="18"/>
          <w:szCs w:val="18"/>
        </w:rPr>
        <w:t xml:space="preserve">Sueur, J., Pavoine, S., Hamerlynck, O., &amp; Duvail, S. (2008). Rapid acoustic survey for biodiversity appraisal. </w:t>
      </w:r>
      <w:r>
        <w:rPr>
          <w:rFonts w:ascii="Segoe UI" w:hAnsi="Segoe UI" w:cs="Segoe UI"/>
          <w:i/>
          <w:iCs/>
          <w:sz w:val="18"/>
          <w:szCs w:val="18"/>
        </w:rPr>
        <w:t>PLoS one, 3</w:t>
      </w:r>
      <w:r>
        <w:rPr>
          <w:rFonts w:ascii="Segoe UI" w:hAnsi="Segoe UI" w:cs="Segoe UI"/>
          <w:sz w:val="18"/>
          <w:szCs w:val="18"/>
        </w:rPr>
        <w:t>(12), e4065.</w:t>
      </w:r>
    </w:p>
  </w:comment>
  <w:comment w:id="8" w:author="Allen-Ankins, Slade" w:date="2022-03-31T16:51:00Z" w:initials="SA">
    <w:p w14:paraId="7DFC84AD" w14:textId="5B7AEEE9" w:rsidR="007953FB" w:rsidRDefault="007953FB">
      <w:pPr>
        <w:pStyle w:val="CommentText"/>
      </w:pPr>
      <w:r>
        <w:rPr>
          <w:rStyle w:val="CommentReference"/>
        </w:rPr>
        <w:annotationRef/>
      </w:r>
    </w:p>
  </w:comment>
  <w:comment w:id="9" w:author="Allen-Ankins, Slade" w:date="2022-04-08T10:48:00Z" w:initials="SA">
    <w:p w14:paraId="34B3CEAF" w14:textId="77777777" w:rsidR="00593311" w:rsidRDefault="00593311">
      <w:pPr>
        <w:pStyle w:val="CommentText"/>
      </w:pPr>
      <w:r>
        <w:rPr>
          <w:rStyle w:val="CommentReference"/>
        </w:rPr>
        <w:annotationRef/>
      </w:r>
      <w:r>
        <w:t>Random forest models performed better than individual indices, with higher spearman rank correlations (Table X).</w:t>
      </w:r>
    </w:p>
    <w:p w14:paraId="1549D15E" w14:textId="77777777" w:rsidR="00593311" w:rsidRDefault="00593311">
      <w:pPr>
        <w:pStyle w:val="CommentText"/>
      </w:pPr>
    </w:p>
    <w:p w14:paraId="68977FB2" w14:textId="710CDB66" w:rsidR="00593311" w:rsidRDefault="00593311">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03908E1" w15:done="0"/>
  <w15:commentEx w15:paraId="488D9781" w15:done="0"/>
  <w15:commentEx w15:paraId="2F684624" w15:done="0"/>
  <w15:commentEx w15:paraId="1319E76A" w15:done="0"/>
  <w15:commentEx w15:paraId="4E1B0AED" w15:paraIdParent="1319E76A" w15:done="0"/>
  <w15:commentEx w15:paraId="3701D196" w15:done="0"/>
  <w15:commentEx w15:paraId="1D8D1C8F" w15:done="0"/>
  <w15:commentEx w15:paraId="7DFC84AD" w15:done="0"/>
  <w15:commentEx w15:paraId="68977FB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len-Ankins, Slade">
    <w15:presenceInfo w15:providerId="None" w15:userId="Allen-Ankins, Slade"/>
  </w15:person>
  <w15:person w15:author="Donald McKnight">
    <w15:presenceInfo w15:providerId="AD" w15:userId="S::donald.mcknight@my.jcu.edu.au::3f0a219a-0349-4ddd-97f7-b01f377300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Times New Roman&lt;/FontName&gt;&lt;FontSize&gt;12&lt;/FontSize&gt;&lt;ReflistTitle&gt;References&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02te9tf3fszviessx8vwxz0dp5xzd5xf20v&quot;&gt;My EndNote Library&lt;record-ids&gt;&lt;item&gt;294&lt;/item&gt;&lt;item&gt;373&lt;/item&gt;&lt;item&gt;478&lt;/item&gt;&lt;item&gt;481&lt;/item&gt;&lt;item&gt;482&lt;/item&gt;&lt;item&gt;483&lt;/item&gt;&lt;item&gt;484&lt;/item&gt;&lt;item&gt;485&lt;/item&gt;&lt;item&gt;486&lt;/item&gt;&lt;item&gt;487&lt;/item&gt;&lt;/record-ids&gt;&lt;/item&gt;&lt;/Libraries&gt;"/>
  </w:docVars>
  <w:rsids>
    <w:rsidRoot w:val="00C418CE"/>
    <w:rsid w:val="00017253"/>
    <w:rsid w:val="00021515"/>
    <w:rsid w:val="00044F8C"/>
    <w:rsid w:val="00051238"/>
    <w:rsid w:val="00052BF0"/>
    <w:rsid w:val="00073910"/>
    <w:rsid w:val="0007547D"/>
    <w:rsid w:val="000B2390"/>
    <w:rsid w:val="000C7420"/>
    <w:rsid w:val="000E6D25"/>
    <w:rsid w:val="000F51AB"/>
    <w:rsid w:val="001076B9"/>
    <w:rsid w:val="00115409"/>
    <w:rsid w:val="00116D04"/>
    <w:rsid w:val="0011708F"/>
    <w:rsid w:val="00117238"/>
    <w:rsid w:val="001419B5"/>
    <w:rsid w:val="00157FDE"/>
    <w:rsid w:val="00173431"/>
    <w:rsid w:val="00192C09"/>
    <w:rsid w:val="00203C8A"/>
    <w:rsid w:val="00227BD3"/>
    <w:rsid w:val="00230205"/>
    <w:rsid w:val="00250C63"/>
    <w:rsid w:val="0026518D"/>
    <w:rsid w:val="00277A6E"/>
    <w:rsid w:val="00281BBD"/>
    <w:rsid w:val="00291061"/>
    <w:rsid w:val="0029307F"/>
    <w:rsid w:val="002A07ED"/>
    <w:rsid w:val="002A3C6A"/>
    <w:rsid w:val="002F5829"/>
    <w:rsid w:val="002F7988"/>
    <w:rsid w:val="00305322"/>
    <w:rsid w:val="00324A63"/>
    <w:rsid w:val="00346C00"/>
    <w:rsid w:val="00366ED7"/>
    <w:rsid w:val="003B6164"/>
    <w:rsid w:val="003E5381"/>
    <w:rsid w:val="004131F5"/>
    <w:rsid w:val="00430645"/>
    <w:rsid w:val="004315C8"/>
    <w:rsid w:val="00437881"/>
    <w:rsid w:val="00477CC5"/>
    <w:rsid w:val="00483432"/>
    <w:rsid w:val="00492B6F"/>
    <w:rsid w:val="004A4CB2"/>
    <w:rsid w:val="004C0B1E"/>
    <w:rsid w:val="004C4DBE"/>
    <w:rsid w:val="004E39E0"/>
    <w:rsid w:val="00513C54"/>
    <w:rsid w:val="005158CE"/>
    <w:rsid w:val="00524F26"/>
    <w:rsid w:val="0054533A"/>
    <w:rsid w:val="00572884"/>
    <w:rsid w:val="00593311"/>
    <w:rsid w:val="005B721B"/>
    <w:rsid w:val="005D3AC9"/>
    <w:rsid w:val="005D57C2"/>
    <w:rsid w:val="005E034D"/>
    <w:rsid w:val="005F4097"/>
    <w:rsid w:val="005F5B40"/>
    <w:rsid w:val="0062143A"/>
    <w:rsid w:val="006241AC"/>
    <w:rsid w:val="00627AEB"/>
    <w:rsid w:val="00632C0E"/>
    <w:rsid w:val="006350ED"/>
    <w:rsid w:val="00641B5D"/>
    <w:rsid w:val="006F410B"/>
    <w:rsid w:val="00704D80"/>
    <w:rsid w:val="00721A74"/>
    <w:rsid w:val="00766049"/>
    <w:rsid w:val="00782744"/>
    <w:rsid w:val="007953FB"/>
    <w:rsid w:val="0079650C"/>
    <w:rsid w:val="007A4F10"/>
    <w:rsid w:val="007A64F1"/>
    <w:rsid w:val="007B2048"/>
    <w:rsid w:val="007C500E"/>
    <w:rsid w:val="00823B06"/>
    <w:rsid w:val="008561E0"/>
    <w:rsid w:val="00885AC4"/>
    <w:rsid w:val="008C0F21"/>
    <w:rsid w:val="008C56FB"/>
    <w:rsid w:val="008E6E76"/>
    <w:rsid w:val="0091283A"/>
    <w:rsid w:val="0095587A"/>
    <w:rsid w:val="00957007"/>
    <w:rsid w:val="0098032C"/>
    <w:rsid w:val="009D621F"/>
    <w:rsid w:val="009E2F60"/>
    <w:rsid w:val="009E3C1C"/>
    <w:rsid w:val="00A25E47"/>
    <w:rsid w:val="00A54EA7"/>
    <w:rsid w:val="00A87680"/>
    <w:rsid w:val="00A91D53"/>
    <w:rsid w:val="00AC3DEB"/>
    <w:rsid w:val="00AC4FC1"/>
    <w:rsid w:val="00AD5C72"/>
    <w:rsid w:val="00B010D4"/>
    <w:rsid w:val="00B645CA"/>
    <w:rsid w:val="00B66516"/>
    <w:rsid w:val="00B75C2E"/>
    <w:rsid w:val="00B867EF"/>
    <w:rsid w:val="00BB6084"/>
    <w:rsid w:val="00C0173F"/>
    <w:rsid w:val="00C418CE"/>
    <w:rsid w:val="00C94582"/>
    <w:rsid w:val="00CA70F0"/>
    <w:rsid w:val="00CC5A4B"/>
    <w:rsid w:val="00CD2B8E"/>
    <w:rsid w:val="00CF2423"/>
    <w:rsid w:val="00D05B83"/>
    <w:rsid w:val="00D07E73"/>
    <w:rsid w:val="00D371C5"/>
    <w:rsid w:val="00D46BC1"/>
    <w:rsid w:val="00D51CCA"/>
    <w:rsid w:val="00D90F37"/>
    <w:rsid w:val="00DA48CC"/>
    <w:rsid w:val="00DB4A40"/>
    <w:rsid w:val="00DC2B18"/>
    <w:rsid w:val="00DC4E51"/>
    <w:rsid w:val="00DE1A3F"/>
    <w:rsid w:val="00DE562C"/>
    <w:rsid w:val="00DE5709"/>
    <w:rsid w:val="00E656E8"/>
    <w:rsid w:val="00EA2CFA"/>
    <w:rsid w:val="00EA59FD"/>
    <w:rsid w:val="00F002A9"/>
    <w:rsid w:val="00F10DC8"/>
    <w:rsid w:val="00F15BD7"/>
    <w:rsid w:val="00F17B10"/>
    <w:rsid w:val="00F3534E"/>
    <w:rsid w:val="00F43F1A"/>
    <w:rsid w:val="00F50EFB"/>
    <w:rsid w:val="00F51349"/>
    <w:rsid w:val="00FA53AF"/>
    <w:rsid w:val="00FA78A9"/>
    <w:rsid w:val="00FE3B49"/>
    <w:rsid w:val="00FF3C1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FA84E"/>
  <w15:chartTrackingRefBased/>
  <w15:docId w15:val="{DD82CFC7-FDC5-4E15-B945-3186BCEA8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23B06"/>
    <w:pPr>
      <w:spacing w:after="200" w:line="240" w:lineRule="auto"/>
    </w:pPr>
    <w:rPr>
      <w:i/>
      <w:iCs/>
      <w:sz w:val="22"/>
      <w:szCs w:val="18"/>
    </w:rPr>
  </w:style>
  <w:style w:type="character" w:styleId="CommentReference">
    <w:name w:val="annotation reference"/>
    <w:basedOn w:val="DefaultParagraphFont"/>
    <w:uiPriority w:val="99"/>
    <w:semiHidden/>
    <w:unhideWhenUsed/>
    <w:rsid w:val="007C500E"/>
    <w:rPr>
      <w:sz w:val="16"/>
      <w:szCs w:val="16"/>
    </w:rPr>
  </w:style>
  <w:style w:type="paragraph" w:styleId="CommentText">
    <w:name w:val="annotation text"/>
    <w:basedOn w:val="Normal"/>
    <w:link w:val="CommentTextChar"/>
    <w:uiPriority w:val="99"/>
    <w:semiHidden/>
    <w:unhideWhenUsed/>
    <w:rsid w:val="007C500E"/>
    <w:pPr>
      <w:spacing w:line="240" w:lineRule="auto"/>
    </w:pPr>
    <w:rPr>
      <w:sz w:val="20"/>
      <w:szCs w:val="20"/>
    </w:rPr>
  </w:style>
  <w:style w:type="character" w:customStyle="1" w:styleId="CommentTextChar">
    <w:name w:val="Comment Text Char"/>
    <w:basedOn w:val="DefaultParagraphFont"/>
    <w:link w:val="CommentText"/>
    <w:uiPriority w:val="99"/>
    <w:semiHidden/>
    <w:rsid w:val="007C500E"/>
    <w:rPr>
      <w:sz w:val="20"/>
      <w:szCs w:val="20"/>
    </w:rPr>
  </w:style>
  <w:style w:type="paragraph" w:styleId="CommentSubject">
    <w:name w:val="annotation subject"/>
    <w:basedOn w:val="CommentText"/>
    <w:next w:val="CommentText"/>
    <w:link w:val="CommentSubjectChar"/>
    <w:uiPriority w:val="99"/>
    <w:semiHidden/>
    <w:unhideWhenUsed/>
    <w:rsid w:val="007C500E"/>
    <w:rPr>
      <w:b/>
      <w:bCs/>
    </w:rPr>
  </w:style>
  <w:style w:type="character" w:customStyle="1" w:styleId="CommentSubjectChar">
    <w:name w:val="Comment Subject Char"/>
    <w:basedOn w:val="CommentTextChar"/>
    <w:link w:val="CommentSubject"/>
    <w:uiPriority w:val="99"/>
    <w:semiHidden/>
    <w:rsid w:val="007C500E"/>
    <w:rPr>
      <w:b/>
      <w:bCs/>
      <w:sz w:val="20"/>
      <w:szCs w:val="20"/>
    </w:rPr>
  </w:style>
  <w:style w:type="paragraph" w:styleId="BalloonText">
    <w:name w:val="Balloon Text"/>
    <w:basedOn w:val="Normal"/>
    <w:link w:val="BalloonTextChar"/>
    <w:uiPriority w:val="99"/>
    <w:semiHidden/>
    <w:unhideWhenUsed/>
    <w:rsid w:val="007C50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00E"/>
    <w:rPr>
      <w:rFonts w:ascii="Segoe UI" w:hAnsi="Segoe UI" w:cs="Segoe UI"/>
      <w:sz w:val="18"/>
      <w:szCs w:val="18"/>
    </w:rPr>
  </w:style>
  <w:style w:type="character" w:styleId="Hyperlink">
    <w:name w:val="Hyperlink"/>
    <w:basedOn w:val="DefaultParagraphFont"/>
    <w:uiPriority w:val="99"/>
    <w:unhideWhenUsed/>
    <w:rsid w:val="00721A74"/>
    <w:rPr>
      <w:color w:val="0000FF"/>
      <w:u w:val="single"/>
    </w:rPr>
  </w:style>
  <w:style w:type="table" w:styleId="TableGrid">
    <w:name w:val="Table Grid"/>
    <w:basedOn w:val="TableNormal"/>
    <w:uiPriority w:val="39"/>
    <w:rsid w:val="004C4D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9E3C1C"/>
    <w:pPr>
      <w:spacing w:after="0"/>
      <w:jc w:val="center"/>
    </w:pPr>
    <w:rPr>
      <w:noProof/>
      <w:lang w:val="en-US"/>
    </w:rPr>
  </w:style>
  <w:style w:type="character" w:customStyle="1" w:styleId="EndNoteBibliographyTitleChar">
    <w:name w:val="EndNote Bibliography Title Char"/>
    <w:basedOn w:val="DefaultParagraphFont"/>
    <w:link w:val="EndNoteBibliographyTitle"/>
    <w:rsid w:val="009E3C1C"/>
    <w:rPr>
      <w:noProof/>
      <w:lang w:val="en-US"/>
    </w:rPr>
  </w:style>
  <w:style w:type="paragraph" w:customStyle="1" w:styleId="EndNoteBibliography">
    <w:name w:val="EndNote Bibliography"/>
    <w:basedOn w:val="Normal"/>
    <w:link w:val="EndNoteBibliographyChar"/>
    <w:rsid w:val="009E3C1C"/>
    <w:pPr>
      <w:spacing w:line="240" w:lineRule="auto"/>
    </w:pPr>
    <w:rPr>
      <w:noProof/>
      <w:lang w:val="en-US"/>
    </w:rPr>
  </w:style>
  <w:style w:type="character" w:customStyle="1" w:styleId="EndNoteBibliographyChar">
    <w:name w:val="EndNote Bibliography Char"/>
    <w:basedOn w:val="DefaultParagraphFont"/>
    <w:link w:val="EndNoteBibliography"/>
    <w:rsid w:val="009E3C1C"/>
    <w:rPr>
      <w:noProof/>
      <w:lang w:val="en-US"/>
    </w:rPr>
  </w:style>
  <w:style w:type="character" w:styleId="FollowedHyperlink">
    <w:name w:val="FollowedHyperlink"/>
    <w:basedOn w:val="DefaultParagraphFont"/>
    <w:uiPriority w:val="99"/>
    <w:semiHidden/>
    <w:unhideWhenUsed/>
    <w:rsid w:val="00B75C2E"/>
    <w:rPr>
      <w:color w:val="954F72" w:themeColor="followedHyperlink"/>
      <w:u w:val="single"/>
    </w:rPr>
  </w:style>
  <w:style w:type="paragraph" w:styleId="ListParagraph">
    <w:name w:val="List Paragraph"/>
    <w:basedOn w:val="Normal"/>
    <w:uiPriority w:val="34"/>
    <w:qFormat/>
    <w:rsid w:val="00DC2B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278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microsoft.com/office/2011/relationships/people" Target="people.xml"/><Relationship Id="rId3" Type="http://schemas.openxmlformats.org/officeDocument/2006/relationships/customXml" Target="../customXml/item3.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doi.org/10.5281/zenodo.427429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BA098D7E1F2E545B3D091FAC8B1F92B" ma:contentTypeVersion="14" ma:contentTypeDescription="Create a new document." ma:contentTypeScope="" ma:versionID="79e3689f92c1621d6f83266b46b92835">
  <xsd:schema xmlns:xsd="http://www.w3.org/2001/XMLSchema" xmlns:xs="http://www.w3.org/2001/XMLSchema" xmlns:p="http://schemas.microsoft.com/office/2006/metadata/properties" xmlns:ns3="b32ecb8e-6eb2-457c-866d-ab6a77d40318" xmlns:ns4="6dcefb3c-0806-4ff4-a53f-befb6b9080b0" targetNamespace="http://schemas.microsoft.com/office/2006/metadata/properties" ma:root="true" ma:fieldsID="26a2938c3839a77d3ef851e065777d7c" ns3:_="" ns4:_="">
    <xsd:import namespace="b32ecb8e-6eb2-457c-866d-ab6a77d40318"/>
    <xsd:import namespace="6dcefb3c-0806-4ff4-a53f-befb6b9080b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element ref="ns4:MediaLengthInSeconds"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2ecb8e-6eb2-457c-866d-ab6a77d4031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efb3c-0806-4ff4-a53f-befb6b9080b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D8DC5A4-FA97-4408-938B-8B5945CDB42C}">
  <ds:schemaRefs>
    <ds:schemaRef ds:uri="http://purl.org/dc/terms/"/>
    <ds:schemaRef ds:uri="6dcefb3c-0806-4ff4-a53f-befb6b9080b0"/>
    <ds:schemaRef ds:uri="http://purl.org/dc/dcmitype/"/>
    <ds:schemaRef ds:uri="http://schemas.microsoft.com/office/2006/documentManagement/types"/>
    <ds:schemaRef ds:uri="http://purl.org/dc/elements/1.1/"/>
    <ds:schemaRef ds:uri="http://schemas.microsoft.com/office/infopath/2007/PartnerControls"/>
    <ds:schemaRef ds:uri="http://schemas.openxmlformats.org/package/2006/metadata/core-properties"/>
    <ds:schemaRef ds:uri="b32ecb8e-6eb2-457c-866d-ab6a77d40318"/>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26A10FC4-6A60-45AE-82CC-D6B4F01C0A5D}">
  <ds:schemaRefs>
    <ds:schemaRef ds:uri="http://schemas.microsoft.com/sharepoint/v3/contenttype/forms"/>
  </ds:schemaRefs>
</ds:datastoreItem>
</file>

<file path=customXml/itemProps3.xml><?xml version="1.0" encoding="utf-8"?>
<ds:datastoreItem xmlns:ds="http://schemas.openxmlformats.org/officeDocument/2006/customXml" ds:itemID="{D6895CE0-D644-4433-9FCA-3FB4BDFFAC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2ecb8e-6eb2-457c-866d-ab6a77d40318"/>
    <ds:schemaRef ds:uri="6dcefb3c-0806-4ff4-a53f-befb6b9080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3058</TotalTime>
  <Pages>17</Pages>
  <Words>5050</Words>
  <Characters>28789</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James Cook University</Company>
  <LinksUpToDate>false</LinksUpToDate>
  <CharactersWithSpaces>33772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Slade Allen-Ankins</dc:creator>
  <cp:keywords/>
  <dc:description/>
  <cp:lastModifiedBy>Slade Allen-Ankins</cp:lastModifiedBy>
  <cp:revision>83</cp:revision>
  <dcterms:created xsi:type="dcterms:W3CDTF">2022-02-22T01:16:00Z</dcterms:created>
  <dcterms:modified xsi:type="dcterms:W3CDTF">2022-04-08T02:35:00Z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0x0101003BA098D7E1F2E545B3D091FAC8B1F92B</vt:lpwstr>
  </property>
</Properties>
</file>