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76D8" w:rsidRPr="00347FDA" w:rsidRDefault="009B76D8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  <w:r w:rsidRPr="00347FDA">
        <w:rPr>
          <w:rFonts w:eastAsia="Calibri"/>
          <w:sz w:val="28"/>
          <w:szCs w:val="28"/>
          <w:lang w:eastAsia="en-US"/>
        </w:rPr>
        <w:t>Учреждение образования</w:t>
      </w:r>
    </w:p>
    <w:p w:rsidR="009B76D8" w:rsidRPr="00347FDA" w:rsidRDefault="009B76D8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  <w:r w:rsidRPr="00347FDA">
        <w:rPr>
          <w:rFonts w:eastAsia="Calibri"/>
          <w:sz w:val="28"/>
          <w:szCs w:val="28"/>
          <w:lang w:eastAsia="en-US"/>
        </w:rPr>
        <w:t>«Белорусский государственный технологический университет»</w:t>
      </w:r>
    </w:p>
    <w:p w:rsidR="009B76D8" w:rsidRPr="00347FDA" w:rsidRDefault="009B76D8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9B76D8" w:rsidRPr="00347FDA" w:rsidRDefault="009B76D8" w:rsidP="009B76D8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  <w:r w:rsidRPr="00347FDA">
        <w:rPr>
          <w:rFonts w:eastAsia="Calibri"/>
          <w:b/>
          <w:bCs/>
          <w:sz w:val="28"/>
          <w:szCs w:val="28"/>
          <w:lang w:eastAsia="en-US"/>
        </w:rPr>
        <w:t>Кафедра информатики и веб-дизайна</w:t>
      </w:r>
    </w:p>
    <w:p w:rsidR="009B76D8" w:rsidRPr="00347FDA" w:rsidRDefault="009B76D8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9B76D8" w:rsidRPr="00347FDA" w:rsidRDefault="009B76D8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9B76D8" w:rsidRPr="00347FDA" w:rsidRDefault="009B76D8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9B76D8" w:rsidRPr="00347FDA" w:rsidRDefault="009B76D8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9B76D8" w:rsidRPr="00347FDA" w:rsidRDefault="009B76D8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9B76D8" w:rsidRPr="008C2AE5" w:rsidRDefault="009B76D8" w:rsidP="009B76D8">
      <w:pPr>
        <w:shd w:val="clear" w:color="auto" w:fill="FFFFFF"/>
        <w:spacing w:after="200" w:line="276" w:lineRule="auto"/>
        <w:jc w:val="center"/>
        <w:rPr>
          <w:rFonts w:eastAsia="Calibri"/>
          <w:b/>
          <w:color w:val="000000"/>
          <w:sz w:val="32"/>
          <w:szCs w:val="32"/>
          <w:lang w:eastAsia="en-US"/>
        </w:rPr>
      </w:pPr>
      <w:r>
        <w:rPr>
          <w:rFonts w:eastAsia="Calibri"/>
          <w:b/>
          <w:color w:val="000000"/>
          <w:sz w:val="32"/>
          <w:szCs w:val="32"/>
          <w:lang w:eastAsia="en-US"/>
        </w:rPr>
        <w:t>Лабораторная работа №</w:t>
      </w:r>
      <w:r w:rsidR="008C2AE5" w:rsidRPr="008C2AE5">
        <w:rPr>
          <w:rFonts w:eastAsia="Calibri"/>
          <w:b/>
          <w:color w:val="000000"/>
          <w:sz w:val="32"/>
          <w:szCs w:val="32"/>
          <w:lang w:eastAsia="en-US"/>
        </w:rPr>
        <w:t>2</w:t>
      </w:r>
    </w:p>
    <w:p w:rsidR="009B76D8" w:rsidRPr="008C2AE5" w:rsidRDefault="008C2AE5" w:rsidP="009B76D8">
      <w:pPr>
        <w:spacing w:after="200" w:line="276" w:lineRule="auto"/>
        <w:jc w:val="center"/>
        <w:rPr>
          <w:rFonts w:eastAsia="Calibri"/>
          <w:sz w:val="36"/>
          <w:szCs w:val="36"/>
          <w:lang w:eastAsia="en-US"/>
        </w:rPr>
      </w:pPr>
      <w:r w:rsidRPr="008C2AE5">
        <w:rPr>
          <w:color w:val="000000"/>
          <w:sz w:val="36"/>
          <w:szCs w:val="36"/>
        </w:rPr>
        <w:t>Гештальт-принципы организации восприяти</w:t>
      </w:r>
    </w:p>
    <w:p w:rsidR="009B76D8" w:rsidRPr="00347FDA" w:rsidRDefault="009B76D8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9B76D8" w:rsidRPr="00347FDA" w:rsidRDefault="009B76D8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9B76D8" w:rsidRPr="00347FDA" w:rsidRDefault="009B76D8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9B76D8" w:rsidRPr="00347FDA" w:rsidRDefault="009B76D8" w:rsidP="009B76D8">
      <w:pPr>
        <w:spacing w:after="200" w:line="276" w:lineRule="auto"/>
        <w:jc w:val="right"/>
        <w:rPr>
          <w:rFonts w:eastAsia="Calibri"/>
          <w:sz w:val="28"/>
          <w:szCs w:val="28"/>
          <w:lang w:eastAsia="en-US"/>
        </w:rPr>
      </w:pPr>
      <w:r w:rsidRPr="00347FDA">
        <w:rPr>
          <w:rFonts w:eastAsia="Calibri"/>
          <w:sz w:val="28"/>
          <w:szCs w:val="28"/>
          <w:lang w:eastAsia="en-US"/>
        </w:rPr>
        <w:t xml:space="preserve">Выполнил: </w:t>
      </w:r>
    </w:p>
    <w:p w:rsidR="009B76D8" w:rsidRPr="00347FDA" w:rsidRDefault="009B76D8" w:rsidP="009B76D8">
      <w:pPr>
        <w:spacing w:after="200" w:line="276" w:lineRule="auto"/>
        <w:jc w:val="right"/>
        <w:rPr>
          <w:rFonts w:eastAsia="Calibri"/>
          <w:sz w:val="28"/>
          <w:szCs w:val="28"/>
          <w:lang w:eastAsia="en-US"/>
        </w:rPr>
      </w:pPr>
      <w:r w:rsidRPr="00347FDA">
        <w:rPr>
          <w:rFonts w:eastAsia="Calibri"/>
          <w:sz w:val="28"/>
          <w:szCs w:val="28"/>
          <w:lang w:eastAsia="en-US"/>
        </w:rPr>
        <w:t>Студент</w:t>
      </w:r>
      <w:r>
        <w:rPr>
          <w:rFonts w:eastAsia="Calibri"/>
          <w:sz w:val="28"/>
          <w:szCs w:val="28"/>
          <w:lang w:eastAsia="en-US"/>
        </w:rPr>
        <w:t>ка</w:t>
      </w:r>
      <w:r w:rsidRPr="00347FDA">
        <w:rPr>
          <w:rFonts w:eastAsia="Calibri"/>
          <w:sz w:val="28"/>
          <w:szCs w:val="28"/>
          <w:lang w:eastAsia="en-US"/>
        </w:rPr>
        <w:t xml:space="preserve"> 2 курса </w:t>
      </w:r>
      <w:r>
        <w:rPr>
          <w:rFonts w:eastAsia="Calibri"/>
          <w:sz w:val="28"/>
          <w:szCs w:val="28"/>
          <w:lang w:eastAsia="en-US"/>
        </w:rPr>
        <w:t xml:space="preserve">1 </w:t>
      </w:r>
      <w:r w:rsidRPr="00347FDA">
        <w:rPr>
          <w:rFonts w:eastAsia="Calibri"/>
          <w:sz w:val="28"/>
          <w:szCs w:val="28"/>
          <w:lang w:eastAsia="en-US"/>
        </w:rPr>
        <w:t>группы ФИТ</w:t>
      </w:r>
    </w:p>
    <w:p w:rsidR="009B76D8" w:rsidRPr="00347FDA" w:rsidRDefault="001A23A7" w:rsidP="001A23A7">
      <w:pPr>
        <w:spacing w:after="200" w:line="276" w:lineRule="auto"/>
        <w:jc w:val="right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Грудинский Павел Владимирвоич</w:t>
      </w:r>
    </w:p>
    <w:p w:rsidR="009B76D8" w:rsidRPr="00347FDA" w:rsidRDefault="009B76D8" w:rsidP="009B76D8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9B76D8" w:rsidRDefault="009B76D8" w:rsidP="009B76D8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</w:p>
    <w:p w:rsidR="009B76D8" w:rsidRDefault="009B76D8">
      <w:pPr>
        <w:spacing w:after="160" w:line="259" w:lineRule="auto"/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br w:type="page"/>
      </w:r>
    </w:p>
    <w:p w:rsidR="008C2AE5" w:rsidRPr="008C2AE5" w:rsidRDefault="008C2AE5" w:rsidP="008C2AE5">
      <w:pPr>
        <w:pStyle w:val="a8"/>
        <w:rPr>
          <w:b/>
          <w:bCs/>
          <w:color w:val="000000"/>
          <w:sz w:val="28"/>
          <w:szCs w:val="28"/>
        </w:rPr>
      </w:pPr>
      <w:r w:rsidRPr="008C2AE5">
        <w:rPr>
          <w:b/>
          <w:bCs/>
          <w:color w:val="000000"/>
          <w:sz w:val="28"/>
          <w:szCs w:val="28"/>
        </w:rPr>
        <w:lastRenderedPageBreak/>
        <w:t>Гештальт-принципы организации восприятия</w:t>
      </w:r>
    </w:p>
    <w:p w:rsidR="008C2AE5" w:rsidRDefault="008C2AE5" w:rsidP="008C2AE5">
      <w:pPr>
        <w:pStyle w:val="a8"/>
        <w:rPr>
          <w:color w:val="000000"/>
          <w:sz w:val="28"/>
          <w:szCs w:val="28"/>
        </w:rPr>
      </w:pPr>
      <w:r w:rsidRPr="008C2AE5">
        <w:rPr>
          <w:b/>
          <w:bCs/>
          <w:color w:val="000000"/>
          <w:sz w:val="28"/>
          <w:szCs w:val="28"/>
        </w:rPr>
        <w:t>Цель работы</w:t>
      </w:r>
      <w:r w:rsidRPr="008C2AE5">
        <w:rPr>
          <w:color w:val="000000"/>
          <w:sz w:val="28"/>
          <w:szCs w:val="28"/>
        </w:rPr>
        <w:t>: Изучить особенности восприятия визуальных образов человеком. Исследовать психосоциальные особенности людей.</w:t>
      </w:r>
    </w:p>
    <w:p w:rsidR="008E5FC4" w:rsidRDefault="008C2AE5" w:rsidP="008C2AE5">
      <w:pPr>
        <w:pStyle w:val="a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Цедрик Егор, 18 лет, учащийся БГТУ, начинающий </w:t>
      </w:r>
      <w:r>
        <w:rPr>
          <w:color w:val="000000"/>
          <w:sz w:val="28"/>
          <w:szCs w:val="28"/>
          <w:lang w:val="en-US"/>
        </w:rPr>
        <w:t>JS</w:t>
      </w:r>
      <w:r w:rsidRPr="008C2AE5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программист. Трудолюбивый и </w:t>
      </w:r>
      <w:r w:rsidRPr="008C2AE5">
        <w:rPr>
          <w:color w:val="000000"/>
          <w:sz w:val="28"/>
          <w:szCs w:val="28"/>
        </w:rPr>
        <w:t>целеустремленный</w:t>
      </w:r>
      <w:r>
        <w:rPr>
          <w:color w:val="000000"/>
          <w:sz w:val="28"/>
          <w:szCs w:val="28"/>
        </w:rPr>
        <w:t xml:space="preserve">. Поэтому сейчас активно занимается изучением языка </w:t>
      </w:r>
      <w:r>
        <w:rPr>
          <w:color w:val="000000"/>
          <w:sz w:val="28"/>
          <w:szCs w:val="28"/>
          <w:lang w:val="en-US"/>
        </w:rPr>
        <w:t>JavaScript</w:t>
      </w:r>
      <w:r w:rsidRPr="008C2AE5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Ищет обучающие курсы по этому языку.</w:t>
      </w:r>
    </w:p>
    <w:p w:rsidR="00913AC4" w:rsidRDefault="00913AC4" w:rsidP="008C2AE5">
      <w:pPr>
        <w:pStyle w:val="a8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3600" cy="3114675"/>
            <wp:effectExtent l="0" t="0" r="0" b="9525"/>
            <wp:docPr id="1" name="Рисунок 1" descr="C:\Users\SladowName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ladowName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AC4" w:rsidRDefault="00913AC4" w:rsidP="00913AC4">
      <w:pPr>
        <w:pStyle w:val="a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Скриншот -1</w:t>
      </w:r>
    </w:p>
    <w:p w:rsidR="00913AC4" w:rsidRDefault="00913AC4" w:rsidP="00913AC4">
      <w:pPr>
        <w:pStyle w:val="a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первом скриншоте представлена два Гештальт-принципа:</w:t>
      </w:r>
    </w:p>
    <w:p w:rsidR="00913AC4" w:rsidRDefault="00913AC4" w:rsidP="00913AC4">
      <w:pPr>
        <w:pStyle w:val="a8"/>
        <w:numPr>
          <w:ilvl w:val="0"/>
          <w:numId w:val="4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Схожесть, потому что у них похожа форма, цвет.</w:t>
      </w:r>
    </w:p>
    <w:p w:rsidR="00913AC4" w:rsidRDefault="00913AC4" w:rsidP="00913AC4">
      <w:pPr>
        <w:pStyle w:val="a8"/>
        <w:numPr>
          <w:ilvl w:val="0"/>
          <w:numId w:val="4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Близкость – блоки в которых находиться текст, рассполежны очень близко и мы видим их как одно предложения</w:t>
      </w:r>
    </w:p>
    <w:p w:rsidR="00913AC4" w:rsidRDefault="00913AC4" w:rsidP="008C2AE5">
      <w:pPr>
        <w:pStyle w:val="a8"/>
        <w:rPr>
          <w:color w:val="000000"/>
          <w:sz w:val="28"/>
          <w:szCs w:val="28"/>
        </w:rPr>
      </w:pPr>
    </w:p>
    <w:p w:rsidR="00913AC4" w:rsidRDefault="00913AC4" w:rsidP="008C2AE5">
      <w:pPr>
        <w:pStyle w:val="a8"/>
        <w:rPr>
          <w:color w:val="000000"/>
          <w:sz w:val="28"/>
          <w:szCs w:val="28"/>
        </w:rPr>
      </w:pPr>
    </w:p>
    <w:p w:rsidR="00913AC4" w:rsidRDefault="00913AC4" w:rsidP="008C2AE5">
      <w:pPr>
        <w:pStyle w:val="a8"/>
        <w:rPr>
          <w:color w:val="000000"/>
          <w:sz w:val="28"/>
          <w:szCs w:val="28"/>
        </w:rPr>
      </w:pPr>
    </w:p>
    <w:p w:rsidR="00913AC4" w:rsidRDefault="00913AC4" w:rsidP="008C2AE5">
      <w:pPr>
        <w:pStyle w:val="a8"/>
        <w:rPr>
          <w:color w:val="000000"/>
          <w:sz w:val="28"/>
          <w:szCs w:val="28"/>
        </w:rPr>
      </w:pPr>
    </w:p>
    <w:p w:rsidR="00913AC4" w:rsidRDefault="00913AC4" w:rsidP="008C2AE5">
      <w:pPr>
        <w:pStyle w:val="a8"/>
        <w:rPr>
          <w:color w:val="000000"/>
          <w:sz w:val="28"/>
          <w:szCs w:val="28"/>
        </w:rPr>
      </w:pPr>
    </w:p>
    <w:p w:rsidR="00913AC4" w:rsidRDefault="00913AC4" w:rsidP="008C2AE5">
      <w:pPr>
        <w:pStyle w:val="a8"/>
        <w:rPr>
          <w:color w:val="000000"/>
          <w:sz w:val="28"/>
          <w:szCs w:val="28"/>
        </w:rPr>
      </w:pPr>
    </w:p>
    <w:p w:rsidR="008C2AE5" w:rsidRDefault="008C2AE5" w:rsidP="008C2AE5">
      <w:pPr>
        <w:pStyle w:val="a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Мигалёв Михаил,18 лет, учащийся БНТУ, </w:t>
      </w:r>
      <w:r w:rsidR="00E20574">
        <w:rPr>
          <w:color w:val="000000"/>
          <w:sz w:val="28"/>
          <w:szCs w:val="28"/>
        </w:rPr>
        <w:t>начинающий предприниматель</w:t>
      </w:r>
      <w:r>
        <w:rPr>
          <w:color w:val="000000"/>
          <w:sz w:val="28"/>
          <w:szCs w:val="28"/>
        </w:rPr>
        <w:t xml:space="preserve">. </w:t>
      </w:r>
      <w:r w:rsidR="00E20574">
        <w:rPr>
          <w:color w:val="000000"/>
          <w:sz w:val="28"/>
          <w:szCs w:val="28"/>
        </w:rPr>
        <w:t>Начинает свой бизнес план. Всегда ищет пути саморазвития.</w:t>
      </w:r>
    </w:p>
    <w:p w:rsidR="00913AC4" w:rsidRDefault="00913AC4" w:rsidP="008C2AE5">
      <w:pPr>
        <w:pStyle w:val="a8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BBA5C78" wp14:editId="477A3E23">
            <wp:extent cx="5562600" cy="2482187"/>
            <wp:effectExtent l="0" t="0" r="0" b="0"/>
            <wp:docPr id="2" name="Рисунок 2" descr="C:\Users\SladowName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ladowName\Desktop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318" cy="248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AC4" w:rsidRDefault="00913AC4" w:rsidP="00913AC4">
      <w:pPr>
        <w:pStyle w:val="a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Скриншот 2</w:t>
      </w:r>
    </w:p>
    <w:p w:rsidR="00913AC4" w:rsidRDefault="00913AC4" w:rsidP="00913AC4">
      <w:pPr>
        <w:pStyle w:val="a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втором скриншоте представлены один Гештальт-принцип с прошлого скриншота, такой как схожесть. Но есть и другой- непрерывность он обозначен номером 2. Мы видим меню слева как один цельный блок.</w:t>
      </w:r>
    </w:p>
    <w:p w:rsidR="00913AC4" w:rsidRDefault="008C2AE5" w:rsidP="008C2AE5">
      <w:pPr>
        <w:pStyle w:val="a8"/>
        <w:rPr>
          <w:noProof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Корх Денис, 18 лет, работает, начинающий игрок в шахматы. </w:t>
      </w:r>
      <w:r w:rsidR="00077CD3">
        <w:rPr>
          <w:color w:val="000000"/>
          <w:sz w:val="28"/>
          <w:szCs w:val="28"/>
        </w:rPr>
        <w:t>Получил не давно травму. Поэтому сидит дома и уделяет большое время игре в шахматы онлайн. Хочет начать занимать шахматы в серьез.</w:t>
      </w:r>
      <w:r w:rsidR="00913AC4" w:rsidRPr="00913AC4">
        <w:rPr>
          <w:noProof/>
          <w:color w:val="000000"/>
          <w:sz w:val="28"/>
          <w:szCs w:val="28"/>
        </w:rPr>
        <w:t xml:space="preserve"> </w:t>
      </w:r>
    </w:p>
    <w:p w:rsidR="008C2AE5" w:rsidRDefault="00913AC4" w:rsidP="008C2AE5">
      <w:pPr>
        <w:pStyle w:val="a8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B3809E8" wp14:editId="0FE0FDCC">
            <wp:extent cx="5924550" cy="2990850"/>
            <wp:effectExtent l="0" t="0" r="0" b="0"/>
            <wp:docPr id="3" name="Рисунок 3" descr="C:\Users\SladowName\Desktop\снимок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ladowName\Desktop\снимок 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AC4" w:rsidRDefault="00913AC4" w:rsidP="00913AC4">
      <w:pPr>
        <w:pStyle w:val="a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Скриншот 3</w:t>
      </w:r>
    </w:p>
    <w:p w:rsidR="00913AC4" w:rsidRDefault="00484596" w:rsidP="00913AC4">
      <w:pPr>
        <w:pStyle w:val="a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третьем скриншоте вы видите 2 Гештальт-принципа, такие как сходство и близкость.</w:t>
      </w:r>
    </w:p>
    <w:p w:rsidR="00484596" w:rsidRPr="008C2AE5" w:rsidRDefault="00484596" w:rsidP="00913AC4">
      <w:pPr>
        <w:pStyle w:val="a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Вывод: при выполнение этой лабораторной работы, я узнал о Гештальт-принципах и лучше понял как работает человеческое восприятие, и как человеческий мозг группирует объекты в одну общую группу.</w:t>
      </w:r>
      <w:bookmarkStart w:id="0" w:name="_GoBack"/>
      <w:bookmarkEnd w:id="0"/>
    </w:p>
    <w:sectPr w:rsidR="00484596" w:rsidRPr="008C2AE5" w:rsidSect="002F7CEC">
      <w:headerReference w:type="default" r:id="rId11"/>
      <w:footerReference w:type="default" r:id="rId12"/>
      <w:footerReference w:type="first" r:id="rId13"/>
      <w:pgSz w:w="11906" w:h="16838"/>
      <w:pgMar w:top="1134" w:right="850" w:bottom="1134" w:left="1701" w:header="567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2D18" w:rsidRDefault="007C2D18" w:rsidP="009B76D8">
      <w:r>
        <w:separator/>
      </w:r>
    </w:p>
  </w:endnote>
  <w:endnote w:type="continuationSeparator" w:id="0">
    <w:p w:rsidR="007C2D18" w:rsidRDefault="007C2D18" w:rsidP="009B7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19184857"/>
      <w:docPartObj>
        <w:docPartGallery w:val="Page Numbers (Bottom of Page)"/>
        <w:docPartUnique/>
      </w:docPartObj>
    </w:sdtPr>
    <w:sdtEndPr/>
    <w:sdtContent>
      <w:p w:rsidR="00D359C1" w:rsidRDefault="00D359C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4596">
          <w:rPr>
            <w:noProof/>
          </w:rPr>
          <w:t>3</w:t>
        </w:r>
        <w:r>
          <w:fldChar w:fldCharType="end"/>
        </w:r>
      </w:p>
    </w:sdtContent>
  </w:sdt>
  <w:p w:rsidR="00D359C1" w:rsidRDefault="00D359C1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23A7" w:rsidRDefault="001A23A7">
    <w:pPr>
      <w:pStyle w:val="a5"/>
    </w:pPr>
    <w:r>
      <w:ptab w:relativeTo="margin" w:alignment="center" w:leader="none"/>
    </w:r>
    <w:r>
      <w:t>Минск 2019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2D18" w:rsidRDefault="007C2D18" w:rsidP="009B76D8">
      <w:r>
        <w:separator/>
      </w:r>
    </w:p>
  </w:footnote>
  <w:footnote w:type="continuationSeparator" w:id="0">
    <w:p w:rsidR="007C2D18" w:rsidRDefault="007C2D18" w:rsidP="009B76D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59C1" w:rsidRDefault="00D359C1">
    <w:pPr>
      <w:pStyle w:val="a3"/>
    </w:pPr>
  </w:p>
  <w:p w:rsidR="00D359C1" w:rsidRDefault="00D359C1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48735F"/>
    <w:multiLevelType w:val="hybridMultilevel"/>
    <w:tmpl w:val="AC887C22"/>
    <w:lvl w:ilvl="0" w:tplc="E8744CC0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>
    <w:nsid w:val="3E557C53"/>
    <w:multiLevelType w:val="hybridMultilevel"/>
    <w:tmpl w:val="C33C88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7726D4"/>
    <w:multiLevelType w:val="multilevel"/>
    <w:tmpl w:val="0FD01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EF128E2"/>
    <w:multiLevelType w:val="hybridMultilevel"/>
    <w:tmpl w:val="ACEC7E46"/>
    <w:lvl w:ilvl="0" w:tplc="E8744CC0">
      <w:start w:val="1"/>
      <w:numFmt w:val="decimal"/>
      <w:lvlText w:val="%1."/>
      <w:lvlJc w:val="left"/>
      <w:pPr>
        <w:ind w:left="228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460" w:hanging="360"/>
      </w:pPr>
    </w:lvl>
    <w:lvl w:ilvl="2" w:tplc="0419001B" w:tentative="1">
      <w:start w:val="1"/>
      <w:numFmt w:val="lowerRoman"/>
      <w:lvlText w:val="%3."/>
      <w:lvlJc w:val="right"/>
      <w:pPr>
        <w:ind w:left="3180" w:hanging="180"/>
      </w:pPr>
    </w:lvl>
    <w:lvl w:ilvl="3" w:tplc="0419000F" w:tentative="1">
      <w:start w:val="1"/>
      <w:numFmt w:val="decimal"/>
      <w:lvlText w:val="%4."/>
      <w:lvlJc w:val="left"/>
      <w:pPr>
        <w:ind w:left="3900" w:hanging="360"/>
      </w:pPr>
    </w:lvl>
    <w:lvl w:ilvl="4" w:tplc="04190019" w:tentative="1">
      <w:start w:val="1"/>
      <w:numFmt w:val="lowerLetter"/>
      <w:lvlText w:val="%5."/>
      <w:lvlJc w:val="left"/>
      <w:pPr>
        <w:ind w:left="4620" w:hanging="360"/>
      </w:pPr>
    </w:lvl>
    <w:lvl w:ilvl="5" w:tplc="0419001B" w:tentative="1">
      <w:start w:val="1"/>
      <w:numFmt w:val="lowerRoman"/>
      <w:lvlText w:val="%6."/>
      <w:lvlJc w:val="right"/>
      <w:pPr>
        <w:ind w:left="5340" w:hanging="180"/>
      </w:pPr>
    </w:lvl>
    <w:lvl w:ilvl="6" w:tplc="0419000F" w:tentative="1">
      <w:start w:val="1"/>
      <w:numFmt w:val="decimal"/>
      <w:lvlText w:val="%7."/>
      <w:lvlJc w:val="left"/>
      <w:pPr>
        <w:ind w:left="6060" w:hanging="360"/>
      </w:pPr>
    </w:lvl>
    <w:lvl w:ilvl="7" w:tplc="04190019" w:tentative="1">
      <w:start w:val="1"/>
      <w:numFmt w:val="lowerLetter"/>
      <w:lvlText w:val="%8."/>
      <w:lvlJc w:val="left"/>
      <w:pPr>
        <w:ind w:left="6780" w:hanging="360"/>
      </w:pPr>
    </w:lvl>
    <w:lvl w:ilvl="8" w:tplc="0419001B" w:tentative="1">
      <w:start w:val="1"/>
      <w:numFmt w:val="lowerRoman"/>
      <w:lvlText w:val="%9."/>
      <w:lvlJc w:val="right"/>
      <w:pPr>
        <w:ind w:left="750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6D8"/>
    <w:rsid w:val="00077CD3"/>
    <w:rsid w:val="000B1B23"/>
    <w:rsid w:val="001A23A7"/>
    <w:rsid w:val="00206198"/>
    <w:rsid w:val="002F7CEC"/>
    <w:rsid w:val="003D0A90"/>
    <w:rsid w:val="00404B5A"/>
    <w:rsid w:val="00427B24"/>
    <w:rsid w:val="00484596"/>
    <w:rsid w:val="006314AB"/>
    <w:rsid w:val="00711B58"/>
    <w:rsid w:val="007A7BAB"/>
    <w:rsid w:val="007C2D18"/>
    <w:rsid w:val="008C2AE5"/>
    <w:rsid w:val="008E5FC4"/>
    <w:rsid w:val="00913AC4"/>
    <w:rsid w:val="009B76D8"/>
    <w:rsid w:val="009F262F"/>
    <w:rsid w:val="00A721BB"/>
    <w:rsid w:val="00D3535A"/>
    <w:rsid w:val="00D359C1"/>
    <w:rsid w:val="00E20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2B087A-AFF1-4A7E-B30A-AE8A6E720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76D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B76D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9B76D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9B76D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9B76D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404B5A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8C2AE5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36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599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D22081-E07B-4E6A-996E-1E6CAA2F8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3365</TotalTime>
  <Pages>4</Pages>
  <Words>248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раша Грудинский</cp:lastModifiedBy>
  <cp:revision>6</cp:revision>
  <dcterms:created xsi:type="dcterms:W3CDTF">2019-09-06T09:19:00Z</dcterms:created>
  <dcterms:modified xsi:type="dcterms:W3CDTF">2019-09-16T20:53:00Z</dcterms:modified>
</cp:coreProperties>
</file>