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ДОГОВОР ПОСТАВКИ № {{CONTRACT_NUMBER}}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на поставку товарно-материальных ценностей</w:t>
      </w:r>
    </w:p>
    <w:p>
      <w:pPr>
        <w:jc w:val="left"/>
      </w:pPr>
      <w:r>
        <w:t>г. {{CITY}}</w:t>
        <w:tab/>
        <w:tab/>
        <w:tab/>
        <w:tab/>
        <w:tab/>
        <w:tab/>
        <w:t>«{{CONTRACT_DAY}}» {{CONTRACT_MONTH}} {{CONTRACT_YEAR}} г.</w:t>
      </w:r>
    </w:p>
    <w:p>
      <w:r>
        <w:t>{{SUPPLIER_NAME}}, именуемый в дальнейшем «Поставщик», в лице {{SUPPLIER_SIGNER}}, действующего на основании {{SUPPLIER_AUTH_DOC}}, с одной стороны, и {{BUYER_NAME}}, именуемое в дальнейшем «Покупатель», в лице {{BUYER_SIGNER}}, действующего на основании {{BUYER_AUTH_DOC}}, с другой стороны, заключили настоящий договор о нижеследующем:</w:t>
      </w:r>
    </w:p>
    <w:p>
      <w:r>
        <w:rPr>
          <w:rFonts w:ascii="Times New Roman" w:hAnsi="Times New Roman" w:eastAsia="Times New Roman"/>
          <w:b/>
          <w:sz w:val="24"/>
        </w:rPr>
        <w:t>1. Предмет договора</w:t>
      </w:r>
    </w:p>
    <w:p>
      <w: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>
      <w:r>
        <w:t>Ассортимент, количество, цена и сроки поставки определяются спецификацией, счетом или заявкой Покупателя.</w:t>
      </w:r>
    </w:p>
    <w:p>
      <w:r>
        <w:rPr>
          <w:rFonts w:ascii="Times New Roman" w:hAnsi="Times New Roman" w:eastAsia="Times New Roman"/>
          <w:b/>
          <w:sz w:val="24"/>
        </w:rPr>
        <w:t>2. Условия поставки</w:t>
      </w:r>
    </w:p>
    <w:p>
      <w:r>
        <w:t>Поставка производится партиями по заявкам Покупателя.</w:t>
      </w:r>
    </w:p>
    <w:p>
      <w:r>
        <w:t>Срок поставки: {{DELIVERY_TERM}}. Место поставки: {{DELIVERY_PLACE}}.</w:t>
      </w:r>
    </w:p>
    <w:p>
      <w:r>
        <w:t>Право собственности и риск случайной гибели переходят к Покупателю после подписания товаросопроводительных документов.</w:t>
      </w:r>
    </w:p>
    <w:p>
      <w:r>
        <w:rPr>
          <w:rFonts w:ascii="Times New Roman" w:hAnsi="Times New Roman" w:eastAsia="Times New Roman"/>
          <w:b/>
          <w:sz w:val="24"/>
        </w:rPr>
        <w:t>3. Цена и порядок расчетов</w:t>
      </w:r>
    </w:p>
    <w:p>
      <w:r>
        <w:t>Цена договора составляет {{CONTRACT_AMOUNT}} руб., в том числе НДС {{VAT_RATE}}% - {{VAT_AMOUNT}} руб.</w:t>
      </w:r>
    </w:p>
    <w:p>
      <w:r>
        <w:t>Оплата производится по счету Поставщика в срок {{PAYMENT_TERM}}.</w:t>
      </w:r>
    </w:p>
    <w:p>
      <w:r>
        <w:rPr>
          <w:rFonts w:ascii="Times New Roman" w:hAnsi="Times New Roman" w:eastAsia="Times New Roman"/>
          <w:b/>
          <w:sz w:val="24"/>
        </w:rPr>
        <w:t>4. Обязанности сторон</w:t>
      </w:r>
    </w:p>
    <w:p>
      <w:r>
        <w:t>Поставщик передает Товар надлежащего качества с комплектом документов.</w:t>
      </w:r>
    </w:p>
    <w:p>
      <w:r>
        <w:t>Покупатель принимает Товар и оплачивает его в порядке, установленном договором.</w:t>
      </w:r>
    </w:p>
    <w:p>
      <w:r>
        <w:rPr>
          <w:rFonts w:ascii="Times New Roman" w:hAnsi="Times New Roman" w:eastAsia="Times New Roman"/>
          <w:b/>
          <w:sz w:val="24"/>
        </w:rPr>
        <w:t>5. Ответственность сторон</w:t>
      </w:r>
    </w:p>
    <w:p>
      <w:r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>
      <w:r>
        <w:t>Сторона, нарушившая обязательство, возмещает другой стороне документально подтвержденные убытки.</w:t>
      </w:r>
    </w:p>
    <w:p>
      <w:r>
        <w:rPr>
          <w:rFonts w:ascii="Times New Roman" w:hAnsi="Times New Roman" w:eastAsia="Times New Roman"/>
          <w:b/>
          <w:sz w:val="24"/>
        </w:rPr>
        <w:t>6. Форс-мажор</w:t>
      </w:r>
    </w:p>
    <w:p>
      <w:r>
        <w:t>Стороны освобождаются от ответственности при обстоятельствах непреодолимой силы при условии уведомления другой стороны.</w:t>
      </w:r>
    </w:p>
    <w:p>
      <w:r>
        <w:rPr>
          <w:rFonts w:ascii="Times New Roman" w:hAnsi="Times New Roman" w:eastAsia="Times New Roman"/>
          <w:b/>
          <w:sz w:val="24"/>
        </w:rPr>
        <w:t>7. Разрешение споров</w:t>
      </w:r>
    </w:p>
    <w:p>
      <w:r>
        <w:t>Споры разрешаются путем переговоров, а при недостижении соглашения - в судебном порядке по месту нахождения {{JURISDICTION_PARTY}}.</w:t>
      </w:r>
    </w:p>
    <w:p>
      <w:r>
        <w:rPr>
          <w:rFonts w:ascii="Times New Roman" w:hAnsi="Times New Roman" w:eastAsia="Times New Roman"/>
          <w:b/>
          <w:sz w:val="24"/>
        </w:rPr>
        <w:t>8. Прочие условия</w:t>
      </w:r>
    </w:p>
    <w:p>
      <w:r>
        <w:t>Договор вступает в силу с даты подписания и действует до {{VALID_UNTIL}}.</w:t>
      </w:r>
    </w:p>
    <w:p>
      <w:r>
        <w:t>Договор составлен в двух экземплярах, имеющих равную юридическую силу.</w:t>
      </w:r>
    </w:p>
    <w:p>
      <w:r>
        <w:rPr>
          <w:rFonts w:ascii="Times New Roman" w:hAnsi="Times New Roman" w:eastAsia="Times New Roman"/>
          <w:b/>
          <w:sz w:val="24"/>
        </w:rPr>
        <w:t>9. Реквизиты и подписи сторон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213"/>
        <w:gridCol w:w="5213"/>
      </w:tblGrid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{{SUPPLIER_NAME}}</w:t>
              <w:br/>
              <w:t>{{SUPPLIER_REQUISITES}}</w:t>
            </w:r>
          </w:p>
        </w:tc>
      </w:tr>
      <w:tr>
        <w:tc>
          <w:tcPr>
            <w:tcW w:type="dxa" w:w="2835"/>
            <w:vAlign w:val="center"/>
            <w:shd w:fill="F5F5F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  <w:tc>
          <w:tcPr>
            <w:tcW w:type="dxa" w:w="6804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{{BUYER_NAME}}</w:t>
              <w:br/>
              <w:t>{{BUYER_REQUISITES}}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5213"/>
        <w:gridCol w:w="5213"/>
      </w:tblGrid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Поставщик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Покупатель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{{LEFT_SIGNER_NAME}} /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 / {{RIGHT_SIGNER_NAME}} /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907" w:right="794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