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ANIM8 STUDIO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Monthly KPI Scoring System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Reference Documentation — How Scores Are Calculated &amp; What They Mean</w:t>
      </w:r>
    </w:p>
    <w:p>
      <w:pPr>
        <w:pBdr>
          <w:bottom w:val="single" w:color="BFBFBF" w:sz="6" w:space="1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1. Performance Bands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Every team member receives one Total KPI Score per month. Where that score lands determines the performance rating and outcome below: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3600"/>
        <w:gridCol w:w="30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Outcome</w:t>
            </w:r>
          </w:p>
        </w:tc>
      </w:tr>
      <w:tr>
        <w:trPr>
          <w:tblHeader w:val="false"/>
        </w:trPr>
        <w:tc>
          <w:tcPr>
            <w:tcW w:type="dxa" w:w="18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🚀 Great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70+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Green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 volume of work, excellent quality &amp; collaboration, perfect or near-perfect delivery, strong R&amp;D contribution.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 bonus earned + recognition + merit increase consideration.</w:t>
            </w:r>
          </w:p>
        </w:tc>
      </w:tr>
      <w:tr>
        <w:trPr>
          <w:tblHeader w:val="false"/>
        </w:trPr>
        <w:tc>
          <w:tcPr>
            <w:tcW w:type="dxa" w:w="1800"/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⭐ Good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 – 69.9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Strong effort volume, very good to excellent quality/collaboration, consistently on-time, some R&amp;D contribution.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KPI bonus earned.</w:t>
            </w:r>
          </w:p>
        </w:tc>
      </w:tr>
      <w:tr>
        <w:trPr>
          <w:tblHeader w:val="false"/>
        </w:trPr>
        <w:tc>
          <w:tcPr>
            <w:tcW w:type="dxa" w:w="180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✅ Average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 – 54.9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Yellow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Solid, dependable output typical of real production pace — occasional revision rounds or dependency delays included. Good quality/collaboration, mostly on-time delivery.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Standard compensation. No bonus, no concern.</w:t>
            </w:r>
          </w:p>
        </w:tc>
      </w:tr>
      <w:tr>
        <w:trPr>
          <w:tblHeader w:val="false"/>
        </w:trPr>
        <w:tc>
          <w:tcPr>
            <w:tcW w:type="dxa" w:w="1800"/>
            <w:shd w:fill="FCE5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⚠️ Bad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 – 39.9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Orange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Below-target volume, and/or quality or collaboration issues, and/or repeated late deliveries.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Development coaching required.</w:t>
            </w:r>
          </w:p>
        </w:tc>
      </w:tr>
      <w:tr>
        <w:trPr>
          <w:tblHeader w:val="false"/>
        </w:trPr>
        <w:tc>
          <w:tcPr>
            <w:tcW w:type="dxa" w:w="1800"/>
            <w:shd w:fill="F4CC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Poor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Below 25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output combined with quality, collaboration, or delivery problems.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 improvement plan required.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Bonus Threshold: A score of 55 or higher earns the monthly KPI bonus (Good or Great tier). These ranges are calibrated to realistic animation production pace — mostly on-time with some revision cycles and dependency delays — not to an idealized, friction-free month.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2. How the Score Is Calculated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Total KPI Score formula:</w:t>
      </w:r>
    </w:p>
    <w:p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fill="EEF3FB" w:val="clear"/>
        <w:spacing w:after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Total KPI Score  =  ( Total Effort Points  ×  Quality Multiplier  ×  Collaboration Multiplier )  +  Total Delivery Points  +  R&amp;D Bonus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Each component of that formula is built from data already tracked in Asana (Anim8 Production Pipeline → Anim8 KPI) plus two manager assessments made once per month: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8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 Range</w:t>
            </w:r>
          </w:p>
        </w:tc>
        <w:tc>
          <w:tcPr>
            <w:tcW w:type="dxa" w:w="8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It's Determined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Effort Points (base)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Unlimited (sum of tasks)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completed task carries an effort value based on its Effort field: S = 1 pt, M = 2 pts, L = 4 pts, XL = 8 pts. All completed tasks for the month are summed into 'Total Effort Points.'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Quality Multiplier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0.4x – 1.0x</w:t>
            </w:r>
          </w:p>
        </w:tc>
        <w:tc>
          <w:tcPr>
            <w:tcW w:type="dxa" w:w="8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sets a monthly Quality Rating (1–5). This converts to Quality Points (10/9/8/6/4) via automation rules, then to a multiplier of Quality Points ÷ 10.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Collaboration Multiplier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0.4x – 1.0x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sets a monthly Collaboration Rating (1–5), same conversion as Quality: Points (10/9/8/6/4) ÷ 10.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Delivery Points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-8 to +2 per task, summed</w:t>
            </w:r>
          </w:p>
        </w:tc>
        <w:tc>
          <w:tcPr>
            <w:tcW w:type="dxa" w:w="8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task gets a Delivery Status. Rules auto-assign points: On-Time/Early = +2, 1–2 Days Late = -1, 3–5 Days Late = -2, 1 Week Late = -4, Weeks/Months Late = -8. Summed across the month = 'Total Delivery Points.'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R&amp;D Bonus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to +15</w:t>
            </w:r>
          </w:p>
        </w:tc>
        <w:tc>
          <w:tcPr>
            <w:tcW w:type="dxa" w:w="8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 sets a monthly R&amp;D Contribution rating: 3 = Major Innovation (+15), 2 = Good Learning (+10), 1 = Some Learning (+5), 0 = None (+0).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3. Where the Data Comes From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</w:rPr>
        <w:t xml:space="preserve">Automatic (from Production Pipeline tasks)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Effort Points — pulled from each task's Effort field (S/M/L/XL) via automation rule.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Delivery Points — pulled from each task's Delivery Status field via automation rule, summed for the month on the Dashboard.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</w:rPr>
        <w:t xml:space="preserve">Manual, once per month (on the person's KPI Summary task)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Quality Rating (1–5) — set by the manager, based on revisions needed and overall craft.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Collaboration Rating (1–5) — set by the manager, based on teamwork, responsiveness,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R&amp;D Contribution (0–3) — set by the manager, based on whether the person's work this month contributed new learning, techniques, or innovation to the studio.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4. Worked Example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Comparing an average month to a high-performing month for the same formula: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600"/>
        <w:gridCol w:w="4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 Performer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Performer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Effort Points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 (mixed S/M/L/XL tasks)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70 (high volume, more L/XL tasks)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Quality Rating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3 - Good  →  Multiplier 0.80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5 - Excellent  →  Multiplier 1.00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Collaboration Rating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4 - Very Good  →  Multiplier 0.90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5 - Excellent  →  Multiplier 1.00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Delivery Points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 (mostly on-time)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+20 (all on-time)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R&amp;D Bonus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 (some learning)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+15 (major innovation)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(35 × 0.80 × 0.90) + 10 + 5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(70 × 1.00 × 1.00) + 20 + 15</w:t>
            </w:r>
          </w:p>
        </w:tc>
      </w:tr>
      <w:tr>
        <w:trPr>
          <w:tblHeader w:val="false"/>
        </w:trPr>
        <w:tc>
          <w:tcPr>
            <w:tcW w:type="dxa" w:w="42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KPI Score</w:t>
            </w:r>
          </w:p>
        </w:tc>
        <w:tc>
          <w:tcPr>
            <w:tcW w:type="dxa" w:w="46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40.2  →  ✅ Average</w:t>
            </w:r>
          </w:p>
        </w:tc>
        <w:tc>
          <w:tcPr>
            <w:tcW w:type="dxa" w:w="46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105.0  →  🚀 Great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5. Weighted Scale for Part-Time &amp; Contract Staff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performance bands and formula above assume a full-time, 40-hour work week. Applied as-is, a part-time or contract team member would need to work proportionally harder just to reach the same tier as a full-time employee — not because their work is worse, but because they simply have fewer hours to generate Effort and Delivery Points. To keep the same bands fair for everyone, the volume-driven parts of the formula are normalized by an FTE Ratio.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</w:rPr>
        <w:t xml:space="preserve">FTE Ratio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Set once per person (only updated if contracted hours change):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50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FTE Ratio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Full-time (40 hrs/week)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Weekly Contracted Hours ÷ 40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Part-time (30 hrs/week)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0.75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 ÷ 40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Part-time (20 hrs/week)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÷ 40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</w:rPr>
        <w:t xml:space="preserve">Updated Formula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Effort Points and Delivery Points are divided by the person's FTE Ratio before entering the score. Quality, Collaboration, and R&amp;D are left untouched — these measure how well someone works, not how much, so they apply the same to everyone regardless of schedule.</w:t>
      </w:r>
    </w:p>
    <w:p>
      <w:pPr>
        <w:pBdr>
          <w:top w:val="single" w:color="1F3864" w:sz="6"/>
          <w:bottom w:val="single" w:color="1F3864" w:sz="6"/>
          <w:left w:val="single" w:color="1F3864" w:sz="6"/>
          <w:right w:val="single" w:color="1F3864" w:sz="6"/>
        </w:pBdr>
        <w:shd w:fill="EEF3FB" w:val="clear"/>
        <w:spacing w:after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Total KPI Score  =  ( [Total Effort Points ÷ FTE Ratio]  ×  Quality Multiplier  ×  Collaboration Multiplier )  +  [Total Delivery Points ÷ FTE Ratio]  +  R&amp;D Bonus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395"/>
        </w:rPr>
        <w:t xml:space="preserve">Worked Example — 30 hr/week Contractor (FTE Ratio 0.75)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600"/>
        <w:gridCol w:w="4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Without Normalization</w:t>
            </w:r>
          </w:p>
        </w:tc>
        <w:tc>
          <w:tcPr>
            <w:tcW w:type="dxa" w:w="4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 Normalization (FTE 0.75)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Effort Points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26 ÷ 0.75 = 34.7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Delivery Points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÷ 0.75 = +10.7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Quality Rating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4 - Very Good → 0.90x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4 - Very Good → 0.90x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Collaboration Rating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5 - Excellent → 1.00x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5 - Excellent → 1.00x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R&amp;D Bonus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</w:t>
            </w:r>
          </w:p>
        </w:tc>
      </w:tr>
      <w:tr>
        <w:trPr>
          <w:tblHeader w:val="false"/>
        </w:trP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(26 × 0.9 × 1.0) + 8 + 5</w:t>
            </w:r>
          </w:p>
        </w:tc>
        <w:tc>
          <w:tcPr>
            <w:tcW w:type="dxa" w:w="4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(34.7 × 0.9 × 1.0) + 10.7 + 5</w:t>
            </w:r>
          </w:p>
        </w:tc>
      </w:tr>
      <w:tr>
        <w:trPr>
          <w:tblHeader w:val="false"/>
        </w:trPr>
        <w:tc>
          <w:tcPr>
            <w:tcW w:type="dxa" w:w="42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Total KPI Score</w:t>
            </w:r>
          </w:p>
        </w:tc>
        <w:tc>
          <w:tcPr>
            <w:tcW w:type="dxa" w:w="46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36.4  →  ⚠️ Bad</w:t>
            </w:r>
          </w:p>
        </w:tc>
        <w:tc>
          <w:tcPr>
            <w:tcW w:type="dxa" w:w="4600"/>
            <w:shd w:fill="D9EA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46.9  →  ✅ Average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Without normalization, this person's month reads as Bad purely because of fewer contracted hours — not performance. Normalized, they land at Average: the same tier a full-time employee doing the equivalent proportional output would land in. Normalization doesn't inflate or deflate the bar for anyone; it just re-bases volume to what a full 40-hour week would produce.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6. Monthly Workflow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Work is completed in Anim8 Production Pipeline; Delivery Status and Effort are set per task.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Completed/archived tasks move into Anim8 KPI, organized by month.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At month-end, the Dashboard is checked for Total Effort Points and Total Delivery Points per person.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A KPI Summary task is created per person; Quality, Collaboration, and R&amp;D ratings are selected.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The Total KPI Score formula calculates automatically and determines the performance band.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Scores are reviewed 1-on-1 with each team member, then archived quarterly to Anim8 ARCHIVES.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2026-07-23T01:47:03.807Z</dcterms:created>
  <dcterms:modified xsi:type="dcterms:W3CDTF">2026-07-23T01:47:03.819Z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