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EA372" w14:textId="77777777" w:rsidR="007B7D7B" w:rsidRPr="00313CEE" w:rsidRDefault="00000000">
      <w:pPr>
        <w:spacing w:after="240"/>
        <w:rPr>
          <w:rFonts w:asciiTheme="minorHAnsi" w:hAnsiTheme="minorHAnsi"/>
        </w:rPr>
      </w:pPr>
      <w:r w:rsidRPr="00313CEE">
        <w:rPr>
          <w:rFonts w:asciiTheme="minorHAnsi" w:hAnsiTheme="minorHAnsi"/>
          <w:noProof/>
        </w:rPr>
        <w:drawing>
          <wp:inline distT="0" distB="0" distL="0" distR="0" wp14:anchorId="692BD22E" wp14:editId="512B2121">
            <wp:extent cx="1524000" cy="438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524000" cy="438150"/>
                    </a:xfrm>
                    <a:prstGeom prst="rect">
                      <a:avLst/>
                    </a:prstGeom>
                  </pic:spPr>
                </pic:pic>
              </a:graphicData>
            </a:graphic>
          </wp:inline>
        </w:drawing>
      </w:r>
    </w:p>
    <w:p w14:paraId="712143FF" w14:textId="77777777" w:rsidR="007B7D7B" w:rsidRPr="00313CEE" w:rsidRDefault="00000000">
      <w:pPr>
        <w:pStyle w:val="Title"/>
        <w:spacing w:after="200"/>
        <w:rPr>
          <w:rFonts w:asciiTheme="minorHAnsi" w:hAnsiTheme="minorHAnsi"/>
        </w:rPr>
      </w:pPr>
      <w:r w:rsidRPr="00313CEE">
        <w:rPr>
          <w:rFonts w:asciiTheme="minorHAnsi" w:hAnsiTheme="minorHAnsi"/>
          <w:b/>
          <w:bCs/>
          <w:color w:val="1F6F5C"/>
          <w:sz w:val="40"/>
          <w:szCs w:val="40"/>
        </w:rPr>
        <w:t>Website Terms of Use</w:t>
      </w:r>
    </w:p>
    <w:p w14:paraId="243A89F2" w14:textId="77777777" w:rsidR="007B7D7B" w:rsidRPr="00313CEE" w:rsidRDefault="00000000">
      <w:pPr>
        <w:pStyle w:val="Heading1"/>
        <w:pBdr>
          <w:bottom w:val="single" w:sz="6" w:space="4" w:color="1F6F5C"/>
        </w:pBdr>
        <w:spacing w:before="320" w:after="140"/>
        <w:rPr>
          <w:rFonts w:asciiTheme="minorHAnsi" w:hAnsiTheme="minorHAnsi"/>
        </w:rPr>
      </w:pPr>
      <w:r w:rsidRPr="00313CEE">
        <w:rPr>
          <w:rFonts w:asciiTheme="minorHAnsi" w:hAnsiTheme="minorHAnsi"/>
          <w:b/>
          <w:bCs/>
          <w:color w:val="1F6F5C"/>
          <w:sz w:val="26"/>
          <w:szCs w:val="26"/>
        </w:rPr>
        <w:t>About these terms</w:t>
      </w:r>
    </w:p>
    <w:p w14:paraId="74CAC993" w14:textId="77777777" w:rsidR="007B7D7B" w:rsidRPr="00313CEE" w:rsidRDefault="00000000">
      <w:pPr>
        <w:spacing w:after="140"/>
        <w:rPr>
          <w:rFonts w:asciiTheme="minorHAnsi" w:hAnsiTheme="minorHAnsi"/>
        </w:rPr>
      </w:pPr>
      <w:r w:rsidRPr="00313CEE">
        <w:rPr>
          <w:rFonts w:asciiTheme="minorHAnsi" w:hAnsiTheme="minorHAnsi"/>
          <w:color w:val="1A1A1A"/>
          <w:sz w:val="21"/>
          <w:szCs w:val="21"/>
        </w:rPr>
        <w:t>These terms govern your use of the Wealthify Limited website (www.wealthify.co.nz) and any related pages we operate. By using this site, you agree to these terms. If you don't agree with them, please don't use the site. This website is intended for use by people in New Zealand and may not reflect the laws of other countries.</w:t>
      </w:r>
    </w:p>
    <w:p w14:paraId="22A4033E" w14:textId="77777777" w:rsidR="007B7D7B" w:rsidRPr="00313CEE" w:rsidRDefault="00000000">
      <w:pPr>
        <w:spacing w:after="140"/>
        <w:rPr>
          <w:rFonts w:asciiTheme="minorHAnsi" w:hAnsiTheme="minorHAnsi"/>
        </w:rPr>
      </w:pPr>
      <w:r w:rsidRPr="00313CEE">
        <w:rPr>
          <w:rFonts w:asciiTheme="minorHAnsi" w:hAnsiTheme="minorHAnsi"/>
          <w:color w:val="1A1A1A"/>
          <w:sz w:val="21"/>
          <w:szCs w:val="21"/>
        </w:rPr>
        <w:t>We may update these terms from time to time, and the version in effect at the time you use the site is the one that applies. We recommend checking back occasionally if you're a regular visitor.</w:t>
      </w:r>
    </w:p>
    <w:p w14:paraId="091D184D" w14:textId="77777777" w:rsidR="007B7D7B" w:rsidRPr="00313CEE" w:rsidRDefault="00000000">
      <w:pPr>
        <w:pStyle w:val="Heading1"/>
        <w:pBdr>
          <w:bottom w:val="single" w:sz="6" w:space="4" w:color="1F6F5C"/>
        </w:pBdr>
        <w:spacing w:before="320" w:after="140"/>
        <w:rPr>
          <w:rFonts w:asciiTheme="minorHAnsi" w:hAnsiTheme="minorHAnsi"/>
        </w:rPr>
      </w:pPr>
      <w:r w:rsidRPr="00313CEE">
        <w:rPr>
          <w:rFonts w:asciiTheme="minorHAnsi" w:hAnsiTheme="minorHAnsi"/>
          <w:b/>
          <w:bCs/>
          <w:color w:val="1F6F5C"/>
          <w:sz w:val="26"/>
          <w:szCs w:val="26"/>
        </w:rPr>
        <w:t>Using this website responsibly</w:t>
      </w:r>
    </w:p>
    <w:p w14:paraId="3C39ECFB" w14:textId="6620A79E" w:rsidR="007B7D7B" w:rsidRPr="00313CEE" w:rsidRDefault="00000000">
      <w:pPr>
        <w:spacing w:after="140"/>
        <w:rPr>
          <w:rFonts w:asciiTheme="minorHAnsi" w:hAnsiTheme="minorHAnsi"/>
        </w:rPr>
      </w:pPr>
      <w:r w:rsidRPr="00313CEE">
        <w:rPr>
          <w:rFonts w:asciiTheme="minorHAnsi" w:hAnsiTheme="minorHAnsi"/>
          <w:color w:val="1A1A1A"/>
          <w:sz w:val="21"/>
          <w:szCs w:val="21"/>
        </w:rPr>
        <w:t xml:space="preserve">You're responsible for your own use of this site. Please don't use it to break any law, interfere with anyone else's rights, or upload anything harmful — including viruses or malicious code. Don't attempt to bypass our security, access parts of the site you're not </w:t>
      </w:r>
      <w:proofErr w:type="spellStart"/>
      <w:r w:rsidRPr="00313CEE">
        <w:rPr>
          <w:rFonts w:asciiTheme="minorHAnsi" w:hAnsiTheme="minorHAnsi"/>
          <w:color w:val="1A1A1A"/>
          <w:sz w:val="21"/>
          <w:szCs w:val="21"/>
        </w:rPr>
        <w:t>authorised</w:t>
      </w:r>
      <w:proofErr w:type="spellEnd"/>
      <w:r w:rsidRPr="00313CEE">
        <w:rPr>
          <w:rFonts w:asciiTheme="minorHAnsi" w:hAnsiTheme="minorHAnsi"/>
          <w:color w:val="1A1A1A"/>
          <w:sz w:val="21"/>
          <w:szCs w:val="21"/>
        </w:rPr>
        <w:t xml:space="preserve"> to use, or interfere with how the site runs for others.</w:t>
      </w:r>
      <w:r w:rsidR="002B5DBD">
        <w:rPr>
          <w:rFonts w:asciiTheme="minorHAnsi" w:hAnsiTheme="minorHAnsi"/>
          <w:color w:val="1A1A1A"/>
          <w:sz w:val="21"/>
          <w:szCs w:val="21"/>
        </w:rPr>
        <w:t xml:space="preserve"> </w:t>
      </w:r>
      <w:r w:rsidR="002B5DBD" w:rsidRPr="002B5DBD">
        <w:rPr>
          <w:rFonts w:asciiTheme="minorHAnsi" w:hAnsiTheme="minorHAnsi"/>
          <w:color w:val="1A1A1A"/>
          <w:sz w:val="21"/>
          <w:szCs w:val="21"/>
        </w:rPr>
        <w:t>We may restrict or end your access to this website at any time, without notice, if we reasonably believe you've breached these terms.</w:t>
      </w:r>
    </w:p>
    <w:p w14:paraId="15453D11" w14:textId="77777777" w:rsidR="007B7D7B" w:rsidRPr="00313CEE" w:rsidRDefault="00000000">
      <w:pPr>
        <w:pStyle w:val="Heading1"/>
        <w:pBdr>
          <w:bottom w:val="single" w:sz="6" w:space="4" w:color="1F6F5C"/>
        </w:pBdr>
        <w:spacing w:before="320" w:after="140"/>
        <w:rPr>
          <w:rFonts w:asciiTheme="minorHAnsi" w:hAnsiTheme="minorHAnsi"/>
        </w:rPr>
      </w:pPr>
      <w:r w:rsidRPr="00313CEE">
        <w:rPr>
          <w:rFonts w:asciiTheme="minorHAnsi" w:hAnsiTheme="minorHAnsi"/>
          <w:b/>
          <w:bCs/>
          <w:color w:val="1F6F5C"/>
          <w:sz w:val="26"/>
          <w:szCs w:val="26"/>
        </w:rPr>
        <w:t>Information on this site</w:t>
      </w:r>
    </w:p>
    <w:p w14:paraId="1C446D86" w14:textId="547B82B4" w:rsidR="007B7D7B" w:rsidRPr="00313CEE" w:rsidRDefault="00000000">
      <w:pPr>
        <w:spacing w:after="140"/>
        <w:rPr>
          <w:rFonts w:asciiTheme="minorHAnsi" w:hAnsiTheme="minorHAnsi"/>
        </w:rPr>
      </w:pPr>
      <w:r w:rsidRPr="00313CEE">
        <w:rPr>
          <w:rFonts w:asciiTheme="minorHAnsi" w:hAnsiTheme="minorHAnsi"/>
          <w:color w:val="1A1A1A"/>
          <w:sz w:val="21"/>
          <w:szCs w:val="21"/>
        </w:rPr>
        <w:t xml:space="preserve">Everything on this website — including articles, calculators, and general guidance — is provided for general information only. We do our best to keep it accurate and current, but we can't guarantee it's complete, error-free, or up to date at every moment, and it should never be treated as </w:t>
      </w:r>
      <w:proofErr w:type="spellStart"/>
      <w:r w:rsidRPr="00313CEE">
        <w:rPr>
          <w:rFonts w:asciiTheme="minorHAnsi" w:hAnsiTheme="minorHAnsi"/>
          <w:color w:val="1A1A1A"/>
          <w:sz w:val="21"/>
          <w:szCs w:val="21"/>
        </w:rPr>
        <w:t>personalised</w:t>
      </w:r>
      <w:proofErr w:type="spellEnd"/>
      <w:r w:rsidRPr="00313CEE">
        <w:rPr>
          <w:rFonts w:asciiTheme="minorHAnsi" w:hAnsiTheme="minorHAnsi"/>
          <w:color w:val="1A1A1A"/>
          <w:sz w:val="21"/>
          <w:szCs w:val="21"/>
        </w:rPr>
        <w:t xml:space="preserve"> financial advice. Our calculators, in particular, give illustrative estimates based on the assumptions shown — they're a starting point, not a substitute for talking to one of our advisers about your specific situation.</w:t>
      </w:r>
      <w:r w:rsidR="002B5DBD">
        <w:rPr>
          <w:rFonts w:asciiTheme="minorHAnsi" w:hAnsiTheme="minorHAnsi"/>
          <w:color w:val="1A1A1A"/>
          <w:sz w:val="21"/>
          <w:szCs w:val="21"/>
        </w:rPr>
        <w:t xml:space="preserve"> </w:t>
      </w:r>
      <w:r w:rsidR="002B5DBD" w:rsidRPr="002B5DBD">
        <w:rPr>
          <w:rFonts w:asciiTheme="minorHAnsi" w:hAnsiTheme="minorHAnsi"/>
          <w:color w:val="1A1A1A"/>
          <w:sz w:val="21"/>
          <w:szCs w:val="21"/>
        </w:rPr>
        <w:t>We may change, suspend, or discontinue any part of this website, including its features, calculators, or availability, at any time and without notice.</w:t>
      </w:r>
    </w:p>
    <w:p w14:paraId="082A77F0" w14:textId="77777777" w:rsidR="007B7D7B" w:rsidRPr="00313CEE" w:rsidRDefault="00000000">
      <w:pPr>
        <w:pStyle w:val="Heading1"/>
        <w:pBdr>
          <w:bottom w:val="single" w:sz="6" w:space="4" w:color="1F6F5C"/>
        </w:pBdr>
        <w:spacing w:before="320" w:after="140"/>
        <w:rPr>
          <w:rFonts w:asciiTheme="minorHAnsi" w:hAnsiTheme="minorHAnsi"/>
        </w:rPr>
      </w:pPr>
      <w:r w:rsidRPr="00313CEE">
        <w:rPr>
          <w:rFonts w:asciiTheme="minorHAnsi" w:hAnsiTheme="minorHAnsi"/>
          <w:b/>
          <w:bCs/>
          <w:color w:val="1F6F5C"/>
          <w:sz w:val="26"/>
          <w:szCs w:val="26"/>
        </w:rPr>
        <w:t>What we actually offer</w:t>
      </w:r>
    </w:p>
    <w:p w14:paraId="6047E5E3" w14:textId="77777777" w:rsidR="007B7D7B" w:rsidRPr="00313CEE" w:rsidRDefault="00000000">
      <w:pPr>
        <w:spacing w:after="140"/>
        <w:rPr>
          <w:rFonts w:asciiTheme="minorHAnsi" w:hAnsiTheme="minorHAnsi"/>
        </w:rPr>
      </w:pPr>
      <w:r w:rsidRPr="00313CEE">
        <w:rPr>
          <w:rFonts w:asciiTheme="minorHAnsi" w:hAnsiTheme="minorHAnsi"/>
          <w:color w:val="1A1A1A"/>
          <w:sz w:val="21"/>
          <w:szCs w:val="21"/>
        </w:rPr>
        <w:t>Wealthify Limited (</w:t>
      </w:r>
      <w:r w:rsidRPr="00313CEE">
        <w:rPr>
          <w:rFonts w:asciiTheme="minorHAnsi" w:hAnsiTheme="minorHAnsi"/>
          <w:i/>
          <w:iCs/>
          <w:color w:val="1F6F5C"/>
          <w:sz w:val="21"/>
          <w:szCs w:val="21"/>
        </w:rPr>
        <w:t>FSP1012489</w:t>
      </w:r>
      <w:r w:rsidRPr="00313CEE">
        <w:rPr>
          <w:rFonts w:asciiTheme="minorHAnsi" w:hAnsiTheme="minorHAnsi"/>
          <w:color w:val="1A1A1A"/>
          <w:sz w:val="21"/>
          <w:szCs w:val="21"/>
        </w:rPr>
        <w:t>) is a licensed Financial Advice Provider. We give direct advice on mortgages, lending, and personal loans. For insurance, KiwiSaver, and investment matters, we can refer you to an appropriate specialist — we don't provide advice in those areas ourselves.</w:t>
      </w:r>
    </w:p>
    <w:p w14:paraId="414B1C0B" w14:textId="77777777" w:rsidR="007B7D7B" w:rsidRPr="00313CEE" w:rsidRDefault="00000000">
      <w:pPr>
        <w:spacing w:after="140"/>
        <w:rPr>
          <w:rFonts w:asciiTheme="minorHAnsi" w:hAnsiTheme="minorHAnsi"/>
        </w:rPr>
      </w:pPr>
      <w:r w:rsidRPr="00313CEE">
        <w:rPr>
          <w:rFonts w:asciiTheme="minorHAnsi" w:hAnsiTheme="minorHAnsi"/>
          <w:color w:val="1A1A1A"/>
          <w:sz w:val="21"/>
          <w:szCs w:val="21"/>
        </w:rPr>
        <w:t>This website doesn't itself supply any financial product. If you get in touch or apply through this site, we may pass on the information you've given us (including personal information) to a relevant lender, insurer, or other provider so they can assist you. Any product you take up will be through that lender, insurer, or provider directly, on their own terms — you're responsible for your dealings with them.</w:t>
      </w:r>
    </w:p>
    <w:p w14:paraId="797F9F05" w14:textId="77777777" w:rsidR="007B7D7B" w:rsidRPr="00313CEE" w:rsidRDefault="00000000">
      <w:pPr>
        <w:pStyle w:val="Heading1"/>
        <w:pBdr>
          <w:bottom w:val="single" w:sz="6" w:space="4" w:color="1F6F5C"/>
        </w:pBdr>
        <w:spacing w:before="320" w:after="140"/>
        <w:rPr>
          <w:rFonts w:asciiTheme="minorHAnsi" w:hAnsiTheme="minorHAnsi"/>
        </w:rPr>
      </w:pPr>
      <w:r w:rsidRPr="00313CEE">
        <w:rPr>
          <w:rFonts w:asciiTheme="minorHAnsi" w:hAnsiTheme="minorHAnsi"/>
          <w:b/>
          <w:bCs/>
          <w:color w:val="1F6F5C"/>
          <w:sz w:val="26"/>
          <w:szCs w:val="26"/>
        </w:rPr>
        <w:t>Third party content</w:t>
      </w:r>
    </w:p>
    <w:p w14:paraId="30047888" w14:textId="77777777" w:rsidR="007B7D7B" w:rsidRPr="00313CEE" w:rsidRDefault="00000000">
      <w:pPr>
        <w:spacing w:after="140"/>
        <w:rPr>
          <w:rFonts w:asciiTheme="minorHAnsi" w:hAnsiTheme="minorHAnsi"/>
        </w:rPr>
      </w:pPr>
      <w:r w:rsidRPr="00313CEE">
        <w:rPr>
          <w:rFonts w:asciiTheme="minorHAnsi" w:hAnsiTheme="minorHAnsi"/>
          <w:color w:val="1A1A1A"/>
          <w:sz w:val="21"/>
          <w:szCs w:val="21"/>
        </w:rPr>
        <w:t>Some parts of this site may include or draw on content, data, or tools from third parties — for example, rate information, calculators, or embedded features. We don't control this third-party content and can't guarantee its accuracy, currency, or reliability. Referencing or including it doesn't mean we endorse it, and we're not responsible for any results it produces.</w:t>
      </w:r>
    </w:p>
    <w:p w14:paraId="3690BAAB" w14:textId="77777777" w:rsidR="007B7D7B" w:rsidRPr="00313CEE" w:rsidRDefault="00000000">
      <w:pPr>
        <w:pStyle w:val="Heading1"/>
        <w:pBdr>
          <w:bottom w:val="single" w:sz="6" w:space="4" w:color="1F6F5C"/>
        </w:pBdr>
        <w:spacing w:before="320" w:after="140"/>
        <w:rPr>
          <w:rFonts w:asciiTheme="minorHAnsi" w:hAnsiTheme="minorHAnsi"/>
        </w:rPr>
      </w:pPr>
      <w:r w:rsidRPr="00313CEE">
        <w:rPr>
          <w:rFonts w:asciiTheme="minorHAnsi" w:hAnsiTheme="minorHAnsi"/>
          <w:b/>
          <w:bCs/>
          <w:color w:val="1F6F5C"/>
          <w:sz w:val="26"/>
          <w:szCs w:val="26"/>
        </w:rPr>
        <w:t>Links to other sites</w:t>
      </w:r>
    </w:p>
    <w:p w14:paraId="695613FA" w14:textId="77777777" w:rsidR="007B7D7B" w:rsidRPr="00313CEE" w:rsidRDefault="00000000">
      <w:pPr>
        <w:spacing w:after="140"/>
        <w:rPr>
          <w:rFonts w:asciiTheme="minorHAnsi" w:hAnsiTheme="minorHAnsi"/>
        </w:rPr>
      </w:pPr>
      <w:r w:rsidRPr="00313CEE">
        <w:rPr>
          <w:rFonts w:asciiTheme="minorHAnsi" w:hAnsiTheme="minorHAnsi"/>
          <w:color w:val="1A1A1A"/>
          <w:sz w:val="21"/>
          <w:szCs w:val="21"/>
        </w:rPr>
        <w:lastRenderedPageBreak/>
        <w:t>This site may link to other websites we don't control. We're not responsible for their content, accuracy, or availability, and linking to them doesn't mean we endorse them. If you leave our site via a link, that site's own terms and privacy policy apply.</w:t>
      </w:r>
    </w:p>
    <w:p w14:paraId="26494034" w14:textId="77777777" w:rsidR="007B7D7B" w:rsidRPr="00313CEE" w:rsidRDefault="00000000">
      <w:pPr>
        <w:pStyle w:val="Heading1"/>
        <w:pBdr>
          <w:bottom w:val="single" w:sz="6" w:space="4" w:color="1F6F5C"/>
        </w:pBdr>
        <w:spacing w:before="320" w:after="140"/>
        <w:rPr>
          <w:rFonts w:asciiTheme="minorHAnsi" w:hAnsiTheme="minorHAnsi"/>
        </w:rPr>
      </w:pPr>
      <w:r w:rsidRPr="00313CEE">
        <w:rPr>
          <w:rFonts w:asciiTheme="minorHAnsi" w:hAnsiTheme="minorHAnsi"/>
          <w:b/>
          <w:bCs/>
          <w:color w:val="1F6F5C"/>
          <w:sz w:val="26"/>
          <w:szCs w:val="26"/>
        </w:rPr>
        <w:t>Our liability</w:t>
      </w:r>
    </w:p>
    <w:p w14:paraId="6330D152" w14:textId="77777777" w:rsidR="007B7D7B" w:rsidRPr="00313CEE" w:rsidRDefault="00000000">
      <w:pPr>
        <w:spacing w:after="140"/>
        <w:rPr>
          <w:rFonts w:asciiTheme="minorHAnsi" w:hAnsiTheme="minorHAnsi"/>
        </w:rPr>
      </w:pPr>
      <w:r w:rsidRPr="00313CEE">
        <w:rPr>
          <w:rFonts w:asciiTheme="minorHAnsi" w:hAnsiTheme="minorHAnsi"/>
          <w:color w:val="1A1A1A"/>
          <w:sz w:val="21"/>
          <w:szCs w:val="21"/>
        </w:rPr>
        <w:t>To the extent the law allows, we don't accept liability for any loss or damage arising from your use of this website, including reliance on information or calculators on it, or from links to other sites. This site is provided on an "as is" basis, without guarantees beyond what New Zealand law requires us to provide.</w:t>
      </w:r>
    </w:p>
    <w:p w14:paraId="62DB2D19" w14:textId="77777777" w:rsidR="007B7D7B" w:rsidRPr="00313CEE" w:rsidRDefault="00000000">
      <w:pPr>
        <w:pStyle w:val="Heading1"/>
        <w:pBdr>
          <w:bottom w:val="single" w:sz="6" w:space="4" w:color="1F6F5C"/>
        </w:pBdr>
        <w:spacing w:before="320" w:after="140"/>
        <w:rPr>
          <w:rFonts w:asciiTheme="minorHAnsi" w:hAnsiTheme="minorHAnsi"/>
        </w:rPr>
      </w:pPr>
      <w:r w:rsidRPr="00313CEE">
        <w:rPr>
          <w:rFonts w:asciiTheme="minorHAnsi" w:hAnsiTheme="minorHAnsi"/>
          <w:b/>
          <w:bCs/>
          <w:color w:val="1F6F5C"/>
          <w:sz w:val="26"/>
          <w:szCs w:val="26"/>
        </w:rPr>
        <w:t>Keeping things secure</w:t>
      </w:r>
    </w:p>
    <w:p w14:paraId="0D5E1105" w14:textId="77777777" w:rsidR="007B7D7B" w:rsidRPr="00313CEE" w:rsidRDefault="00000000">
      <w:pPr>
        <w:spacing w:after="140"/>
        <w:rPr>
          <w:rFonts w:asciiTheme="minorHAnsi" w:hAnsiTheme="minorHAnsi"/>
        </w:rPr>
      </w:pPr>
      <w:r w:rsidRPr="00313CEE">
        <w:rPr>
          <w:rFonts w:asciiTheme="minorHAnsi" w:hAnsiTheme="minorHAnsi"/>
          <w:color w:val="1A1A1A"/>
          <w:sz w:val="21"/>
          <w:szCs w:val="21"/>
        </w:rPr>
        <w:t>We take reasonable steps to keep this site secure, but we can't guarantee that any information you send us over the internet is completely secure in transit. Please take your own precautions against viruses or other risks when using any website, including ours.</w:t>
      </w:r>
    </w:p>
    <w:p w14:paraId="6CBFA6BC" w14:textId="77777777" w:rsidR="007B7D7B" w:rsidRPr="00313CEE" w:rsidRDefault="00000000">
      <w:pPr>
        <w:pStyle w:val="Heading1"/>
        <w:pBdr>
          <w:bottom w:val="single" w:sz="6" w:space="4" w:color="1F6F5C"/>
        </w:pBdr>
        <w:spacing w:before="320" w:after="140"/>
        <w:rPr>
          <w:rFonts w:asciiTheme="minorHAnsi" w:hAnsiTheme="minorHAnsi"/>
        </w:rPr>
      </w:pPr>
      <w:r w:rsidRPr="00313CEE">
        <w:rPr>
          <w:rFonts w:asciiTheme="minorHAnsi" w:hAnsiTheme="minorHAnsi"/>
          <w:b/>
          <w:bCs/>
          <w:color w:val="1F6F5C"/>
          <w:sz w:val="26"/>
          <w:szCs w:val="26"/>
        </w:rPr>
        <w:t>Ownership of content</w:t>
      </w:r>
    </w:p>
    <w:p w14:paraId="0F6C63CD" w14:textId="77777777" w:rsidR="007B7D7B" w:rsidRPr="00313CEE" w:rsidRDefault="00000000">
      <w:pPr>
        <w:spacing w:after="140"/>
        <w:rPr>
          <w:rFonts w:asciiTheme="minorHAnsi" w:hAnsiTheme="minorHAnsi"/>
        </w:rPr>
      </w:pPr>
      <w:r w:rsidRPr="00313CEE">
        <w:rPr>
          <w:rFonts w:asciiTheme="minorHAnsi" w:hAnsiTheme="minorHAnsi"/>
          <w:color w:val="1A1A1A"/>
          <w:sz w:val="21"/>
          <w:szCs w:val="21"/>
        </w:rPr>
        <w:t>The content on this site — including our name, logo, and written material — belongs to Wealthify Limited or is used with permission. You're welcome to view and read it for your own personal use, but please don't copy, reproduce, or reuse it elsewhere without asking us first.</w:t>
      </w:r>
    </w:p>
    <w:p w14:paraId="4C3D595B" w14:textId="77777777" w:rsidR="007B7D7B" w:rsidRPr="00313CEE" w:rsidRDefault="00000000">
      <w:pPr>
        <w:spacing w:after="140"/>
        <w:rPr>
          <w:rFonts w:asciiTheme="minorHAnsi" w:hAnsiTheme="minorHAnsi"/>
        </w:rPr>
      </w:pPr>
      <w:r w:rsidRPr="00313CEE">
        <w:rPr>
          <w:rFonts w:asciiTheme="minorHAnsi" w:hAnsiTheme="minorHAnsi"/>
          <w:color w:val="1A1A1A"/>
          <w:sz w:val="21"/>
          <w:szCs w:val="21"/>
        </w:rPr>
        <w:t>Any bank, lender, or provider logos, names, or trademarks shown on this site remain the property of their respective owners. Nothing on this site gives you any right to use those names, logos, or trademarks yourself.</w:t>
      </w:r>
    </w:p>
    <w:p w14:paraId="6899E680" w14:textId="77777777" w:rsidR="007B7D7B" w:rsidRPr="00313CEE" w:rsidRDefault="00000000">
      <w:pPr>
        <w:pStyle w:val="Heading1"/>
        <w:pBdr>
          <w:bottom w:val="single" w:sz="6" w:space="4" w:color="1F6F5C"/>
        </w:pBdr>
        <w:spacing w:before="320" w:after="140"/>
        <w:rPr>
          <w:rFonts w:asciiTheme="minorHAnsi" w:hAnsiTheme="minorHAnsi"/>
        </w:rPr>
      </w:pPr>
      <w:r w:rsidRPr="00313CEE">
        <w:rPr>
          <w:rFonts w:asciiTheme="minorHAnsi" w:hAnsiTheme="minorHAnsi"/>
          <w:b/>
          <w:bCs/>
          <w:color w:val="1F6F5C"/>
          <w:sz w:val="26"/>
          <w:szCs w:val="26"/>
        </w:rPr>
        <w:t>Your privacy</w:t>
      </w:r>
    </w:p>
    <w:p w14:paraId="732CB2A9" w14:textId="77777777" w:rsidR="007B7D7B" w:rsidRPr="00313CEE" w:rsidRDefault="00000000">
      <w:pPr>
        <w:spacing w:after="140"/>
        <w:rPr>
          <w:rFonts w:asciiTheme="minorHAnsi" w:hAnsiTheme="minorHAnsi"/>
        </w:rPr>
      </w:pPr>
      <w:r w:rsidRPr="00313CEE">
        <w:rPr>
          <w:rFonts w:asciiTheme="minorHAnsi" w:hAnsiTheme="minorHAnsi"/>
          <w:color w:val="1A1A1A"/>
          <w:sz w:val="21"/>
          <w:szCs w:val="21"/>
        </w:rPr>
        <w:t>We collect and handle personal information in line with our Privacy Policy, which explains what we collect, why, and how we look after it. By using this site, you agree to that policy as well as these terms.</w:t>
      </w:r>
    </w:p>
    <w:p w14:paraId="14CEE865" w14:textId="77777777" w:rsidR="007B7D7B" w:rsidRPr="00313CEE" w:rsidRDefault="00000000">
      <w:pPr>
        <w:pStyle w:val="Heading1"/>
        <w:pBdr>
          <w:bottom w:val="single" w:sz="6" w:space="4" w:color="1F6F5C"/>
        </w:pBdr>
        <w:spacing w:before="320" w:after="140"/>
        <w:rPr>
          <w:rFonts w:asciiTheme="minorHAnsi" w:hAnsiTheme="minorHAnsi"/>
        </w:rPr>
      </w:pPr>
      <w:r w:rsidRPr="00313CEE">
        <w:rPr>
          <w:rFonts w:asciiTheme="minorHAnsi" w:hAnsiTheme="minorHAnsi"/>
          <w:b/>
          <w:bCs/>
          <w:color w:val="1F6F5C"/>
          <w:sz w:val="26"/>
          <w:szCs w:val="26"/>
        </w:rPr>
        <w:t>General</w:t>
      </w:r>
    </w:p>
    <w:p w14:paraId="60B62CDA" w14:textId="77777777" w:rsidR="007B7D7B" w:rsidRPr="00313CEE" w:rsidRDefault="00000000">
      <w:pPr>
        <w:spacing w:after="140"/>
        <w:rPr>
          <w:rFonts w:asciiTheme="minorHAnsi" w:hAnsiTheme="minorHAnsi"/>
        </w:rPr>
      </w:pPr>
      <w:r w:rsidRPr="00313CEE">
        <w:rPr>
          <w:rFonts w:asciiTheme="minorHAnsi" w:hAnsiTheme="minorHAnsi"/>
          <w:color w:val="1A1A1A"/>
          <w:sz w:val="21"/>
          <w:szCs w:val="21"/>
        </w:rPr>
        <w:t>If any part of these terms turns out to be invalid or unenforceable, the rest still stands — we'll just treat that one part as removed. These terms are governed by New Zealand law.</w:t>
      </w:r>
    </w:p>
    <w:p w14:paraId="47E38FF2" w14:textId="77777777" w:rsidR="007B7D7B" w:rsidRPr="00313CEE" w:rsidRDefault="007B7D7B">
      <w:pPr>
        <w:spacing w:before="200"/>
        <w:rPr>
          <w:rFonts w:asciiTheme="minorHAnsi" w:hAnsiTheme="minorHAnsi"/>
        </w:rPr>
      </w:pPr>
    </w:p>
    <w:p w14:paraId="00160E36" w14:textId="1DB231B9" w:rsidR="007B7D7B" w:rsidRPr="00313CEE" w:rsidRDefault="00000000">
      <w:pPr>
        <w:spacing w:after="140"/>
        <w:rPr>
          <w:rFonts w:asciiTheme="minorHAnsi" w:hAnsiTheme="minorHAnsi"/>
          <w:color w:val="00982B"/>
        </w:rPr>
      </w:pPr>
      <w:r w:rsidRPr="00313CEE">
        <w:rPr>
          <w:rFonts w:asciiTheme="minorHAnsi" w:hAnsiTheme="minorHAnsi"/>
          <w:i/>
          <w:iCs/>
          <w:color w:val="00982B"/>
          <w:sz w:val="16"/>
          <w:szCs w:val="16"/>
        </w:rPr>
        <w:t>Wealthify Limited (FSP1012489)</w:t>
      </w:r>
    </w:p>
    <w:sectPr w:rsidR="007B7D7B" w:rsidRPr="00313CEE">
      <w:footerReference w:type="default" r:id="rId8"/>
      <w:pgSz w:w="12240" w:h="15840"/>
      <w:pgMar w:top="700" w:right="1000" w:bottom="7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CD495" w14:textId="77777777" w:rsidR="00117277" w:rsidRDefault="00117277">
      <w:r>
        <w:separator/>
      </w:r>
    </w:p>
  </w:endnote>
  <w:endnote w:type="continuationSeparator" w:id="0">
    <w:p w14:paraId="2D8590BB" w14:textId="77777777" w:rsidR="00117277" w:rsidRDefault="001172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CB921" w14:textId="77777777" w:rsidR="007B7D7B"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313CEE">
      <w:rPr>
        <w:noProof/>
        <w:color w:val="999999"/>
        <w:sz w:val="16"/>
        <w:szCs w:val="16"/>
      </w:rPr>
      <w:t>1</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sidR="00313CEE">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76B85" w14:textId="77777777" w:rsidR="00117277" w:rsidRDefault="00117277">
      <w:r>
        <w:separator/>
      </w:r>
    </w:p>
  </w:footnote>
  <w:footnote w:type="continuationSeparator" w:id="0">
    <w:p w14:paraId="728EC6BA" w14:textId="77777777" w:rsidR="00117277" w:rsidRDefault="001172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397400"/>
    <w:multiLevelType w:val="hybridMultilevel"/>
    <w:tmpl w:val="E5521334"/>
    <w:lvl w:ilvl="0" w:tplc="F58A75B6">
      <w:start w:val="1"/>
      <w:numFmt w:val="bullet"/>
      <w:lvlText w:val="●"/>
      <w:lvlJc w:val="left"/>
      <w:pPr>
        <w:ind w:left="720" w:hanging="360"/>
      </w:pPr>
    </w:lvl>
    <w:lvl w:ilvl="1" w:tplc="22929C9E">
      <w:start w:val="1"/>
      <w:numFmt w:val="bullet"/>
      <w:lvlText w:val="○"/>
      <w:lvlJc w:val="left"/>
      <w:pPr>
        <w:ind w:left="1440" w:hanging="360"/>
      </w:pPr>
    </w:lvl>
    <w:lvl w:ilvl="2" w:tplc="E7CE79B6">
      <w:start w:val="1"/>
      <w:numFmt w:val="bullet"/>
      <w:lvlText w:val="■"/>
      <w:lvlJc w:val="left"/>
      <w:pPr>
        <w:ind w:left="2160" w:hanging="360"/>
      </w:pPr>
    </w:lvl>
    <w:lvl w:ilvl="3" w:tplc="CD26C6FE">
      <w:start w:val="1"/>
      <w:numFmt w:val="bullet"/>
      <w:lvlText w:val="●"/>
      <w:lvlJc w:val="left"/>
      <w:pPr>
        <w:ind w:left="2880" w:hanging="360"/>
      </w:pPr>
    </w:lvl>
    <w:lvl w:ilvl="4" w:tplc="A9B4E28E">
      <w:start w:val="1"/>
      <w:numFmt w:val="bullet"/>
      <w:lvlText w:val="○"/>
      <w:lvlJc w:val="left"/>
      <w:pPr>
        <w:ind w:left="3600" w:hanging="360"/>
      </w:pPr>
    </w:lvl>
    <w:lvl w:ilvl="5" w:tplc="13203A7E">
      <w:start w:val="1"/>
      <w:numFmt w:val="bullet"/>
      <w:lvlText w:val="■"/>
      <w:lvlJc w:val="left"/>
      <w:pPr>
        <w:ind w:left="4320" w:hanging="360"/>
      </w:pPr>
    </w:lvl>
    <w:lvl w:ilvl="6" w:tplc="53E6F360">
      <w:start w:val="1"/>
      <w:numFmt w:val="bullet"/>
      <w:lvlText w:val="●"/>
      <w:lvlJc w:val="left"/>
      <w:pPr>
        <w:ind w:left="5040" w:hanging="360"/>
      </w:pPr>
    </w:lvl>
    <w:lvl w:ilvl="7" w:tplc="4CC2FBC0">
      <w:start w:val="1"/>
      <w:numFmt w:val="bullet"/>
      <w:lvlText w:val="●"/>
      <w:lvlJc w:val="left"/>
      <w:pPr>
        <w:ind w:left="5760" w:hanging="360"/>
      </w:pPr>
    </w:lvl>
    <w:lvl w:ilvl="8" w:tplc="ADDC4946">
      <w:start w:val="1"/>
      <w:numFmt w:val="bullet"/>
      <w:lvlText w:val="●"/>
      <w:lvlJc w:val="left"/>
      <w:pPr>
        <w:ind w:left="6480" w:hanging="360"/>
      </w:pPr>
    </w:lvl>
  </w:abstractNum>
  <w:num w:numId="1" w16cid:durableId="9685577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D7B"/>
    <w:rsid w:val="00117277"/>
    <w:rsid w:val="002B5DBD"/>
    <w:rsid w:val="00313CEE"/>
    <w:rsid w:val="00407D53"/>
    <w:rsid w:val="007B7D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0D2D7"/>
  <w15:docId w15:val="{79F50EE4-5876-4E9D-92AA-2C43769BE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704</Words>
  <Characters>4013</Characters>
  <Application>Microsoft Office Word</Application>
  <DocSecurity>0</DocSecurity>
  <Lines>33</Lines>
  <Paragraphs>9</Paragraphs>
  <ScaleCrop>false</ScaleCrop>
  <Company/>
  <LinksUpToDate>false</LinksUpToDate>
  <CharactersWithSpaces>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shweta karne</cp:lastModifiedBy>
  <cp:revision>3</cp:revision>
  <dcterms:created xsi:type="dcterms:W3CDTF">2026-08-29T02:44:00Z</dcterms:created>
  <dcterms:modified xsi:type="dcterms:W3CDTF">2026-08-29T02:51:00Z</dcterms:modified>
</cp:coreProperties>
</file>