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docProps/custom.xml" ContentType="application/vnd.openxmlformats-officedocument.custom-propertie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980"/>
        <w:pBdr/>
        <w:spacing/>
        <w:ind w:left="4034"/>
        <w:rPr>
          <w:sz w:val="20"/>
        </w:rPr>
      </w:pPr>
      <w:r>
        <w:rPr>
          <w:sz w:val="20"/>
        </w:rPr>
        <mc:AlternateContent>
          <mc:Choice Requires="wpg">
            <w:drawing>
              <wp:inline xmlns:wp="http://schemas.openxmlformats.org/drawingml/2006/wordprocessingDrawing" distT="0" distB="0" distL="0" distR="0">
                <wp:extent cx="942296" cy="1052607"/>
                <wp:effectExtent l="0" t="0" r="0" b="0"/>
                <wp:docPr id="2" name="Image 1"/>
                <wp:cNvGraphicFramePr/>
                <a:graphic xmlns:a="http://schemas.openxmlformats.org/drawingml/2006/main">
                  <a:graphicData uri="http://schemas.openxmlformats.org/drawingml/2006/picture">
                    <pic:pic xmlns:pic="http://schemas.openxmlformats.org/drawingml/2006/picture">
                      <pic:nvPicPr>
                        <pic:cNvPr id="1" name="Image 1"/>
                        <pic:cNvPicPr/>
                        <pic:nvPr/>
                      </pic:nvPicPr>
                      <pic:blipFill rotWithShape="1">
                        <a:blip r:embed="rId10"/>
                        <a:stretch/>
                      </pic:blipFill>
                      <pic:spPr bwMode="auto">
                        <a:xfrm>
                          <a:off x="0" y="0"/>
                          <a:ext cx="942296" cy="105260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74.20pt;height:82.88pt;mso-wrap-distance-left:0.00pt;mso-wrap-distance-top:0.00pt;mso-wrap-distance-right:0.00pt;mso-wrap-distance-bottom:0.00pt;z-index:1;" stroked="false">
                <v:imagedata r:id="rId10" o:title=""/>
                <o:lock v:ext="edit" rotation="t"/>
              </v:shape>
            </w:pict>
          </mc:Fallback>
        </mc:AlternateContent>
      </w:r>
      <w:r>
        <w:rPr>
          <w:sz w:val="20"/>
        </w:rPr>
      </w:r>
      <w:r>
        <w:rPr>
          <w:sz w:val="20"/>
        </w:rPr>
      </w:r>
    </w:p>
    <w:p>
      <w:pPr>
        <w:pStyle w:val="980"/>
        <w:pBdr/>
        <w:spacing w:before="36"/>
        <w:ind w:right="302" w:left="20"/>
        <w:jc w:val="center"/>
        <w:rPr/>
      </w:pPr>
      <w:r>
        <w:t xml:space="preserve">МИНОБРНАУКИ</w:t>
      </w:r>
      <w:r>
        <w:rPr>
          <w:spacing w:val="-17"/>
        </w:rPr>
        <w:t xml:space="preserve"> </w:t>
      </w:r>
      <w:r>
        <w:rPr>
          <w:spacing w:val="-2"/>
        </w:rPr>
        <w:t xml:space="preserve">РОССИИ</w:t>
      </w:r>
      <w:r/>
    </w:p>
    <w:p>
      <w:pPr>
        <w:pStyle w:val="980"/>
        <w:pBdr/>
        <w:spacing w:before="48" w:line="259" w:lineRule="auto"/>
        <w:ind w:right="302" w:left="24"/>
        <w:jc w:val="center"/>
        <w:rPr/>
      </w:pPr>
      <w:r>
        <w:t xml:space="preserve">Федеральное</w:t>
      </w:r>
      <w:r>
        <w:rPr>
          <w:spacing w:val="-9"/>
        </w:rPr>
        <w:t xml:space="preserve"> </w:t>
      </w:r>
      <w:r>
        <w:t xml:space="preserve">государственное</w:t>
      </w:r>
      <w:r>
        <w:rPr>
          <w:spacing w:val="-9"/>
        </w:rPr>
        <w:t xml:space="preserve"> </w:t>
      </w:r>
      <w:r>
        <w:t xml:space="preserve">бюджетное</w:t>
      </w:r>
      <w:r>
        <w:rPr>
          <w:spacing w:val="-9"/>
        </w:rPr>
        <w:t xml:space="preserve"> </w:t>
      </w:r>
      <w:r>
        <w:t xml:space="preserve">образовательное</w:t>
      </w:r>
      <w:r>
        <w:rPr>
          <w:spacing w:val="-11"/>
        </w:rPr>
        <w:t xml:space="preserve"> </w:t>
      </w:r>
      <w:r>
        <w:t xml:space="preserve">учреждение высшего образования</w:t>
      </w:r>
      <w:r/>
    </w:p>
    <w:p>
      <w:pPr>
        <w:pStyle w:val="980"/>
        <w:pBdr/>
        <w:spacing w:before="65"/>
        <w:ind w:right="302" w:left="19"/>
        <w:jc w:val="center"/>
        <w:rPr/>
      </w:pPr>
      <w:r>
        <w:t xml:space="preserve">«МИРЭА</w:t>
      </w:r>
      <w:r>
        <w:rPr>
          <w:spacing w:val="-10"/>
        </w:rPr>
        <w:t xml:space="preserve"> </w:t>
      </w:r>
      <w:r>
        <w:t xml:space="preserve">–</w:t>
      </w:r>
      <w:r>
        <w:rPr>
          <w:spacing w:val="-8"/>
        </w:rPr>
        <w:t xml:space="preserve"> </w:t>
      </w:r>
      <w:r>
        <w:t xml:space="preserve">Российский</w:t>
      </w:r>
      <w:r>
        <w:rPr>
          <w:spacing w:val="-8"/>
        </w:rPr>
        <w:t xml:space="preserve"> </w:t>
      </w:r>
      <w:r>
        <w:t xml:space="preserve">технологический</w:t>
      </w:r>
      <w:r>
        <w:rPr>
          <w:spacing w:val="-7"/>
        </w:rPr>
        <w:t xml:space="preserve"> </w:t>
      </w:r>
      <w:r>
        <w:rPr>
          <w:spacing w:val="-2"/>
        </w:rPr>
        <w:t xml:space="preserve">университет»</w:t>
      </w:r>
      <w:r/>
    </w:p>
    <w:p>
      <w:pPr>
        <w:pStyle w:val="980"/>
        <w:pBdr/>
        <w:spacing w:before="289"/>
        <w:ind/>
        <w:rPr/>
      </w:pPr>
      <w:r/>
      <w:r/>
    </w:p>
    <w:p>
      <w:pPr>
        <w:pStyle w:val="980"/>
        <w:pBdr/>
        <w:spacing w:before="1"/>
        <w:ind w:right="302" w:left="26"/>
        <w:jc w:val="center"/>
        <w:rPr/>
      </w:pPr>
      <w:r>
        <w:t xml:space="preserve">РТУ</w:t>
      </w:r>
      <w:r>
        <w:rPr>
          <w:spacing w:val="-2"/>
        </w:rPr>
        <w:t xml:space="preserve"> МИРЭА</w:t>
      </w:r>
      <w:r/>
    </w:p>
    <w:p>
      <w:pPr>
        <w:pStyle w:val="980"/>
        <w:pBdr/>
        <w:spacing w:before="266"/>
        <w:ind w:right="302"/>
        <w:jc w:val="center"/>
        <w:rPr/>
      </w:pPr>
      <w:r>
        <w:t xml:space="preserve">Институт</w:t>
      </w:r>
      <w:r>
        <w:rPr>
          <w:spacing w:val="-12"/>
        </w:rPr>
        <w:t xml:space="preserve"> </w:t>
      </w:r>
      <w:r>
        <w:t xml:space="preserve">Кибербезопасности</w:t>
      </w:r>
      <w:r>
        <w:rPr>
          <w:spacing w:val="-8"/>
        </w:rPr>
        <w:t xml:space="preserve"> </w:t>
      </w:r>
      <w:r>
        <w:t xml:space="preserve">и</w:t>
      </w:r>
      <w:r>
        <w:rPr>
          <w:spacing w:val="-8"/>
        </w:rPr>
        <w:t xml:space="preserve"> </w:t>
      </w:r>
      <w:r>
        <w:t xml:space="preserve">цифровых</w:t>
      </w:r>
      <w:r>
        <w:rPr>
          <w:spacing w:val="-7"/>
        </w:rPr>
        <w:t xml:space="preserve"> </w:t>
      </w:r>
      <w:r>
        <w:rPr>
          <w:spacing w:val="-2"/>
        </w:rPr>
        <w:t xml:space="preserve">технологий</w:t>
      </w:r>
      <w:r/>
    </w:p>
    <w:p>
      <w:pPr>
        <w:pStyle w:val="980"/>
        <w:pBdr/>
        <w:spacing w:before="266"/>
        <w:ind w:right="302" w:left="9"/>
        <w:jc w:val="center"/>
        <w:rPr/>
      </w:pPr>
      <w:r>
        <w:t xml:space="preserve">Кафедра</w:t>
      </w:r>
      <w:r>
        <w:rPr>
          <w:spacing w:val="-9"/>
        </w:rPr>
        <w:t xml:space="preserve"> </w:t>
      </w:r>
      <w:r>
        <w:t xml:space="preserve">КБ-4</w:t>
      </w:r>
      <w:r>
        <w:rPr>
          <w:spacing w:val="-7"/>
        </w:rPr>
        <w:t xml:space="preserve"> </w:t>
      </w:r>
      <w:r>
        <w:t xml:space="preserve">«Интеллектуальные</w:t>
      </w:r>
      <w:r>
        <w:rPr>
          <w:spacing w:val="-8"/>
        </w:rPr>
        <w:t xml:space="preserve"> </w:t>
      </w:r>
      <w:r>
        <w:t xml:space="preserve">системы</w:t>
      </w:r>
      <w:r>
        <w:rPr>
          <w:spacing w:val="-9"/>
        </w:rPr>
        <w:t xml:space="preserve"> </w:t>
      </w:r>
      <w:r>
        <w:t xml:space="preserve">информационной</w:t>
      </w:r>
      <w:r>
        <w:rPr>
          <w:spacing w:val="-10"/>
        </w:rPr>
        <w:t xml:space="preserve"> </w:t>
      </w:r>
      <w:r>
        <w:rPr>
          <w:spacing w:val="-2"/>
        </w:rPr>
        <w:t xml:space="preserve">безопасности»</w:t>
      </w:r>
      <w:r/>
    </w:p>
    <w:p>
      <w:pPr>
        <w:pStyle w:val="980"/>
        <w:pBdr/>
        <w:spacing/>
        <w:ind/>
        <w:rPr/>
      </w:pPr>
      <w:r/>
      <w:r/>
    </w:p>
    <w:p>
      <w:pPr>
        <w:pStyle w:val="980"/>
        <w:pBdr/>
        <w:spacing/>
        <w:ind/>
        <w:rPr/>
      </w:pPr>
      <w:r/>
      <w:r/>
    </w:p>
    <w:p>
      <w:pPr>
        <w:pStyle w:val="980"/>
        <w:pBdr/>
        <w:spacing/>
        <w:ind/>
        <w:rPr/>
      </w:pPr>
      <w:r/>
      <w:r/>
    </w:p>
    <w:p>
      <w:pPr>
        <w:pStyle w:val="980"/>
        <w:pBdr/>
        <w:spacing/>
        <w:ind/>
        <w:rPr/>
      </w:pPr>
      <w:r/>
      <w:r/>
    </w:p>
    <w:p>
      <w:pPr>
        <w:pStyle w:val="980"/>
        <w:pBdr/>
        <w:spacing/>
        <w:ind/>
        <w:rPr/>
      </w:pPr>
      <w:r/>
      <w:r/>
    </w:p>
    <w:p>
      <w:pPr>
        <w:pStyle w:val="980"/>
        <w:pBdr/>
        <w:spacing w:before="225"/>
        <w:ind/>
        <w:rPr/>
      </w:pPr>
      <w:r/>
      <w:r/>
    </w:p>
    <w:p>
      <w:pPr>
        <w:pStyle w:val="980"/>
        <w:pBdr/>
        <w:spacing w:before="1"/>
        <w:ind w:right="302" w:left="26"/>
        <w:jc w:val="center"/>
        <w:rPr/>
      </w:pPr>
      <w:r>
        <w:t xml:space="preserve">Практические</w:t>
      </w:r>
      <w:r>
        <w:rPr>
          <w:spacing w:val="-6"/>
        </w:rPr>
        <w:t xml:space="preserve"> </w:t>
      </w:r>
      <w:r>
        <w:t xml:space="preserve">задания</w:t>
      </w:r>
      <w:r>
        <w:rPr>
          <w:spacing w:val="-6"/>
        </w:rPr>
        <w:t xml:space="preserve"> </w:t>
      </w:r>
      <w:r>
        <w:t xml:space="preserve">№</w:t>
      </w:r>
      <w:r>
        <w:rPr>
          <w:spacing w:val="-8"/>
        </w:rPr>
        <w:t xml:space="preserve"> </w:t>
      </w:r>
      <w:r>
        <w:rPr>
          <w:spacing w:val="-5"/>
        </w:rPr>
        <w:t xml:space="preserve">3,4</w:t>
      </w:r>
      <w:r/>
    </w:p>
    <w:p>
      <w:pPr>
        <w:pStyle w:val="980"/>
        <w:pBdr/>
        <w:spacing w:before="266"/>
        <w:ind w:right="302" w:left="16"/>
        <w:jc w:val="center"/>
        <w:rPr/>
      </w:pPr>
      <w:r>
        <w:t xml:space="preserve">по</w:t>
      </w:r>
      <w:r>
        <w:rPr>
          <w:spacing w:val="-10"/>
        </w:rPr>
        <w:t xml:space="preserve"> </w:t>
      </w:r>
      <w:r>
        <w:t xml:space="preserve">дисциплине:</w:t>
      </w:r>
      <w:r>
        <w:rPr>
          <w:spacing w:val="-6"/>
        </w:rPr>
        <w:t xml:space="preserve"> </w:t>
      </w:r>
      <w:r>
        <w:t xml:space="preserve">«Гибкое</w:t>
      </w:r>
      <w:r>
        <w:rPr>
          <w:spacing w:val="-7"/>
        </w:rPr>
        <w:t xml:space="preserve"> </w:t>
      </w:r>
      <w:r>
        <w:t xml:space="preserve">управление</w:t>
      </w:r>
      <w:r>
        <w:rPr>
          <w:spacing w:val="-6"/>
        </w:rPr>
        <w:t xml:space="preserve"> </w:t>
      </w:r>
      <w:r>
        <w:rPr>
          <w:spacing w:val="-2"/>
        </w:rPr>
        <w:t xml:space="preserve">проектами»</w:t>
      </w:r>
      <w:r/>
    </w:p>
    <w:p>
      <w:pPr>
        <w:pStyle w:val="980"/>
        <w:pBdr/>
        <w:spacing/>
        <w:ind/>
        <w:rPr/>
      </w:pPr>
      <w:r/>
      <w:r/>
    </w:p>
    <w:p>
      <w:pPr>
        <w:pStyle w:val="980"/>
        <w:pBdr/>
        <w:spacing w:before="39"/>
        <w:ind/>
        <w:rPr/>
      </w:pPr>
      <w:r/>
      <w:r/>
    </w:p>
    <w:p>
      <w:pPr>
        <w:pStyle w:val="980"/>
        <w:pBdr/>
        <w:spacing w:before="1" w:line="412" w:lineRule="auto"/>
        <w:ind w:right="797" w:hanging="32" w:left="5602"/>
        <w:rPr/>
      </w:pPr>
      <w:r>
        <w:t xml:space="preserve">Выполнил:</w:t>
      </w:r>
      <w:r>
        <w:rPr>
          <w:spacing w:val="-16"/>
        </w:rPr>
        <w:t xml:space="preserve"> </w:t>
      </w:r>
      <w:r>
        <w:t xml:space="preserve">студент</w:t>
      </w:r>
      <w:r>
        <w:rPr>
          <w:spacing w:val="-18"/>
        </w:rPr>
        <w:t xml:space="preserve"> </w:t>
      </w:r>
      <w:r>
        <w:t xml:space="preserve">группы </w:t>
      </w:r>
      <w:r>
        <w:rPr>
          <w:spacing w:val="-2"/>
        </w:rPr>
        <w:t xml:space="preserve">ББМО-01-25</w:t>
      </w:r>
      <w:r/>
    </w:p>
    <w:p>
      <w:pPr>
        <w:pBdr/>
        <w:spacing w:before="34" w:line="393" w:lineRule="auto"/>
        <w:ind w:right="404" w:firstLine="0" w:left="5602"/>
        <w:jc w:val="left"/>
        <w:rPr>
          <w:i/>
          <w:sz w:val="28"/>
        </w:rPr>
      </w:pPr>
      <w:r>
        <w:rPr>
          <w:i/>
          <w:sz w:val="28"/>
        </w:rPr>
        <w:t xml:space="preserve">Мухаметшин А. Р. </w:t>
      </w:r>
      <w:r>
        <w:rPr>
          <w:sz w:val="28"/>
        </w:rPr>
        <w:t xml:space="preserve">Проверила: </w:t>
      </w:r>
      <w:r>
        <w:rPr>
          <w:i/>
          <w:sz w:val="28"/>
          <w:u w:val="single"/>
        </w:rPr>
        <w:t xml:space="preserve">Тарасова</w:t>
      </w:r>
      <w:r>
        <w:rPr>
          <w:i/>
          <w:spacing w:val="40"/>
          <w:sz w:val="28"/>
        </w:rPr>
        <w:t xml:space="preserve"> </w:t>
      </w:r>
      <w:r>
        <w:rPr>
          <w:i/>
          <w:spacing w:val="-2"/>
          <w:sz w:val="28"/>
          <w:u w:val="single"/>
        </w:rPr>
        <w:t xml:space="preserve">Н. В.</w:t>
      </w:r>
      <w:r>
        <w:rPr>
          <w:i/>
          <w:sz w:val="28"/>
        </w:rPr>
      </w:r>
      <w:r>
        <w:rPr>
          <w:i/>
          <w:sz w:val="28"/>
        </w:rPr>
      </w:r>
    </w:p>
    <w:p>
      <w:pPr>
        <w:pStyle w:val="980"/>
        <w:pBdr/>
        <w:spacing/>
        <w:ind/>
        <w:rPr>
          <w:i/>
          <w:sz w:val="24"/>
        </w:rPr>
      </w:pPr>
      <w:r>
        <w:rPr>
          <w:i/>
          <w:sz w:val="24"/>
        </w:rPr>
      </w:r>
      <w:r>
        <w:rPr>
          <w:i/>
          <w:sz w:val="24"/>
        </w:rPr>
      </w:r>
      <w:r>
        <w:rPr>
          <w:i/>
          <w:sz w:val="24"/>
        </w:rPr>
      </w:r>
    </w:p>
    <w:p>
      <w:pPr>
        <w:pStyle w:val="980"/>
        <w:pBdr/>
        <w:spacing/>
        <w:ind/>
        <w:rPr>
          <w:i/>
          <w:sz w:val="24"/>
        </w:rPr>
      </w:pPr>
      <w:r>
        <w:rPr>
          <w:i/>
          <w:sz w:val="24"/>
        </w:rPr>
      </w:r>
      <w:r>
        <w:rPr>
          <w:i/>
          <w:sz w:val="24"/>
        </w:rPr>
      </w:r>
      <w:r>
        <w:rPr>
          <w:i/>
          <w:sz w:val="24"/>
        </w:rPr>
      </w:r>
    </w:p>
    <w:p>
      <w:pPr>
        <w:pStyle w:val="980"/>
        <w:pBdr/>
        <w:spacing/>
        <w:ind/>
        <w:rPr>
          <w:i/>
          <w:sz w:val="24"/>
        </w:rPr>
      </w:pPr>
      <w:r>
        <w:rPr>
          <w:i/>
          <w:sz w:val="24"/>
        </w:rPr>
      </w:r>
      <w:r>
        <w:rPr>
          <w:i/>
          <w:sz w:val="24"/>
        </w:rPr>
      </w:r>
      <w:r>
        <w:rPr>
          <w:i/>
          <w:sz w:val="24"/>
        </w:rPr>
      </w:r>
    </w:p>
    <w:p>
      <w:pPr>
        <w:pStyle w:val="980"/>
        <w:pBdr/>
        <w:spacing/>
        <w:ind/>
        <w:rPr>
          <w:i/>
          <w:sz w:val="24"/>
        </w:rPr>
      </w:pPr>
      <w:r>
        <w:rPr>
          <w:i/>
          <w:sz w:val="24"/>
        </w:rPr>
      </w:r>
      <w:r>
        <w:rPr>
          <w:i/>
          <w:sz w:val="24"/>
        </w:rPr>
      </w:r>
      <w:r>
        <w:rPr>
          <w:i/>
          <w:sz w:val="24"/>
        </w:rPr>
      </w:r>
    </w:p>
    <w:p>
      <w:pPr>
        <w:pStyle w:val="980"/>
        <w:pBdr/>
        <w:spacing/>
        <w:ind/>
        <w:rPr>
          <w:i/>
          <w:sz w:val="24"/>
        </w:rPr>
      </w:pPr>
      <w:r>
        <w:rPr>
          <w:i/>
          <w:sz w:val="24"/>
        </w:rPr>
      </w:r>
      <w:r>
        <w:rPr>
          <w:i/>
          <w:sz w:val="24"/>
        </w:rPr>
      </w:r>
      <w:r>
        <w:rPr>
          <w:i/>
          <w:sz w:val="24"/>
        </w:rPr>
      </w:r>
    </w:p>
    <w:p>
      <w:pPr>
        <w:pStyle w:val="980"/>
        <w:pBdr/>
        <w:spacing/>
        <w:ind/>
        <w:rPr>
          <w:i/>
          <w:sz w:val="24"/>
        </w:rPr>
      </w:pPr>
      <w:r>
        <w:rPr>
          <w:i/>
          <w:sz w:val="24"/>
        </w:rPr>
      </w:r>
      <w:r>
        <w:rPr>
          <w:i/>
          <w:sz w:val="24"/>
        </w:rPr>
      </w:r>
      <w:r>
        <w:rPr>
          <w:i/>
          <w:sz w:val="24"/>
        </w:rPr>
      </w:r>
    </w:p>
    <w:p>
      <w:pPr>
        <w:pStyle w:val="980"/>
        <w:pBdr/>
        <w:spacing/>
        <w:ind/>
        <w:rPr>
          <w:i/>
          <w:sz w:val="24"/>
        </w:rPr>
      </w:pPr>
      <w:r>
        <w:rPr>
          <w:i/>
          <w:sz w:val="24"/>
        </w:rPr>
      </w:r>
      <w:r>
        <w:rPr>
          <w:i/>
          <w:sz w:val="24"/>
        </w:rPr>
      </w:r>
      <w:r>
        <w:rPr>
          <w:i/>
          <w:sz w:val="24"/>
        </w:rPr>
      </w:r>
    </w:p>
    <w:p>
      <w:pPr>
        <w:pStyle w:val="980"/>
        <w:pBdr/>
        <w:spacing/>
        <w:ind/>
        <w:rPr>
          <w:i/>
          <w:sz w:val="24"/>
        </w:rPr>
      </w:pPr>
      <w:r>
        <w:rPr>
          <w:i/>
          <w:sz w:val="24"/>
        </w:rPr>
      </w:r>
      <w:r>
        <w:rPr>
          <w:i/>
          <w:sz w:val="24"/>
        </w:rPr>
      </w:r>
      <w:r>
        <w:rPr>
          <w:i/>
          <w:sz w:val="24"/>
        </w:rPr>
      </w:r>
    </w:p>
    <w:p w14:paraId="24BBB871">
      <w:pPr>
        <w:pStyle w:val="980"/>
        <w:pBdr/>
        <w:spacing w:before="95"/>
        <w:ind/>
        <w:rPr>
          <w:bCs/>
          <w:i/>
          <w:sz w:val="24"/>
          <w:szCs w:val="24"/>
        </w:rPr>
      </w:pPr>
      <w:r>
        <w:rPr>
          <w:i/>
          <w:sz w:val="24"/>
        </w:rPr>
      </w:r>
      <w:r>
        <w:rPr>
          <w:i/>
          <w:sz w:val="24"/>
        </w:rPr>
      </w:r>
      <w:r>
        <w:rPr>
          <w:bCs/>
          <w:i/>
          <w:sz w:val="24"/>
          <w:szCs w:val="24"/>
        </w:rPr>
      </w:r>
    </w:p>
    <w:p w14:paraId="12AF5A65">
      <w:pPr>
        <w:pStyle w:val="980"/>
        <w:pBdr/>
        <w:spacing w:before="95"/>
        <w:ind/>
        <w:rPr>
          <w:bCs/>
          <w:i/>
          <w:sz w:val="24"/>
          <w:szCs w:val="24"/>
        </w:rPr>
      </w:pPr>
      <w:r>
        <w:rPr>
          <w:bCs/>
          <w:i/>
          <w:sz w:val="24"/>
          <w:szCs w:val="24"/>
        </w:rPr>
      </w:r>
      <w:r>
        <w:rPr>
          <w:bCs/>
          <w:i/>
          <w:sz w:val="24"/>
          <w:szCs w:val="24"/>
        </w:rPr>
      </w:r>
      <w:r>
        <w:rPr>
          <w:bCs/>
          <w:i/>
          <w:sz w:val="24"/>
          <w:szCs w:val="24"/>
        </w:rPr>
      </w:r>
    </w:p>
    <w:p>
      <w:pPr>
        <w:pStyle w:val="980"/>
        <w:pBdr/>
        <w:spacing w:before="95"/>
        <w:ind/>
        <w:rPr>
          <w:bCs/>
          <w:i/>
          <w:sz w:val="24"/>
          <w:szCs w:val="24"/>
        </w:rPr>
      </w:pPr>
      <w:r>
        <w:rPr>
          <w:i/>
          <w:sz w:val="24"/>
        </w:rPr>
      </w:r>
      <w:r>
        <w:rPr>
          <w:i/>
          <w:sz w:val="24"/>
        </w:rPr>
      </w:r>
      <w:r>
        <w:rPr>
          <w:bCs/>
          <w:i/>
          <w:sz w:val="24"/>
          <w:szCs w:val="24"/>
        </w:rPr>
      </w:r>
    </w:p>
    <w:p>
      <w:pPr>
        <w:pBdr/>
        <w:spacing w:before="0"/>
        <w:ind w:right="302" w:firstLine="0" w:left="24"/>
        <w:jc w:val="center"/>
        <w:rPr>
          <w:sz w:val="24"/>
        </w:rPr>
      </w:pPr>
      <w:r>
        <w:rPr>
          <w:color w:val="0e1115"/>
          <w:sz w:val="24"/>
        </w:rPr>
        <w:t xml:space="preserve">Москва</w:t>
      </w:r>
      <w:r>
        <w:rPr>
          <w:color w:val="0e1115"/>
          <w:spacing w:val="-3"/>
          <w:sz w:val="24"/>
        </w:rPr>
        <w:t xml:space="preserve"> </w:t>
      </w:r>
      <w:r>
        <w:rPr>
          <w:color w:val="0e1115"/>
          <w:spacing w:val="-4"/>
          <w:sz w:val="24"/>
        </w:rPr>
        <w:t xml:space="preserve">2026</w:t>
      </w:r>
      <w:r>
        <w:rPr>
          <w:sz w:val="24"/>
        </w:rPr>
      </w:r>
      <w:r>
        <w:rPr>
          <w:sz w:val="24"/>
        </w:rPr>
      </w:r>
    </w:p>
    <w:p>
      <w:pPr>
        <w:pBdr/>
        <w:spacing w:after="0"/>
        <w:ind/>
        <w:jc w:val="center"/>
        <w:rPr>
          <w:sz w:val="24"/>
        </w:rPr>
        <w:sectPr>
          <w:footnotePr/>
          <w:endnotePr/>
          <w:type w:val="continuous"/>
          <w:pgSz w:h="16840" w:orient="portrait" w:w="11910"/>
          <w:pgMar w:top="1120" w:right="566" w:bottom="280" w:left="1700" w:header="709" w:footer="709" w:gutter="0"/>
          <w:cols w:num="1" w:sep="0" w:space="1701" w:equalWidth="1"/>
        </w:sectPr>
      </w:pPr>
      <w:r>
        <w:rPr>
          <w:sz w:val="24"/>
        </w:rPr>
      </w:r>
      <w:r>
        <w:rPr>
          <w:sz w:val="24"/>
        </w:rPr>
      </w:r>
      <w:r>
        <w:rPr>
          <w:sz w:val="24"/>
        </w:rPr>
      </w:r>
    </w:p>
    <w:p w14:paraId="3F5B6445">
      <w:pPr>
        <w:pBdr/>
        <w:spacing w:line="360" w:lineRule="auto"/>
        <w:ind w:right="0" w:firstLine="709" w:left="0"/>
        <w:jc w:val="both"/>
        <w:rPr>
          <w:b/>
          <w:bCs/>
          <w:sz w:val="28"/>
          <w:szCs w:val="28"/>
        </w:rPr>
      </w:pPr>
      <w:r>
        <w:rPr>
          <w:b/>
          <w:bCs/>
          <w:sz w:val="28"/>
          <w:szCs w:val="28"/>
        </w:rPr>
        <w:t xml:space="preserve">ЗАДАНИЕ 3. ОКРУЖЕНИЕ ПРОЕКТА</w:t>
      </w:r>
      <w:r>
        <w:rPr>
          <w:b/>
          <w:bCs/>
          <w:sz w:val="28"/>
          <w:szCs w:val="28"/>
        </w:rPr>
      </w:r>
      <w:r>
        <w:rPr>
          <w:b/>
          <w:bCs/>
          <w:sz w:val="28"/>
          <w:szCs w:val="28"/>
        </w:rPr>
      </w:r>
    </w:p>
    <w:p w14:paraId="1D3BBD8A">
      <w:pPr>
        <w:pBdr/>
        <w:spacing w:line="360" w:lineRule="auto"/>
        <w:ind w:right="0" w:firstLine="709" w:left="0"/>
        <w:jc w:val="both"/>
        <w:rPr>
          <w:b/>
          <w:bCs/>
          <w:sz w:val="28"/>
          <w:szCs w:val="28"/>
        </w:rPr>
      </w:pPr>
      <w:r>
        <w:rPr>
          <w:b/>
          <w:bCs/>
          <w:sz w:val="28"/>
          <w:szCs w:val="28"/>
        </w:rPr>
        <w:t xml:space="preserve">Задание 1. Вопросы для обсуждения</w:t>
      </w:r>
      <w:r>
        <w:rPr>
          <w:b/>
          <w:bCs/>
          <w:sz w:val="28"/>
          <w:szCs w:val="28"/>
        </w:rPr>
      </w:r>
      <w:r>
        <w:rPr>
          <w:b/>
          <w:bCs/>
          <w:sz w:val="28"/>
          <w:szCs w:val="28"/>
        </w:rPr>
      </w:r>
    </w:p>
    <w:p w14:paraId="4DF1D091">
      <w:pPr>
        <w:pBdr/>
        <w:spacing w:line="360" w:lineRule="auto"/>
        <w:ind w:right="0" w:firstLine="709" w:left="0"/>
        <w:jc w:val="both"/>
        <w:rPr>
          <w:b/>
          <w:bCs/>
          <w:sz w:val="28"/>
          <w:szCs w:val="28"/>
        </w:rPr>
      </w:pPr>
      <w:r>
        <w:rPr>
          <w:b/>
          <w:bCs/>
          <w:sz w:val="28"/>
          <w:szCs w:val="28"/>
        </w:rPr>
        <w:t xml:space="preserve">Вопрос 1. Элементы ближнего и дальнего окружения проектов</w:t>
      </w:r>
      <w:r>
        <w:rPr>
          <w:b/>
          <w:bCs/>
          <w:sz w:val="28"/>
          <w:szCs w:val="28"/>
        </w:rPr>
      </w:r>
      <w:r>
        <w:rPr>
          <w:b/>
          <w:bCs/>
          <w:sz w:val="28"/>
          <w:szCs w:val="28"/>
        </w:rPr>
      </w:r>
    </w:p>
    <w:p w14:paraId="1CE2C16B">
      <w:pPr>
        <w:pBdr/>
        <w:spacing w:line="360" w:lineRule="auto"/>
        <w:ind w:right="0" w:firstLine="709" w:left="0"/>
        <w:jc w:val="both"/>
        <w:rPr>
          <w:sz w:val="28"/>
          <w:szCs w:val="28"/>
        </w:rPr>
      </w:pPr>
      <w:r>
        <w:rPr>
          <w:sz w:val="28"/>
          <w:szCs w:val="28"/>
        </w:rPr>
        <w:t xml:space="preserve">Окружение проекта подразделяется на ближнее и дальнее. Ближнее окружение включает факторы, непосредственно взаимодействующие с проектом и напрямую влияющие на его результаты. К нему относятся: заказчик (инвестор, спонсор), генеральный подрядчик и субподрядч</w:t>
      </w:r>
      <w:r>
        <w:rPr>
          <w:sz w:val="28"/>
          <w:szCs w:val="28"/>
        </w:rPr>
        <w:t xml:space="preserve">ики, команда проекта, органы власти, выдающие разрешения, поставщики ресурсов, конкуренты. Дальнее окружение охватывает более широкий контекст и включает политическую среду, законодательную базу, экономическую ситуацию, социально-культурные факторы, научно-</w:t>
      </w:r>
      <w:r>
        <w:rPr>
          <w:sz w:val="28"/>
          <w:szCs w:val="28"/>
        </w:rPr>
        <w:t xml:space="preserve">технический прогресс, природные и экологические условия.</w:t>
      </w:r>
      <w:r>
        <w:rPr>
          <w:sz w:val="28"/>
          <w:szCs w:val="28"/>
        </w:rPr>
      </w:r>
    </w:p>
    <w:p w14:paraId="01C9AAF3">
      <w:pPr>
        <w:pBdr/>
        <w:spacing w:line="360" w:lineRule="auto"/>
        <w:ind w:right="0" w:firstLine="709" w:left="0"/>
        <w:jc w:val="both"/>
        <w:rPr>
          <w:sz w:val="28"/>
          <w:szCs w:val="28"/>
        </w:rPr>
      </w:pPr>
      <w:r>
        <w:rPr>
          <w:sz w:val="28"/>
          <w:szCs w:val="28"/>
        </w:rPr>
        <w:t xml:space="preserve">Сфера деятельности проекта напрямую обусловливает характер его окружения. Строительный проект (например, возведение жилого комплекса) в значительной мере зависит от регуляторов (органов выдачи разрешений), экологических нормативов, рынка труда и поставщиков</w:t>
      </w:r>
      <w:r>
        <w:rPr>
          <w:sz w:val="28"/>
          <w:szCs w:val="28"/>
        </w:rPr>
        <w:t xml:space="preserve"> стройматериалов – это его ближнее окружение. В то же время дальнее окружение определяется макроэкономическими процессами (уровень ипотечных ставок, инфляция) и политической конъюнктурой (принятие градостроительных норм). ИТ-проект по разработке программног</w:t>
      </w:r>
      <w:r>
        <w:rPr>
          <w:sz w:val="28"/>
          <w:szCs w:val="28"/>
        </w:rPr>
        <w:t xml:space="preserve">о обеспечения более зависим от научно-технических трендов (новые фреймворки и языки программирования) и высококвалифицированного рынка труда, тогда как строительные нормативы для него практически несущественны.</w:t>
      </w:r>
      <w:r>
        <w:rPr>
          <w:b/>
          <w:bCs/>
          <w:sz w:val="28"/>
          <w:szCs w:val="28"/>
        </w:rPr>
      </w:r>
      <w:r>
        <w:rPr>
          <w:sz w:val="28"/>
          <w:szCs w:val="28"/>
        </w:rPr>
      </w:r>
    </w:p>
    <w:p w14:paraId="3C82D082">
      <w:pPr>
        <w:pBdr/>
        <w:spacing w:line="360" w:lineRule="auto"/>
        <w:ind w:right="0" w:firstLine="709" w:left="0"/>
        <w:jc w:val="both"/>
        <w:rPr>
          <w:b/>
          <w:bCs/>
          <w:sz w:val="28"/>
          <w:szCs w:val="28"/>
        </w:rPr>
      </w:pPr>
      <w:r>
        <w:rPr>
          <w:b/>
          <w:bCs/>
          <w:sz w:val="28"/>
          <w:szCs w:val="28"/>
        </w:rPr>
        <w:t xml:space="preserve">Вопрос 2. Внутреннее окружение проекта по изменению системы премирования</w:t>
      </w:r>
      <w:r>
        <w:rPr>
          <w:sz w:val="28"/>
          <w:szCs w:val="28"/>
        </w:rPr>
      </w:r>
      <w:r>
        <w:rPr>
          <w:b/>
          <w:bCs/>
          <w:sz w:val="28"/>
          <w:szCs w:val="28"/>
        </w:rPr>
      </w:r>
    </w:p>
    <w:p w14:paraId="79E34FD4">
      <w:pPr>
        <w:pBdr/>
        <w:spacing w:line="360" w:lineRule="auto"/>
        <w:ind w:right="0" w:firstLine="709" w:left="0"/>
        <w:jc w:val="both"/>
        <w:rPr>
          <w:sz w:val="28"/>
          <w:szCs w:val="28"/>
        </w:rPr>
      </w:pPr>
      <w:r>
        <w:rPr>
          <w:sz w:val="28"/>
          <w:szCs w:val="28"/>
        </w:rPr>
        <w:t xml:space="preserve">Если предположить, что нам предложено возглавить проект по изменению системы премирования персонала швейного цеха, то наибольшее воздействие окажут следующие элементы внутреннего окружения.</w:t>
      </w:r>
      <w:r>
        <w:rPr>
          <w:sz w:val="28"/>
          <w:szCs w:val="28"/>
        </w:rPr>
      </w:r>
    </w:p>
    <w:p w14:paraId="61ADBF6E">
      <w:pPr>
        <w:pBdr/>
        <w:spacing w:line="360" w:lineRule="auto"/>
        <w:ind w:right="0" w:firstLine="709" w:left="0"/>
        <w:jc w:val="both"/>
        <w:rPr>
          <w:sz w:val="28"/>
          <w:szCs w:val="28"/>
        </w:rPr>
      </w:pPr>
      <w:r>
        <w:rPr>
          <w:sz w:val="28"/>
          <w:szCs w:val="28"/>
        </w:rPr>
        <w:t xml:space="preserve">Организационная культура и сложившиеся традиции. Коллектив цеха, привыкший к определённой системе начисления премий, воспримет любые изменения настороженно. Неформальные лидеры могут активно сопротивляться нововведениям, формируя «коалиции противодействия».</w:t>
      </w:r>
      <w:r>
        <w:rPr>
          <w:sz w:val="28"/>
          <w:szCs w:val="28"/>
        </w:rPr>
      </w:r>
      <w:r>
        <w:rPr>
          <w:sz w:val="28"/>
          <w:szCs w:val="28"/>
        </w:rPr>
      </w:r>
    </w:p>
    <w:p w14:paraId="35BFA75B">
      <w:pPr>
        <w:pBdr/>
        <w:spacing w:line="360" w:lineRule="auto"/>
        <w:ind w:right="0" w:firstLine="709" w:left="0"/>
        <w:jc w:val="both"/>
        <w:rPr>
          <w:sz w:val="28"/>
          <w:szCs w:val="28"/>
        </w:rPr>
      </w:pPr>
      <w:r>
        <w:rPr>
          <w:sz w:val="28"/>
          <w:szCs w:val="28"/>
        </w:rPr>
        <w:t xml:space="preserve">Стиль руководства играет ключевую роль. При авторитарном стиле менеджер вправе единолично внедрить новую систему, однако рискует получить скрытое сопротивление, снижение мотивации и рост текучести кадров. Демократический стиль, напротив, предполагает вовлеч</w:t>
      </w:r>
      <w:r>
        <w:rPr>
          <w:sz w:val="28"/>
          <w:szCs w:val="28"/>
        </w:rPr>
        <w:t xml:space="preserve">ение работников и бригадиров в обсуждение параметров новой системы, что повышает её легитимность в глазах коллектива. Исследования подтверждают: реформы, в разработке которых участвуют сами сотрудники, внедряются в 2–3 раза быстрее и устойчивее.</w:t>
      </w:r>
      <w:r>
        <w:rPr>
          <w:sz w:val="28"/>
          <w:szCs w:val="28"/>
        </w:rPr>
      </w:r>
    </w:p>
    <w:p w14:paraId="6215C06C">
      <w:pPr>
        <w:pBdr/>
        <w:spacing w:line="360" w:lineRule="auto"/>
        <w:ind w:right="0" w:firstLine="709" w:left="0"/>
        <w:jc w:val="both"/>
        <w:rPr>
          <w:sz w:val="28"/>
          <w:szCs w:val="28"/>
        </w:rPr>
      </w:pPr>
      <w:r>
        <w:rPr>
          <w:sz w:val="28"/>
          <w:szCs w:val="28"/>
        </w:rPr>
        <w:t xml:space="preserve">Кроме того, существенно влияют система нормирования труда и действующие трудовые договоры (изменение условий оплаты требует согласования с профсоюзом и оформления дополнительных соглашений), финансовые ограничения предприятия, а также информационные системы</w:t>
      </w:r>
      <w:r>
        <w:rPr>
          <w:sz w:val="28"/>
          <w:szCs w:val="28"/>
        </w:rPr>
        <w:t xml:space="preserve"> учёта выработки.</w:t>
      </w:r>
      <w:r>
        <w:rPr>
          <w:b/>
          <w:bCs/>
          <w:sz w:val="28"/>
          <w:szCs w:val="28"/>
        </w:rPr>
      </w:r>
      <w:r>
        <w:rPr>
          <w:sz w:val="28"/>
          <w:szCs w:val="28"/>
        </w:rPr>
      </w:r>
    </w:p>
    <w:p w14:paraId="22010FC8">
      <w:pPr>
        <w:pBdr/>
        <w:spacing w:line="360" w:lineRule="auto"/>
        <w:ind w:right="0" w:firstLine="709" w:left="0"/>
        <w:jc w:val="both"/>
        <w:rPr>
          <w:b/>
          <w:bCs/>
          <w:sz w:val="28"/>
          <w:szCs w:val="28"/>
        </w:rPr>
      </w:pPr>
      <w:r>
        <w:rPr>
          <w:b/>
          <w:bCs/>
          <w:sz w:val="28"/>
          <w:szCs w:val="28"/>
        </w:rPr>
        <w:t xml:space="preserve">Вопрос 3. Методы исследования проектной среды</w:t>
      </w:r>
      <w:r>
        <w:rPr>
          <w:sz w:val="28"/>
          <w:szCs w:val="28"/>
        </w:rPr>
      </w:r>
      <w:r>
        <w:rPr>
          <w:b/>
          <w:bCs/>
          <w:sz w:val="28"/>
          <w:szCs w:val="28"/>
        </w:rPr>
      </w:r>
    </w:p>
    <w:p w14:paraId="48C2E5D0">
      <w:pPr>
        <w:pBdr/>
        <w:spacing w:line="360" w:lineRule="auto"/>
        <w:ind w:right="0" w:firstLine="709" w:left="0"/>
        <w:jc w:val="both"/>
        <w:rPr>
          <w:sz w:val="28"/>
          <w:szCs w:val="28"/>
        </w:rPr>
      </w:pPr>
      <w:r>
        <w:rPr>
          <w:sz w:val="28"/>
          <w:szCs w:val="28"/>
        </w:rPr>
        <w:t xml:space="preserve">Для анализа проектной среды применяется ряд методов.</w:t>
      </w:r>
      <w:r>
        <w:rPr>
          <w:sz w:val="28"/>
          <w:szCs w:val="28"/>
        </w:rPr>
      </w:r>
    </w:p>
    <w:p w14:paraId="0D5ADE8E">
      <w:pPr>
        <w:pBdr/>
        <w:spacing w:line="360" w:lineRule="auto"/>
        <w:ind w:right="0" w:firstLine="709" w:left="0"/>
        <w:jc w:val="both"/>
        <w:rPr>
          <w:sz w:val="28"/>
          <w:szCs w:val="28"/>
        </w:rPr>
      </w:pPr>
      <w:r>
        <w:rPr>
          <w:sz w:val="28"/>
          <w:szCs w:val="28"/>
        </w:rPr>
        <w:t xml:space="preserve">PEST/PESTEL-анализ систематизирует воздействие политических, экономических, социальных, технологических, экологических и правовых факторов дальнего окружения. Метод прост в применении, обеспечивает структурированный взгляд на макросреду.</w:t>
      </w:r>
      <w:r>
        <w:rPr>
          <w:sz w:val="28"/>
          <w:szCs w:val="28"/>
        </w:rPr>
      </w:r>
    </w:p>
    <w:p w14:paraId="42980A0E">
      <w:pPr>
        <w:pBdr/>
        <w:spacing w:line="360" w:lineRule="auto"/>
        <w:ind w:right="0" w:firstLine="709" w:left="0"/>
        <w:jc w:val="both"/>
        <w:rPr>
          <w:sz w:val="28"/>
          <w:szCs w:val="28"/>
        </w:rPr>
      </w:pPr>
      <w:r>
        <w:rPr>
          <w:sz w:val="28"/>
          <w:szCs w:val="28"/>
        </w:rPr>
        <w:t xml:space="preserve">SWOT-анализ позволяет соотнести сильные и слабые стороны проекта с возможностями и угрозами внешней среды. Результат – матрица стратегических альтернатив.</w:t>
      </w:r>
      <w:r>
        <w:rPr>
          <w:sz w:val="28"/>
          <w:szCs w:val="28"/>
        </w:rPr>
      </w:r>
    </w:p>
    <w:p w14:paraId="1396C0B8">
      <w:pPr>
        <w:pBdr/>
        <w:spacing w:line="360" w:lineRule="auto"/>
        <w:ind w:right="0" w:firstLine="709" w:left="0"/>
        <w:jc w:val="both"/>
        <w:rPr>
          <w:sz w:val="28"/>
          <w:szCs w:val="28"/>
        </w:rPr>
      </w:pPr>
      <w:r>
        <w:rPr>
          <w:sz w:val="28"/>
          <w:szCs w:val="28"/>
        </w:rPr>
        <w:t xml:space="preserve">Метод сценарного анализа предполагает разработку нескольких вариантов развития событий (оптимистического, пессимистического, наиболее вероятного) и оценку последствий каждого для проекта. Особенно эффективен при высокой неопределённости среды.</w:t>
      </w:r>
      <w:r>
        <w:rPr>
          <w:sz w:val="28"/>
          <w:szCs w:val="28"/>
        </w:rPr>
      </w:r>
    </w:p>
    <w:p w14:paraId="48F1DF33">
      <w:pPr>
        <w:pBdr/>
        <w:spacing w:line="360" w:lineRule="auto"/>
        <w:ind w:right="0" w:firstLine="709" w:left="0"/>
        <w:jc w:val="both"/>
        <w:rPr>
          <w:sz w:val="28"/>
          <w:szCs w:val="28"/>
        </w:rPr>
      </w:pPr>
      <w:r>
        <w:rPr>
          <w:sz w:val="28"/>
          <w:szCs w:val="28"/>
        </w:rPr>
        <w:t xml:space="preserve">Предвидение (форсайт) – метод долгосрочного прогнозирования, сочетающий экспертные оценки, анализ трендов и дорожное картирование. Ориентирован на горизонт 10–30 лет.</w:t>
      </w:r>
      <w:r>
        <w:rPr>
          <w:sz w:val="28"/>
          <w:szCs w:val="28"/>
        </w:rPr>
      </w:r>
    </w:p>
    <w:p w14:paraId="10AD8D97">
      <w:pPr>
        <w:pBdr/>
        <w:spacing w:line="360" w:lineRule="auto"/>
        <w:ind w:right="0" w:firstLine="709" w:left="0"/>
        <w:jc w:val="both"/>
        <w:rPr>
          <w:sz w:val="28"/>
          <w:szCs w:val="28"/>
        </w:rPr>
      </w:pPr>
      <w:r>
        <w:rPr>
          <w:sz w:val="28"/>
          <w:szCs w:val="28"/>
        </w:rPr>
        <w:t xml:space="preserve">Мониторинг и анализ стейкхолдеров позволяет систематически отслеживать позиции заинтересованных сторон и выявлять изменения в их интересах и влиянии на проект.</w:t>
      </w:r>
      <w:r>
        <w:rPr>
          <w:sz w:val="28"/>
          <w:szCs w:val="28"/>
        </w:rPr>
      </w:r>
    </w:p>
    <w:p w14:paraId="442CAE38">
      <w:pPr>
        <w:pBdr/>
        <w:spacing w:line="360" w:lineRule="auto"/>
        <w:ind w:right="0" w:firstLine="709" w:left="0"/>
        <w:jc w:val="both"/>
        <w:rPr>
          <w:sz w:val="28"/>
          <w:szCs w:val="28"/>
        </w:rPr>
      </w:pPr>
      <w:r>
        <w:rPr>
          <w:sz w:val="28"/>
          <w:szCs w:val="28"/>
        </w:rPr>
        <w:t xml:space="preserve">Метод Дельфи используется для получения согласованных экспертных оценок факторов окружения путём итеративного анонимного анкетирования группы специалистов.</w:t>
      </w:r>
      <w:r>
        <w:rPr>
          <w:sz w:val="28"/>
          <w:szCs w:val="28"/>
        </w:rPr>
      </w:r>
      <w:r>
        <w:rPr>
          <w:sz w:val="28"/>
          <w:szCs w:val="28"/>
        </w:rPr>
      </w:r>
    </w:p>
    <w:p w14:paraId="34A719C4">
      <w:pPr>
        <w:pBdr/>
        <w:spacing w:line="360" w:lineRule="auto"/>
        <w:ind w:right="0" w:firstLine="709" w:left="0"/>
        <w:jc w:val="both"/>
        <w:rPr>
          <w:b/>
          <w:bCs/>
          <w:sz w:val="28"/>
          <w:szCs w:val="28"/>
        </w:rPr>
      </w:pPr>
      <w:r>
        <w:rPr>
          <w:b/>
          <w:bCs/>
          <w:sz w:val="28"/>
          <w:szCs w:val="28"/>
        </w:rPr>
        <w:t xml:space="preserve">Вопрос 4. Предвидение как метод оценки проектной среды</w:t>
      </w:r>
      <w:r>
        <w:rPr>
          <w:b/>
          <w:bCs/>
          <w:sz w:val="28"/>
          <w:szCs w:val="28"/>
        </w:rPr>
      </w:r>
      <w:r>
        <w:rPr>
          <w:b/>
          <w:bCs/>
          <w:sz w:val="28"/>
          <w:szCs w:val="28"/>
        </w:rPr>
      </w:r>
    </w:p>
    <w:p w14:paraId="671E6BA2">
      <w:pPr>
        <w:pBdr/>
        <w:spacing w:line="360" w:lineRule="auto"/>
        <w:ind w:right="0" w:firstLine="709" w:left="0"/>
        <w:jc w:val="both"/>
        <w:rPr>
          <w:sz w:val="28"/>
          <w:szCs w:val="28"/>
        </w:rPr>
      </w:pPr>
      <w:r>
        <w:rPr>
          <w:sz w:val="28"/>
          <w:szCs w:val="28"/>
        </w:rPr>
        <w:t xml:space="preserve">Предвидение наиболее ценно для долгосрочных инновационных и инфраструктурных проектов, в которых горизонт планирования составляет 10 лет и более, а среда подвержена значительным структурным изменениям. К таким проектам относятся: создание новых отраслей про</w:t>
      </w:r>
      <w:r>
        <w:rPr>
          <w:sz w:val="28"/>
          <w:szCs w:val="28"/>
        </w:rPr>
        <w:t xml:space="preserve">мышленности (например, водородная энергетика), масштабные инфраструктурные объекты (строительство высокоскоростных магистралей), научно-исследовательские проекты в области биотехнологий или квантовых вычислений.</w:t>
      </w:r>
      <w:r>
        <w:rPr>
          <w:sz w:val="28"/>
          <w:szCs w:val="28"/>
        </w:rPr>
      </w:r>
    </w:p>
    <w:p w14:paraId="305718AB">
      <w:pPr>
        <w:pBdr/>
        <w:spacing w:line="360" w:lineRule="auto"/>
        <w:ind w:right="0" w:firstLine="709" w:left="0"/>
        <w:jc w:val="both"/>
        <w:rPr>
          <w:sz w:val="28"/>
          <w:szCs w:val="28"/>
        </w:rPr>
      </w:pPr>
      <w:r>
        <w:rPr>
          <w:sz w:val="28"/>
          <w:szCs w:val="28"/>
        </w:rPr>
        <w:t xml:space="preserve">Пример: при формировании государственной программы развития атомной энергетики на период до 2040 г. применение форсайта позволило оценить перспективную структуру энергобаланса страны, технологические возможности малых модульных реакторов и геополитические р</w:t>
      </w:r>
      <w:r>
        <w:rPr>
          <w:sz w:val="28"/>
          <w:szCs w:val="28"/>
        </w:rPr>
        <w:t xml:space="preserve">иски урановых поставок. Это дало возможность заблаговременно скорректировать проектные решения.</w:t>
      </w:r>
      <w:r>
        <w:rPr>
          <w:sz w:val="28"/>
          <w:szCs w:val="28"/>
        </w:rPr>
      </w:r>
      <w:r>
        <w:rPr>
          <w:sz w:val="28"/>
          <w:szCs w:val="28"/>
        </w:rPr>
      </w:r>
    </w:p>
    <w:p w14:paraId="5284492B">
      <w:pPr>
        <w:pBdr/>
        <w:spacing w:line="360" w:lineRule="auto"/>
        <w:ind w:right="0" w:firstLine="709" w:left="0"/>
        <w:jc w:val="both"/>
        <w:rPr>
          <w:b/>
          <w:bCs/>
          <w:sz w:val="28"/>
          <w:szCs w:val="28"/>
        </w:rPr>
      </w:pPr>
      <w:r>
        <w:rPr>
          <w:b/>
          <w:bCs/>
          <w:sz w:val="28"/>
          <w:szCs w:val="28"/>
        </w:rPr>
        <w:t xml:space="preserve">Вопрос 5. Предвидение внедрения 5G для телекоммуникационной компании</w:t>
      </w:r>
      <w:r>
        <w:rPr>
          <w:sz w:val="28"/>
          <w:szCs w:val="28"/>
        </w:rPr>
      </w:r>
      <w:r>
        <w:rPr>
          <w:b/>
          <w:bCs/>
          <w:sz w:val="28"/>
          <w:szCs w:val="28"/>
        </w:rPr>
      </w:r>
    </w:p>
    <w:p w14:paraId="3B2B78CE">
      <w:pPr>
        <w:pBdr/>
        <w:spacing w:line="360" w:lineRule="auto"/>
        <w:ind w:right="0" w:firstLine="709" w:left="0"/>
        <w:jc w:val="both"/>
        <w:rPr>
          <w:sz w:val="28"/>
          <w:szCs w:val="28"/>
        </w:rPr>
      </w:pPr>
      <w:r>
        <w:rPr>
          <w:sz w:val="28"/>
          <w:szCs w:val="28"/>
        </w:rPr>
        <w:t xml:space="preserve">Данное утверждение справедливо, однако требует уточнений. Правильное предвидение момента проникновения технологии 5G в регион действительно является стратегически критичным для телекоммуникационной компании. Компания, недооценившая скорость распространения </w:t>
      </w:r>
      <w:r>
        <w:rPr>
          <w:sz w:val="28"/>
          <w:szCs w:val="28"/>
        </w:rPr>
        <w:t xml:space="preserve">5G, рискует утратить клиентскую базу: абоненты перейдут к конкурентам, успевшим развернуть сеть пятого поколения. Напротив, компания, выстроившая инфраструктуру преждевременно, понесёт существенные капитальные издержки без соответствующей отдачи – ввиду отс</w:t>
      </w:r>
      <w:r>
        <w:rPr>
          <w:sz w:val="28"/>
          <w:szCs w:val="28"/>
        </w:rPr>
        <w:t xml:space="preserve">утствия платёжеспособного спроса.</w:t>
      </w:r>
      <w:r>
        <w:rPr>
          <w:sz w:val="28"/>
          <w:szCs w:val="28"/>
        </w:rPr>
      </w:r>
    </w:p>
    <w:p w14:paraId="27FE0024">
      <w:pPr>
        <w:pBdr/>
        <w:spacing w:line="360" w:lineRule="auto"/>
        <w:ind w:right="0" w:firstLine="709" w:left="0"/>
        <w:jc w:val="both"/>
        <w:rPr>
          <w:sz w:val="28"/>
          <w:szCs w:val="28"/>
        </w:rPr>
      </w:pPr>
      <w:r>
        <w:rPr>
          <w:sz w:val="28"/>
          <w:szCs w:val="28"/>
        </w:rPr>
        <w:t xml:space="preserve">Вместе с тем предвидение не является единственным слагаемым успеха: не менее важны скорость развёртывания сети, качество клиентского сервиса и ценовая политика. Кроме того, предвидение само по себе несёт погрешность, и компании следует разрабатывать гибкие </w:t>
      </w:r>
      <w:r>
        <w:rPr>
          <w:sz w:val="28"/>
          <w:szCs w:val="28"/>
        </w:rPr>
        <w:t xml:space="preserve">стратегии, допускающие адаптацию к нескольким сценариям. Таким образом, предвидение – необходимый, но не достаточный элемент конкурентоспособности.</w:t>
      </w:r>
      <w:r>
        <w:rPr>
          <w:sz w:val="28"/>
          <w:szCs w:val="28"/>
        </w:rPr>
      </w:r>
      <w:r>
        <w:rPr>
          <w:sz w:val="28"/>
          <w:szCs w:val="28"/>
        </w:rPr>
      </w:r>
    </w:p>
    <w:p w14:paraId="3553BC28">
      <w:pPr>
        <w:pBdr/>
        <w:spacing w:line="360" w:lineRule="auto"/>
        <w:ind w:right="0" w:firstLine="709" w:left="0"/>
        <w:jc w:val="both"/>
        <w:rPr>
          <w:b/>
          <w:bCs/>
          <w:sz w:val="28"/>
          <w:szCs w:val="28"/>
        </w:rPr>
      </w:pPr>
      <w:r>
        <w:rPr>
          <w:b/>
          <w:bCs/>
          <w:sz w:val="28"/>
          <w:szCs w:val="28"/>
        </w:rPr>
        <w:t xml:space="preserve">Вопрос 6. Сравнение степени влияния факторов окружения на инвестиционные и экономические проекты</w:t>
      </w:r>
      <w:r>
        <w:rPr>
          <w:b/>
          <w:bCs/>
          <w:sz w:val="28"/>
          <w:szCs w:val="28"/>
        </w:rPr>
      </w:r>
      <w:r>
        <w:rPr>
          <w:b/>
          <w:bCs/>
          <w:sz w:val="28"/>
          <w:szCs w:val="28"/>
        </w:rPr>
      </w:r>
    </w:p>
    <w:p w14:paraId="079CCBA5">
      <w:pPr>
        <w:pBdr/>
        <w:spacing w:line="360" w:lineRule="auto"/>
        <w:ind w:right="0" w:firstLine="709" w:left="0"/>
        <w:jc w:val="both"/>
        <w:rPr>
          <w:sz w:val="28"/>
          <w:szCs w:val="28"/>
        </w:rPr>
      </w:pPr>
      <w:r>
        <w:rPr>
          <w:sz w:val="28"/>
          <w:szCs w:val="28"/>
        </w:rPr>
        <w:t xml:space="preserve">Рассмотрим различия в оценках по трём параметрам на основе таблицы экспертных оценок (по В.И. Воропаеву), где 0 – отсутствие влияния, 3 – максимальное влияние.</w:t>
      </w:r>
      <w:r>
        <w:rPr>
          <w:sz w:val="28"/>
          <w:szCs w:val="28"/>
        </w:rPr>
      </w:r>
      <w:r>
        <w:rPr>
          <w:sz w:val="28"/>
          <w:szCs w:val="28"/>
        </w:rPr>
      </w:r>
    </w:p>
    <w:p w14:paraId="23B2D505">
      <w:pPr>
        <w:pBdr/>
        <w:spacing w:line="360" w:lineRule="auto"/>
        <w:ind w:right="0" w:firstLine="709" w:left="0"/>
        <w:jc w:val="both"/>
        <w:rPr>
          <w:sz w:val="28"/>
          <w:szCs w:val="28"/>
        </w:rPr>
      </w:pPr>
      <w:r>
        <w:rPr>
          <w:sz w:val="28"/>
          <w:szCs w:val="28"/>
        </w:rPr>
        <w:t xml:space="preserve">Фактор</w:t>
        <w:tab/>
        <w:t xml:space="preserve">Инвестиционные проекты (оценка)</w:t>
        <w:tab/>
        <w:t xml:space="preserve">Экономические проекты (оценка)</w:t>
        <w:tab/>
        <w:t xml:space="preserve">Обоснование различий</w:t>
      </w:r>
      <w:r>
        <w:rPr>
          <w:sz w:val="28"/>
          <w:szCs w:val="28"/>
        </w:rPr>
      </w:r>
    </w:p>
    <w:p w14:paraId="67D1EA5C">
      <w:pPr>
        <w:pBdr/>
        <w:spacing w:line="360" w:lineRule="auto"/>
        <w:ind w:right="0" w:firstLine="709" w:left="0"/>
        <w:jc w:val="both"/>
        <w:rPr>
          <w:sz w:val="28"/>
          <w:szCs w:val="28"/>
        </w:rPr>
      </w:pPr>
      <w:r>
        <w:rPr>
          <w:sz w:val="28"/>
          <w:szCs w:val="28"/>
        </w:rPr>
        <w:t xml:space="preserve">Политика</w:t>
        <w:tab/>
        <w:t xml:space="preserve">1</w:t>
        <w:tab/>
        <w:t xml:space="preserve">3</w:t>
        <w:tab/>
        <w:t xml:space="preserve">Инвестиционные проекты преимущественно определяются рыночными механизмами и финансовой доходностью. Экономические проекты (бюджетные программы, реформы тарифного регулирования) напрямую зависят от политических решений.</w:t>
      </w:r>
      <w:r>
        <w:rPr>
          <w:sz w:val="28"/>
          <w:szCs w:val="28"/>
        </w:rPr>
      </w:r>
    </w:p>
    <w:p w14:paraId="337474EE">
      <w:pPr>
        <w:pBdr/>
        <w:spacing w:line="360" w:lineRule="auto"/>
        <w:ind w:right="0" w:firstLine="709" w:left="0"/>
        <w:jc w:val="both"/>
        <w:rPr>
          <w:sz w:val="28"/>
          <w:szCs w:val="28"/>
        </w:rPr>
      </w:pPr>
      <w:r>
        <w:rPr>
          <w:sz w:val="28"/>
          <w:szCs w:val="28"/>
        </w:rPr>
        <w:t xml:space="preserve">Экология</w:t>
        <w:tab/>
        <w:t xml:space="preserve">3</w:t>
        <w:tab/>
        <w:t xml:space="preserve">0</w:t>
        <w:tab/>
        <w:t xml:space="preserve">Инвестиционные проекты в реальном секторе (строительство, добыча ресурсов) требуют экологических экспертиз и разрешений. Экономические проекты – реформы систем учёта, перераспределение финансовых потоков – практически не затрагивают природную с</w:t>
      </w:r>
      <w:r>
        <w:rPr>
          <w:sz w:val="28"/>
          <w:szCs w:val="28"/>
        </w:rPr>
        <w:t xml:space="preserve">реду.</w:t>
      </w:r>
      <w:r>
        <w:rPr>
          <w:sz w:val="28"/>
          <w:szCs w:val="28"/>
        </w:rPr>
      </w:r>
    </w:p>
    <w:p w14:paraId="3CFBDBD0">
      <w:pPr>
        <w:pBdr/>
        <w:spacing w:line="360" w:lineRule="auto"/>
        <w:ind w:right="0" w:firstLine="709" w:left="0"/>
        <w:jc w:val="both"/>
        <w:rPr>
          <w:sz w:val="28"/>
          <w:szCs w:val="28"/>
        </w:rPr>
      </w:pPr>
      <w:r>
        <w:rPr>
          <w:sz w:val="28"/>
          <w:szCs w:val="28"/>
        </w:rPr>
        <w:t xml:space="preserve">Инфраструктура</w:t>
        <w:tab/>
        <w:t xml:space="preserve">3</w:t>
        <w:tab/>
        <w:t xml:space="preserve">1</w:t>
        <w:tab/>
        <w:t xml:space="preserve">Размещение инвестиционных объектов (заводов, ТЭС, логистических центров) критически зависит от наличия дорог, энергосетей, водоснабжения. Экономические реформы реализуются в информационном и институциональном пространстве, где физическая </w:t>
      </w:r>
      <w:r>
        <w:rPr>
          <w:sz w:val="28"/>
          <w:szCs w:val="28"/>
        </w:rPr>
        <w:t xml:space="preserve">инфраструктура имеет второстепенное значение.</w:t>
      </w:r>
      <w:r>
        <w:rPr>
          <w:sz w:val="28"/>
          <w:szCs w:val="28"/>
        </w:rPr>
      </w:r>
      <w:r>
        <w:rPr>
          <w:sz w:val="28"/>
          <w:szCs w:val="28"/>
        </w:rPr>
      </w:r>
    </w:p>
    <w:p w14:paraId="39E6F2B7">
      <w:pPr>
        <w:pBdr/>
        <w:spacing w:line="360" w:lineRule="auto"/>
        <w:ind w:right="0" w:firstLine="709" w:left="0"/>
        <w:jc w:val="both"/>
        <w:rPr>
          <w:b/>
          <w:bCs/>
          <w:sz w:val="28"/>
          <w:szCs w:val="28"/>
        </w:rPr>
      </w:pPr>
      <w:r>
        <w:rPr>
          <w:b/>
          <w:bCs/>
          <w:sz w:val="28"/>
          <w:szCs w:val="28"/>
        </w:rPr>
        <w:t xml:space="preserve">Задание 2. Кейс «Сфера коммунальных услуг»</w:t>
      </w:r>
      <w:r>
        <w:rPr>
          <w:b/>
          <w:bCs/>
          <w:sz w:val="28"/>
          <w:szCs w:val="28"/>
        </w:rPr>
      </w:r>
      <w:r>
        <w:rPr>
          <w:b/>
          <w:bCs/>
          <w:sz w:val="28"/>
          <w:szCs w:val="28"/>
        </w:rPr>
      </w:r>
    </w:p>
    <w:p w14:paraId="4198F8C3">
      <w:pPr>
        <w:pBdr/>
        <w:spacing w:line="360" w:lineRule="auto"/>
        <w:ind w:right="0" w:firstLine="709" w:left="0"/>
        <w:jc w:val="both"/>
        <w:rPr>
          <w:b/>
          <w:bCs/>
          <w:sz w:val="28"/>
          <w:szCs w:val="28"/>
        </w:rPr>
      </w:pPr>
      <w:r>
        <w:rPr>
          <w:b/>
          <w:bCs/>
          <w:sz w:val="28"/>
          <w:szCs w:val="28"/>
        </w:rPr>
        <w:t xml:space="preserve">Вопрос 1. Глубинные причины неудачи проекта</w:t>
      </w:r>
      <w:r>
        <w:rPr>
          <w:sz w:val="28"/>
          <w:szCs w:val="28"/>
        </w:rPr>
      </w:r>
      <w:r>
        <w:rPr>
          <w:b/>
          <w:bCs/>
          <w:sz w:val="28"/>
          <w:szCs w:val="28"/>
        </w:rPr>
      </w:r>
    </w:p>
    <w:p w14:paraId="108E5CCA">
      <w:pPr>
        <w:pBdr/>
        <w:spacing w:line="360" w:lineRule="auto"/>
        <w:ind w:right="0" w:firstLine="709" w:left="0"/>
        <w:jc w:val="both"/>
        <w:rPr>
          <w:sz w:val="28"/>
          <w:szCs w:val="28"/>
        </w:rPr>
      </w:pPr>
      <w:r>
        <w:rPr>
          <w:sz w:val="28"/>
          <w:szCs w:val="28"/>
        </w:rPr>
        <w:t xml:space="preserve">На первый взгляд неудача объясняется чередой случайностей: некомпетентный первый менеджер, исчезнувший второй, смещённый третий, нечестный четвёртый. Однако анализ ситуации выявляет системные проблемы.</w:t>
      </w:r>
      <w:r>
        <w:rPr>
          <w:sz w:val="28"/>
          <w:szCs w:val="28"/>
        </w:rPr>
      </w:r>
    </w:p>
    <w:p w14:paraId="3D89B132">
      <w:pPr>
        <w:pBdr/>
        <w:spacing w:line="360" w:lineRule="auto"/>
        <w:ind w:right="0" w:firstLine="709" w:left="0"/>
        <w:jc w:val="both"/>
        <w:rPr>
          <w:sz w:val="28"/>
          <w:szCs w:val="28"/>
        </w:rPr>
      </w:pPr>
      <w:r>
        <w:rPr>
          <w:sz w:val="28"/>
          <w:szCs w:val="28"/>
        </w:rPr>
        <w:t xml:space="preserve">Отсутствие надлежащей процедуры квалификационного отбора менеджеров проекта. Подрядчик предлагал кандидатов без независимой верификации их квалификации, деловой репутации и психологической устойчивости заказчиком. Подлинная проверка биографических данных (b</w:t>
      </w:r>
      <w:r>
        <w:rPr>
          <w:sz w:val="28"/>
          <w:szCs w:val="28"/>
        </w:rPr>
        <w:t xml:space="preserve">ackground check) позволила бы выявить зависимость второго менеджера от алкоголя.</w:t>
      </w:r>
      <w:r>
        <w:rPr>
          <w:sz w:val="28"/>
          <w:szCs w:val="28"/>
        </w:rPr>
      </w:r>
    </w:p>
    <w:p w14:paraId="3E267126">
      <w:pPr>
        <w:pBdr/>
        <w:spacing w:line="360" w:lineRule="auto"/>
        <w:ind w:right="0" w:firstLine="709" w:left="0"/>
        <w:jc w:val="both"/>
        <w:rPr>
          <w:sz w:val="28"/>
          <w:szCs w:val="28"/>
        </w:rPr>
      </w:pPr>
      <w:r>
        <w:rPr>
          <w:sz w:val="28"/>
          <w:szCs w:val="28"/>
        </w:rPr>
        <w:t xml:space="preserve">Конфликт интересов между подрядчиком и заказчиком. Четвёртый менеджер получил задание максимизировать прибыль подрядчика – цель, прямо противоречащую интересам команды и заказчика. Это свидетельствует о несовершенстве контракта: в нём не были закреплены мех</w:t>
      </w:r>
      <w:r>
        <w:rPr>
          <w:sz w:val="28"/>
          <w:szCs w:val="28"/>
        </w:rPr>
        <w:t xml:space="preserve">анизмы согласования интересов сторон (например, KPI, привязанные к результатам проекта, а не к маржинальности подрядчика).</w:t>
      </w:r>
      <w:r>
        <w:rPr>
          <w:sz w:val="28"/>
          <w:szCs w:val="28"/>
        </w:rPr>
      </w:r>
    </w:p>
    <w:p w14:paraId="7BC4C3F0">
      <w:pPr>
        <w:pBdr/>
        <w:spacing w:line="360" w:lineRule="auto"/>
        <w:ind w:right="0" w:firstLine="709" w:left="0"/>
        <w:jc w:val="both"/>
        <w:rPr>
          <w:sz w:val="28"/>
          <w:szCs w:val="28"/>
        </w:rPr>
      </w:pPr>
      <w:r>
        <w:rPr>
          <w:sz w:val="28"/>
          <w:szCs w:val="28"/>
        </w:rPr>
        <w:t xml:space="preserve">Недостаточный контроль со стороны заказчика. Компания-заказчик не располагала прозрачной системой мониторинга: ей не было известно об инструкции, данной четвёртому менеджеру, а исчезновение второго вскрылось уже после того, как ситуация приобрела критически</w:t>
      </w:r>
      <w:r>
        <w:rPr>
          <w:sz w:val="28"/>
          <w:szCs w:val="28"/>
        </w:rPr>
        <w:t xml:space="preserve">й характер.</w:t>
      </w:r>
      <w:r>
        <w:rPr>
          <w:sz w:val="28"/>
          <w:szCs w:val="28"/>
        </w:rPr>
      </w:r>
    </w:p>
    <w:p w14:paraId="6097864A">
      <w:pPr>
        <w:pBdr/>
        <w:spacing w:line="360" w:lineRule="auto"/>
        <w:ind w:right="0" w:firstLine="709" w:left="0"/>
        <w:jc w:val="both"/>
        <w:rPr>
          <w:sz w:val="28"/>
          <w:szCs w:val="28"/>
        </w:rPr>
      </w:pPr>
      <w:r>
        <w:rPr>
          <w:sz w:val="28"/>
          <w:szCs w:val="28"/>
        </w:rPr>
        <w:t xml:space="preserve">Отсутствие планирования преемственности. В проекте не был предусмотрен план на случай смены ключевого персонала (succession plan), поэтому каждая замена менеджера означала откат к начальной точке и потерю накопленного контекста.</w:t>
      </w:r>
      <w:r>
        <w:rPr>
          <w:b/>
          <w:bCs/>
          <w:sz w:val="28"/>
          <w:szCs w:val="28"/>
        </w:rPr>
      </w:r>
      <w:r>
        <w:rPr>
          <w:sz w:val="28"/>
          <w:szCs w:val="28"/>
        </w:rPr>
      </w:r>
    </w:p>
    <w:p w14:paraId="470B041B">
      <w:pPr>
        <w:pBdr/>
        <w:spacing w:line="360" w:lineRule="auto"/>
        <w:ind w:right="0" w:firstLine="709" w:left="0"/>
        <w:jc w:val="both"/>
        <w:rPr>
          <w:b/>
          <w:bCs/>
          <w:sz w:val="28"/>
          <w:szCs w:val="28"/>
        </w:rPr>
      </w:pPr>
      <w:r>
        <w:rPr>
          <w:b/>
          <w:bCs/>
          <w:sz w:val="28"/>
          <w:szCs w:val="28"/>
        </w:rPr>
        <w:t xml:space="preserve">Вопрос 2. Коммуникационные проблемы и меры по их предотвращению</w:t>
      </w:r>
      <w:r>
        <w:rPr>
          <w:sz w:val="28"/>
          <w:szCs w:val="28"/>
        </w:rPr>
      </w:r>
      <w:r>
        <w:rPr>
          <w:b/>
          <w:bCs/>
          <w:sz w:val="28"/>
          <w:szCs w:val="28"/>
        </w:rPr>
      </w:r>
    </w:p>
    <w:p w14:paraId="579C311B">
      <w:pPr>
        <w:pBdr/>
        <w:spacing w:line="360" w:lineRule="auto"/>
        <w:ind w:right="0" w:firstLine="709" w:left="0"/>
        <w:jc w:val="both"/>
        <w:rPr>
          <w:sz w:val="28"/>
          <w:szCs w:val="28"/>
        </w:rPr>
      </w:pPr>
      <w:r>
        <w:rPr>
          <w:sz w:val="28"/>
          <w:szCs w:val="28"/>
        </w:rPr>
        <w:t xml:space="preserve">Ключевые коммуникационные дисфункции в данном случае таковы.</w:t>
      </w:r>
      <w:r>
        <w:rPr>
          <w:sz w:val="28"/>
          <w:szCs w:val="28"/>
        </w:rPr>
      </w:r>
    </w:p>
    <w:p w14:paraId="6C17164D">
      <w:pPr>
        <w:pBdr/>
        <w:spacing w:line="360" w:lineRule="auto"/>
        <w:ind w:right="0" w:firstLine="709" w:left="0"/>
        <w:jc w:val="both"/>
        <w:rPr>
          <w:sz w:val="28"/>
          <w:szCs w:val="28"/>
        </w:rPr>
      </w:pPr>
      <w:r>
        <w:rPr>
          <w:sz w:val="28"/>
          <w:szCs w:val="28"/>
        </w:rPr>
        <w:t xml:space="preserve">Асимметрия информации между заказчиком и подрядчиком. Заказчик не знал о реальном состоянии проекта, пока кризис не достиг критической точки. Решение: внедрение регулярной отчётности по фиксированной форме (еженедельные статус-репорты) с обязательным предос</w:t>
      </w:r>
      <w:r>
        <w:rPr>
          <w:sz w:val="28"/>
          <w:szCs w:val="28"/>
        </w:rPr>
        <w:t xml:space="preserve">тавлением заказчику.</w:t>
      </w:r>
      <w:r>
        <w:rPr>
          <w:sz w:val="28"/>
          <w:szCs w:val="28"/>
        </w:rPr>
      </w:r>
    </w:p>
    <w:p w14:paraId="08D12066">
      <w:pPr>
        <w:pBdr/>
        <w:spacing w:line="360" w:lineRule="auto"/>
        <w:ind w:right="0" w:firstLine="709" w:left="0"/>
        <w:jc w:val="both"/>
        <w:rPr>
          <w:sz w:val="28"/>
          <w:szCs w:val="28"/>
        </w:rPr>
      </w:pPr>
      <w:r>
        <w:rPr>
          <w:sz w:val="28"/>
          <w:szCs w:val="28"/>
        </w:rPr>
        <w:t xml:space="preserve">Отсутствие единого информационного пространства проекта. При смене менеджеров терялась документация, история решений, контекст переговоров с клиентами. Решение: ведение структурированного журнала проекта (project log) и использование совместной системы упра</w:t>
      </w:r>
      <w:r>
        <w:rPr>
          <w:sz w:val="28"/>
          <w:szCs w:val="28"/>
        </w:rPr>
        <w:t xml:space="preserve">вления документами (SharePoint, Confluence или аналог), доступной заказчику.</w:t>
      </w:r>
      <w:r>
        <w:rPr>
          <w:sz w:val="28"/>
          <w:szCs w:val="28"/>
        </w:rPr>
      </w:r>
    </w:p>
    <w:p w14:paraId="14F80DE0">
      <w:pPr>
        <w:pBdr/>
        <w:spacing w:line="360" w:lineRule="auto"/>
        <w:ind w:right="0" w:firstLine="709" w:left="0"/>
        <w:jc w:val="both"/>
        <w:rPr>
          <w:sz w:val="28"/>
          <w:szCs w:val="28"/>
        </w:rPr>
      </w:pPr>
      <w:r>
        <w:rPr>
          <w:sz w:val="28"/>
          <w:szCs w:val="28"/>
        </w:rPr>
        <w:t xml:space="preserve">Скрытый конфликт целей. Четвёртый менеджер действовал по инструкции, о которой команда не знала, что порождало взаимное недоверие и срывало совещания. Решение: чёткое формулирование целей проекта в Уставе и доведение их до всех участников; обязательное согл</w:t>
      </w:r>
      <w:r>
        <w:rPr>
          <w:sz w:val="28"/>
          <w:szCs w:val="28"/>
        </w:rPr>
        <w:t xml:space="preserve">асование замены менеджера с заказчиком.</w:t>
      </w:r>
      <w:r>
        <w:rPr>
          <w:sz w:val="28"/>
          <w:szCs w:val="28"/>
        </w:rPr>
      </w:r>
    </w:p>
    <w:p w14:paraId="53351C9E">
      <w:pPr>
        <w:pBdr/>
        <w:spacing w:line="360" w:lineRule="auto"/>
        <w:ind w:right="0" w:firstLine="709" w:left="0"/>
        <w:jc w:val="both"/>
        <w:rPr>
          <w:sz w:val="28"/>
          <w:szCs w:val="28"/>
        </w:rPr>
      </w:pPr>
      <w:r>
        <w:rPr>
          <w:sz w:val="28"/>
          <w:szCs w:val="28"/>
        </w:rPr>
        <w:t xml:space="preserve">Отсутствие механизмов эскалации. Члены команды, замечавшие отклонения, не имели чётких каналов для их сигнализации. Решение: назначение куратора проекта на стороне заказчика с правом прямого общения с командой; введение формального процесса эскалации пробле</w:t>
      </w:r>
      <w:r>
        <w:rPr>
          <w:sz w:val="28"/>
          <w:szCs w:val="28"/>
        </w:rPr>
        <w:t xml:space="preserve">м.</w:t>
      </w:r>
      <w:r>
        <w:rPr>
          <w:b/>
          <w:bCs/>
          <w:sz w:val="28"/>
          <w:szCs w:val="28"/>
        </w:rPr>
      </w:r>
      <w:r>
        <w:rPr>
          <w:sz w:val="28"/>
          <w:szCs w:val="28"/>
        </w:rPr>
      </w:r>
    </w:p>
    <w:p w14:paraId="49BECB02">
      <w:pPr>
        <w:pBdr/>
        <w:spacing w:line="360" w:lineRule="auto"/>
        <w:ind w:right="0" w:firstLine="709" w:left="0"/>
        <w:jc w:val="both"/>
        <w:rPr>
          <w:b/>
          <w:bCs/>
          <w:sz w:val="28"/>
          <w:szCs w:val="28"/>
        </w:rPr>
      </w:pPr>
      <w:r>
        <w:rPr>
          <w:b/>
          <w:bCs/>
          <w:sz w:val="28"/>
          <w:szCs w:val="28"/>
        </w:rPr>
        <w:t xml:space="preserve">Вопрос 3. Типы рисков при реализации проекта</w:t>
      </w:r>
      <w:r>
        <w:rPr>
          <w:sz w:val="28"/>
          <w:szCs w:val="28"/>
        </w:rPr>
      </w:r>
      <w:r>
        <w:rPr>
          <w:b/>
          <w:bCs/>
          <w:sz w:val="28"/>
          <w:szCs w:val="28"/>
        </w:rPr>
      </w:r>
    </w:p>
    <w:p w14:paraId="45E9558A">
      <w:pPr>
        <w:pBdr/>
        <w:spacing w:line="360" w:lineRule="auto"/>
        <w:ind w:right="0" w:firstLine="709" w:left="0"/>
        <w:jc w:val="both"/>
        <w:rPr>
          <w:sz w:val="28"/>
          <w:szCs w:val="28"/>
        </w:rPr>
      </w:pPr>
      <w:r>
        <w:rPr>
          <w:sz w:val="28"/>
          <w:szCs w:val="28"/>
        </w:rPr>
        <w:t xml:space="preserve">В ходе реализации проекта компания-заказчик столкнулась со следующими категориями рисков.</w:t>
      </w:r>
      <w:r>
        <w:rPr>
          <w:sz w:val="28"/>
          <w:szCs w:val="28"/>
        </w:rPr>
      </w:r>
    </w:p>
    <w:p w14:paraId="38DCAE68">
      <w:pPr>
        <w:pBdr/>
        <w:spacing w:line="360" w:lineRule="auto"/>
        <w:ind w:right="0" w:firstLine="709" w:left="0"/>
        <w:jc w:val="both"/>
        <w:rPr>
          <w:sz w:val="28"/>
          <w:szCs w:val="28"/>
        </w:rPr>
      </w:pPr>
      <w:r>
        <w:rPr>
          <w:sz w:val="28"/>
          <w:szCs w:val="28"/>
        </w:rPr>
        <w:t xml:space="preserve">Кадровый риск – вероятность того, что ключевые исполнители не смогут или не захотят надлежащим образом выполнять свои функции. Реализовался трижды: некомпетентность первого менеджера, алкогольная зависимость второго, конфликт интересов четвёртого.</w:t>
      </w:r>
      <w:r>
        <w:rPr>
          <w:sz w:val="28"/>
          <w:szCs w:val="28"/>
        </w:rPr>
      </w:r>
    </w:p>
    <w:p w14:paraId="43C5E67D">
      <w:pPr>
        <w:pBdr/>
        <w:spacing w:line="360" w:lineRule="auto"/>
        <w:ind w:right="0" w:firstLine="709" w:left="0"/>
        <w:jc w:val="both"/>
        <w:rPr>
          <w:sz w:val="28"/>
          <w:szCs w:val="28"/>
        </w:rPr>
      </w:pPr>
      <w:r>
        <w:rPr>
          <w:sz w:val="28"/>
          <w:szCs w:val="28"/>
        </w:rPr>
        <w:t xml:space="preserve">Риск контрагента (контрактный риск) – недобросовестное исполнение обязательств подрядчиком, выражавшееся в предоставлении неквалифицированных специалистов и скрытой переориентации менеджера на максимизацию прибыли подрядчика.</w:t>
      </w:r>
      <w:r>
        <w:rPr>
          <w:sz w:val="28"/>
          <w:szCs w:val="28"/>
        </w:rPr>
      </w:r>
    </w:p>
    <w:p w14:paraId="3931E784">
      <w:pPr>
        <w:pBdr/>
        <w:spacing w:line="360" w:lineRule="auto"/>
        <w:ind w:right="0" w:firstLine="709" w:left="0"/>
        <w:jc w:val="both"/>
        <w:rPr>
          <w:sz w:val="28"/>
          <w:szCs w:val="28"/>
        </w:rPr>
      </w:pPr>
      <w:r>
        <w:rPr>
          <w:sz w:val="28"/>
          <w:szCs w:val="28"/>
        </w:rPr>
        <w:t xml:space="preserve">Операционный риск – риск сбоев в текущей деятельности по причине внутренних недостатков управления, что повлекло задержки сервисных услуг и потерю клиента.</w:t>
      </w:r>
      <w:r>
        <w:rPr>
          <w:sz w:val="28"/>
          <w:szCs w:val="28"/>
        </w:rPr>
      </w:r>
    </w:p>
    <w:p w14:paraId="6B43D223">
      <w:pPr>
        <w:pBdr/>
        <w:spacing w:line="360" w:lineRule="auto"/>
        <w:ind w:right="0" w:firstLine="709" w:left="0"/>
        <w:jc w:val="both"/>
        <w:rPr>
          <w:sz w:val="28"/>
          <w:szCs w:val="28"/>
        </w:rPr>
      </w:pPr>
      <w:r>
        <w:rPr>
          <w:sz w:val="28"/>
          <w:szCs w:val="28"/>
        </w:rPr>
        <w:t xml:space="preserve">Репутационный риск – ущерб деловой репутации заказчика вследствие систематических задержек, который материализовался в расторжении контракта одним из клиентов.</w:t>
      </w:r>
      <w:r>
        <w:rPr>
          <w:sz w:val="28"/>
          <w:szCs w:val="28"/>
        </w:rPr>
      </w:r>
    </w:p>
    <w:p w14:paraId="7FEB3B5B">
      <w:pPr>
        <w:pBdr/>
        <w:spacing w:line="360" w:lineRule="auto"/>
        <w:ind w:right="0" w:firstLine="709" w:left="0"/>
        <w:jc w:val="both"/>
        <w:rPr>
          <w:sz w:val="28"/>
          <w:szCs w:val="28"/>
        </w:rPr>
      </w:pPr>
      <w:r>
        <w:rPr>
          <w:sz w:val="28"/>
          <w:szCs w:val="28"/>
        </w:rPr>
        <w:t xml:space="preserve">Финансовый риск – прямые убытки в результате разорванных контрактов, а также косвенные потери от непродуктивно затраченных ресурсов на смену менеджеров.</w:t>
      </w:r>
      <w:r>
        <w:rPr>
          <w:b/>
          <w:bCs/>
          <w:sz w:val="28"/>
          <w:szCs w:val="28"/>
        </w:rPr>
      </w:r>
      <w:r>
        <w:rPr>
          <w:sz w:val="28"/>
          <w:szCs w:val="28"/>
        </w:rPr>
      </w:r>
    </w:p>
    <w:p w14:paraId="6DD554F9">
      <w:pPr>
        <w:pBdr/>
        <w:spacing w:line="360" w:lineRule="auto"/>
        <w:ind w:right="0" w:firstLine="709" w:left="0"/>
        <w:jc w:val="both"/>
        <w:rPr>
          <w:b/>
          <w:bCs/>
          <w:sz w:val="28"/>
          <w:szCs w:val="28"/>
        </w:rPr>
      </w:pPr>
      <w:r>
        <w:rPr>
          <w:b/>
          <w:bCs/>
          <w:sz w:val="28"/>
          <w:szCs w:val="28"/>
        </w:rPr>
        <w:t xml:space="preserve">ЗАДАНИЕ 4. СТЕЙКХОЛДЕРЫ ПРОЕКТА</w:t>
      </w:r>
      <w:r>
        <w:rPr>
          <w:b/>
          <w:bCs/>
          <w:sz w:val="28"/>
          <w:szCs w:val="28"/>
        </w:rPr>
      </w:r>
      <w:r>
        <w:rPr>
          <w:b/>
          <w:bCs/>
          <w:sz w:val="28"/>
          <w:szCs w:val="28"/>
        </w:rPr>
      </w:r>
    </w:p>
    <w:p w14:paraId="6BE05C83">
      <w:pPr>
        <w:pBdr/>
        <w:spacing w:line="360" w:lineRule="auto"/>
        <w:ind w:right="0" w:firstLine="709" w:left="0"/>
        <w:jc w:val="both"/>
        <w:rPr>
          <w:b/>
          <w:bCs/>
          <w:sz w:val="28"/>
          <w:szCs w:val="28"/>
        </w:rPr>
      </w:pPr>
      <w:r>
        <w:rPr>
          <w:b/>
          <w:bCs/>
          <w:sz w:val="28"/>
          <w:szCs w:val="28"/>
        </w:rPr>
        <w:t xml:space="preserve">Задание 1. Вопросы для обсуждения</w:t>
      </w:r>
      <w:r>
        <w:rPr>
          <w:b/>
          <w:bCs/>
          <w:sz w:val="28"/>
          <w:szCs w:val="28"/>
        </w:rPr>
      </w:r>
      <w:r>
        <w:rPr>
          <w:b/>
          <w:bCs/>
          <w:sz w:val="28"/>
          <w:szCs w:val="28"/>
        </w:rPr>
      </w:r>
    </w:p>
    <w:p w14:paraId="735B1411">
      <w:pPr>
        <w:pBdr/>
        <w:spacing w:line="360" w:lineRule="auto"/>
        <w:ind w:right="0" w:firstLine="709" w:left="0"/>
        <w:jc w:val="both"/>
        <w:rPr>
          <w:b/>
          <w:bCs/>
          <w:sz w:val="28"/>
          <w:szCs w:val="28"/>
        </w:rPr>
      </w:pPr>
      <w:r>
        <w:rPr>
          <w:b/>
          <w:bCs/>
          <w:sz w:val="28"/>
          <w:szCs w:val="28"/>
        </w:rPr>
        <w:t xml:space="preserve">Вопрос 1. Методы оценки силы воздействия стейкхолдеров</w:t>
      </w:r>
      <w:r>
        <w:rPr>
          <w:sz w:val="28"/>
          <w:szCs w:val="28"/>
        </w:rPr>
      </w:r>
      <w:r>
        <w:rPr>
          <w:b/>
          <w:bCs/>
          <w:sz w:val="28"/>
          <w:szCs w:val="28"/>
        </w:rPr>
      </w:r>
    </w:p>
    <w:p w14:paraId="5788BBC5">
      <w:pPr>
        <w:pBdr/>
        <w:spacing w:line="360" w:lineRule="auto"/>
        <w:ind w:right="0" w:firstLine="709" w:left="0"/>
        <w:jc w:val="both"/>
        <w:rPr>
          <w:sz w:val="28"/>
          <w:szCs w:val="28"/>
        </w:rPr>
      </w:pPr>
      <w:r>
        <w:rPr>
          <w:sz w:val="28"/>
          <w:szCs w:val="28"/>
        </w:rPr>
        <w:t xml:space="preserve">Сила воздействия стейкхолдеров на проект неоднородна и может быть оценена следующими методами.</w:t>
      </w:r>
      <w:r>
        <w:rPr>
          <w:sz w:val="28"/>
          <w:szCs w:val="28"/>
        </w:rPr>
      </w:r>
    </w:p>
    <w:p w14:paraId="17CB7D0C">
      <w:pPr>
        <w:pBdr/>
        <w:spacing w:line="360" w:lineRule="auto"/>
        <w:ind w:right="0" w:firstLine="709" w:left="0"/>
        <w:jc w:val="both"/>
        <w:rPr>
          <w:sz w:val="28"/>
          <w:szCs w:val="28"/>
        </w:rPr>
      </w:pPr>
      <w:r>
        <w:rPr>
          <w:sz w:val="28"/>
          <w:szCs w:val="28"/>
        </w:rPr>
        <w:t xml:space="preserve">Матрица «Власть – Интерес» (Power–Interest Grid). Стейкхолдеры размещаются в двумерном пространстве по осям «уровень власти/влияния» и «степень заинтересованности». Квадрант «высокая власть – высокий интерес» определяет ключевых стейкхолдеров, требующих акт</w:t>
      </w:r>
      <w:r>
        <w:rPr>
          <w:sz w:val="28"/>
          <w:szCs w:val="28"/>
        </w:rPr>
        <w:t xml:space="preserve">ивного вовлечения; квадрант «высокая власть – низкий интерес» – субъектов, которых необходимо удерживать в состоянии удовлетворённости.</w:t>
      </w:r>
      <w:r>
        <w:rPr>
          <w:sz w:val="28"/>
          <w:szCs w:val="28"/>
        </w:rPr>
      </w:r>
    </w:p>
    <w:p w14:paraId="6A2D8954">
      <w:pPr>
        <w:pBdr/>
        <w:spacing w:line="360" w:lineRule="auto"/>
        <w:ind w:right="0" w:firstLine="709" w:left="0"/>
        <w:jc w:val="both"/>
        <w:rPr>
          <w:sz w:val="28"/>
          <w:szCs w:val="28"/>
        </w:rPr>
      </w:pPr>
      <w:r>
        <w:rPr>
          <w:sz w:val="28"/>
          <w:szCs w:val="28"/>
        </w:rPr>
        <w:t xml:space="preserve">Матрица «Власть – Влияние» дополняет предыдущий инструмент: «влияние» здесь понимается как активное участие в проекте, тогда как «власть» характеризует формальные полномочия. Позволяет разграничивать номинальных и фактических участников.</w:t>
      </w:r>
      <w:r>
        <w:rPr>
          <w:sz w:val="28"/>
          <w:szCs w:val="28"/>
        </w:rPr>
      </w:r>
    </w:p>
    <w:p w14:paraId="677FBC35">
      <w:pPr>
        <w:pBdr/>
        <w:spacing w:line="360" w:lineRule="auto"/>
        <w:ind w:right="0" w:firstLine="709" w:left="0"/>
        <w:jc w:val="both"/>
        <w:rPr>
          <w:sz w:val="28"/>
          <w:szCs w:val="28"/>
        </w:rPr>
      </w:pPr>
      <w:r>
        <w:rPr>
          <w:sz w:val="28"/>
          <w:szCs w:val="28"/>
        </w:rPr>
        <w:t xml:space="preserve">Модель значимости стейкхолдеров Митчелла–Агла–Вуда оценивает каждого стейкхолдера по трём атрибутам: власть (возможность влиять), легитимность (признание обществом права на участие) и срочность (настоятельность требований). Стейкхолдеры, обладающие всеми тр</w:t>
      </w:r>
      <w:r>
        <w:rPr>
          <w:sz w:val="28"/>
          <w:szCs w:val="28"/>
        </w:rPr>
        <w:t xml:space="preserve">емя атрибутами, признаются «определяющими» и имеют наивысший приоритет.</w:t>
      </w:r>
      <w:r>
        <w:rPr>
          <w:sz w:val="28"/>
          <w:szCs w:val="28"/>
        </w:rPr>
      </w:r>
    </w:p>
    <w:p w14:paraId="1D4C2120">
      <w:pPr>
        <w:pBdr/>
        <w:spacing w:line="360" w:lineRule="auto"/>
        <w:ind w:right="0" w:firstLine="709" w:left="0"/>
        <w:jc w:val="both"/>
        <w:rPr>
          <w:sz w:val="28"/>
          <w:szCs w:val="28"/>
        </w:rPr>
      </w:pPr>
      <w:r>
        <w:rPr>
          <w:sz w:val="28"/>
          <w:szCs w:val="28"/>
        </w:rPr>
        <w:t xml:space="preserve">Экспертные оценки и интервью. Члены команды проекта и независимые эксперты ранжируют стейкхолдеров, что позволяет учесть неформальные связи и скрытое влияние.</w:t>
      </w:r>
      <w:r>
        <w:rPr>
          <w:sz w:val="28"/>
          <w:szCs w:val="28"/>
        </w:rPr>
      </w:r>
    </w:p>
    <w:p w14:paraId="36E50A99">
      <w:pPr>
        <w:pBdr/>
        <w:spacing w:line="360" w:lineRule="auto"/>
        <w:ind w:right="0" w:firstLine="709" w:left="0"/>
        <w:jc w:val="both"/>
        <w:rPr>
          <w:sz w:val="28"/>
          <w:szCs w:val="28"/>
        </w:rPr>
      </w:pPr>
      <w:r>
        <w:rPr>
          <w:sz w:val="28"/>
          <w:szCs w:val="28"/>
        </w:rPr>
        <w:t xml:space="preserve">Характеристики проекта, определяющие состав и силу воздействия стейкхолдеров, включают: масштаб и бюджет проекта (крупные инфраструктурные проекты привлекают внимание государственных органов и общественных объединений); отраслевую специфику (ядерная энергет</w:t>
      </w:r>
      <w:r>
        <w:rPr>
          <w:sz w:val="28"/>
          <w:szCs w:val="28"/>
        </w:rPr>
        <w:t xml:space="preserve">ика, здравоохранение – высокий регуляторный контроль); географический охват (трансграничные проекты формируют более широкий круг заинтересованных сторон); степень инновационности (прорывные технологии вовлекают научное сообщество и СМИ); социальные последст</w:t>
      </w:r>
      <w:r>
        <w:rPr>
          <w:sz w:val="28"/>
          <w:szCs w:val="28"/>
        </w:rPr>
        <w:t xml:space="preserve">вия (проекты с высоким социальным воздействием активизируют гражданское общество).</w:t>
      </w:r>
      <w:r>
        <w:rPr>
          <w:sz w:val="28"/>
          <w:szCs w:val="28"/>
        </w:rPr>
      </w:r>
      <w:r>
        <w:rPr>
          <w:sz w:val="28"/>
          <w:szCs w:val="28"/>
        </w:rPr>
      </w:r>
    </w:p>
    <w:p w14:paraId="6BDC0C98">
      <w:pPr>
        <w:pBdr/>
        <w:spacing w:line="360" w:lineRule="auto"/>
        <w:ind w:right="0" w:firstLine="709" w:left="0"/>
        <w:jc w:val="both"/>
        <w:rPr>
          <w:b/>
          <w:bCs/>
          <w:sz w:val="28"/>
          <w:szCs w:val="28"/>
        </w:rPr>
      </w:pPr>
      <w:r>
        <w:rPr>
          <w:b/>
          <w:bCs/>
          <w:sz w:val="28"/>
          <w:szCs w:val="28"/>
        </w:rPr>
        <w:t xml:space="preserve">Вопрос 2. Таблица стейкхолдеров проекта строительства нового жилого комплекса</w:t>
      </w:r>
      <w:r>
        <w:rPr>
          <w:sz w:val="28"/>
          <w:szCs w:val="28"/>
        </w:rPr>
      </w:r>
      <w:r>
        <w:rPr>
          <w:b/>
          <w:bCs/>
          <w:sz w:val="28"/>
          <w:szCs w:val="28"/>
        </w:rPr>
      </w:r>
    </w:p>
    <w:p w14:paraId="08F4CA9A">
      <w:pPr>
        <w:pBdr/>
        <w:spacing w:line="360" w:lineRule="auto"/>
        <w:ind w:right="0" w:firstLine="709" w:left="0"/>
        <w:jc w:val="both"/>
        <w:rPr>
          <w:sz w:val="28"/>
          <w:szCs w:val="28"/>
        </w:rPr>
      </w:pPr>
      <w:r>
        <w:rPr>
          <w:sz w:val="28"/>
          <w:szCs w:val="28"/>
        </w:rPr>
        <w:t xml:space="preserve">В качестве примера рассмотрим проект строительства жилого комплекса на 500 квартир в городской черте.</w:t>
      </w:r>
      <w:r>
        <w:rPr>
          <w:sz w:val="28"/>
          <w:szCs w:val="28"/>
        </w:rPr>
      </w:r>
    </w:p>
    <w:p w14:paraId="3E94F730">
      <w:pPr>
        <w:pBdr/>
        <w:spacing w:line="360" w:lineRule="auto"/>
        <w:ind w:right="0" w:firstLine="709" w:left="0"/>
        <w:jc w:val="both"/>
        <w:rPr>
          <w:sz w:val="28"/>
          <w:szCs w:val="28"/>
        </w:rPr>
      </w:pPr>
      <w:r>
        <w:rPr>
          <w:sz w:val="28"/>
          <w:szCs w:val="28"/>
        </w:rPr>
      </w:r>
      <w:r>
        <w:rPr>
          <w:sz w:val="28"/>
          <w:szCs w:val="28"/>
        </w:rPr>
      </w:r>
    </w:p>
    <w:p w14:paraId="25C45F27">
      <w:pPr>
        <w:pBdr/>
        <w:spacing w:line="360" w:lineRule="auto"/>
        <w:ind w:right="0" w:firstLine="709" w:left="0"/>
        <w:jc w:val="both"/>
        <w:rPr>
          <w:sz w:val="28"/>
          <w:szCs w:val="28"/>
        </w:rPr>
      </w:pPr>
      <w:r>
        <w:rPr>
          <w:sz w:val="28"/>
          <w:szCs w:val="28"/>
        </w:rPr>
        <w:t xml:space="preserve">Задача управления проектом</w:t>
        <w:tab/>
        <w:t xml:space="preserve">Ключевые стейкхолдеры</w:t>
      </w:r>
      <w:r>
        <w:rPr>
          <w:sz w:val="28"/>
          <w:szCs w:val="28"/>
        </w:rPr>
      </w:r>
    </w:p>
    <w:p w14:paraId="17841619">
      <w:pPr>
        <w:pBdr/>
        <w:spacing w:line="360" w:lineRule="auto"/>
        <w:ind w:right="0" w:firstLine="709" w:left="0"/>
        <w:jc w:val="both"/>
        <w:rPr>
          <w:sz w:val="28"/>
          <w:szCs w:val="28"/>
        </w:rPr>
      </w:pPr>
      <w:r>
        <w:rPr>
          <w:sz w:val="28"/>
          <w:szCs w:val="28"/>
        </w:rPr>
        <w:t xml:space="preserve">Определение проекта</w:t>
        <w:tab/>
        <w:t xml:space="preserve">Инвестор/застройщик (формулирует концепцию), городская администрация (задаёт ограничения по зонированию), будущие жильцы (целевая аудитория, потребности которой определяют продуктовые характеристики), Комитет по архитектуре (согласование</w:t>
      </w:r>
      <w:r>
        <w:rPr>
          <w:sz w:val="28"/>
          <w:szCs w:val="28"/>
        </w:rPr>
        <w:t xml:space="preserve"> градостроительной документации)</w:t>
      </w:r>
      <w:r>
        <w:rPr>
          <w:sz w:val="28"/>
          <w:szCs w:val="28"/>
        </w:rPr>
      </w:r>
    </w:p>
    <w:p w14:paraId="31945607">
      <w:pPr>
        <w:pBdr/>
        <w:spacing w:line="360" w:lineRule="auto"/>
        <w:ind w:right="0" w:firstLine="709" w:left="0"/>
        <w:jc w:val="both"/>
        <w:rPr>
          <w:sz w:val="28"/>
          <w:szCs w:val="28"/>
        </w:rPr>
      </w:pPr>
      <w:r>
        <w:rPr>
          <w:sz w:val="28"/>
          <w:szCs w:val="28"/>
        </w:rPr>
        <w:t xml:space="preserve">Организация и построение команды проекта</w:t>
        <w:tab/>
        <w:t xml:space="preserve">Генеральный подрядчик (формирование строительной команды), проектный институт (архитекторы, инженеры-конструкторы), HR-служба застройщика, надзорные органы (требования к квалификации персонала)</w:t>
      </w:r>
      <w:r>
        <w:rPr>
          <w:sz w:val="28"/>
          <w:szCs w:val="28"/>
        </w:rPr>
      </w:r>
    </w:p>
    <w:p w14:paraId="5B5CA2FA">
      <w:pPr>
        <w:pBdr/>
        <w:spacing w:line="360" w:lineRule="auto"/>
        <w:ind w:right="0" w:firstLine="709" w:left="0"/>
        <w:jc w:val="both"/>
        <w:rPr>
          <w:sz w:val="28"/>
          <w:szCs w:val="28"/>
        </w:rPr>
      </w:pPr>
      <w:r>
        <w:rPr>
          <w:sz w:val="28"/>
          <w:szCs w:val="28"/>
        </w:rPr>
        <w:t xml:space="preserve">Создание плана, расписания и бюджета</w:t>
        <w:tab/>
        <w:t xml:space="preserve">Инвестор (утверждает финансовые параметры), банк-кредитор (ковенанты кредитного договора), поставщики материалов (определяют ресурсные ограничения), страховые компании</w:t>
      </w:r>
      <w:r>
        <w:rPr>
          <w:sz w:val="28"/>
          <w:szCs w:val="28"/>
        </w:rPr>
      </w:r>
    </w:p>
    <w:p w14:paraId="085841C5">
      <w:pPr>
        <w:pBdr/>
        <w:spacing w:line="360" w:lineRule="auto"/>
        <w:ind w:right="0" w:firstLine="709" w:left="0"/>
        <w:jc w:val="both"/>
        <w:rPr>
          <w:sz w:val="28"/>
          <w:szCs w:val="28"/>
        </w:rPr>
      </w:pPr>
      <w:r>
        <w:rPr>
          <w:sz w:val="28"/>
          <w:szCs w:val="28"/>
        </w:rPr>
        <w:t xml:space="preserve">Авторизация работ и начало исполнения</w:t>
        <w:tab/>
        <w:t xml:space="preserve">Городская администрация (разрешение на строительство), Роспотребнадзор, пожарный надзор, Ростехнадзор (разрешения на отдельные виды работ)</w:t>
      </w:r>
      <w:r>
        <w:rPr>
          <w:sz w:val="28"/>
          <w:szCs w:val="28"/>
        </w:rPr>
      </w:r>
    </w:p>
    <w:p w14:paraId="2CFF5CFF">
      <w:pPr>
        <w:pBdr/>
        <w:spacing w:line="360" w:lineRule="auto"/>
        <w:ind w:right="0" w:firstLine="709" w:left="0"/>
        <w:jc w:val="both"/>
        <w:rPr>
          <w:sz w:val="28"/>
          <w:szCs w:val="28"/>
        </w:rPr>
      </w:pPr>
      <w:r>
        <w:rPr>
          <w:sz w:val="28"/>
          <w:szCs w:val="28"/>
        </w:rPr>
        <w:t xml:space="preserve">Контроль исполнения работ, расписания и бюджета</w:t>
        <w:tab/>
        <w:t xml:space="preserve">Строительный надзор (технический заказчик), инвестор, банк-кредитор, субподрядчики, управляющая компания будущего ЖК</w:t>
      </w:r>
      <w:r>
        <w:rPr>
          <w:sz w:val="28"/>
          <w:szCs w:val="28"/>
        </w:rPr>
      </w:r>
    </w:p>
    <w:p w14:paraId="12EBEA6C">
      <w:pPr>
        <w:pBdr/>
        <w:spacing w:line="360" w:lineRule="auto"/>
        <w:ind w:right="0" w:firstLine="709" w:left="0"/>
        <w:jc w:val="both"/>
        <w:rPr>
          <w:sz w:val="28"/>
          <w:szCs w:val="28"/>
        </w:rPr>
      </w:pPr>
      <w:r>
        <w:rPr>
          <w:sz w:val="28"/>
          <w:szCs w:val="28"/>
        </w:rPr>
        <w:t xml:space="preserve">Оценка хода работ и руководство проектом</w:t>
        <w:tab/>
        <w:t xml:space="preserve">Совет директоров застройщика, инвестор, независимый технический эксперт, жители соседних домов (при возникновении претензий)</w:t>
      </w:r>
      <w:r>
        <w:rPr>
          <w:sz w:val="28"/>
          <w:szCs w:val="28"/>
        </w:rPr>
      </w:r>
    </w:p>
    <w:p w14:paraId="416280FE">
      <w:pPr>
        <w:pBdr/>
        <w:spacing w:line="360" w:lineRule="auto"/>
        <w:ind w:right="0" w:firstLine="709" w:left="0"/>
        <w:jc w:val="both"/>
        <w:rPr>
          <w:sz w:val="28"/>
          <w:szCs w:val="28"/>
        </w:rPr>
      </w:pPr>
      <w:r>
        <w:rPr>
          <w:sz w:val="28"/>
          <w:szCs w:val="28"/>
        </w:rPr>
        <w:t xml:space="preserve">Закрытие проекта</w:t>
        <w:tab/>
        <w:t xml:space="preserve">Государственная комиссия по приёмке объекта, Росреестр (регистрация прав), будущие собственники квартир, управляющая компания, эксплуатирующие организации (ресурсоснабжение)</w:t>
      </w:r>
      <w:r>
        <w:rPr>
          <w:b/>
          <w:bCs/>
          <w:sz w:val="28"/>
          <w:szCs w:val="28"/>
        </w:rPr>
      </w:r>
      <w:r>
        <w:rPr>
          <w:sz w:val="28"/>
          <w:szCs w:val="28"/>
        </w:rPr>
      </w:r>
    </w:p>
    <w:p w14:paraId="244F17FA">
      <w:pPr>
        <w:pBdr/>
        <w:spacing w:line="360" w:lineRule="auto"/>
        <w:ind w:right="0" w:firstLine="709" w:left="0"/>
        <w:jc w:val="both"/>
        <w:rPr>
          <w:b/>
          <w:bCs/>
          <w:sz w:val="28"/>
          <w:szCs w:val="28"/>
        </w:rPr>
      </w:pPr>
      <w:r>
        <w:rPr>
          <w:b/>
          <w:bCs/>
          <w:sz w:val="28"/>
          <w:szCs w:val="28"/>
        </w:rPr>
        <w:t xml:space="preserve">Вопрос 3. Категории стейкхолдеров и их функции</w:t>
      </w:r>
      <w:r>
        <w:rPr>
          <w:sz w:val="28"/>
          <w:szCs w:val="28"/>
        </w:rPr>
      </w:r>
      <w:r>
        <w:rPr>
          <w:b/>
          <w:bCs/>
          <w:sz w:val="28"/>
          <w:szCs w:val="28"/>
        </w:rPr>
      </w:r>
    </w:p>
    <w:p w14:paraId="699BE59C">
      <w:pPr>
        <w:pBdr/>
        <w:spacing w:line="360" w:lineRule="auto"/>
        <w:ind w:right="0" w:firstLine="709" w:left="0"/>
        <w:jc w:val="both"/>
        <w:rPr>
          <w:sz w:val="28"/>
          <w:szCs w:val="28"/>
        </w:rPr>
      </w:pPr>
      <w:r>
        <w:rPr>
          <w:sz w:val="28"/>
          <w:szCs w:val="28"/>
        </w:rPr>
        <w:t xml:space="preserve">В проектном управлении принято выделять следующие категории стейкхолдеров.</w:t>
      </w:r>
      <w:r>
        <w:rPr>
          <w:sz w:val="28"/>
          <w:szCs w:val="28"/>
        </w:rPr>
      </w:r>
    </w:p>
    <w:p w14:paraId="2F22778A">
      <w:pPr>
        <w:pBdr/>
        <w:spacing w:line="360" w:lineRule="auto"/>
        <w:ind w:right="0" w:firstLine="709" w:left="0"/>
        <w:jc w:val="both"/>
        <w:rPr>
          <w:sz w:val="28"/>
          <w:szCs w:val="28"/>
        </w:rPr>
      </w:pPr>
      <w:r>
        <w:rPr>
          <w:sz w:val="28"/>
          <w:szCs w:val="28"/>
        </w:rPr>
        <w:t xml:space="preserve">Первичные (внутренние) стейкхолдеры – непосредственные участники проекта: заказчик/инвестор (финансирует и формулирует цели), спонсор проекта (защищает проект на уровне организации), менеджер проекта (отвечает за результаты), команда проекта (исполняет рабо</w:t>
      </w:r>
      <w:r>
        <w:rPr>
          <w:sz w:val="28"/>
          <w:szCs w:val="28"/>
        </w:rPr>
        <w:t xml:space="preserve">ты), подрядчики и поставщики (обеспечивают ресурсы).</w:t>
      </w:r>
      <w:r>
        <w:rPr>
          <w:sz w:val="28"/>
          <w:szCs w:val="28"/>
        </w:rPr>
      </w:r>
    </w:p>
    <w:p w14:paraId="77A2E162">
      <w:pPr>
        <w:pBdr/>
        <w:spacing w:line="360" w:lineRule="auto"/>
        <w:ind w:right="0" w:firstLine="709" w:left="0"/>
        <w:jc w:val="both"/>
        <w:rPr>
          <w:sz w:val="28"/>
          <w:szCs w:val="28"/>
        </w:rPr>
      </w:pPr>
      <w:r>
        <w:rPr>
          <w:sz w:val="28"/>
          <w:szCs w:val="28"/>
        </w:rPr>
        <w:t xml:space="preserve">Вторичные (внешние) стейкхолдеры – организации и лица, испытывающие воздействие проекта, но не участвующие в нём напрямую: органы государственного надзора (легитимизируют деятельность), местное сообщество (несёт социальные последствия), СМИ (формируют общес</w:t>
      </w:r>
      <w:r>
        <w:rPr>
          <w:sz w:val="28"/>
          <w:szCs w:val="28"/>
        </w:rPr>
        <w:t xml:space="preserve">твенное мнение), конкуренты (реагируют на изменение рыночной ситуации), финансовые институты (оценивают кредитный риск).</w:t>
      </w:r>
      <w:r>
        <w:rPr>
          <w:sz w:val="28"/>
          <w:szCs w:val="28"/>
        </w:rPr>
      </w:r>
    </w:p>
    <w:p w14:paraId="6DA44339">
      <w:pPr>
        <w:pBdr/>
        <w:spacing w:line="360" w:lineRule="auto"/>
        <w:ind w:right="0" w:firstLine="709" w:left="0"/>
        <w:jc w:val="both"/>
        <w:rPr>
          <w:sz w:val="28"/>
          <w:szCs w:val="28"/>
        </w:rPr>
      </w:pPr>
      <w:r>
        <w:rPr>
          <w:sz w:val="28"/>
          <w:szCs w:val="28"/>
        </w:rPr>
        <w:t xml:space="preserve">Усиление значения той или иной категории стейкхолдеров определяется стадией проекта: на этапе инициации доминируют инвестор и регуляторы; на этапе исполнения – команда и подрядчики; на этапе закрытия – пользователи и надзорные органы. Значение стейкхолдеров</w:t>
      </w:r>
      <w:r>
        <w:rPr>
          <w:sz w:val="28"/>
          <w:szCs w:val="28"/>
        </w:rPr>
        <w:t xml:space="preserve"> также возрастает при нарастании рисков (привлечение кредиторов), общественном резонансе (активизация СМИ и НКО) и обострении правовых вопросов (усиление роли юридических органов).</w:t>
      </w:r>
      <w:r>
        <w:rPr>
          <w:sz w:val="28"/>
          <w:szCs w:val="28"/>
        </w:rPr>
      </w:r>
      <w:r>
        <w:rPr>
          <w:sz w:val="28"/>
          <w:szCs w:val="28"/>
        </w:rPr>
      </w:r>
    </w:p>
    <w:p w14:paraId="3863F08B">
      <w:pPr>
        <w:pBdr/>
        <w:spacing w:line="360" w:lineRule="auto"/>
        <w:ind w:right="0" w:firstLine="709" w:left="0"/>
        <w:jc w:val="both"/>
        <w:rPr>
          <w:b/>
          <w:bCs/>
          <w:sz w:val="28"/>
          <w:szCs w:val="28"/>
        </w:rPr>
      </w:pPr>
      <w:r>
        <w:rPr>
          <w:b/>
          <w:bCs/>
          <w:sz w:val="28"/>
          <w:szCs w:val="28"/>
        </w:rPr>
        <w:t xml:space="preserve">Вопрос 4. Реакция стейкхолдеров на высокорисковый проект (вероятность успеха 30%)</w:t>
      </w:r>
      <w:r>
        <w:rPr>
          <w:b/>
          <w:bCs/>
          <w:sz w:val="28"/>
          <w:szCs w:val="28"/>
        </w:rPr>
      </w:r>
      <w:r>
        <w:rPr>
          <w:b/>
          <w:bCs/>
          <w:sz w:val="28"/>
          <w:szCs w:val="28"/>
        </w:rPr>
      </w:r>
    </w:p>
    <w:p w14:paraId="69FC102C">
      <w:pPr>
        <w:pBdr/>
        <w:spacing w:line="360" w:lineRule="auto"/>
        <w:ind w:right="0" w:firstLine="709" w:left="0"/>
        <w:jc w:val="both"/>
        <w:rPr>
          <w:sz w:val="28"/>
          <w:szCs w:val="28"/>
        </w:rPr>
      </w:pPr>
      <w:r>
        <w:rPr>
          <w:sz w:val="28"/>
          <w:szCs w:val="28"/>
        </w:rPr>
        <w:t xml:space="preserve">Различные группы стейкхолдеров реагируют на высокий риск неудачи проекта по-разному.</w:t>
      </w:r>
      <w:r>
        <w:rPr>
          <w:sz w:val="28"/>
          <w:szCs w:val="28"/>
        </w:rPr>
      </w:r>
    </w:p>
    <w:p w14:paraId="41407EDE">
      <w:pPr>
        <w:pBdr/>
        <w:spacing w:line="360" w:lineRule="auto"/>
        <w:ind w:right="0" w:firstLine="709" w:left="0"/>
        <w:jc w:val="both"/>
        <w:rPr>
          <w:sz w:val="28"/>
          <w:szCs w:val="28"/>
        </w:rPr>
      </w:pPr>
      <w:r>
        <w:rPr>
          <w:sz w:val="28"/>
          <w:szCs w:val="28"/>
        </w:rPr>
        <w:t xml:space="preserve">Инвесторы и финансирующие организации. Как правило, требуют более высокой ожидаемой доходности (премию за риск), устанавливают жёсткие ковенанты, вводят этапное финансирование (tranched funding) с промежуточными контрольными точками. Пример: венчурный фонд,</w:t>
      </w:r>
      <w:r>
        <w:rPr>
          <w:sz w:val="28"/>
          <w:szCs w:val="28"/>
        </w:rPr>
        <w:t xml:space="preserve"> финансирующий стартап в области биотехнологий, вкладывает средства траншами, обусловленными достижением клинических показателей.</w:t>
      </w:r>
      <w:r>
        <w:rPr>
          <w:sz w:val="28"/>
          <w:szCs w:val="28"/>
        </w:rPr>
      </w:r>
    </w:p>
    <w:p w14:paraId="569D34FC">
      <w:pPr>
        <w:pBdr/>
        <w:spacing w:line="360" w:lineRule="auto"/>
        <w:ind w:right="0" w:firstLine="709" w:left="0"/>
        <w:jc w:val="both"/>
        <w:rPr>
          <w:sz w:val="28"/>
          <w:szCs w:val="28"/>
        </w:rPr>
      </w:pPr>
      <w:r>
        <w:rPr>
          <w:sz w:val="28"/>
          <w:szCs w:val="28"/>
        </w:rPr>
        <w:t xml:space="preserve">Команда проекта. Высокий риск может демотивировать специалистов, опасающихся урона репутации в случае провала. Для удержания ключевых сотрудников применяются компенсационные пакеты с бонусами «за успех» (success fee) и гарантированными выплатами. Пример: в </w:t>
      </w:r>
      <w:r>
        <w:rPr>
          <w:sz w:val="28"/>
          <w:szCs w:val="28"/>
        </w:rPr>
        <w:t xml:space="preserve">аэрокосмическом проекте NASA инженеры зачастую готовы работать в условиях высокой неопределённости при наличии значимой научной цели и карьерных перспектив.</w:t>
      </w:r>
      <w:r>
        <w:rPr>
          <w:sz w:val="28"/>
          <w:szCs w:val="28"/>
        </w:rPr>
      </w:r>
    </w:p>
    <w:p w14:paraId="33F2FB48">
      <w:pPr>
        <w:pBdr/>
        <w:spacing w:line="360" w:lineRule="auto"/>
        <w:ind w:right="0" w:firstLine="709" w:left="0"/>
        <w:jc w:val="both"/>
        <w:rPr>
          <w:sz w:val="28"/>
          <w:szCs w:val="28"/>
        </w:rPr>
      </w:pPr>
      <w:r>
        <w:rPr>
          <w:sz w:val="28"/>
          <w:szCs w:val="28"/>
        </w:rPr>
        <w:t xml:space="preserve">Регуляторы и государственные органы. При высоком риске технологических или экологических инцидентов они ужесточают требования к безопасности, вводят дополнительный надзор и требуют более детального обоснования проекта.</w:t>
      </w:r>
      <w:r>
        <w:rPr>
          <w:sz w:val="28"/>
          <w:szCs w:val="28"/>
        </w:rPr>
      </w:r>
    </w:p>
    <w:p w14:paraId="4D5A1550">
      <w:pPr>
        <w:pBdr/>
        <w:spacing w:line="360" w:lineRule="auto"/>
        <w:ind w:right="0" w:firstLine="709" w:left="0"/>
        <w:jc w:val="both"/>
        <w:rPr>
          <w:sz w:val="28"/>
          <w:szCs w:val="28"/>
        </w:rPr>
      </w:pPr>
      <w:r>
        <w:rPr>
          <w:sz w:val="28"/>
          <w:szCs w:val="28"/>
        </w:rPr>
        <w:t xml:space="preserve">Конечные пользователи. Реакция зависит от типа проекта. В случае разработки нового лекарственного препарата пациенты с тяжёлыми заболеваниями готовы принимать высокий риск, поскольку альтернатив нет. В потребительских продуктах высокий риск недоступности ил</w:t>
      </w:r>
      <w:r>
        <w:rPr>
          <w:sz w:val="28"/>
          <w:szCs w:val="28"/>
        </w:rPr>
        <w:t xml:space="preserve">и некачественного результата вынуждает пользователей рассматривать конкурирующие решения.</w:t>
      </w:r>
      <w:r>
        <w:rPr>
          <w:sz w:val="28"/>
          <w:szCs w:val="28"/>
        </w:rPr>
      </w:r>
      <w:r>
        <w:rPr>
          <w:sz w:val="28"/>
          <w:szCs w:val="28"/>
        </w:rPr>
      </w:r>
    </w:p>
    <w:p w14:paraId="4A1DEC22">
      <w:pPr>
        <w:pBdr/>
        <w:spacing w:line="360" w:lineRule="auto"/>
        <w:ind w:right="0" w:firstLine="709" w:left="0"/>
        <w:jc w:val="both"/>
        <w:rPr>
          <w:b/>
          <w:bCs/>
          <w:sz w:val="28"/>
          <w:szCs w:val="28"/>
        </w:rPr>
      </w:pPr>
      <w:r>
        <w:rPr>
          <w:b/>
          <w:bCs/>
          <w:sz w:val="28"/>
          <w:szCs w:val="28"/>
        </w:rPr>
        <w:t xml:space="preserve">Задание 2. Кейс «Зонд, отправленный на Марс»</w:t>
      </w:r>
      <w:r>
        <w:rPr>
          <w:b/>
          <w:bCs/>
          <w:sz w:val="28"/>
          <w:szCs w:val="28"/>
        </w:rPr>
      </w:r>
      <w:r>
        <w:rPr>
          <w:b/>
          <w:bCs/>
          <w:sz w:val="28"/>
          <w:szCs w:val="28"/>
        </w:rPr>
      </w:r>
    </w:p>
    <w:p w14:paraId="11AF336C">
      <w:pPr>
        <w:pBdr/>
        <w:spacing w:line="360" w:lineRule="auto"/>
        <w:ind w:right="0" w:firstLine="709" w:left="0"/>
        <w:jc w:val="both"/>
        <w:rPr>
          <w:b/>
          <w:bCs/>
          <w:sz w:val="28"/>
          <w:szCs w:val="28"/>
        </w:rPr>
      </w:pPr>
      <w:r>
        <w:rPr>
          <w:b/>
          <w:bCs/>
          <w:sz w:val="28"/>
          <w:szCs w:val="28"/>
        </w:rPr>
        <w:t xml:space="preserve">Вопрос 1. Субъективные ошибки и объективная неопределённость</w:t>
      </w:r>
      <w:r>
        <w:rPr>
          <w:sz w:val="28"/>
          <w:szCs w:val="28"/>
        </w:rPr>
      </w:r>
      <w:r>
        <w:rPr>
          <w:b/>
          <w:bCs/>
          <w:sz w:val="28"/>
          <w:szCs w:val="28"/>
        </w:rPr>
      </w:r>
    </w:p>
    <w:p w14:paraId="612C5A23">
      <w:pPr>
        <w:pBdr/>
        <w:spacing w:line="360" w:lineRule="auto"/>
        <w:ind w:right="0" w:firstLine="709" w:left="0"/>
        <w:jc w:val="both"/>
        <w:rPr>
          <w:sz w:val="28"/>
          <w:szCs w:val="28"/>
        </w:rPr>
      </w:pPr>
      <w:r>
        <w:rPr>
          <w:sz w:val="28"/>
          <w:szCs w:val="28"/>
        </w:rPr>
        <w:t xml:space="preserve">Данный случай наглядно иллюстрирует, что гибель зонда стала следствием взаимного наложения субъективной ошибки и объективных факторов неопределённости.</w:t>
      </w:r>
      <w:r>
        <w:rPr>
          <w:sz w:val="28"/>
          <w:szCs w:val="28"/>
        </w:rPr>
      </w:r>
    </w:p>
    <w:p w14:paraId="2EDCF35D">
      <w:pPr>
        <w:pBdr/>
        <w:spacing w:line="360" w:lineRule="auto"/>
        <w:ind w:right="0" w:firstLine="709" w:left="0"/>
        <w:jc w:val="both"/>
        <w:rPr>
          <w:sz w:val="28"/>
          <w:szCs w:val="28"/>
        </w:rPr>
      </w:pPr>
      <w:r>
        <w:rPr>
          <w:sz w:val="28"/>
          <w:szCs w:val="28"/>
        </w:rPr>
        <w:t xml:space="preserve">Субъективная ошибка выразилась в несогласовании систем единиц измерения двумя разными командами. Команда в Колорадо использовала британскую систему (фунт-сила), тогда как команда, программировавшая двигатель, применяла метрическую систему (ньютон). Поскольк</w:t>
      </w:r>
      <w:r>
        <w:rPr>
          <w:sz w:val="28"/>
          <w:szCs w:val="28"/>
        </w:rPr>
        <w:t xml:space="preserve">у 1 ньютон ≈ 0,2248 фунт-силы, рассчитанная тяга оказалась в 4,45 раза меньше требуемой, что и вызвало критическое отклонение траектории. Это субъективная ошибка – ошибка координации, которую можно и нужно было предотвратить путём введения единого стандарта</w:t>
      </w:r>
      <w:r>
        <w:rPr>
          <w:sz w:val="28"/>
          <w:szCs w:val="28"/>
        </w:rPr>
        <w:t xml:space="preserve"> документирования.</w:t>
      </w:r>
      <w:r>
        <w:rPr>
          <w:sz w:val="28"/>
          <w:szCs w:val="28"/>
        </w:rPr>
      </w:r>
    </w:p>
    <w:p w14:paraId="3268CBFB">
      <w:pPr>
        <w:pBdr/>
        <w:spacing w:line="360" w:lineRule="auto"/>
        <w:ind w:right="0" w:firstLine="709" w:left="0"/>
        <w:jc w:val="both"/>
        <w:rPr>
          <w:sz w:val="28"/>
          <w:szCs w:val="28"/>
        </w:rPr>
      </w:pPr>
      <w:r>
        <w:rPr>
          <w:sz w:val="28"/>
          <w:szCs w:val="28"/>
        </w:rPr>
        <w:t xml:space="preserve">Объективная неопределённость проявилась в том, что ни одна из проверок и тестов не выявила расхождения. Каждая команда работала в рамках собственной методологии безупречно; ошибка возникла на стыке подсистем, а не внутри каждой из них. Именно граничные зоны</w:t>
      </w:r>
      <w:r>
        <w:rPr>
          <w:sz w:val="28"/>
          <w:szCs w:val="28"/>
        </w:rPr>
        <w:t xml:space="preserve"> между компонентами сложных систем являются источником «слепых пятен» – ситуаций, которые не охватываются стандартными процедурами контроля. Это объективная неопределённость системного характера.</w:t>
      </w:r>
      <w:r>
        <w:rPr>
          <w:sz w:val="28"/>
          <w:szCs w:val="28"/>
        </w:rPr>
      </w:r>
    </w:p>
    <w:p w14:paraId="5F609487">
      <w:pPr>
        <w:pBdr/>
        <w:spacing w:line="360" w:lineRule="auto"/>
        <w:ind w:right="0" w:firstLine="709" w:left="0"/>
        <w:jc w:val="both"/>
        <w:rPr>
          <w:sz w:val="28"/>
          <w:szCs w:val="28"/>
        </w:rPr>
      </w:pPr>
      <w:r>
        <w:rPr>
          <w:sz w:val="28"/>
          <w:szCs w:val="28"/>
        </w:rPr>
        <w:t xml:space="preserve">Таким образом, проект продемонстрировал классическую проблему сложных социотехнических систем: технически безошибочные компоненты в совокупности порождают катастрофический сбой. Аналогичная картина наблюдалась при анализе катастрофы космического шаттла «Чел</w:t>
      </w:r>
      <w:r>
        <w:rPr>
          <w:sz w:val="28"/>
          <w:szCs w:val="28"/>
        </w:rPr>
        <w:t xml:space="preserve">ленджер» (1986) и аварии на АЭС Фукусима (2011).</w:t>
      </w:r>
      <w:r>
        <w:rPr>
          <w:b/>
          <w:bCs/>
          <w:sz w:val="28"/>
          <w:szCs w:val="28"/>
        </w:rPr>
      </w:r>
      <w:r>
        <w:rPr>
          <w:sz w:val="28"/>
          <w:szCs w:val="28"/>
        </w:rPr>
      </w:r>
    </w:p>
    <w:p w14:paraId="2622178B">
      <w:pPr>
        <w:pBdr/>
        <w:spacing w:line="360" w:lineRule="auto"/>
        <w:ind w:right="0" w:firstLine="709" w:left="0"/>
        <w:jc w:val="both"/>
        <w:rPr>
          <w:b/>
          <w:bCs/>
          <w:sz w:val="28"/>
          <w:szCs w:val="28"/>
        </w:rPr>
      </w:pPr>
      <w:r>
        <w:rPr>
          <w:b/>
          <w:bCs/>
          <w:sz w:val="28"/>
          <w:szCs w:val="28"/>
        </w:rPr>
        <w:t xml:space="preserve">Вопрос 2. Рекомендации по совершенствованию коммуникаций</w:t>
      </w:r>
      <w:r>
        <w:rPr>
          <w:sz w:val="28"/>
          <w:szCs w:val="28"/>
        </w:rPr>
      </w:r>
      <w:r>
        <w:rPr>
          <w:b/>
          <w:bCs/>
          <w:sz w:val="28"/>
          <w:szCs w:val="28"/>
        </w:rPr>
      </w:r>
    </w:p>
    <w:p w14:paraId="23850ACB">
      <w:pPr>
        <w:pBdr/>
        <w:spacing w:line="360" w:lineRule="auto"/>
        <w:ind w:right="0" w:firstLine="709" w:left="0"/>
        <w:jc w:val="both"/>
        <w:rPr>
          <w:sz w:val="28"/>
          <w:szCs w:val="28"/>
        </w:rPr>
      </w:pPr>
      <w:r>
        <w:rPr>
          <w:sz w:val="28"/>
          <w:szCs w:val="28"/>
        </w:rPr>
        <w:t xml:space="preserve">Для предотвращения подобных ситуаций в будущем можно предложить следующий комплекс мер.</w:t>
      </w:r>
      <w:r>
        <w:rPr>
          <w:sz w:val="28"/>
          <w:szCs w:val="28"/>
        </w:rPr>
      </w:r>
    </w:p>
    <w:p w14:paraId="6583434C">
      <w:pPr>
        <w:pBdr/>
        <w:spacing w:line="360" w:lineRule="auto"/>
        <w:ind w:right="0" w:firstLine="709" w:left="0"/>
        <w:jc w:val="both"/>
        <w:rPr>
          <w:sz w:val="28"/>
          <w:szCs w:val="28"/>
        </w:rPr>
      </w:pPr>
      <w:r>
        <w:rPr>
          <w:sz w:val="28"/>
          <w:szCs w:val="28"/>
        </w:rPr>
        <w:t xml:space="preserve">Введение единого стандарта систем единиц измерения. При инициации проекта следует документально закрепить обязательную систему единиц для всех участников (NASA впоследствии перешла на метрическую систему как стандарт межведомственного взаимодействия).</w:t>
      </w:r>
      <w:r>
        <w:rPr>
          <w:sz w:val="28"/>
          <w:szCs w:val="28"/>
        </w:rPr>
      </w:r>
    </w:p>
    <w:p w14:paraId="08B6FB9D">
      <w:pPr>
        <w:pBdr/>
        <w:spacing w:line="360" w:lineRule="auto"/>
        <w:ind w:right="0" w:firstLine="709" w:left="0"/>
        <w:jc w:val="both"/>
        <w:rPr>
          <w:sz w:val="28"/>
          <w:szCs w:val="28"/>
        </w:rPr>
      </w:pPr>
      <w:r>
        <w:rPr>
          <w:sz w:val="28"/>
          <w:szCs w:val="28"/>
        </w:rPr>
        <w:t xml:space="preserve">Создание единого хранилища технических параметров. Все расчётные данные, константы и размерности должны храниться в централизованной, верифицированной базе данных, к которой имеют доступ все команды. Это устраняет возможность применения разных версий одних </w:t>
      </w:r>
      <w:r>
        <w:rPr>
          <w:sz w:val="28"/>
          <w:szCs w:val="28"/>
        </w:rPr>
        <w:t xml:space="preserve">и тех же параметров.</w:t>
      </w:r>
      <w:r>
        <w:rPr>
          <w:sz w:val="28"/>
          <w:szCs w:val="28"/>
        </w:rPr>
      </w:r>
    </w:p>
    <w:p w14:paraId="08C501CB">
      <w:pPr>
        <w:pBdr/>
        <w:spacing w:line="360" w:lineRule="auto"/>
        <w:ind w:right="0" w:firstLine="709" w:left="0"/>
        <w:jc w:val="both"/>
        <w:rPr>
          <w:sz w:val="28"/>
          <w:szCs w:val="28"/>
        </w:rPr>
      </w:pPr>
      <w:r>
        <w:rPr>
          <w:sz w:val="28"/>
          <w:szCs w:val="28"/>
        </w:rPr>
        <w:t xml:space="preserve">Проведение межкомандных интеграционных сессий. Регулярные встречи команд, отвечающих за смежные подсистемы, позволяют выявлять «граничные» несоответствия до начала финальных испытаний.</w:t>
      </w:r>
      <w:r>
        <w:rPr>
          <w:sz w:val="28"/>
          <w:szCs w:val="28"/>
        </w:rPr>
      </w:r>
    </w:p>
    <w:p w14:paraId="528CDFA5">
      <w:pPr>
        <w:pBdr/>
        <w:spacing w:line="360" w:lineRule="auto"/>
        <w:ind w:right="0" w:firstLine="709" w:left="0"/>
        <w:jc w:val="both"/>
        <w:rPr>
          <w:sz w:val="28"/>
          <w:szCs w:val="28"/>
        </w:rPr>
      </w:pPr>
      <w:r>
        <w:rPr>
          <w:sz w:val="28"/>
          <w:szCs w:val="28"/>
        </w:rPr>
        <w:t xml:space="preserve">Введение процедуры перекрёстной верификации. Критические расчётные параметры должны проверяться независимой третьей командой, не принадлежащей ни к одной из взаимодействующих сторон.</w:t>
      </w:r>
      <w:r>
        <w:rPr>
          <w:sz w:val="28"/>
          <w:szCs w:val="28"/>
        </w:rPr>
      </w:r>
    </w:p>
    <w:p w14:paraId="76935D59">
      <w:pPr>
        <w:pBdr/>
        <w:spacing w:line="360" w:lineRule="auto"/>
        <w:ind w:right="0" w:firstLine="709" w:left="0"/>
        <w:jc w:val="both"/>
        <w:rPr>
          <w:sz w:val="28"/>
          <w:szCs w:val="28"/>
        </w:rPr>
      </w:pPr>
      <w:r>
        <w:rPr>
          <w:sz w:val="28"/>
          <w:szCs w:val="28"/>
        </w:rPr>
        <w:t xml:space="preserve">Документирование интерфейсов между подсистемами. Для каждого взаимодействия «команда А – команда Б» должен быть составлен Interface Control Document (ICD) с явным указанием единиц измерения, форматов данных и ответственных за согласование.</w:t>
      </w:r>
      <w:r>
        <w:rPr>
          <w:b/>
          <w:bCs/>
          <w:sz w:val="28"/>
          <w:szCs w:val="28"/>
        </w:rPr>
      </w:r>
      <w:r>
        <w:rPr>
          <w:sz w:val="28"/>
          <w:szCs w:val="28"/>
        </w:rPr>
      </w:r>
    </w:p>
    <w:p w14:paraId="1FB8A6B1">
      <w:pPr>
        <w:pBdr/>
        <w:spacing w:line="360" w:lineRule="auto"/>
        <w:ind w:right="0" w:firstLine="709" w:left="0"/>
        <w:jc w:val="both"/>
        <w:rPr>
          <w:b/>
          <w:bCs/>
          <w:sz w:val="28"/>
          <w:szCs w:val="28"/>
        </w:rPr>
      </w:pPr>
      <w:r>
        <w:rPr>
          <w:b/>
          <w:bCs/>
          <w:sz w:val="28"/>
          <w:szCs w:val="28"/>
        </w:rPr>
        <w:t xml:space="preserve">Вопрос 3. Меры проектного управления против ошибок взаимодействия</w:t>
      </w:r>
      <w:r>
        <w:rPr>
          <w:sz w:val="28"/>
          <w:szCs w:val="28"/>
        </w:rPr>
      </w:r>
      <w:r>
        <w:rPr>
          <w:b/>
          <w:bCs/>
          <w:sz w:val="28"/>
          <w:szCs w:val="28"/>
        </w:rPr>
      </w:r>
    </w:p>
    <w:p w14:paraId="4CD3EC48">
      <w:pPr>
        <w:pBdr/>
        <w:spacing w:line="360" w:lineRule="auto"/>
        <w:ind w:right="0" w:firstLine="709" w:left="0"/>
        <w:jc w:val="both"/>
        <w:rPr>
          <w:sz w:val="28"/>
          <w:szCs w:val="28"/>
        </w:rPr>
      </w:pPr>
      <w:r>
        <w:rPr>
          <w:sz w:val="28"/>
          <w:szCs w:val="28"/>
        </w:rPr>
        <w:t xml:space="preserve">Системные меры по снижению вероятности провалов, обусловленных недопониманием между профессионалами.</w:t>
      </w:r>
      <w:r>
        <w:rPr>
          <w:sz w:val="28"/>
          <w:szCs w:val="28"/>
        </w:rPr>
      </w:r>
    </w:p>
    <w:p w14:paraId="4E3D02EB">
      <w:pPr>
        <w:pBdr/>
        <w:spacing w:line="360" w:lineRule="auto"/>
        <w:ind w:right="0" w:firstLine="709" w:left="0"/>
        <w:jc w:val="both"/>
        <w:rPr>
          <w:sz w:val="28"/>
          <w:szCs w:val="28"/>
        </w:rPr>
      </w:pPr>
      <w:r>
        <w:rPr>
          <w:sz w:val="28"/>
          <w:szCs w:val="28"/>
        </w:rPr>
        <w:t xml:space="preserve">Управление конфигурацией и изменениями (Configuration Management). Стандарт ISO 10007 и практика PMBOK предписывают строгий контроль за версиями технической документации: любое изменение параметра подсистемы должно автоматически инициировать пересмотр завис</w:t>
      </w:r>
      <w:r>
        <w:rPr>
          <w:sz w:val="28"/>
          <w:szCs w:val="28"/>
        </w:rPr>
        <w:t xml:space="preserve">имых расчётов во всех смежных командах.</w:t>
      </w:r>
      <w:r>
        <w:rPr>
          <w:sz w:val="28"/>
          <w:szCs w:val="28"/>
        </w:rPr>
      </w:r>
    </w:p>
    <w:p w14:paraId="4158F387">
      <w:pPr>
        <w:pBdr/>
        <w:spacing w:line="360" w:lineRule="auto"/>
        <w:ind w:right="0" w:firstLine="709" w:left="0"/>
        <w:jc w:val="both"/>
        <w:rPr>
          <w:sz w:val="28"/>
          <w:szCs w:val="28"/>
        </w:rPr>
      </w:pPr>
      <w:r>
        <w:rPr>
          <w:sz w:val="28"/>
          <w:szCs w:val="28"/>
        </w:rPr>
        <w:t xml:space="preserve">Формализованные процедуры верификации и валидации (V&amp;V). Верификация отвечает на вопрос «Мы строим систему правильно?» (соответствие спецификациям), валидация – «Мы строим правильную систему?» (соответствие потребностям заказчика). Обе процедуры должны вклю</w:t>
      </w:r>
      <w:r>
        <w:rPr>
          <w:sz w:val="28"/>
          <w:szCs w:val="28"/>
        </w:rPr>
        <w:t xml:space="preserve">чать межкомандный аудит с проверкой совместимости данных.</w:t>
      </w:r>
      <w:r>
        <w:rPr>
          <w:sz w:val="28"/>
          <w:szCs w:val="28"/>
        </w:rPr>
      </w:r>
    </w:p>
    <w:p w14:paraId="525BF0BA">
      <w:pPr>
        <w:pBdr/>
        <w:spacing w:line="360" w:lineRule="auto"/>
        <w:ind w:right="0" w:firstLine="709" w:left="0"/>
        <w:jc w:val="both"/>
        <w:rPr>
          <w:sz w:val="28"/>
          <w:szCs w:val="28"/>
        </w:rPr>
      </w:pPr>
      <w:r>
        <w:rPr>
          <w:sz w:val="28"/>
          <w:szCs w:val="28"/>
        </w:rPr>
        <w:t xml:space="preserve">Матрица прослеживаемости требований (Requirements Traceability Matrix). Позволяет отследить, как каждое требование верхнего уровня реализуется в параметрах конкретных подсистем и каким образом проверяется его выполнение.</w:t>
      </w:r>
      <w:r>
        <w:rPr>
          <w:sz w:val="28"/>
          <w:szCs w:val="28"/>
        </w:rPr>
      </w:r>
    </w:p>
    <w:p w14:paraId="56990C8B">
      <w:pPr>
        <w:pBdr/>
        <w:spacing w:line="360" w:lineRule="auto"/>
        <w:ind w:right="0" w:firstLine="709" w:left="0"/>
        <w:jc w:val="both"/>
        <w:rPr>
          <w:sz w:val="28"/>
          <w:szCs w:val="28"/>
        </w:rPr>
      </w:pPr>
      <w:r>
        <w:rPr>
          <w:sz w:val="28"/>
          <w:szCs w:val="28"/>
        </w:rPr>
        <w:t xml:space="preserve">Культура открытой коммуникации и психологическая безопасность. Практика постпроектных разборов (lessons learned) показывает, что многие межкомандные ошибки были известны отдельным сотрудникам, однако не были эскалированы из-за страха показаться некомпетентн</w:t>
      </w:r>
      <w:r>
        <w:rPr>
          <w:sz w:val="28"/>
          <w:szCs w:val="28"/>
        </w:rPr>
        <w:t xml:space="preserve">ыми. Создание среды, в которой постановка «неудобных» вопросов поощряется, является организационной мерой первостепенной важности.</w:t>
      </w:r>
      <w:r>
        <w:rPr>
          <w:b/>
          <w:bCs/>
          <w:sz w:val="28"/>
          <w:szCs w:val="28"/>
        </w:rPr>
      </w:r>
      <w:r>
        <w:rPr>
          <w:sz w:val="28"/>
          <w:szCs w:val="28"/>
        </w:rPr>
      </w:r>
    </w:p>
    <w:p w14:paraId="06509147">
      <w:pPr>
        <w:pBdr/>
        <w:spacing w:line="360" w:lineRule="auto"/>
        <w:ind w:right="0" w:firstLine="709" w:left="0"/>
        <w:jc w:val="both"/>
        <w:rPr>
          <w:b/>
          <w:bCs/>
          <w:sz w:val="28"/>
          <w:szCs w:val="28"/>
        </w:rPr>
      </w:pPr>
      <w:r>
        <w:rPr>
          <w:b/>
          <w:bCs/>
          <w:sz w:val="28"/>
          <w:szCs w:val="28"/>
        </w:rPr>
        <w:t xml:space="preserve">Вопрос 4. Слабые стороны принципа «проверяй даже очевидное»</w:t>
      </w:r>
      <w:r>
        <w:rPr>
          <w:sz w:val="28"/>
          <w:szCs w:val="28"/>
        </w:rPr>
      </w:r>
      <w:r>
        <w:rPr>
          <w:b/>
          <w:bCs/>
          <w:sz w:val="28"/>
          <w:szCs w:val="28"/>
        </w:rPr>
      </w:r>
    </w:p>
    <w:p w14:paraId="346C2132">
      <w:pPr>
        <w:pBdr/>
        <w:spacing w:line="360" w:lineRule="auto"/>
        <w:ind w:right="0" w:firstLine="709" w:left="0"/>
        <w:jc w:val="both"/>
        <w:rPr>
          <w:sz w:val="28"/>
          <w:szCs w:val="28"/>
        </w:rPr>
      </w:pPr>
      <w:r>
        <w:rPr>
          <w:sz w:val="28"/>
          <w:szCs w:val="28"/>
        </w:rPr>
        <w:t xml:space="preserve">Принцип «проверяй всё» интуитивно привлекателен, однако его безоговорочное применение сопряжено с рядом ограничений.</w:t>
      </w:r>
      <w:r>
        <w:rPr>
          <w:sz w:val="28"/>
          <w:szCs w:val="28"/>
        </w:rPr>
      </w:r>
    </w:p>
    <w:p w14:paraId="3F3EA540">
      <w:pPr>
        <w:pBdr/>
        <w:spacing w:line="360" w:lineRule="auto"/>
        <w:ind w:right="0" w:firstLine="709" w:left="0"/>
        <w:jc w:val="both"/>
        <w:rPr>
          <w:sz w:val="28"/>
          <w:szCs w:val="28"/>
        </w:rPr>
      </w:pPr>
      <w:r>
        <w:rPr>
          <w:sz w:val="28"/>
          <w:szCs w:val="28"/>
        </w:rPr>
        <w:t xml:space="preserve">Информационная перегрузка и паралич принятия решений. В крупном проекте число проверочных процедур может исчисляться тысячами. Если каждый параметр проверяется с одинаковой тщательностью, внимание контролёров рассеивается, а вероятность выявления критически</w:t>
      </w:r>
      <w:r>
        <w:rPr>
          <w:sz w:val="28"/>
          <w:szCs w:val="28"/>
        </w:rPr>
        <w:t xml:space="preserve">х ошибок снижается. Принцип Парето применим и здесь: 20% критических параметров определяют 80% системного риска.</w:t>
      </w:r>
      <w:r>
        <w:rPr>
          <w:sz w:val="28"/>
          <w:szCs w:val="28"/>
        </w:rPr>
      </w:r>
    </w:p>
    <w:p w14:paraId="2424CD5E">
      <w:pPr>
        <w:pBdr/>
        <w:spacing w:line="360" w:lineRule="auto"/>
        <w:ind w:right="0" w:firstLine="709" w:left="0"/>
        <w:jc w:val="both"/>
        <w:rPr>
          <w:sz w:val="28"/>
          <w:szCs w:val="28"/>
        </w:rPr>
      </w:pPr>
      <w:r>
        <w:rPr>
          <w:sz w:val="28"/>
          <w:szCs w:val="28"/>
        </w:rPr>
        <w:t xml:space="preserve">Рост издержек и увеличение сроков. Избыточная верификация повышает стоимость проекта и может нарушить запланированное расписание. В конкурентных коммерческих проектах это создаёт невыгодное положение по сравнению с менее осторожными участниками рынка.</w:t>
      </w:r>
      <w:r>
        <w:rPr>
          <w:sz w:val="28"/>
          <w:szCs w:val="28"/>
        </w:rPr>
      </w:r>
    </w:p>
    <w:p w14:paraId="22785872">
      <w:pPr>
        <w:pBdr/>
        <w:spacing w:line="360" w:lineRule="auto"/>
        <w:ind w:right="0" w:firstLine="709" w:left="0"/>
        <w:jc w:val="both"/>
        <w:rPr>
          <w:sz w:val="28"/>
          <w:szCs w:val="28"/>
        </w:rPr>
      </w:pPr>
      <w:r>
        <w:rPr>
          <w:sz w:val="28"/>
          <w:szCs w:val="28"/>
        </w:rPr>
        <w:t xml:space="preserve">«Театр безопасности» вместо реальной безопасности. Когда проверка становится формальностью («галочкой»), её защитная ценность обнуляется. Ошибка NASA была не обнаружена именно потому, что проверки проводились внутри каждой команды, не выходя за её границы.
</w:t>
      </w:r>
      <w:r>
        <w:rPr>
          <w:sz w:val="28"/>
          <w:szCs w:val="28"/>
        </w:rPr>
      </w:r>
      <w:r>
        <w:rPr>
          <w:sz w:val="28"/>
          <w:szCs w:val="28"/>
        </w:rPr>
      </w:r>
    </w:p>
    <w:p w14:paraId="6AD26ED9">
      <w:pPr>
        <w:pBdr/>
        <w:spacing w:line="360" w:lineRule="auto"/>
        <w:ind w:right="0" w:firstLine="709" w:left="0"/>
        <w:jc w:val="both"/>
        <w:rPr>
          <w:sz w:val="28"/>
          <w:szCs w:val="28"/>
        </w:rPr>
      </w:pPr>
      <w:r>
        <w:rPr>
          <w:sz w:val="28"/>
          <w:szCs w:val="28"/>
        </w:rPr>
        <w:t xml:space="preserve">Компенсирующие меры. Чтобы нивелировать указанные слабости, следует: (1) применять риск-ориентированный подход к верификации – концентрировать ресурсы на проверке высокорисковых интерфейсов и критических параметров; (2) использовать независимые команды вери</w:t>
      </w:r>
      <w:r>
        <w:rPr>
          <w:sz w:val="28"/>
          <w:szCs w:val="28"/>
        </w:rPr>
        <w:t xml:space="preserve">фикации, не связанные с разработчиками; (3) автоматизировать рутинные проверки с помощью цифровых инструментов, высвобождая экспертное внимание для нестандартных ситуаций; (4) внедрять культуру «конструктивного сомнения», при которой любой участник вправе з</w:t>
      </w:r>
      <w:r>
        <w:rPr>
          <w:sz w:val="28"/>
          <w:szCs w:val="28"/>
        </w:rPr>
        <w:t xml:space="preserve">адать вопрос о корректности любого параметра без опасения карьерных последствий.</w:t>
      </w:r>
      <w:r>
        <w:rPr>
          <w:sz w:val="28"/>
          <w:szCs w:val="28"/>
        </w:rPr>
      </w:r>
    </w:p>
    <w:p w14:paraId="4648231D">
      <w:pPr>
        <w:pBdr/>
        <w:spacing w:line="360" w:lineRule="auto"/>
        <w:ind w:right="0" w:firstLine="709" w:left="0"/>
        <w:jc w:val="both"/>
        <w:rPr>
          <w:sz w:val="28"/>
          <w:szCs w:val="28"/>
        </w:rPr>
      </w:pPr>
      <w:r>
        <w:rPr>
          <w:sz w:val="28"/>
          <w:szCs w:val="28"/>
        </w:rPr>
      </w:r>
      <w:r>
        <w:rPr>
          <w:sz w:val="28"/>
          <w:szCs w:val="28"/>
        </w:rPr>
      </w:r>
    </w:p>
    <w:p w14:paraId="403D55EC">
      <w:pPr>
        <w:pBdr/>
        <w:spacing w:line="360" w:lineRule="auto"/>
        <w:ind w:right="0" w:firstLine="709" w:left="0"/>
        <w:jc w:val="both"/>
        <w:rPr>
          <w:sz w:val="28"/>
          <w:szCs w:val="28"/>
        </w:rPr>
      </w:pPr>
      <w:r>
        <w:rPr>
          <w:sz w:val="28"/>
          <w:szCs w:val="28"/>
        </w:rPr>
      </w:r>
      <w:r>
        <w:rPr>
          <w:sz w:val="28"/>
          <w:szCs w:val="28"/>
        </w:rPr>
      </w:r>
    </w:p>
    <w:sectPr>
      <w:footerReference w:type="default" r:id="rId9"/>
      <w:footnotePr/>
      <w:endnotePr/>
      <w:type w:val="nextPage"/>
      <w:pgSz w:h="16840" w:orient="portrait" w:w="11910"/>
      <w:pgMar w:top="1040" w:right="856" w:bottom="1000" w:left="1700" w:header="0" w:footer="773"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font>
  <w:font w:name="Symbol">
    <w:panose1 w:val="05050102010706020507"/>
  </w:font>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80"/>
      <w:pBdr/>
      <w:spacing w:line="14" w:lineRule="auto"/>
      <w:ind/>
      <w:rPr>
        <w:sz w:val="20"/>
      </w:rPr>
    </w:pPr>
    <w:r>
      <w:rPr>
        <w:sz w:val="20"/>
      </w:rPr>
      <mc:AlternateContent>
        <mc:Choice Requires="wpg">
          <w:drawing>
            <wp:anchor xmlns:wp="http://schemas.openxmlformats.org/drawingml/2006/wordprocessingDrawing" xmlns:wp14="http://schemas.microsoft.com/office/word/2010/wordprocessingDrawing" distT="0" distB="0" distL="0" distR="0" simplePos="0" relativeHeight="487366656" behindDoc="1" locked="0" layoutInCell="1" allowOverlap="1">
              <wp:simplePos x="0" y="0"/>
              <wp:positionH relativeFrom="page">
                <wp:posOffset>3961003</wp:posOffset>
              </wp:positionH>
              <wp:positionV relativeFrom="page">
                <wp:posOffset>10037909</wp:posOffset>
              </wp:positionV>
              <wp:extent cx="177800" cy="194310"/>
              <wp:effectExtent l="0" t="0" r="0" b="0"/>
              <wp:wrapNone/>
              <wp:docPr id="1" name="Textbox 2"/>
              <wp:cNvGraphicFramePr/>
              <a:graphic xmlns:a="http://schemas.openxmlformats.org/drawingml/2006/main">
                <a:graphicData uri="http://schemas.microsoft.com/office/word/2010/wordprocessingShape">
                  <wps:wsp>
                    <wps:cNvPr id="0" name=""/>
                    <wps:cNvSpPr txBox="1"/>
                    <wps:spPr bwMode="auto">
                      <a:xfrm>
                        <a:off x="0" y="0"/>
                        <a:ext cx="177800" cy="194310"/>
                      </a:xfrm>
                      <a:prstGeom prst="rect">
                        <a:avLst/>
                      </a:prstGeom>
                    </wps:spPr>
                    <wps:txbx>
                      <w:txbxContent>
                        <w:p>
                          <w:pPr>
                            <w:pBdr/>
                            <w:spacing w:before="10"/>
                            <w:ind w:right="0" w:firstLine="0" w:left="20"/>
                            <w:jc w:val="left"/>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 xml:space="preserve">10</w:t>
                          </w:r>
                          <w:r>
                            <w:rPr>
                              <w:spacing w:val="-5"/>
                              <w:sz w:val="24"/>
                            </w:rPr>
                            <w:fldChar w:fldCharType="end"/>
                          </w:r>
                          <w:r>
                            <w:rPr>
                              <w:sz w:val="24"/>
                            </w:rPr>
                          </w:r>
                          <w:r>
                            <w:rPr>
                              <w:sz w:val="24"/>
                            </w:rPr>
                          </w:r>
                        </w:p>
                      </w:txbxContent>
                    </wps:txbx>
                    <wps:bodyPr wrap="square" lIns="0" tIns="0" rIns="0" bIns="0" rtlCol="0">
                      <a:noAutofit/>
                    </wps:bodyPr>
                  </wps:wsp>
                </a:graphicData>
              </a:graphic>
            </wp:anchor>
          </w:drawing>
        </mc:Choice>
        <mc:Fallback>
          <w:pict>
            <v:shape id="shape 0" o:spid="_x0000_s0" o:spt="202" type="#_x0000_t202" style="position:absolute;z-index:-487366656;o:allowoverlap:true;o:allowincell:true;mso-position-horizontal-relative:page;margin-left:311.89pt;mso-position-horizontal:absolute;mso-position-vertical-relative:page;margin-top:790.39pt;mso-position-vertical:absolute;width:14.00pt;height:15.30pt;mso-wrap-distance-left:0.00pt;mso-wrap-distance-top:0.00pt;mso-wrap-distance-right:0.00pt;mso-wrap-distance-bottom:0.00pt;visibility:visible;" filled="f">
              <v:textbox inset="0,0,0,0">
                <w:txbxContent>
                  <w:p>
                    <w:pPr>
                      <w:pBdr/>
                      <w:spacing w:before="10"/>
                      <w:ind w:right="0" w:firstLine="0" w:left="20"/>
                      <w:jc w:val="left"/>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 xml:space="preserve">10</w:t>
                    </w:r>
                    <w:r>
                      <w:rPr>
                        <w:spacing w:val="-5"/>
                        <w:sz w:val="24"/>
                      </w:rPr>
                      <w:fldChar w:fldCharType="end"/>
                    </w:r>
                    <w:r>
                      <w:rPr>
                        <w:sz w:val="24"/>
                      </w:rPr>
                    </w:r>
                    <w:r>
                      <w:rPr>
                        <w:sz w:val="24"/>
                      </w:rPr>
                    </w:r>
                  </w:p>
                </w:txbxContent>
              </v:textbox>
            </v:shape>
          </w:pict>
        </mc:Fallback>
      </mc:AlternateContent>
    </w:r>
    <w:r>
      <w:rPr>
        <w:sz w:val="20"/>
      </w:rPr>
    </w:r>
    <w:r>
      <w:rPr>
        <w:sz w:val="20"/>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spacing/>
        <w:ind w:hanging="360" w:left="722"/>
        <w:jc w:val="left"/>
      </w:pPr>
      <w:rPr>
        <w:rFonts w:hint="default" w:ascii="Times New Roman" w:hAnsi="Times New Roman" w:eastAsia="Times New Roman" w:cs="Times New Roman"/>
        <w:b w:val="0"/>
        <w:bCs w:val="0"/>
        <w:i w:val="0"/>
        <w:iCs w:val="0"/>
        <w:color w:val="0e1115"/>
        <w:spacing w:val="0"/>
        <w:sz w:val="28"/>
        <w:szCs w:val="28"/>
        <w:lang w:val="ru-RU" w:eastAsia="en-US" w:bidi="ar-SA"/>
      </w:rPr>
      <w:start w:val="1"/>
      <w:suff w:val="tab"/>
    </w:lvl>
    <w:lvl w:ilvl="1">
      <w:isLgl w:val="false"/>
      <w:lvlJc w:val="left"/>
      <w:lvlText w:val="•"/>
      <w:numFmt w:val="bullet"/>
      <w:pPr>
        <w:pBdr/>
        <w:spacing/>
        <w:ind w:hanging="360" w:left="1612"/>
      </w:pPr>
      <w:rPr>
        <w:rFonts w:hint="default"/>
        <w:lang w:val="ru-RU" w:eastAsia="en-US" w:bidi="ar-SA"/>
      </w:rPr>
      <w:start w:val="0"/>
      <w:suff w:val="tab"/>
    </w:lvl>
    <w:lvl w:ilvl="2">
      <w:isLgl w:val="false"/>
      <w:lvlJc w:val="left"/>
      <w:lvlText w:val="•"/>
      <w:numFmt w:val="bullet"/>
      <w:pPr>
        <w:pBdr/>
        <w:spacing/>
        <w:ind w:hanging="360" w:left="2504"/>
      </w:pPr>
      <w:rPr>
        <w:rFonts w:hint="default"/>
        <w:lang w:val="ru-RU" w:eastAsia="en-US" w:bidi="ar-SA"/>
      </w:rPr>
      <w:start w:val="0"/>
      <w:suff w:val="tab"/>
    </w:lvl>
    <w:lvl w:ilvl="3">
      <w:isLgl w:val="false"/>
      <w:lvlJc w:val="left"/>
      <w:lvlText w:val="•"/>
      <w:numFmt w:val="bullet"/>
      <w:pPr>
        <w:pBdr/>
        <w:spacing/>
        <w:ind w:hanging="360" w:left="3396"/>
      </w:pPr>
      <w:rPr>
        <w:rFonts w:hint="default"/>
        <w:lang w:val="ru-RU" w:eastAsia="en-US" w:bidi="ar-SA"/>
      </w:rPr>
      <w:start w:val="0"/>
      <w:suff w:val="tab"/>
    </w:lvl>
    <w:lvl w:ilvl="4">
      <w:isLgl w:val="false"/>
      <w:lvlJc w:val="left"/>
      <w:lvlText w:val="•"/>
      <w:numFmt w:val="bullet"/>
      <w:pPr>
        <w:pBdr/>
        <w:spacing/>
        <w:ind w:hanging="360" w:left="4288"/>
      </w:pPr>
      <w:rPr>
        <w:rFonts w:hint="default"/>
        <w:lang w:val="ru-RU" w:eastAsia="en-US" w:bidi="ar-SA"/>
      </w:rPr>
      <w:start w:val="0"/>
      <w:suff w:val="tab"/>
    </w:lvl>
    <w:lvl w:ilvl="5">
      <w:isLgl w:val="false"/>
      <w:lvlJc w:val="left"/>
      <w:lvlText w:val="•"/>
      <w:numFmt w:val="bullet"/>
      <w:pPr>
        <w:pBdr/>
        <w:spacing/>
        <w:ind w:hanging="360" w:left="5180"/>
      </w:pPr>
      <w:rPr>
        <w:rFonts w:hint="default"/>
        <w:lang w:val="ru-RU" w:eastAsia="en-US" w:bidi="ar-SA"/>
      </w:rPr>
      <w:start w:val="0"/>
      <w:suff w:val="tab"/>
    </w:lvl>
    <w:lvl w:ilvl="6">
      <w:isLgl w:val="false"/>
      <w:lvlJc w:val="left"/>
      <w:lvlText w:val="•"/>
      <w:numFmt w:val="bullet"/>
      <w:pPr>
        <w:pBdr/>
        <w:spacing/>
        <w:ind w:hanging="360" w:left="6072"/>
      </w:pPr>
      <w:rPr>
        <w:rFonts w:hint="default"/>
        <w:lang w:val="ru-RU" w:eastAsia="en-US" w:bidi="ar-SA"/>
      </w:rPr>
      <w:start w:val="0"/>
      <w:suff w:val="tab"/>
    </w:lvl>
    <w:lvl w:ilvl="7">
      <w:isLgl w:val="false"/>
      <w:lvlJc w:val="left"/>
      <w:lvlText w:val="•"/>
      <w:numFmt w:val="bullet"/>
      <w:pPr>
        <w:pBdr/>
        <w:spacing/>
        <w:ind w:hanging="360" w:left="6964"/>
      </w:pPr>
      <w:rPr>
        <w:rFonts w:hint="default"/>
        <w:lang w:val="ru-RU" w:eastAsia="en-US" w:bidi="ar-SA"/>
      </w:rPr>
      <w:start w:val="0"/>
      <w:suff w:val="tab"/>
    </w:lvl>
    <w:lvl w:ilvl="8">
      <w:isLgl w:val="false"/>
      <w:lvlJc w:val="left"/>
      <w:lvlText w:val="•"/>
      <w:numFmt w:val="bullet"/>
      <w:pPr>
        <w:pBdr/>
        <w:spacing/>
        <w:ind w:hanging="360" w:left="7856"/>
      </w:pPr>
      <w:rPr>
        <w:rFonts w:hint="default"/>
        <w:lang w:val="ru-RU" w:eastAsia="en-US" w:bidi="ar-SA"/>
      </w:rPr>
      <w:start w:val="0"/>
      <w:suff w:val="tab"/>
    </w:lvl>
  </w:abstractNum>
  <w:abstractNum w:abstractNumId="1">
    <w:lvl w:ilvl="0">
      <w:isLgl w:val="false"/>
      <w:lvlJc w:val="left"/>
      <w:lvlText w:val="%1."/>
      <w:numFmt w:val="decimal"/>
      <w:pPr>
        <w:pBdr/>
        <w:spacing/>
        <w:ind w:hanging="806" w:left="2"/>
        <w:jc w:val="left"/>
      </w:pPr>
      <w:rPr>
        <w:rFonts w:hint="default" w:ascii="Times New Roman" w:hAnsi="Times New Roman" w:eastAsia="Times New Roman" w:cs="Times New Roman"/>
        <w:b w:val="0"/>
        <w:bCs w:val="0"/>
        <w:i w:val="0"/>
        <w:iCs w:val="0"/>
        <w:color w:val="0e1115"/>
        <w:spacing w:val="0"/>
        <w:sz w:val="28"/>
        <w:szCs w:val="28"/>
        <w:lang w:val="ru-RU" w:eastAsia="en-US" w:bidi="ar-SA"/>
      </w:rPr>
      <w:start w:val="1"/>
      <w:suff w:val="tab"/>
    </w:lvl>
    <w:lvl w:ilvl="1">
      <w:isLgl w:val="false"/>
      <w:lvlJc w:val="left"/>
      <w:lvlText w:val=""/>
      <w:numFmt w:val="bullet"/>
      <w:pPr>
        <w:pBdr/>
        <w:spacing/>
        <w:ind w:hanging="360" w:left="722"/>
      </w:pPr>
      <w:rPr>
        <w:rFonts w:hint="default" w:ascii="Symbol" w:hAnsi="Symbol" w:eastAsia="Symbol" w:cs="Symbol"/>
        <w:b w:val="0"/>
        <w:bCs w:val="0"/>
        <w:i w:val="0"/>
        <w:iCs w:val="0"/>
        <w:color w:val="0e1115"/>
        <w:spacing w:val="0"/>
        <w:sz w:val="20"/>
        <w:szCs w:val="20"/>
        <w:lang w:val="ru-RU" w:eastAsia="en-US" w:bidi="ar-SA"/>
      </w:rPr>
      <w:start w:val="0"/>
      <w:suff w:val="tab"/>
    </w:lvl>
    <w:lvl w:ilvl="2">
      <w:isLgl w:val="false"/>
      <w:lvlJc w:val="left"/>
      <w:lvlText w:val="%3."/>
      <w:numFmt w:val="decimal"/>
      <w:pPr>
        <w:pBdr/>
        <w:spacing/>
        <w:ind w:hanging="360" w:left="1442"/>
        <w:jc w:val="left"/>
      </w:pPr>
      <w:rPr>
        <w:rFonts w:hint="default" w:ascii="Times New Roman" w:hAnsi="Times New Roman" w:eastAsia="Times New Roman" w:cs="Times New Roman"/>
        <w:b w:val="0"/>
        <w:bCs w:val="0"/>
        <w:i w:val="0"/>
        <w:iCs w:val="0"/>
        <w:color w:val="0e1115"/>
        <w:spacing w:val="0"/>
        <w:sz w:val="28"/>
        <w:szCs w:val="28"/>
        <w:lang w:val="ru-RU" w:eastAsia="en-US" w:bidi="ar-SA"/>
      </w:rPr>
      <w:start w:val="1"/>
      <w:suff w:val="tab"/>
    </w:lvl>
    <w:lvl w:ilvl="3">
      <w:isLgl w:val="false"/>
      <w:lvlJc w:val="left"/>
      <w:lvlText w:val="•"/>
      <w:numFmt w:val="bullet"/>
      <w:pPr>
        <w:pBdr/>
        <w:spacing/>
        <w:ind w:hanging="360" w:left="2465"/>
      </w:pPr>
      <w:rPr>
        <w:rFonts w:hint="default"/>
        <w:lang w:val="ru-RU" w:eastAsia="en-US" w:bidi="ar-SA"/>
      </w:rPr>
      <w:start w:val="0"/>
      <w:suff w:val="tab"/>
    </w:lvl>
    <w:lvl w:ilvl="4">
      <w:isLgl w:val="false"/>
      <w:lvlJc w:val="left"/>
      <w:lvlText w:val="•"/>
      <w:numFmt w:val="bullet"/>
      <w:pPr>
        <w:pBdr/>
        <w:spacing/>
        <w:ind w:hanging="360" w:left="3490"/>
      </w:pPr>
      <w:rPr>
        <w:rFonts w:hint="default"/>
        <w:lang w:val="ru-RU" w:eastAsia="en-US" w:bidi="ar-SA"/>
      </w:rPr>
      <w:start w:val="0"/>
      <w:suff w:val="tab"/>
    </w:lvl>
    <w:lvl w:ilvl="5">
      <w:isLgl w:val="false"/>
      <w:lvlJc w:val="left"/>
      <w:lvlText w:val="•"/>
      <w:numFmt w:val="bullet"/>
      <w:pPr>
        <w:pBdr/>
        <w:spacing/>
        <w:ind w:hanging="360" w:left="4515"/>
      </w:pPr>
      <w:rPr>
        <w:rFonts w:hint="default"/>
        <w:lang w:val="ru-RU" w:eastAsia="en-US" w:bidi="ar-SA"/>
      </w:rPr>
      <w:start w:val="0"/>
      <w:suff w:val="tab"/>
    </w:lvl>
    <w:lvl w:ilvl="6">
      <w:isLgl w:val="false"/>
      <w:lvlJc w:val="left"/>
      <w:lvlText w:val="•"/>
      <w:numFmt w:val="bullet"/>
      <w:pPr>
        <w:pBdr/>
        <w:spacing/>
        <w:ind w:hanging="360" w:left="5540"/>
      </w:pPr>
      <w:rPr>
        <w:rFonts w:hint="default"/>
        <w:lang w:val="ru-RU" w:eastAsia="en-US" w:bidi="ar-SA"/>
      </w:rPr>
      <w:start w:val="0"/>
      <w:suff w:val="tab"/>
    </w:lvl>
    <w:lvl w:ilvl="7">
      <w:isLgl w:val="false"/>
      <w:lvlJc w:val="left"/>
      <w:lvlText w:val="•"/>
      <w:numFmt w:val="bullet"/>
      <w:pPr>
        <w:pBdr/>
        <w:spacing/>
        <w:ind w:hanging="360" w:left="6565"/>
      </w:pPr>
      <w:rPr>
        <w:rFonts w:hint="default"/>
        <w:lang w:val="ru-RU" w:eastAsia="en-US" w:bidi="ar-SA"/>
      </w:rPr>
      <w:start w:val="0"/>
      <w:suff w:val="tab"/>
    </w:lvl>
    <w:lvl w:ilvl="8">
      <w:isLgl w:val="false"/>
      <w:lvlJc w:val="left"/>
      <w:lvlText w:val="•"/>
      <w:numFmt w:val="bullet"/>
      <w:pPr>
        <w:pBdr/>
        <w:spacing/>
        <w:ind w:hanging="360" w:left="7590"/>
      </w:pPr>
      <w:rPr>
        <w:rFonts w:hint="default"/>
        <w:lang w:val="ru-RU" w:eastAsia="en-US" w:bidi="ar-SA"/>
      </w:rPr>
      <w:start w:val="0"/>
      <w:suff w:val="tab"/>
    </w:lvl>
  </w:abstractNum>
  <w:abstractNum w:abstractNumId="2">
    <w:lvl w:ilvl="0">
      <w:isLgl w:val="false"/>
      <w:lvlJc w:val="left"/>
      <w:lvlText w:val="o"/>
      <w:numFmt w:val="bullet"/>
      <w:pPr>
        <w:pBdr/>
        <w:spacing/>
        <w:ind w:hanging="360" w:left="1442"/>
      </w:pPr>
      <w:rPr>
        <w:rFonts w:hint="default" w:ascii="Courier New" w:hAnsi="Courier New" w:eastAsia="Courier New" w:cs="Courier New"/>
        <w:b w:val="0"/>
        <w:bCs w:val="0"/>
        <w:i w:val="0"/>
        <w:iCs w:val="0"/>
        <w:color w:val="0e1115"/>
        <w:spacing w:val="0"/>
        <w:sz w:val="20"/>
        <w:szCs w:val="20"/>
        <w:lang w:val="ru-RU" w:eastAsia="en-US" w:bidi="ar-SA"/>
      </w:rPr>
      <w:start w:val="0"/>
      <w:suff w:val="tab"/>
    </w:lvl>
    <w:lvl w:ilvl="1">
      <w:isLgl w:val="false"/>
      <w:lvlJc w:val="left"/>
      <w:lvlText w:val="•"/>
      <w:numFmt w:val="bullet"/>
      <w:pPr>
        <w:pBdr/>
        <w:spacing/>
        <w:ind w:hanging="360" w:left="2260"/>
      </w:pPr>
      <w:rPr>
        <w:rFonts w:hint="default"/>
        <w:lang w:val="ru-RU" w:eastAsia="en-US" w:bidi="ar-SA"/>
      </w:rPr>
      <w:start w:val="0"/>
      <w:suff w:val="tab"/>
    </w:lvl>
    <w:lvl w:ilvl="2">
      <w:isLgl w:val="false"/>
      <w:lvlJc w:val="left"/>
      <w:lvlText w:val="•"/>
      <w:numFmt w:val="bullet"/>
      <w:pPr>
        <w:pBdr/>
        <w:spacing/>
        <w:ind w:hanging="360" w:left="3080"/>
      </w:pPr>
      <w:rPr>
        <w:rFonts w:hint="default"/>
        <w:lang w:val="ru-RU" w:eastAsia="en-US" w:bidi="ar-SA"/>
      </w:rPr>
      <w:start w:val="0"/>
      <w:suff w:val="tab"/>
    </w:lvl>
    <w:lvl w:ilvl="3">
      <w:isLgl w:val="false"/>
      <w:lvlJc w:val="left"/>
      <w:lvlText w:val="•"/>
      <w:numFmt w:val="bullet"/>
      <w:pPr>
        <w:pBdr/>
        <w:spacing/>
        <w:ind w:hanging="360" w:left="3900"/>
      </w:pPr>
      <w:rPr>
        <w:rFonts w:hint="default"/>
        <w:lang w:val="ru-RU" w:eastAsia="en-US" w:bidi="ar-SA"/>
      </w:rPr>
      <w:start w:val="0"/>
      <w:suff w:val="tab"/>
    </w:lvl>
    <w:lvl w:ilvl="4">
      <w:isLgl w:val="false"/>
      <w:lvlJc w:val="left"/>
      <w:lvlText w:val="•"/>
      <w:numFmt w:val="bullet"/>
      <w:pPr>
        <w:pBdr/>
        <w:spacing/>
        <w:ind w:hanging="360" w:left="4720"/>
      </w:pPr>
      <w:rPr>
        <w:rFonts w:hint="default"/>
        <w:lang w:val="ru-RU" w:eastAsia="en-US" w:bidi="ar-SA"/>
      </w:rPr>
      <w:start w:val="0"/>
      <w:suff w:val="tab"/>
    </w:lvl>
    <w:lvl w:ilvl="5">
      <w:isLgl w:val="false"/>
      <w:lvlJc w:val="left"/>
      <w:lvlText w:val="•"/>
      <w:numFmt w:val="bullet"/>
      <w:pPr>
        <w:pBdr/>
        <w:spacing/>
        <w:ind w:hanging="360" w:left="5540"/>
      </w:pPr>
      <w:rPr>
        <w:rFonts w:hint="default"/>
        <w:lang w:val="ru-RU" w:eastAsia="en-US" w:bidi="ar-SA"/>
      </w:rPr>
      <w:start w:val="0"/>
      <w:suff w:val="tab"/>
    </w:lvl>
    <w:lvl w:ilvl="6">
      <w:isLgl w:val="false"/>
      <w:lvlJc w:val="left"/>
      <w:lvlText w:val="•"/>
      <w:numFmt w:val="bullet"/>
      <w:pPr>
        <w:pBdr/>
        <w:spacing/>
        <w:ind w:hanging="360" w:left="6360"/>
      </w:pPr>
      <w:rPr>
        <w:rFonts w:hint="default"/>
        <w:lang w:val="ru-RU" w:eastAsia="en-US" w:bidi="ar-SA"/>
      </w:rPr>
      <w:start w:val="0"/>
      <w:suff w:val="tab"/>
    </w:lvl>
    <w:lvl w:ilvl="7">
      <w:isLgl w:val="false"/>
      <w:lvlJc w:val="left"/>
      <w:lvlText w:val="•"/>
      <w:numFmt w:val="bullet"/>
      <w:pPr>
        <w:pBdr/>
        <w:spacing/>
        <w:ind w:hanging="360" w:left="7180"/>
      </w:pPr>
      <w:rPr>
        <w:rFonts w:hint="default"/>
        <w:lang w:val="ru-RU" w:eastAsia="en-US" w:bidi="ar-SA"/>
      </w:rPr>
      <w:start w:val="0"/>
      <w:suff w:val="tab"/>
    </w:lvl>
    <w:lvl w:ilvl="8">
      <w:isLgl w:val="false"/>
      <w:lvlJc w:val="left"/>
      <w:lvlText w:val="•"/>
      <w:numFmt w:val="bullet"/>
      <w:pPr>
        <w:pBdr/>
        <w:spacing/>
        <w:ind w:hanging="360" w:left="8000"/>
      </w:pPr>
      <w:rPr>
        <w:rFonts w:hint="default"/>
        <w:lang w:val="ru-RU" w:eastAsia="en-US" w:bidi="ar-SA"/>
      </w:rPr>
      <w:start w:val="0"/>
      <w:suff w:val="tab"/>
    </w:lvl>
  </w:abstractNum>
  <w:abstractNum w:abstractNumId="3">
    <w:lvl w:ilvl="0">
      <w:isLgl w:val="false"/>
      <w:lvlJc w:val="left"/>
      <w:lvlText w:val="o"/>
      <w:numFmt w:val="bullet"/>
      <w:pPr>
        <w:pBdr/>
        <w:spacing/>
        <w:ind w:hanging="360" w:left="1442"/>
      </w:pPr>
      <w:rPr>
        <w:rFonts w:hint="default" w:ascii="Courier New" w:hAnsi="Courier New" w:eastAsia="Courier New" w:cs="Courier New"/>
        <w:b w:val="0"/>
        <w:bCs w:val="0"/>
        <w:i w:val="0"/>
        <w:iCs w:val="0"/>
        <w:color w:val="0e1115"/>
        <w:spacing w:val="0"/>
        <w:sz w:val="20"/>
        <w:szCs w:val="20"/>
        <w:lang w:val="ru-RU" w:eastAsia="en-US" w:bidi="ar-SA"/>
      </w:rPr>
      <w:start w:val="0"/>
      <w:suff w:val="tab"/>
    </w:lvl>
    <w:lvl w:ilvl="1">
      <w:isLgl w:val="false"/>
      <w:lvlJc w:val="left"/>
      <w:lvlText w:val="•"/>
      <w:numFmt w:val="bullet"/>
      <w:pPr>
        <w:pBdr/>
        <w:spacing/>
        <w:ind w:hanging="360" w:left="2260"/>
      </w:pPr>
      <w:rPr>
        <w:rFonts w:hint="default"/>
        <w:lang w:val="ru-RU" w:eastAsia="en-US" w:bidi="ar-SA"/>
      </w:rPr>
      <w:start w:val="0"/>
      <w:suff w:val="tab"/>
    </w:lvl>
    <w:lvl w:ilvl="2">
      <w:isLgl w:val="false"/>
      <w:lvlJc w:val="left"/>
      <w:lvlText w:val="•"/>
      <w:numFmt w:val="bullet"/>
      <w:pPr>
        <w:pBdr/>
        <w:spacing/>
        <w:ind w:hanging="360" w:left="3080"/>
      </w:pPr>
      <w:rPr>
        <w:rFonts w:hint="default"/>
        <w:lang w:val="ru-RU" w:eastAsia="en-US" w:bidi="ar-SA"/>
      </w:rPr>
      <w:start w:val="0"/>
      <w:suff w:val="tab"/>
    </w:lvl>
    <w:lvl w:ilvl="3">
      <w:isLgl w:val="false"/>
      <w:lvlJc w:val="left"/>
      <w:lvlText w:val="•"/>
      <w:numFmt w:val="bullet"/>
      <w:pPr>
        <w:pBdr/>
        <w:spacing/>
        <w:ind w:hanging="360" w:left="3900"/>
      </w:pPr>
      <w:rPr>
        <w:rFonts w:hint="default"/>
        <w:lang w:val="ru-RU" w:eastAsia="en-US" w:bidi="ar-SA"/>
      </w:rPr>
      <w:start w:val="0"/>
      <w:suff w:val="tab"/>
    </w:lvl>
    <w:lvl w:ilvl="4">
      <w:isLgl w:val="false"/>
      <w:lvlJc w:val="left"/>
      <w:lvlText w:val="•"/>
      <w:numFmt w:val="bullet"/>
      <w:pPr>
        <w:pBdr/>
        <w:spacing/>
        <w:ind w:hanging="360" w:left="4720"/>
      </w:pPr>
      <w:rPr>
        <w:rFonts w:hint="default"/>
        <w:lang w:val="ru-RU" w:eastAsia="en-US" w:bidi="ar-SA"/>
      </w:rPr>
      <w:start w:val="0"/>
      <w:suff w:val="tab"/>
    </w:lvl>
    <w:lvl w:ilvl="5">
      <w:isLgl w:val="false"/>
      <w:lvlJc w:val="left"/>
      <w:lvlText w:val="•"/>
      <w:numFmt w:val="bullet"/>
      <w:pPr>
        <w:pBdr/>
        <w:spacing/>
        <w:ind w:hanging="360" w:left="5540"/>
      </w:pPr>
      <w:rPr>
        <w:rFonts w:hint="default"/>
        <w:lang w:val="ru-RU" w:eastAsia="en-US" w:bidi="ar-SA"/>
      </w:rPr>
      <w:start w:val="0"/>
      <w:suff w:val="tab"/>
    </w:lvl>
    <w:lvl w:ilvl="6">
      <w:isLgl w:val="false"/>
      <w:lvlJc w:val="left"/>
      <w:lvlText w:val="•"/>
      <w:numFmt w:val="bullet"/>
      <w:pPr>
        <w:pBdr/>
        <w:spacing/>
        <w:ind w:hanging="360" w:left="6360"/>
      </w:pPr>
      <w:rPr>
        <w:rFonts w:hint="default"/>
        <w:lang w:val="ru-RU" w:eastAsia="en-US" w:bidi="ar-SA"/>
      </w:rPr>
      <w:start w:val="0"/>
      <w:suff w:val="tab"/>
    </w:lvl>
    <w:lvl w:ilvl="7">
      <w:isLgl w:val="false"/>
      <w:lvlJc w:val="left"/>
      <w:lvlText w:val="•"/>
      <w:numFmt w:val="bullet"/>
      <w:pPr>
        <w:pBdr/>
        <w:spacing/>
        <w:ind w:hanging="360" w:left="7180"/>
      </w:pPr>
      <w:rPr>
        <w:rFonts w:hint="default"/>
        <w:lang w:val="ru-RU" w:eastAsia="en-US" w:bidi="ar-SA"/>
      </w:rPr>
      <w:start w:val="0"/>
      <w:suff w:val="tab"/>
    </w:lvl>
    <w:lvl w:ilvl="8">
      <w:isLgl w:val="false"/>
      <w:lvlJc w:val="left"/>
      <w:lvlText w:val="•"/>
      <w:numFmt w:val="bullet"/>
      <w:pPr>
        <w:pBdr/>
        <w:spacing/>
        <w:ind w:hanging="360" w:left="8000"/>
      </w:pPr>
      <w:rPr>
        <w:rFonts w:hint="default"/>
        <w:lang w:val="ru-RU" w:eastAsia="en-US" w:bidi="ar-SA"/>
      </w:rPr>
      <w:start w:val="0"/>
      <w:suff w:val="tab"/>
    </w:lvl>
  </w:abstractNum>
  <w:abstractNum w:abstractNumId="4">
    <w:lvl w:ilvl="0">
      <w:isLgl w:val="false"/>
      <w:lvlJc w:val="left"/>
      <w:lvlText w:val="o"/>
      <w:numFmt w:val="bullet"/>
      <w:pPr>
        <w:pBdr/>
        <w:spacing/>
        <w:ind w:hanging="360" w:left="1442"/>
      </w:pPr>
      <w:rPr>
        <w:rFonts w:hint="default" w:ascii="Courier New" w:hAnsi="Courier New" w:eastAsia="Courier New" w:cs="Courier New"/>
        <w:b w:val="0"/>
        <w:bCs w:val="0"/>
        <w:i w:val="0"/>
        <w:iCs w:val="0"/>
        <w:color w:val="0e1115"/>
        <w:spacing w:val="0"/>
        <w:sz w:val="20"/>
        <w:szCs w:val="20"/>
        <w:lang w:val="ru-RU" w:eastAsia="en-US" w:bidi="ar-SA"/>
      </w:rPr>
      <w:start w:val="0"/>
      <w:suff w:val="tab"/>
    </w:lvl>
    <w:lvl w:ilvl="1">
      <w:isLgl w:val="false"/>
      <w:lvlJc w:val="left"/>
      <w:lvlText w:val="•"/>
      <w:numFmt w:val="bullet"/>
      <w:pPr>
        <w:pBdr/>
        <w:spacing/>
        <w:ind w:hanging="360" w:left="2260"/>
      </w:pPr>
      <w:rPr>
        <w:rFonts w:hint="default"/>
        <w:lang w:val="ru-RU" w:eastAsia="en-US" w:bidi="ar-SA"/>
      </w:rPr>
      <w:start w:val="0"/>
      <w:suff w:val="tab"/>
    </w:lvl>
    <w:lvl w:ilvl="2">
      <w:isLgl w:val="false"/>
      <w:lvlJc w:val="left"/>
      <w:lvlText w:val="•"/>
      <w:numFmt w:val="bullet"/>
      <w:pPr>
        <w:pBdr/>
        <w:spacing/>
        <w:ind w:hanging="360" w:left="3080"/>
      </w:pPr>
      <w:rPr>
        <w:rFonts w:hint="default"/>
        <w:lang w:val="ru-RU" w:eastAsia="en-US" w:bidi="ar-SA"/>
      </w:rPr>
      <w:start w:val="0"/>
      <w:suff w:val="tab"/>
    </w:lvl>
    <w:lvl w:ilvl="3">
      <w:isLgl w:val="false"/>
      <w:lvlJc w:val="left"/>
      <w:lvlText w:val="•"/>
      <w:numFmt w:val="bullet"/>
      <w:pPr>
        <w:pBdr/>
        <w:spacing/>
        <w:ind w:hanging="360" w:left="3900"/>
      </w:pPr>
      <w:rPr>
        <w:rFonts w:hint="default"/>
        <w:lang w:val="ru-RU" w:eastAsia="en-US" w:bidi="ar-SA"/>
      </w:rPr>
      <w:start w:val="0"/>
      <w:suff w:val="tab"/>
    </w:lvl>
    <w:lvl w:ilvl="4">
      <w:isLgl w:val="false"/>
      <w:lvlJc w:val="left"/>
      <w:lvlText w:val="•"/>
      <w:numFmt w:val="bullet"/>
      <w:pPr>
        <w:pBdr/>
        <w:spacing/>
        <w:ind w:hanging="360" w:left="4720"/>
      </w:pPr>
      <w:rPr>
        <w:rFonts w:hint="default"/>
        <w:lang w:val="ru-RU" w:eastAsia="en-US" w:bidi="ar-SA"/>
      </w:rPr>
      <w:start w:val="0"/>
      <w:suff w:val="tab"/>
    </w:lvl>
    <w:lvl w:ilvl="5">
      <w:isLgl w:val="false"/>
      <w:lvlJc w:val="left"/>
      <w:lvlText w:val="•"/>
      <w:numFmt w:val="bullet"/>
      <w:pPr>
        <w:pBdr/>
        <w:spacing/>
        <w:ind w:hanging="360" w:left="5540"/>
      </w:pPr>
      <w:rPr>
        <w:rFonts w:hint="default"/>
        <w:lang w:val="ru-RU" w:eastAsia="en-US" w:bidi="ar-SA"/>
      </w:rPr>
      <w:start w:val="0"/>
      <w:suff w:val="tab"/>
    </w:lvl>
    <w:lvl w:ilvl="6">
      <w:isLgl w:val="false"/>
      <w:lvlJc w:val="left"/>
      <w:lvlText w:val="•"/>
      <w:numFmt w:val="bullet"/>
      <w:pPr>
        <w:pBdr/>
        <w:spacing/>
        <w:ind w:hanging="360" w:left="6360"/>
      </w:pPr>
      <w:rPr>
        <w:rFonts w:hint="default"/>
        <w:lang w:val="ru-RU" w:eastAsia="en-US" w:bidi="ar-SA"/>
      </w:rPr>
      <w:start w:val="0"/>
      <w:suff w:val="tab"/>
    </w:lvl>
    <w:lvl w:ilvl="7">
      <w:isLgl w:val="false"/>
      <w:lvlJc w:val="left"/>
      <w:lvlText w:val="•"/>
      <w:numFmt w:val="bullet"/>
      <w:pPr>
        <w:pBdr/>
        <w:spacing/>
        <w:ind w:hanging="360" w:left="7180"/>
      </w:pPr>
      <w:rPr>
        <w:rFonts w:hint="default"/>
        <w:lang w:val="ru-RU" w:eastAsia="en-US" w:bidi="ar-SA"/>
      </w:rPr>
      <w:start w:val="0"/>
      <w:suff w:val="tab"/>
    </w:lvl>
    <w:lvl w:ilvl="8">
      <w:isLgl w:val="false"/>
      <w:lvlJc w:val="left"/>
      <w:lvlText w:val="•"/>
      <w:numFmt w:val="bullet"/>
      <w:pPr>
        <w:pBdr/>
        <w:spacing/>
        <w:ind w:hanging="360" w:left="8000"/>
      </w:pPr>
      <w:rPr>
        <w:rFonts w:hint="default"/>
        <w:lang w:val="ru-RU" w:eastAsia="en-US" w:bidi="ar-SA"/>
      </w:rPr>
      <w:start w:val="0"/>
      <w:suff w:val="tab"/>
    </w:lvl>
  </w:abstractNum>
  <w:abstractNum w:abstractNumId="5">
    <w:lvl w:ilvl="0">
      <w:isLgl w:val="false"/>
      <w:lvlJc w:val="left"/>
      <w:lvlText w:val="o"/>
      <w:numFmt w:val="bullet"/>
      <w:pPr>
        <w:pBdr/>
        <w:spacing/>
        <w:ind w:hanging="360" w:left="1442"/>
      </w:pPr>
      <w:rPr>
        <w:rFonts w:hint="default" w:ascii="Courier New" w:hAnsi="Courier New" w:eastAsia="Courier New" w:cs="Courier New"/>
        <w:b w:val="0"/>
        <w:bCs w:val="0"/>
        <w:i w:val="0"/>
        <w:iCs w:val="0"/>
        <w:color w:val="0e1115"/>
        <w:spacing w:val="0"/>
        <w:sz w:val="20"/>
        <w:szCs w:val="20"/>
        <w:lang w:val="ru-RU" w:eastAsia="en-US" w:bidi="ar-SA"/>
      </w:rPr>
      <w:start w:val="0"/>
      <w:suff w:val="tab"/>
    </w:lvl>
    <w:lvl w:ilvl="1">
      <w:isLgl w:val="false"/>
      <w:lvlJc w:val="left"/>
      <w:lvlText w:val="•"/>
      <w:numFmt w:val="bullet"/>
      <w:pPr>
        <w:pBdr/>
        <w:spacing/>
        <w:ind w:hanging="360" w:left="2260"/>
      </w:pPr>
      <w:rPr>
        <w:rFonts w:hint="default"/>
        <w:lang w:val="ru-RU" w:eastAsia="en-US" w:bidi="ar-SA"/>
      </w:rPr>
      <w:start w:val="0"/>
      <w:suff w:val="tab"/>
    </w:lvl>
    <w:lvl w:ilvl="2">
      <w:isLgl w:val="false"/>
      <w:lvlJc w:val="left"/>
      <w:lvlText w:val="•"/>
      <w:numFmt w:val="bullet"/>
      <w:pPr>
        <w:pBdr/>
        <w:spacing/>
        <w:ind w:hanging="360" w:left="3080"/>
      </w:pPr>
      <w:rPr>
        <w:rFonts w:hint="default"/>
        <w:lang w:val="ru-RU" w:eastAsia="en-US" w:bidi="ar-SA"/>
      </w:rPr>
      <w:start w:val="0"/>
      <w:suff w:val="tab"/>
    </w:lvl>
    <w:lvl w:ilvl="3">
      <w:isLgl w:val="false"/>
      <w:lvlJc w:val="left"/>
      <w:lvlText w:val="•"/>
      <w:numFmt w:val="bullet"/>
      <w:pPr>
        <w:pBdr/>
        <w:spacing/>
        <w:ind w:hanging="360" w:left="3900"/>
      </w:pPr>
      <w:rPr>
        <w:rFonts w:hint="default"/>
        <w:lang w:val="ru-RU" w:eastAsia="en-US" w:bidi="ar-SA"/>
      </w:rPr>
      <w:start w:val="0"/>
      <w:suff w:val="tab"/>
    </w:lvl>
    <w:lvl w:ilvl="4">
      <w:isLgl w:val="false"/>
      <w:lvlJc w:val="left"/>
      <w:lvlText w:val="•"/>
      <w:numFmt w:val="bullet"/>
      <w:pPr>
        <w:pBdr/>
        <w:spacing/>
        <w:ind w:hanging="360" w:left="4720"/>
      </w:pPr>
      <w:rPr>
        <w:rFonts w:hint="default"/>
        <w:lang w:val="ru-RU" w:eastAsia="en-US" w:bidi="ar-SA"/>
      </w:rPr>
      <w:start w:val="0"/>
      <w:suff w:val="tab"/>
    </w:lvl>
    <w:lvl w:ilvl="5">
      <w:isLgl w:val="false"/>
      <w:lvlJc w:val="left"/>
      <w:lvlText w:val="•"/>
      <w:numFmt w:val="bullet"/>
      <w:pPr>
        <w:pBdr/>
        <w:spacing/>
        <w:ind w:hanging="360" w:left="5540"/>
      </w:pPr>
      <w:rPr>
        <w:rFonts w:hint="default"/>
        <w:lang w:val="ru-RU" w:eastAsia="en-US" w:bidi="ar-SA"/>
      </w:rPr>
      <w:start w:val="0"/>
      <w:suff w:val="tab"/>
    </w:lvl>
    <w:lvl w:ilvl="6">
      <w:isLgl w:val="false"/>
      <w:lvlJc w:val="left"/>
      <w:lvlText w:val="•"/>
      <w:numFmt w:val="bullet"/>
      <w:pPr>
        <w:pBdr/>
        <w:spacing/>
        <w:ind w:hanging="360" w:left="6360"/>
      </w:pPr>
      <w:rPr>
        <w:rFonts w:hint="default"/>
        <w:lang w:val="ru-RU" w:eastAsia="en-US" w:bidi="ar-SA"/>
      </w:rPr>
      <w:start w:val="0"/>
      <w:suff w:val="tab"/>
    </w:lvl>
    <w:lvl w:ilvl="7">
      <w:isLgl w:val="false"/>
      <w:lvlJc w:val="left"/>
      <w:lvlText w:val="•"/>
      <w:numFmt w:val="bullet"/>
      <w:pPr>
        <w:pBdr/>
        <w:spacing/>
        <w:ind w:hanging="360" w:left="7180"/>
      </w:pPr>
      <w:rPr>
        <w:rFonts w:hint="default"/>
        <w:lang w:val="ru-RU" w:eastAsia="en-US" w:bidi="ar-SA"/>
      </w:rPr>
      <w:start w:val="0"/>
      <w:suff w:val="tab"/>
    </w:lvl>
    <w:lvl w:ilvl="8">
      <w:isLgl w:val="false"/>
      <w:lvlJc w:val="left"/>
      <w:lvlText w:val="•"/>
      <w:numFmt w:val="bullet"/>
      <w:pPr>
        <w:pBdr/>
        <w:spacing/>
        <w:ind w:hanging="360" w:left="8000"/>
      </w:pPr>
      <w:rPr>
        <w:rFonts w:hint="default"/>
        <w:lang w:val="ru-RU" w:eastAsia="en-US" w:bidi="ar-SA"/>
      </w:rPr>
      <w:start w:val="0"/>
      <w:suff w:val="tab"/>
    </w:lvl>
  </w:abstractNum>
  <w:abstractNum w:abstractNumId="6">
    <w:lvl w:ilvl="0">
      <w:isLgl w:val="false"/>
      <w:lvlJc w:val="left"/>
      <w:lvlText w:val="%1."/>
      <w:numFmt w:val="decimal"/>
      <w:pPr>
        <w:pBdr/>
        <w:spacing/>
        <w:ind w:hanging="360" w:left="722"/>
        <w:jc w:val="left"/>
      </w:pPr>
      <w:rPr>
        <w:rFonts w:hint="default" w:ascii="Times New Roman" w:hAnsi="Times New Roman" w:eastAsia="Times New Roman" w:cs="Times New Roman"/>
        <w:b w:val="0"/>
        <w:bCs w:val="0"/>
        <w:i w:val="0"/>
        <w:iCs w:val="0"/>
        <w:color w:val="0e1115"/>
        <w:spacing w:val="0"/>
        <w:sz w:val="28"/>
        <w:szCs w:val="28"/>
        <w:lang w:val="ru-RU" w:eastAsia="en-US" w:bidi="ar-SA"/>
      </w:rPr>
      <w:start w:val="1"/>
      <w:suff w:val="tab"/>
    </w:lvl>
    <w:lvl w:ilvl="1">
      <w:isLgl w:val="false"/>
      <w:lvlJc w:val="left"/>
      <w:lvlText w:val="•"/>
      <w:numFmt w:val="bullet"/>
      <w:pPr>
        <w:pBdr/>
        <w:spacing/>
        <w:ind w:hanging="360" w:left="1612"/>
      </w:pPr>
      <w:rPr>
        <w:rFonts w:hint="default"/>
        <w:lang w:val="ru-RU" w:eastAsia="en-US" w:bidi="ar-SA"/>
      </w:rPr>
      <w:start w:val="0"/>
      <w:suff w:val="tab"/>
    </w:lvl>
    <w:lvl w:ilvl="2">
      <w:isLgl w:val="false"/>
      <w:lvlJc w:val="left"/>
      <w:lvlText w:val="•"/>
      <w:numFmt w:val="bullet"/>
      <w:pPr>
        <w:pBdr/>
        <w:spacing/>
        <w:ind w:hanging="360" w:left="2504"/>
      </w:pPr>
      <w:rPr>
        <w:rFonts w:hint="default"/>
        <w:lang w:val="ru-RU" w:eastAsia="en-US" w:bidi="ar-SA"/>
      </w:rPr>
      <w:start w:val="0"/>
      <w:suff w:val="tab"/>
    </w:lvl>
    <w:lvl w:ilvl="3">
      <w:isLgl w:val="false"/>
      <w:lvlJc w:val="left"/>
      <w:lvlText w:val="•"/>
      <w:numFmt w:val="bullet"/>
      <w:pPr>
        <w:pBdr/>
        <w:spacing/>
        <w:ind w:hanging="360" w:left="3396"/>
      </w:pPr>
      <w:rPr>
        <w:rFonts w:hint="default"/>
        <w:lang w:val="ru-RU" w:eastAsia="en-US" w:bidi="ar-SA"/>
      </w:rPr>
      <w:start w:val="0"/>
      <w:suff w:val="tab"/>
    </w:lvl>
    <w:lvl w:ilvl="4">
      <w:isLgl w:val="false"/>
      <w:lvlJc w:val="left"/>
      <w:lvlText w:val="•"/>
      <w:numFmt w:val="bullet"/>
      <w:pPr>
        <w:pBdr/>
        <w:spacing/>
        <w:ind w:hanging="360" w:left="4288"/>
      </w:pPr>
      <w:rPr>
        <w:rFonts w:hint="default"/>
        <w:lang w:val="ru-RU" w:eastAsia="en-US" w:bidi="ar-SA"/>
      </w:rPr>
      <w:start w:val="0"/>
      <w:suff w:val="tab"/>
    </w:lvl>
    <w:lvl w:ilvl="5">
      <w:isLgl w:val="false"/>
      <w:lvlJc w:val="left"/>
      <w:lvlText w:val="•"/>
      <w:numFmt w:val="bullet"/>
      <w:pPr>
        <w:pBdr/>
        <w:spacing/>
        <w:ind w:hanging="360" w:left="5180"/>
      </w:pPr>
      <w:rPr>
        <w:rFonts w:hint="default"/>
        <w:lang w:val="ru-RU" w:eastAsia="en-US" w:bidi="ar-SA"/>
      </w:rPr>
      <w:start w:val="0"/>
      <w:suff w:val="tab"/>
    </w:lvl>
    <w:lvl w:ilvl="6">
      <w:isLgl w:val="false"/>
      <w:lvlJc w:val="left"/>
      <w:lvlText w:val="•"/>
      <w:numFmt w:val="bullet"/>
      <w:pPr>
        <w:pBdr/>
        <w:spacing/>
        <w:ind w:hanging="360" w:left="6072"/>
      </w:pPr>
      <w:rPr>
        <w:rFonts w:hint="default"/>
        <w:lang w:val="ru-RU" w:eastAsia="en-US" w:bidi="ar-SA"/>
      </w:rPr>
      <w:start w:val="0"/>
      <w:suff w:val="tab"/>
    </w:lvl>
    <w:lvl w:ilvl="7">
      <w:isLgl w:val="false"/>
      <w:lvlJc w:val="left"/>
      <w:lvlText w:val="•"/>
      <w:numFmt w:val="bullet"/>
      <w:pPr>
        <w:pBdr/>
        <w:spacing/>
        <w:ind w:hanging="360" w:left="6964"/>
      </w:pPr>
      <w:rPr>
        <w:rFonts w:hint="default"/>
        <w:lang w:val="ru-RU" w:eastAsia="en-US" w:bidi="ar-SA"/>
      </w:rPr>
      <w:start w:val="0"/>
      <w:suff w:val="tab"/>
    </w:lvl>
    <w:lvl w:ilvl="8">
      <w:isLgl w:val="false"/>
      <w:lvlJc w:val="left"/>
      <w:lvlText w:val="•"/>
      <w:numFmt w:val="bullet"/>
      <w:pPr>
        <w:pBdr/>
        <w:spacing/>
        <w:ind w:hanging="360" w:left="7856"/>
      </w:pPr>
      <w:rPr>
        <w:rFonts w:hint="default"/>
        <w:lang w:val="ru-RU" w:eastAsia="en-US" w:bidi="ar-SA"/>
      </w:rPr>
      <w:start w:val="0"/>
      <w:suff w:val="tab"/>
    </w:lvl>
  </w:abstractNum>
  <w:abstractNum w:abstractNumId="7">
    <w:lvl w:ilvl="0">
      <w:isLgl w:val="false"/>
      <w:lvlJc w:val="left"/>
      <w:lvlText w:val="o"/>
      <w:numFmt w:val="bullet"/>
      <w:pPr>
        <w:pBdr/>
        <w:spacing/>
        <w:ind w:hanging="360" w:left="1442"/>
      </w:pPr>
      <w:rPr>
        <w:rFonts w:hint="default" w:ascii="Courier New" w:hAnsi="Courier New" w:eastAsia="Courier New" w:cs="Courier New"/>
        <w:b w:val="0"/>
        <w:bCs w:val="0"/>
        <w:i w:val="0"/>
        <w:iCs w:val="0"/>
        <w:color w:val="0e1115"/>
        <w:spacing w:val="0"/>
        <w:sz w:val="20"/>
        <w:szCs w:val="20"/>
        <w:lang w:val="ru-RU" w:eastAsia="en-US" w:bidi="ar-SA"/>
      </w:rPr>
      <w:start w:val="0"/>
      <w:suff w:val="tab"/>
    </w:lvl>
    <w:lvl w:ilvl="1">
      <w:isLgl w:val="false"/>
      <w:lvlJc w:val="left"/>
      <w:lvlText w:val="•"/>
      <w:numFmt w:val="bullet"/>
      <w:pPr>
        <w:pBdr/>
        <w:spacing/>
        <w:ind w:hanging="360" w:left="2260"/>
      </w:pPr>
      <w:rPr>
        <w:rFonts w:hint="default"/>
        <w:lang w:val="ru-RU" w:eastAsia="en-US" w:bidi="ar-SA"/>
      </w:rPr>
      <w:start w:val="0"/>
      <w:suff w:val="tab"/>
    </w:lvl>
    <w:lvl w:ilvl="2">
      <w:isLgl w:val="false"/>
      <w:lvlJc w:val="left"/>
      <w:lvlText w:val="•"/>
      <w:numFmt w:val="bullet"/>
      <w:pPr>
        <w:pBdr/>
        <w:spacing/>
        <w:ind w:hanging="360" w:left="3080"/>
      </w:pPr>
      <w:rPr>
        <w:rFonts w:hint="default"/>
        <w:lang w:val="ru-RU" w:eastAsia="en-US" w:bidi="ar-SA"/>
      </w:rPr>
      <w:start w:val="0"/>
      <w:suff w:val="tab"/>
    </w:lvl>
    <w:lvl w:ilvl="3">
      <w:isLgl w:val="false"/>
      <w:lvlJc w:val="left"/>
      <w:lvlText w:val="•"/>
      <w:numFmt w:val="bullet"/>
      <w:pPr>
        <w:pBdr/>
        <w:spacing/>
        <w:ind w:hanging="360" w:left="3900"/>
      </w:pPr>
      <w:rPr>
        <w:rFonts w:hint="default"/>
        <w:lang w:val="ru-RU" w:eastAsia="en-US" w:bidi="ar-SA"/>
      </w:rPr>
      <w:start w:val="0"/>
      <w:suff w:val="tab"/>
    </w:lvl>
    <w:lvl w:ilvl="4">
      <w:isLgl w:val="false"/>
      <w:lvlJc w:val="left"/>
      <w:lvlText w:val="•"/>
      <w:numFmt w:val="bullet"/>
      <w:pPr>
        <w:pBdr/>
        <w:spacing/>
        <w:ind w:hanging="360" w:left="4720"/>
      </w:pPr>
      <w:rPr>
        <w:rFonts w:hint="default"/>
        <w:lang w:val="ru-RU" w:eastAsia="en-US" w:bidi="ar-SA"/>
      </w:rPr>
      <w:start w:val="0"/>
      <w:suff w:val="tab"/>
    </w:lvl>
    <w:lvl w:ilvl="5">
      <w:isLgl w:val="false"/>
      <w:lvlJc w:val="left"/>
      <w:lvlText w:val="•"/>
      <w:numFmt w:val="bullet"/>
      <w:pPr>
        <w:pBdr/>
        <w:spacing/>
        <w:ind w:hanging="360" w:left="5540"/>
      </w:pPr>
      <w:rPr>
        <w:rFonts w:hint="default"/>
        <w:lang w:val="ru-RU" w:eastAsia="en-US" w:bidi="ar-SA"/>
      </w:rPr>
      <w:start w:val="0"/>
      <w:suff w:val="tab"/>
    </w:lvl>
    <w:lvl w:ilvl="6">
      <w:isLgl w:val="false"/>
      <w:lvlJc w:val="left"/>
      <w:lvlText w:val="•"/>
      <w:numFmt w:val="bullet"/>
      <w:pPr>
        <w:pBdr/>
        <w:spacing/>
        <w:ind w:hanging="360" w:left="6360"/>
      </w:pPr>
      <w:rPr>
        <w:rFonts w:hint="default"/>
        <w:lang w:val="ru-RU" w:eastAsia="en-US" w:bidi="ar-SA"/>
      </w:rPr>
      <w:start w:val="0"/>
      <w:suff w:val="tab"/>
    </w:lvl>
    <w:lvl w:ilvl="7">
      <w:isLgl w:val="false"/>
      <w:lvlJc w:val="left"/>
      <w:lvlText w:val="•"/>
      <w:numFmt w:val="bullet"/>
      <w:pPr>
        <w:pBdr/>
        <w:spacing/>
        <w:ind w:hanging="360" w:left="7180"/>
      </w:pPr>
      <w:rPr>
        <w:rFonts w:hint="default"/>
        <w:lang w:val="ru-RU" w:eastAsia="en-US" w:bidi="ar-SA"/>
      </w:rPr>
      <w:start w:val="0"/>
      <w:suff w:val="tab"/>
    </w:lvl>
    <w:lvl w:ilvl="8">
      <w:isLgl w:val="false"/>
      <w:lvlJc w:val="left"/>
      <w:lvlText w:val="•"/>
      <w:numFmt w:val="bullet"/>
      <w:pPr>
        <w:pBdr/>
        <w:spacing/>
        <w:ind w:hanging="360" w:left="8000"/>
      </w:pPr>
      <w:rPr>
        <w:rFonts w:hint="default"/>
        <w:lang w:val="ru-RU" w:eastAsia="en-US" w:bidi="ar-SA"/>
      </w:rPr>
      <w:start w:val="0"/>
      <w:suff w:val="tab"/>
    </w:lvl>
  </w:abstractNum>
  <w:abstractNum w:abstractNumId="8">
    <w:lvl w:ilvl="0">
      <w:isLgl w:val="false"/>
      <w:lvlJc w:val="left"/>
      <w:lvlText w:val="o"/>
      <w:numFmt w:val="bullet"/>
      <w:pPr>
        <w:pBdr/>
        <w:spacing/>
        <w:ind w:hanging="360" w:left="1442"/>
      </w:pPr>
      <w:rPr>
        <w:rFonts w:hint="default" w:ascii="Courier New" w:hAnsi="Courier New" w:eastAsia="Courier New" w:cs="Courier New"/>
        <w:b w:val="0"/>
        <w:bCs w:val="0"/>
        <w:i w:val="0"/>
        <w:iCs w:val="0"/>
        <w:color w:val="0e1115"/>
        <w:spacing w:val="0"/>
        <w:sz w:val="20"/>
        <w:szCs w:val="20"/>
        <w:lang w:val="ru-RU" w:eastAsia="en-US" w:bidi="ar-SA"/>
      </w:rPr>
      <w:start w:val="0"/>
      <w:suff w:val="tab"/>
    </w:lvl>
    <w:lvl w:ilvl="1">
      <w:isLgl w:val="false"/>
      <w:lvlJc w:val="left"/>
      <w:lvlText w:val="•"/>
      <w:numFmt w:val="bullet"/>
      <w:pPr>
        <w:pBdr/>
        <w:spacing/>
        <w:ind w:hanging="360" w:left="2260"/>
      </w:pPr>
      <w:rPr>
        <w:rFonts w:hint="default"/>
        <w:lang w:val="ru-RU" w:eastAsia="en-US" w:bidi="ar-SA"/>
      </w:rPr>
      <w:start w:val="0"/>
      <w:suff w:val="tab"/>
    </w:lvl>
    <w:lvl w:ilvl="2">
      <w:isLgl w:val="false"/>
      <w:lvlJc w:val="left"/>
      <w:lvlText w:val="•"/>
      <w:numFmt w:val="bullet"/>
      <w:pPr>
        <w:pBdr/>
        <w:spacing/>
        <w:ind w:hanging="360" w:left="3080"/>
      </w:pPr>
      <w:rPr>
        <w:rFonts w:hint="default"/>
        <w:lang w:val="ru-RU" w:eastAsia="en-US" w:bidi="ar-SA"/>
      </w:rPr>
      <w:start w:val="0"/>
      <w:suff w:val="tab"/>
    </w:lvl>
    <w:lvl w:ilvl="3">
      <w:isLgl w:val="false"/>
      <w:lvlJc w:val="left"/>
      <w:lvlText w:val="•"/>
      <w:numFmt w:val="bullet"/>
      <w:pPr>
        <w:pBdr/>
        <w:spacing/>
        <w:ind w:hanging="360" w:left="3900"/>
      </w:pPr>
      <w:rPr>
        <w:rFonts w:hint="default"/>
        <w:lang w:val="ru-RU" w:eastAsia="en-US" w:bidi="ar-SA"/>
      </w:rPr>
      <w:start w:val="0"/>
      <w:suff w:val="tab"/>
    </w:lvl>
    <w:lvl w:ilvl="4">
      <w:isLgl w:val="false"/>
      <w:lvlJc w:val="left"/>
      <w:lvlText w:val="•"/>
      <w:numFmt w:val="bullet"/>
      <w:pPr>
        <w:pBdr/>
        <w:spacing/>
        <w:ind w:hanging="360" w:left="4720"/>
      </w:pPr>
      <w:rPr>
        <w:rFonts w:hint="default"/>
        <w:lang w:val="ru-RU" w:eastAsia="en-US" w:bidi="ar-SA"/>
      </w:rPr>
      <w:start w:val="0"/>
      <w:suff w:val="tab"/>
    </w:lvl>
    <w:lvl w:ilvl="5">
      <w:isLgl w:val="false"/>
      <w:lvlJc w:val="left"/>
      <w:lvlText w:val="•"/>
      <w:numFmt w:val="bullet"/>
      <w:pPr>
        <w:pBdr/>
        <w:spacing/>
        <w:ind w:hanging="360" w:left="5540"/>
      </w:pPr>
      <w:rPr>
        <w:rFonts w:hint="default"/>
        <w:lang w:val="ru-RU" w:eastAsia="en-US" w:bidi="ar-SA"/>
      </w:rPr>
      <w:start w:val="0"/>
      <w:suff w:val="tab"/>
    </w:lvl>
    <w:lvl w:ilvl="6">
      <w:isLgl w:val="false"/>
      <w:lvlJc w:val="left"/>
      <w:lvlText w:val="•"/>
      <w:numFmt w:val="bullet"/>
      <w:pPr>
        <w:pBdr/>
        <w:spacing/>
        <w:ind w:hanging="360" w:left="6360"/>
      </w:pPr>
      <w:rPr>
        <w:rFonts w:hint="default"/>
        <w:lang w:val="ru-RU" w:eastAsia="en-US" w:bidi="ar-SA"/>
      </w:rPr>
      <w:start w:val="0"/>
      <w:suff w:val="tab"/>
    </w:lvl>
    <w:lvl w:ilvl="7">
      <w:isLgl w:val="false"/>
      <w:lvlJc w:val="left"/>
      <w:lvlText w:val="•"/>
      <w:numFmt w:val="bullet"/>
      <w:pPr>
        <w:pBdr/>
        <w:spacing/>
        <w:ind w:hanging="360" w:left="7180"/>
      </w:pPr>
      <w:rPr>
        <w:rFonts w:hint="default"/>
        <w:lang w:val="ru-RU" w:eastAsia="en-US" w:bidi="ar-SA"/>
      </w:rPr>
      <w:start w:val="0"/>
      <w:suff w:val="tab"/>
    </w:lvl>
    <w:lvl w:ilvl="8">
      <w:isLgl w:val="false"/>
      <w:lvlJc w:val="left"/>
      <w:lvlText w:val="•"/>
      <w:numFmt w:val="bullet"/>
      <w:pPr>
        <w:pBdr/>
        <w:spacing/>
        <w:ind w:hanging="360" w:left="8000"/>
      </w:pPr>
      <w:rPr>
        <w:rFonts w:hint="default"/>
        <w:lang w:val="ru-RU" w:eastAsia="en-US" w:bidi="ar-SA"/>
      </w:rPr>
      <w:start w:val="0"/>
      <w:suff w:val="tab"/>
    </w:lvl>
  </w:abstractNum>
  <w:abstractNum w:abstractNumId="9">
    <w:lvl w:ilvl="0">
      <w:isLgl w:val="false"/>
      <w:lvlJc w:val="left"/>
      <w:lvlText w:val="o"/>
      <w:numFmt w:val="bullet"/>
      <w:pPr>
        <w:pBdr/>
        <w:spacing/>
        <w:ind w:hanging="360" w:left="1442"/>
      </w:pPr>
      <w:rPr>
        <w:rFonts w:hint="default" w:ascii="Courier New" w:hAnsi="Courier New" w:eastAsia="Courier New" w:cs="Courier New"/>
        <w:b w:val="0"/>
        <w:bCs w:val="0"/>
        <w:i w:val="0"/>
        <w:iCs w:val="0"/>
        <w:color w:val="0e1115"/>
        <w:spacing w:val="0"/>
        <w:sz w:val="20"/>
        <w:szCs w:val="20"/>
        <w:lang w:val="ru-RU" w:eastAsia="en-US" w:bidi="ar-SA"/>
      </w:rPr>
      <w:start w:val="0"/>
      <w:suff w:val="tab"/>
    </w:lvl>
    <w:lvl w:ilvl="1">
      <w:isLgl w:val="false"/>
      <w:lvlJc w:val="left"/>
      <w:lvlText w:val="•"/>
      <w:numFmt w:val="bullet"/>
      <w:pPr>
        <w:pBdr/>
        <w:spacing/>
        <w:ind w:hanging="360" w:left="2260"/>
      </w:pPr>
      <w:rPr>
        <w:rFonts w:hint="default"/>
        <w:lang w:val="ru-RU" w:eastAsia="en-US" w:bidi="ar-SA"/>
      </w:rPr>
      <w:start w:val="0"/>
      <w:suff w:val="tab"/>
    </w:lvl>
    <w:lvl w:ilvl="2">
      <w:isLgl w:val="false"/>
      <w:lvlJc w:val="left"/>
      <w:lvlText w:val="•"/>
      <w:numFmt w:val="bullet"/>
      <w:pPr>
        <w:pBdr/>
        <w:spacing/>
        <w:ind w:hanging="360" w:left="3080"/>
      </w:pPr>
      <w:rPr>
        <w:rFonts w:hint="default"/>
        <w:lang w:val="ru-RU" w:eastAsia="en-US" w:bidi="ar-SA"/>
      </w:rPr>
      <w:start w:val="0"/>
      <w:suff w:val="tab"/>
    </w:lvl>
    <w:lvl w:ilvl="3">
      <w:isLgl w:val="false"/>
      <w:lvlJc w:val="left"/>
      <w:lvlText w:val="•"/>
      <w:numFmt w:val="bullet"/>
      <w:pPr>
        <w:pBdr/>
        <w:spacing/>
        <w:ind w:hanging="360" w:left="3900"/>
      </w:pPr>
      <w:rPr>
        <w:rFonts w:hint="default"/>
        <w:lang w:val="ru-RU" w:eastAsia="en-US" w:bidi="ar-SA"/>
      </w:rPr>
      <w:start w:val="0"/>
      <w:suff w:val="tab"/>
    </w:lvl>
    <w:lvl w:ilvl="4">
      <w:isLgl w:val="false"/>
      <w:lvlJc w:val="left"/>
      <w:lvlText w:val="•"/>
      <w:numFmt w:val="bullet"/>
      <w:pPr>
        <w:pBdr/>
        <w:spacing/>
        <w:ind w:hanging="360" w:left="4720"/>
      </w:pPr>
      <w:rPr>
        <w:rFonts w:hint="default"/>
        <w:lang w:val="ru-RU" w:eastAsia="en-US" w:bidi="ar-SA"/>
      </w:rPr>
      <w:start w:val="0"/>
      <w:suff w:val="tab"/>
    </w:lvl>
    <w:lvl w:ilvl="5">
      <w:isLgl w:val="false"/>
      <w:lvlJc w:val="left"/>
      <w:lvlText w:val="•"/>
      <w:numFmt w:val="bullet"/>
      <w:pPr>
        <w:pBdr/>
        <w:spacing/>
        <w:ind w:hanging="360" w:left="5540"/>
      </w:pPr>
      <w:rPr>
        <w:rFonts w:hint="default"/>
        <w:lang w:val="ru-RU" w:eastAsia="en-US" w:bidi="ar-SA"/>
      </w:rPr>
      <w:start w:val="0"/>
      <w:suff w:val="tab"/>
    </w:lvl>
    <w:lvl w:ilvl="6">
      <w:isLgl w:val="false"/>
      <w:lvlJc w:val="left"/>
      <w:lvlText w:val="•"/>
      <w:numFmt w:val="bullet"/>
      <w:pPr>
        <w:pBdr/>
        <w:spacing/>
        <w:ind w:hanging="360" w:left="6360"/>
      </w:pPr>
      <w:rPr>
        <w:rFonts w:hint="default"/>
        <w:lang w:val="ru-RU" w:eastAsia="en-US" w:bidi="ar-SA"/>
      </w:rPr>
      <w:start w:val="0"/>
      <w:suff w:val="tab"/>
    </w:lvl>
    <w:lvl w:ilvl="7">
      <w:isLgl w:val="false"/>
      <w:lvlJc w:val="left"/>
      <w:lvlText w:val="•"/>
      <w:numFmt w:val="bullet"/>
      <w:pPr>
        <w:pBdr/>
        <w:spacing/>
        <w:ind w:hanging="360" w:left="7180"/>
      </w:pPr>
      <w:rPr>
        <w:rFonts w:hint="default"/>
        <w:lang w:val="ru-RU" w:eastAsia="en-US" w:bidi="ar-SA"/>
      </w:rPr>
      <w:start w:val="0"/>
      <w:suff w:val="tab"/>
    </w:lvl>
    <w:lvl w:ilvl="8">
      <w:isLgl w:val="false"/>
      <w:lvlJc w:val="left"/>
      <w:lvlText w:val="•"/>
      <w:numFmt w:val="bullet"/>
      <w:pPr>
        <w:pBdr/>
        <w:spacing/>
        <w:ind w:hanging="360" w:left="8000"/>
      </w:pPr>
      <w:rPr>
        <w:rFonts w:hint="default"/>
        <w:lang w:val="ru-RU" w:eastAsia="en-US" w:bidi="ar-SA"/>
      </w:rPr>
      <w:start w:val="0"/>
      <w:suff w:val="tab"/>
    </w:lvl>
  </w:abstractNum>
  <w:abstractNum w:abstractNumId="10">
    <w:lvl w:ilvl="0">
      <w:isLgl w:val="false"/>
      <w:lvlJc w:val="left"/>
      <w:lvlText w:val="o"/>
      <w:numFmt w:val="bullet"/>
      <w:pPr>
        <w:pBdr/>
        <w:spacing/>
        <w:ind w:hanging="360" w:left="1442"/>
      </w:pPr>
      <w:rPr>
        <w:rFonts w:hint="default" w:ascii="Courier New" w:hAnsi="Courier New" w:eastAsia="Courier New" w:cs="Courier New"/>
        <w:b w:val="0"/>
        <w:bCs w:val="0"/>
        <w:i w:val="0"/>
        <w:iCs w:val="0"/>
        <w:color w:val="0e1115"/>
        <w:spacing w:val="0"/>
        <w:sz w:val="20"/>
        <w:szCs w:val="20"/>
        <w:lang w:val="ru-RU" w:eastAsia="en-US" w:bidi="ar-SA"/>
      </w:rPr>
      <w:start w:val="0"/>
      <w:suff w:val="tab"/>
    </w:lvl>
    <w:lvl w:ilvl="1">
      <w:isLgl w:val="false"/>
      <w:lvlJc w:val="left"/>
      <w:lvlText w:val="•"/>
      <w:numFmt w:val="bullet"/>
      <w:pPr>
        <w:pBdr/>
        <w:spacing/>
        <w:ind w:hanging="360" w:left="2260"/>
      </w:pPr>
      <w:rPr>
        <w:rFonts w:hint="default"/>
        <w:lang w:val="ru-RU" w:eastAsia="en-US" w:bidi="ar-SA"/>
      </w:rPr>
      <w:start w:val="0"/>
      <w:suff w:val="tab"/>
    </w:lvl>
    <w:lvl w:ilvl="2">
      <w:isLgl w:val="false"/>
      <w:lvlJc w:val="left"/>
      <w:lvlText w:val="•"/>
      <w:numFmt w:val="bullet"/>
      <w:pPr>
        <w:pBdr/>
        <w:spacing/>
        <w:ind w:hanging="360" w:left="3080"/>
      </w:pPr>
      <w:rPr>
        <w:rFonts w:hint="default"/>
        <w:lang w:val="ru-RU" w:eastAsia="en-US" w:bidi="ar-SA"/>
      </w:rPr>
      <w:start w:val="0"/>
      <w:suff w:val="tab"/>
    </w:lvl>
    <w:lvl w:ilvl="3">
      <w:isLgl w:val="false"/>
      <w:lvlJc w:val="left"/>
      <w:lvlText w:val="•"/>
      <w:numFmt w:val="bullet"/>
      <w:pPr>
        <w:pBdr/>
        <w:spacing/>
        <w:ind w:hanging="360" w:left="3900"/>
      </w:pPr>
      <w:rPr>
        <w:rFonts w:hint="default"/>
        <w:lang w:val="ru-RU" w:eastAsia="en-US" w:bidi="ar-SA"/>
      </w:rPr>
      <w:start w:val="0"/>
      <w:suff w:val="tab"/>
    </w:lvl>
    <w:lvl w:ilvl="4">
      <w:isLgl w:val="false"/>
      <w:lvlJc w:val="left"/>
      <w:lvlText w:val="•"/>
      <w:numFmt w:val="bullet"/>
      <w:pPr>
        <w:pBdr/>
        <w:spacing/>
        <w:ind w:hanging="360" w:left="4720"/>
      </w:pPr>
      <w:rPr>
        <w:rFonts w:hint="default"/>
        <w:lang w:val="ru-RU" w:eastAsia="en-US" w:bidi="ar-SA"/>
      </w:rPr>
      <w:start w:val="0"/>
      <w:suff w:val="tab"/>
    </w:lvl>
    <w:lvl w:ilvl="5">
      <w:isLgl w:val="false"/>
      <w:lvlJc w:val="left"/>
      <w:lvlText w:val="•"/>
      <w:numFmt w:val="bullet"/>
      <w:pPr>
        <w:pBdr/>
        <w:spacing/>
        <w:ind w:hanging="360" w:left="5540"/>
      </w:pPr>
      <w:rPr>
        <w:rFonts w:hint="default"/>
        <w:lang w:val="ru-RU" w:eastAsia="en-US" w:bidi="ar-SA"/>
      </w:rPr>
      <w:start w:val="0"/>
      <w:suff w:val="tab"/>
    </w:lvl>
    <w:lvl w:ilvl="6">
      <w:isLgl w:val="false"/>
      <w:lvlJc w:val="left"/>
      <w:lvlText w:val="•"/>
      <w:numFmt w:val="bullet"/>
      <w:pPr>
        <w:pBdr/>
        <w:spacing/>
        <w:ind w:hanging="360" w:left="6360"/>
      </w:pPr>
      <w:rPr>
        <w:rFonts w:hint="default"/>
        <w:lang w:val="ru-RU" w:eastAsia="en-US" w:bidi="ar-SA"/>
      </w:rPr>
      <w:start w:val="0"/>
      <w:suff w:val="tab"/>
    </w:lvl>
    <w:lvl w:ilvl="7">
      <w:isLgl w:val="false"/>
      <w:lvlJc w:val="left"/>
      <w:lvlText w:val="•"/>
      <w:numFmt w:val="bullet"/>
      <w:pPr>
        <w:pBdr/>
        <w:spacing/>
        <w:ind w:hanging="360" w:left="7180"/>
      </w:pPr>
      <w:rPr>
        <w:rFonts w:hint="default"/>
        <w:lang w:val="ru-RU" w:eastAsia="en-US" w:bidi="ar-SA"/>
      </w:rPr>
      <w:start w:val="0"/>
      <w:suff w:val="tab"/>
    </w:lvl>
    <w:lvl w:ilvl="8">
      <w:isLgl w:val="false"/>
      <w:lvlJc w:val="left"/>
      <w:lvlText w:val="•"/>
      <w:numFmt w:val="bullet"/>
      <w:pPr>
        <w:pBdr/>
        <w:spacing/>
        <w:ind w:hanging="360" w:left="8000"/>
      </w:pPr>
      <w:rPr>
        <w:rFonts w:hint="default"/>
        <w:lang w:val="ru-RU" w:eastAsia="en-US" w:bidi="ar-SA"/>
      </w:rPr>
      <w:start w:val="0"/>
      <w:suff w:val="tab"/>
    </w:lvl>
  </w:abstractNum>
  <w:abstractNum w:abstractNumId="11">
    <w:lvl w:ilvl="0">
      <w:isLgl w:val="false"/>
      <w:lvlJc w:val="left"/>
      <w:lvlText w:val="o"/>
      <w:numFmt w:val="bullet"/>
      <w:pPr>
        <w:pBdr/>
        <w:spacing/>
        <w:ind w:hanging="360" w:left="1442"/>
      </w:pPr>
      <w:rPr>
        <w:rFonts w:hint="default" w:ascii="Courier New" w:hAnsi="Courier New" w:eastAsia="Courier New" w:cs="Courier New"/>
        <w:b w:val="0"/>
        <w:bCs w:val="0"/>
        <w:i w:val="0"/>
        <w:iCs w:val="0"/>
        <w:color w:val="0e1115"/>
        <w:spacing w:val="0"/>
        <w:sz w:val="20"/>
        <w:szCs w:val="20"/>
        <w:lang w:val="ru-RU" w:eastAsia="en-US" w:bidi="ar-SA"/>
      </w:rPr>
      <w:start w:val="0"/>
      <w:suff w:val="tab"/>
    </w:lvl>
    <w:lvl w:ilvl="1">
      <w:isLgl w:val="false"/>
      <w:lvlJc w:val="left"/>
      <w:lvlText w:val="•"/>
      <w:numFmt w:val="bullet"/>
      <w:pPr>
        <w:pBdr/>
        <w:spacing/>
        <w:ind w:hanging="360" w:left="2260"/>
      </w:pPr>
      <w:rPr>
        <w:rFonts w:hint="default"/>
        <w:lang w:val="ru-RU" w:eastAsia="en-US" w:bidi="ar-SA"/>
      </w:rPr>
      <w:start w:val="0"/>
      <w:suff w:val="tab"/>
    </w:lvl>
    <w:lvl w:ilvl="2">
      <w:isLgl w:val="false"/>
      <w:lvlJc w:val="left"/>
      <w:lvlText w:val="•"/>
      <w:numFmt w:val="bullet"/>
      <w:pPr>
        <w:pBdr/>
        <w:spacing/>
        <w:ind w:hanging="360" w:left="3080"/>
      </w:pPr>
      <w:rPr>
        <w:rFonts w:hint="default"/>
        <w:lang w:val="ru-RU" w:eastAsia="en-US" w:bidi="ar-SA"/>
      </w:rPr>
      <w:start w:val="0"/>
      <w:suff w:val="tab"/>
    </w:lvl>
    <w:lvl w:ilvl="3">
      <w:isLgl w:val="false"/>
      <w:lvlJc w:val="left"/>
      <w:lvlText w:val="•"/>
      <w:numFmt w:val="bullet"/>
      <w:pPr>
        <w:pBdr/>
        <w:spacing/>
        <w:ind w:hanging="360" w:left="3900"/>
      </w:pPr>
      <w:rPr>
        <w:rFonts w:hint="default"/>
        <w:lang w:val="ru-RU" w:eastAsia="en-US" w:bidi="ar-SA"/>
      </w:rPr>
      <w:start w:val="0"/>
      <w:suff w:val="tab"/>
    </w:lvl>
    <w:lvl w:ilvl="4">
      <w:isLgl w:val="false"/>
      <w:lvlJc w:val="left"/>
      <w:lvlText w:val="•"/>
      <w:numFmt w:val="bullet"/>
      <w:pPr>
        <w:pBdr/>
        <w:spacing/>
        <w:ind w:hanging="360" w:left="4720"/>
      </w:pPr>
      <w:rPr>
        <w:rFonts w:hint="default"/>
        <w:lang w:val="ru-RU" w:eastAsia="en-US" w:bidi="ar-SA"/>
      </w:rPr>
      <w:start w:val="0"/>
      <w:suff w:val="tab"/>
    </w:lvl>
    <w:lvl w:ilvl="5">
      <w:isLgl w:val="false"/>
      <w:lvlJc w:val="left"/>
      <w:lvlText w:val="•"/>
      <w:numFmt w:val="bullet"/>
      <w:pPr>
        <w:pBdr/>
        <w:spacing/>
        <w:ind w:hanging="360" w:left="5540"/>
      </w:pPr>
      <w:rPr>
        <w:rFonts w:hint="default"/>
        <w:lang w:val="ru-RU" w:eastAsia="en-US" w:bidi="ar-SA"/>
      </w:rPr>
      <w:start w:val="0"/>
      <w:suff w:val="tab"/>
    </w:lvl>
    <w:lvl w:ilvl="6">
      <w:isLgl w:val="false"/>
      <w:lvlJc w:val="left"/>
      <w:lvlText w:val="•"/>
      <w:numFmt w:val="bullet"/>
      <w:pPr>
        <w:pBdr/>
        <w:spacing/>
        <w:ind w:hanging="360" w:left="6360"/>
      </w:pPr>
      <w:rPr>
        <w:rFonts w:hint="default"/>
        <w:lang w:val="ru-RU" w:eastAsia="en-US" w:bidi="ar-SA"/>
      </w:rPr>
      <w:start w:val="0"/>
      <w:suff w:val="tab"/>
    </w:lvl>
    <w:lvl w:ilvl="7">
      <w:isLgl w:val="false"/>
      <w:lvlJc w:val="left"/>
      <w:lvlText w:val="•"/>
      <w:numFmt w:val="bullet"/>
      <w:pPr>
        <w:pBdr/>
        <w:spacing/>
        <w:ind w:hanging="360" w:left="7180"/>
      </w:pPr>
      <w:rPr>
        <w:rFonts w:hint="default"/>
        <w:lang w:val="ru-RU" w:eastAsia="en-US" w:bidi="ar-SA"/>
      </w:rPr>
      <w:start w:val="0"/>
      <w:suff w:val="tab"/>
    </w:lvl>
    <w:lvl w:ilvl="8">
      <w:isLgl w:val="false"/>
      <w:lvlJc w:val="left"/>
      <w:lvlText w:val="•"/>
      <w:numFmt w:val="bullet"/>
      <w:pPr>
        <w:pBdr/>
        <w:spacing/>
        <w:ind w:hanging="360" w:left="8000"/>
      </w:pPr>
      <w:rPr>
        <w:rFonts w:hint="default"/>
        <w:lang w:val="ru-RU" w:eastAsia="en-US" w:bidi="ar-SA"/>
      </w:rPr>
      <w:start w:val="0"/>
      <w:suff w:val="tab"/>
    </w:lvl>
  </w:abstractNum>
  <w:abstractNum w:abstractNumId="12">
    <w:lvl w:ilvl="0">
      <w:isLgl w:val="false"/>
      <w:lvlJc w:val="left"/>
      <w:lvlText w:val="o"/>
      <w:numFmt w:val="bullet"/>
      <w:pPr>
        <w:pBdr/>
        <w:spacing/>
        <w:ind w:hanging="360" w:left="1442"/>
      </w:pPr>
      <w:rPr>
        <w:rFonts w:hint="default" w:ascii="Courier New" w:hAnsi="Courier New" w:eastAsia="Courier New" w:cs="Courier New"/>
        <w:b w:val="0"/>
        <w:bCs w:val="0"/>
        <w:i w:val="0"/>
        <w:iCs w:val="0"/>
        <w:color w:val="0e1115"/>
        <w:spacing w:val="0"/>
        <w:sz w:val="20"/>
        <w:szCs w:val="20"/>
        <w:lang w:val="ru-RU" w:eastAsia="en-US" w:bidi="ar-SA"/>
      </w:rPr>
      <w:start w:val="0"/>
      <w:suff w:val="tab"/>
    </w:lvl>
    <w:lvl w:ilvl="1">
      <w:isLgl w:val="false"/>
      <w:lvlJc w:val="left"/>
      <w:lvlText w:val="•"/>
      <w:numFmt w:val="bullet"/>
      <w:pPr>
        <w:pBdr/>
        <w:spacing/>
        <w:ind w:hanging="360" w:left="2260"/>
      </w:pPr>
      <w:rPr>
        <w:rFonts w:hint="default"/>
        <w:lang w:val="ru-RU" w:eastAsia="en-US" w:bidi="ar-SA"/>
      </w:rPr>
      <w:start w:val="0"/>
      <w:suff w:val="tab"/>
    </w:lvl>
    <w:lvl w:ilvl="2">
      <w:isLgl w:val="false"/>
      <w:lvlJc w:val="left"/>
      <w:lvlText w:val="•"/>
      <w:numFmt w:val="bullet"/>
      <w:pPr>
        <w:pBdr/>
        <w:spacing/>
        <w:ind w:hanging="360" w:left="3080"/>
      </w:pPr>
      <w:rPr>
        <w:rFonts w:hint="default"/>
        <w:lang w:val="ru-RU" w:eastAsia="en-US" w:bidi="ar-SA"/>
      </w:rPr>
      <w:start w:val="0"/>
      <w:suff w:val="tab"/>
    </w:lvl>
    <w:lvl w:ilvl="3">
      <w:isLgl w:val="false"/>
      <w:lvlJc w:val="left"/>
      <w:lvlText w:val="•"/>
      <w:numFmt w:val="bullet"/>
      <w:pPr>
        <w:pBdr/>
        <w:spacing/>
        <w:ind w:hanging="360" w:left="3900"/>
      </w:pPr>
      <w:rPr>
        <w:rFonts w:hint="default"/>
        <w:lang w:val="ru-RU" w:eastAsia="en-US" w:bidi="ar-SA"/>
      </w:rPr>
      <w:start w:val="0"/>
      <w:suff w:val="tab"/>
    </w:lvl>
    <w:lvl w:ilvl="4">
      <w:isLgl w:val="false"/>
      <w:lvlJc w:val="left"/>
      <w:lvlText w:val="•"/>
      <w:numFmt w:val="bullet"/>
      <w:pPr>
        <w:pBdr/>
        <w:spacing/>
        <w:ind w:hanging="360" w:left="4720"/>
      </w:pPr>
      <w:rPr>
        <w:rFonts w:hint="default"/>
        <w:lang w:val="ru-RU" w:eastAsia="en-US" w:bidi="ar-SA"/>
      </w:rPr>
      <w:start w:val="0"/>
      <w:suff w:val="tab"/>
    </w:lvl>
    <w:lvl w:ilvl="5">
      <w:isLgl w:val="false"/>
      <w:lvlJc w:val="left"/>
      <w:lvlText w:val="•"/>
      <w:numFmt w:val="bullet"/>
      <w:pPr>
        <w:pBdr/>
        <w:spacing/>
        <w:ind w:hanging="360" w:left="5540"/>
      </w:pPr>
      <w:rPr>
        <w:rFonts w:hint="default"/>
        <w:lang w:val="ru-RU" w:eastAsia="en-US" w:bidi="ar-SA"/>
      </w:rPr>
      <w:start w:val="0"/>
      <w:suff w:val="tab"/>
    </w:lvl>
    <w:lvl w:ilvl="6">
      <w:isLgl w:val="false"/>
      <w:lvlJc w:val="left"/>
      <w:lvlText w:val="•"/>
      <w:numFmt w:val="bullet"/>
      <w:pPr>
        <w:pBdr/>
        <w:spacing/>
        <w:ind w:hanging="360" w:left="6360"/>
      </w:pPr>
      <w:rPr>
        <w:rFonts w:hint="default"/>
        <w:lang w:val="ru-RU" w:eastAsia="en-US" w:bidi="ar-SA"/>
      </w:rPr>
      <w:start w:val="0"/>
      <w:suff w:val="tab"/>
    </w:lvl>
    <w:lvl w:ilvl="7">
      <w:isLgl w:val="false"/>
      <w:lvlJc w:val="left"/>
      <w:lvlText w:val="•"/>
      <w:numFmt w:val="bullet"/>
      <w:pPr>
        <w:pBdr/>
        <w:spacing/>
        <w:ind w:hanging="360" w:left="7180"/>
      </w:pPr>
      <w:rPr>
        <w:rFonts w:hint="default"/>
        <w:lang w:val="ru-RU" w:eastAsia="en-US" w:bidi="ar-SA"/>
      </w:rPr>
      <w:start w:val="0"/>
      <w:suff w:val="tab"/>
    </w:lvl>
    <w:lvl w:ilvl="8">
      <w:isLgl w:val="false"/>
      <w:lvlJc w:val="left"/>
      <w:lvlText w:val="•"/>
      <w:numFmt w:val="bullet"/>
      <w:pPr>
        <w:pBdr/>
        <w:spacing/>
        <w:ind w:hanging="360" w:left="8000"/>
      </w:pPr>
      <w:rPr>
        <w:rFonts w:hint="default"/>
        <w:lang w:val="ru-RU" w:eastAsia="en-US" w:bidi="ar-SA"/>
      </w:rPr>
      <w:start w:val="0"/>
      <w:suff w:val="tab"/>
    </w:lvl>
  </w:abstractNum>
  <w:abstractNum w:abstractNumId="13">
    <w:lvl w:ilvl="0">
      <w:isLgl w:val="false"/>
      <w:lvlJc w:val="left"/>
      <w:lvlText w:val="%1."/>
      <w:numFmt w:val="decimal"/>
      <w:pPr>
        <w:pBdr/>
        <w:spacing/>
        <w:ind w:hanging="281" w:left="282"/>
        <w:jc w:val="left"/>
      </w:pPr>
      <w:rPr>
        <w:rFonts w:hint="default" w:ascii="Times New Roman" w:hAnsi="Times New Roman" w:eastAsia="Times New Roman" w:cs="Times New Roman"/>
        <w:b w:val="0"/>
        <w:bCs w:val="0"/>
        <w:i w:val="0"/>
        <w:iCs w:val="0"/>
        <w:color w:val="0e1115"/>
        <w:spacing w:val="0"/>
        <w:sz w:val="28"/>
        <w:szCs w:val="28"/>
        <w:lang w:val="ru-RU" w:eastAsia="en-US" w:bidi="ar-SA"/>
      </w:rPr>
      <w:start w:val="1"/>
      <w:suff w:val="tab"/>
    </w:lvl>
    <w:lvl w:ilvl="1">
      <w:isLgl w:val="false"/>
      <w:lvlJc w:val="left"/>
      <w:lvlText w:val=""/>
      <w:numFmt w:val="bullet"/>
      <w:pPr>
        <w:pBdr/>
        <w:spacing/>
        <w:ind w:hanging="360" w:left="722"/>
      </w:pPr>
      <w:rPr>
        <w:rFonts w:hint="default" w:ascii="Symbol" w:hAnsi="Symbol" w:eastAsia="Symbol" w:cs="Symbol"/>
        <w:b w:val="0"/>
        <w:bCs w:val="0"/>
        <w:i w:val="0"/>
        <w:iCs w:val="0"/>
        <w:color w:val="0e1115"/>
        <w:spacing w:val="0"/>
        <w:sz w:val="20"/>
        <w:szCs w:val="20"/>
        <w:lang w:val="ru-RU" w:eastAsia="en-US" w:bidi="ar-SA"/>
      </w:rPr>
      <w:start w:val="0"/>
      <w:suff w:val="tab"/>
    </w:lvl>
    <w:lvl w:ilvl="2">
      <w:isLgl w:val="false"/>
      <w:lvlJc w:val="left"/>
      <w:lvlText w:val="%3."/>
      <w:numFmt w:val="decimal"/>
      <w:pPr>
        <w:pBdr/>
        <w:spacing/>
        <w:ind w:hanging="360" w:left="1442"/>
        <w:jc w:val="left"/>
      </w:pPr>
      <w:rPr>
        <w:rFonts w:hint="default" w:ascii="Times New Roman" w:hAnsi="Times New Roman" w:eastAsia="Times New Roman" w:cs="Times New Roman"/>
        <w:b w:val="0"/>
        <w:bCs w:val="0"/>
        <w:i w:val="0"/>
        <w:iCs w:val="0"/>
        <w:color w:val="0e1115"/>
        <w:spacing w:val="0"/>
        <w:sz w:val="28"/>
        <w:szCs w:val="28"/>
        <w:lang w:val="ru-RU" w:eastAsia="en-US" w:bidi="ar-SA"/>
      </w:rPr>
      <w:start w:val="1"/>
      <w:suff w:val="tab"/>
    </w:lvl>
    <w:lvl w:ilvl="3">
      <w:isLgl w:val="false"/>
      <w:lvlJc w:val="left"/>
      <w:lvlText w:val="•"/>
      <w:numFmt w:val="bullet"/>
      <w:pPr>
        <w:pBdr/>
        <w:spacing/>
        <w:ind w:hanging="360" w:left="2465"/>
      </w:pPr>
      <w:rPr>
        <w:rFonts w:hint="default"/>
        <w:lang w:val="ru-RU" w:eastAsia="en-US" w:bidi="ar-SA"/>
      </w:rPr>
      <w:start w:val="0"/>
      <w:suff w:val="tab"/>
    </w:lvl>
    <w:lvl w:ilvl="4">
      <w:isLgl w:val="false"/>
      <w:lvlJc w:val="left"/>
      <w:lvlText w:val="•"/>
      <w:numFmt w:val="bullet"/>
      <w:pPr>
        <w:pBdr/>
        <w:spacing/>
        <w:ind w:hanging="360" w:left="3490"/>
      </w:pPr>
      <w:rPr>
        <w:rFonts w:hint="default"/>
        <w:lang w:val="ru-RU" w:eastAsia="en-US" w:bidi="ar-SA"/>
      </w:rPr>
      <w:start w:val="0"/>
      <w:suff w:val="tab"/>
    </w:lvl>
    <w:lvl w:ilvl="5">
      <w:isLgl w:val="false"/>
      <w:lvlJc w:val="left"/>
      <w:lvlText w:val="•"/>
      <w:numFmt w:val="bullet"/>
      <w:pPr>
        <w:pBdr/>
        <w:spacing/>
        <w:ind w:hanging="360" w:left="4515"/>
      </w:pPr>
      <w:rPr>
        <w:rFonts w:hint="default"/>
        <w:lang w:val="ru-RU" w:eastAsia="en-US" w:bidi="ar-SA"/>
      </w:rPr>
      <w:start w:val="0"/>
      <w:suff w:val="tab"/>
    </w:lvl>
    <w:lvl w:ilvl="6">
      <w:isLgl w:val="false"/>
      <w:lvlJc w:val="left"/>
      <w:lvlText w:val="•"/>
      <w:numFmt w:val="bullet"/>
      <w:pPr>
        <w:pBdr/>
        <w:spacing/>
        <w:ind w:hanging="360" w:left="5540"/>
      </w:pPr>
      <w:rPr>
        <w:rFonts w:hint="default"/>
        <w:lang w:val="ru-RU" w:eastAsia="en-US" w:bidi="ar-SA"/>
      </w:rPr>
      <w:start w:val="0"/>
      <w:suff w:val="tab"/>
    </w:lvl>
    <w:lvl w:ilvl="7">
      <w:isLgl w:val="false"/>
      <w:lvlJc w:val="left"/>
      <w:lvlText w:val="•"/>
      <w:numFmt w:val="bullet"/>
      <w:pPr>
        <w:pBdr/>
        <w:spacing/>
        <w:ind w:hanging="360" w:left="6565"/>
      </w:pPr>
      <w:rPr>
        <w:rFonts w:hint="default"/>
        <w:lang w:val="ru-RU" w:eastAsia="en-US" w:bidi="ar-SA"/>
      </w:rPr>
      <w:start w:val="0"/>
      <w:suff w:val="tab"/>
    </w:lvl>
    <w:lvl w:ilvl="8">
      <w:isLgl w:val="false"/>
      <w:lvlJc w:val="left"/>
      <w:lvlText w:val="•"/>
      <w:numFmt w:val="bullet"/>
      <w:pPr>
        <w:pBdr/>
        <w:spacing/>
        <w:ind w:hanging="360" w:left="7590"/>
      </w:pPr>
      <w:rPr>
        <w:rFonts w:hint="default"/>
        <w:lang w:val="ru-RU" w:eastAsia="en-US" w:bidi="ar-SA"/>
      </w:rPr>
      <w:start w:val="0"/>
      <w:suff w:val="tab"/>
    </w:lvl>
  </w:abstractNum>
  <w:abstractNum w:abstractNumId="14">
    <w:lvl w:ilvl="0">
      <w:isLgl w:val="false"/>
      <w:lvlJc w:val="left"/>
      <w:lvlText w:val="%1."/>
      <w:numFmt w:val="decimal"/>
      <w:pPr>
        <w:pBdr/>
        <w:spacing/>
        <w:ind w:hanging="360" w:left="722"/>
        <w:jc w:val="left"/>
      </w:pPr>
      <w:rPr>
        <w:rFonts w:hint="default" w:ascii="Times New Roman" w:hAnsi="Times New Roman" w:eastAsia="Times New Roman" w:cs="Times New Roman"/>
        <w:b w:val="0"/>
        <w:bCs w:val="0"/>
        <w:i w:val="0"/>
        <w:iCs w:val="0"/>
        <w:color w:val="0e1115"/>
        <w:spacing w:val="0"/>
        <w:sz w:val="28"/>
        <w:szCs w:val="28"/>
        <w:lang w:val="ru-RU" w:eastAsia="en-US" w:bidi="ar-SA"/>
      </w:rPr>
      <w:start w:val="1"/>
      <w:suff w:val="tab"/>
    </w:lvl>
    <w:lvl w:ilvl="1">
      <w:isLgl w:val="false"/>
      <w:lvlJc w:val="left"/>
      <w:lvlText w:val="•"/>
      <w:numFmt w:val="bullet"/>
      <w:pPr>
        <w:pBdr/>
        <w:spacing/>
        <w:ind w:hanging="360" w:left="1612"/>
      </w:pPr>
      <w:rPr>
        <w:rFonts w:hint="default"/>
        <w:lang w:val="ru-RU" w:eastAsia="en-US" w:bidi="ar-SA"/>
      </w:rPr>
      <w:start w:val="0"/>
      <w:suff w:val="tab"/>
    </w:lvl>
    <w:lvl w:ilvl="2">
      <w:isLgl w:val="false"/>
      <w:lvlJc w:val="left"/>
      <w:lvlText w:val="•"/>
      <w:numFmt w:val="bullet"/>
      <w:pPr>
        <w:pBdr/>
        <w:spacing/>
        <w:ind w:hanging="360" w:left="2504"/>
      </w:pPr>
      <w:rPr>
        <w:rFonts w:hint="default"/>
        <w:lang w:val="ru-RU" w:eastAsia="en-US" w:bidi="ar-SA"/>
      </w:rPr>
      <w:start w:val="0"/>
      <w:suff w:val="tab"/>
    </w:lvl>
    <w:lvl w:ilvl="3">
      <w:isLgl w:val="false"/>
      <w:lvlJc w:val="left"/>
      <w:lvlText w:val="•"/>
      <w:numFmt w:val="bullet"/>
      <w:pPr>
        <w:pBdr/>
        <w:spacing/>
        <w:ind w:hanging="360" w:left="3396"/>
      </w:pPr>
      <w:rPr>
        <w:rFonts w:hint="default"/>
        <w:lang w:val="ru-RU" w:eastAsia="en-US" w:bidi="ar-SA"/>
      </w:rPr>
      <w:start w:val="0"/>
      <w:suff w:val="tab"/>
    </w:lvl>
    <w:lvl w:ilvl="4">
      <w:isLgl w:val="false"/>
      <w:lvlJc w:val="left"/>
      <w:lvlText w:val="•"/>
      <w:numFmt w:val="bullet"/>
      <w:pPr>
        <w:pBdr/>
        <w:spacing/>
        <w:ind w:hanging="360" w:left="4288"/>
      </w:pPr>
      <w:rPr>
        <w:rFonts w:hint="default"/>
        <w:lang w:val="ru-RU" w:eastAsia="en-US" w:bidi="ar-SA"/>
      </w:rPr>
      <w:start w:val="0"/>
      <w:suff w:val="tab"/>
    </w:lvl>
    <w:lvl w:ilvl="5">
      <w:isLgl w:val="false"/>
      <w:lvlJc w:val="left"/>
      <w:lvlText w:val="•"/>
      <w:numFmt w:val="bullet"/>
      <w:pPr>
        <w:pBdr/>
        <w:spacing/>
        <w:ind w:hanging="360" w:left="5180"/>
      </w:pPr>
      <w:rPr>
        <w:rFonts w:hint="default"/>
        <w:lang w:val="ru-RU" w:eastAsia="en-US" w:bidi="ar-SA"/>
      </w:rPr>
      <w:start w:val="0"/>
      <w:suff w:val="tab"/>
    </w:lvl>
    <w:lvl w:ilvl="6">
      <w:isLgl w:val="false"/>
      <w:lvlJc w:val="left"/>
      <w:lvlText w:val="•"/>
      <w:numFmt w:val="bullet"/>
      <w:pPr>
        <w:pBdr/>
        <w:spacing/>
        <w:ind w:hanging="360" w:left="6072"/>
      </w:pPr>
      <w:rPr>
        <w:rFonts w:hint="default"/>
        <w:lang w:val="ru-RU" w:eastAsia="en-US" w:bidi="ar-SA"/>
      </w:rPr>
      <w:start w:val="0"/>
      <w:suff w:val="tab"/>
    </w:lvl>
    <w:lvl w:ilvl="7">
      <w:isLgl w:val="false"/>
      <w:lvlJc w:val="left"/>
      <w:lvlText w:val="•"/>
      <w:numFmt w:val="bullet"/>
      <w:pPr>
        <w:pBdr/>
        <w:spacing/>
        <w:ind w:hanging="360" w:left="6964"/>
      </w:pPr>
      <w:rPr>
        <w:rFonts w:hint="default"/>
        <w:lang w:val="ru-RU" w:eastAsia="en-US" w:bidi="ar-SA"/>
      </w:rPr>
      <w:start w:val="0"/>
      <w:suff w:val="tab"/>
    </w:lvl>
    <w:lvl w:ilvl="8">
      <w:isLgl w:val="false"/>
      <w:lvlJc w:val="left"/>
      <w:lvlText w:val="•"/>
      <w:numFmt w:val="bullet"/>
      <w:pPr>
        <w:pBdr/>
        <w:spacing/>
        <w:ind w:hanging="360" w:left="7856"/>
      </w:pPr>
      <w:rPr>
        <w:rFonts w:hint="default"/>
        <w:lang w:val="ru-RU" w:eastAsia="en-US" w:bidi="ar-SA"/>
      </w:rPr>
      <w:start w:val="0"/>
      <w:suff w:val="tab"/>
    </w:lvl>
  </w:abstractNum>
  <w:abstractNum w:abstractNumId="15">
    <w:lvl w:ilvl="0">
      <w:isLgl w:val="false"/>
      <w:lvlJc w:val="left"/>
      <w:lvlText w:val=""/>
      <w:numFmt w:val="bullet"/>
      <w:pPr>
        <w:pBdr/>
        <w:spacing/>
        <w:ind w:hanging="360" w:left="722"/>
      </w:pPr>
      <w:rPr>
        <w:rFonts w:hint="default" w:ascii="Symbol" w:hAnsi="Symbol" w:eastAsia="Symbol" w:cs="Symbol"/>
        <w:b w:val="0"/>
        <w:bCs w:val="0"/>
        <w:i w:val="0"/>
        <w:iCs w:val="0"/>
        <w:color w:val="0e1115"/>
        <w:spacing w:val="0"/>
        <w:sz w:val="20"/>
        <w:szCs w:val="20"/>
        <w:lang w:val="ru-RU" w:eastAsia="en-US" w:bidi="ar-SA"/>
      </w:rPr>
      <w:start w:val="0"/>
      <w:suff w:val="tab"/>
    </w:lvl>
    <w:lvl w:ilvl="1">
      <w:isLgl w:val="false"/>
      <w:lvlJc w:val="left"/>
      <w:lvlText w:val="•"/>
      <w:numFmt w:val="bullet"/>
      <w:pPr>
        <w:pBdr/>
        <w:spacing/>
        <w:ind w:hanging="360" w:left="1612"/>
      </w:pPr>
      <w:rPr>
        <w:rFonts w:hint="default"/>
        <w:lang w:val="ru-RU" w:eastAsia="en-US" w:bidi="ar-SA"/>
      </w:rPr>
      <w:start w:val="0"/>
      <w:suff w:val="tab"/>
    </w:lvl>
    <w:lvl w:ilvl="2">
      <w:isLgl w:val="false"/>
      <w:lvlJc w:val="left"/>
      <w:lvlText w:val="•"/>
      <w:numFmt w:val="bullet"/>
      <w:pPr>
        <w:pBdr/>
        <w:spacing/>
        <w:ind w:hanging="360" w:left="2504"/>
      </w:pPr>
      <w:rPr>
        <w:rFonts w:hint="default"/>
        <w:lang w:val="ru-RU" w:eastAsia="en-US" w:bidi="ar-SA"/>
      </w:rPr>
      <w:start w:val="0"/>
      <w:suff w:val="tab"/>
    </w:lvl>
    <w:lvl w:ilvl="3">
      <w:isLgl w:val="false"/>
      <w:lvlJc w:val="left"/>
      <w:lvlText w:val="•"/>
      <w:numFmt w:val="bullet"/>
      <w:pPr>
        <w:pBdr/>
        <w:spacing/>
        <w:ind w:hanging="360" w:left="3396"/>
      </w:pPr>
      <w:rPr>
        <w:rFonts w:hint="default"/>
        <w:lang w:val="ru-RU" w:eastAsia="en-US" w:bidi="ar-SA"/>
      </w:rPr>
      <w:start w:val="0"/>
      <w:suff w:val="tab"/>
    </w:lvl>
    <w:lvl w:ilvl="4">
      <w:isLgl w:val="false"/>
      <w:lvlJc w:val="left"/>
      <w:lvlText w:val="•"/>
      <w:numFmt w:val="bullet"/>
      <w:pPr>
        <w:pBdr/>
        <w:spacing/>
        <w:ind w:hanging="360" w:left="4288"/>
      </w:pPr>
      <w:rPr>
        <w:rFonts w:hint="default"/>
        <w:lang w:val="ru-RU" w:eastAsia="en-US" w:bidi="ar-SA"/>
      </w:rPr>
      <w:start w:val="0"/>
      <w:suff w:val="tab"/>
    </w:lvl>
    <w:lvl w:ilvl="5">
      <w:isLgl w:val="false"/>
      <w:lvlJc w:val="left"/>
      <w:lvlText w:val="•"/>
      <w:numFmt w:val="bullet"/>
      <w:pPr>
        <w:pBdr/>
        <w:spacing/>
        <w:ind w:hanging="360" w:left="5180"/>
      </w:pPr>
      <w:rPr>
        <w:rFonts w:hint="default"/>
        <w:lang w:val="ru-RU" w:eastAsia="en-US" w:bidi="ar-SA"/>
      </w:rPr>
      <w:start w:val="0"/>
      <w:suff w:val="tab"/>
    </w:lvl>
    <w:lvl w:ilvl="6">
      <w:isLgl w:val="false"/>
      <w:lvlJc w:val="left"/>
      <w:lvlText w:val="•"/>
      <w:numFmt w:val="bullet"/>
      <w:pPr>
        <w:pBdr/>
        <w:spacing/>
        <w:ind w:hanging="360" w:left="6072"/>
      </w:pPr>
      <w:rPr>
        <w:rFonts w:hint="default"/>
        <w:lang w:val="ru-RU" w:eastAsia="en-US" w:bidi="ar-SA"/>
      </w:rPr>
      <w:start w:val="0"/>
      <w:suff w:val="tab"/>
    </w:lvl>
    <w:lvl w:ilvl="7">
      <w:isLgl w:val="false"/>
      <w:lvlJc w:val="left"/>
      <w:lvlText w:val="•"/>
      <w:numFmt w:val="bullet"/>
      <w:pPr>
        <w:pBdr/>
        <w:spacing/>
        <w:ind w:hanging="360" w:left="6964"/>
      </w:pPr>
      <w:rPr>
        <w:rFonts w:hint="default"/>
        <w:lang w:val="ru-RU" w:eastAsia="en-US" w:bidi="ar-SA"/>
      </w:rPr>
      <w:start w:val="0"/>
      <w:suff w:val="tab"/>
    </w:lvl>
    <w:lvl w:ilvl="8">
      <w:isLgl w:val="false"/>
      <w:lvlJc w:val="left"/>
      <w:lvlText w:val="•"/>
      <w:numFmt w:val="bullet"/>
      <w:pPr>
        <w:pBdr/>
        <w:spacing/>
        <w:ind w:hanging="360" w:left="7856"/>
      </w:pPr>
      <w:rPr>
        <w:rFonts w:hint="default"/>
        <w:lang w:val="ru-RU" w:eastAsia="en-US" w:bidi="ar-SA"/>
      </w:rPr>
      <w:start w:val="0"/>
      <w:suff w:val="tab"/>
    </w:lvl>
  </w:abstractNum>
  <w:abstractNum w:abstractNumId="16">
    <w:lvl w:ilvl="0">
      <w:isLgl w:val="false"/>
      <w:lvlJc w:val="left"/>
      <w:lvlText w:val="•"/>
      <w:numFmt w:val="bullet"/>
      <w:pPr>
        <w:pBdr/>
        <w:spacing/>
        <w:ind w:hanging="454" w:left="111"/>
      </w:pPr>
      <w:rPr>
        <w:rFonts w:hint="default" w:ascii="Times New Roman" w:hAnsi="Times New Roman" w:eastAsia="Times New Roman" w:cs="Times New Roman"/>
        <w:b w:val="0"/>
        <w:bCs w:val="0"/>
        <w:i w:val="0"/>
        <w:iCs w:val="0"/>
        <w:color w:val="0e1115"/>
        <w:spacing w:val="0"/>
        <w:sz w:val="28"/>
        <w:szCs w:val="28"/>
        <w:lang w:val="ru-RU" w:eastAsia="en-US" w:bidi="ar-SA"/>
      </w:rPr>
      <w:start w:val="0"/>
      <w:suff w:val="tab"/>
    </w:lvl>
    <w:lvl w:ilvl="1">
      <w:isLgl w:val="false"/>
      <w:lvlJc w:val="left"/>
      <w:lvlText w:val="•"/>
      <w:numFmt w:val="bullet"/>
      <w:pPr>
        <w:pBdr/>
        <w:spacing/>
        <w:ind w:hanging="454" w:left="353"/>
      </w:pPr>
      <w:rPr>
        <w:rFonts w:hint="default"/>
        <w:lang w:val="ru-RU" w:eastAsia="en-US" w:bidi="ar-SA"/>
      </w:rPr>
      <w:start w:val="0"/>
      <w:suff w:val="tab"/>
    </w:lvl>
    <w:lvl w:ilvl="2">
      <w:isLgl w:val="false"/>
      <w:lvlJc w:val="left"/>
      <w:lvlText w:val="•"/>
      <w:numFmt w:val="bullet"/>
      <w:pPr>
        <w:pBdr/>
        <w:spacing/>
        <w:ind w:hanging="454" w:left="587"/>
      </w:pPr>
      <w:rPr>
        <w:rFonts w:hint="default"/>
        <w:lang w:val="ru-RU" w:eastAsia="en-US" w:bidi="ar-SA"/>
      </w:rPr>
      <w:start w:val="0"/>
      <w:suff w:val="tab"/>
    </w:lvl>
    <w:lvl w:ilvl="3">
      <w:isLgl w:val="false"/>
      <w:lvlJc w:val="left"/>
      <w:lvlText w:val="•"/>
      <w:numFmt w:val="bullet"/>
      <w:pPr>
        <w:pBdr/>
        <w:spacing/>
        <w:ind w:hanging="454" w:left="820"/>
      </w:pPr>
      <w:rPr>
        <w:rFonts w:hint="default"/>
        <w:lang w:val="ru-RU" w:eastAsia="en-US" w:bidi="ar-SA"/>
      </w:rPr>
      <w:start w:val="0"/>
      <w:suff w:val="tab"/>
    </w:lvl>
    <w:lvl w:ilvl="4">
      <w:isLgl w:val="false"/>
      <w:lvlJc w:val="left"/>
      <w:lvlText w:val="•"/>
      <w:numFmt w:val="bullet"/>
      <w:pPr>
        <w:pBdr/>
        <w:spacing/>
        <w:ind w:hanging="454" w:left="1054"/>
      </w:pPr>
      <w:rPr>
        <w:rFonts w:hint="default"/>
        <w:lang w:val="ru-RU" w:eastAsia="en-US" w:bidi="ar-SA"/>
      </w:rPr>
      <w:start w:val="0"/>
      <w:suff w:val="tab"/>
    </w:lvl>
    <w:lvl w:ilvl="5">
      <w:isLgl w:val="false"/>
      <w:lvlJc w:val="left"/>
      <w:lvlText w:val="•"/>
      <w:numFmt w:val="bullet"/>
      <w:pPr>
        <w:pBdr/>
        <w:spacing/>
        <w:ind w:hanging="454" w:left="1287"/>
      </w:pPr>
      <w:rPr>
        <w:rFonts w:hint="default"/>
        <w:lang w:val="ru-RU" w:eastAsia="en-US" w:bidi="ar-SA"/>
      </w:rPr>
      <w:start w:val="0"/>
      <w:suff w:val="tab"/>
    </w:lvl>
    <w:lvl w:ilvl="6">
      <w:isLgl w:val="false"/>
      <w:lvlJc w:val="left"/>
      <w:lvlText w:val="•"/>
      <w:numFmt w:val="bullet"/>
      <w:pPr>
        <w:pBdr/>
        <w:spacing/>
        <w:ind w:hanging="454" w:left="1521"/>
      </w:pPr>
      <w:rPr>
        <w:rFonts w:hint="default"/>
        <w:lang w:val="ru-RU" w:eastAsia="en-US" w:bidi="ar-SA"/>
      </w:rPr>
      <w:start w:val="0"/>
      <w:suff w:val="tab"/>
    </w:lvl>
    <w:lvl w:ilvl="7">
      <w:isLgl w:val="false"/>
      <w:lvlJc w:val="left"/>
      <w:lvlText w:val="•"/>
      <w:numFmt w:val="bullet"/>
      <w:pPr>
        <w:pBdr/>
        <w:spacing/>
        <w:ind w:hanging="454" w:left="1754"/>
      </w:pPr>
      <w:rPr>
        <w:rFonts w:hint="default"/>
        <w:lang w:val="ru-RU" w:eastAsia="en-US" w:bidi="ar-SA"/>
      </w:rPr>
      <w:start w:val="0"/>
      <w:suff w:val="tab"/>
    </w:lvl>
    <w:lvl w:ilvl="8">
      <w:isLgl w:val="false"/>
      <w:lvlJc w:val="left"/>
      <w:lvlText w:val="•"/>
      <w:numFmt w:val="bullet"/>
      <w:pPr>
        <w:pBdr/>
        <w:spacing/>
        <w:ind w:hanging="454" w:left="1988"/>
      </w:pPr>
      <w:rPr>
        <w:rFonts w:hint="default"/>
        <w:lang w:val="ru-RU" w:eastAsia="en-US" w:bidi="ar-SA"/>
      </w:rPr>
      <w:start w:val="0"/>
      <w:suff w:val="tab"/>
    </w:lvl>
  </w:abstractNum>
  <w:abstractNum w:abstractNumId="17">
    <w:lvl w:ilvl="0">
      <w:isLgl w:val="false"/>
      <w:lvlJc w:val="left"/>
      <w:lvlText w:val="•"/>
      <w:numFmt w:val="bullet"/>
      <w:pPr>
        <w:pBdr/>
        <w:spacing/>
        <w:ind w:hanging="100" w:left="210"/>
      </w:pPr>
      <w:rPr>
        <w:rFonts w:hint="default" w:ascii="Times New Roman" w:hAnsi="Times New Roman" w:eastAsia="Times New Roman" w:cs="Times New Roman"/>
        <w:b w:val="0"/>
        <w:bCs w:val="0"/>
        <w:i w:val="0"/>
        <w:iCs w:val="0"/>
        <w:color w:val="0e1115"/>
        <w:spacing w:val="0"/>
        <w:sz w:val="26"/>
        <w:szCs w:val="26"/>
        <w:lang w:val="ru-RU" w:eastAsia="en-US" w:bidi="ar-SA"/>
      </w:rPr>
      <w:start w:val="0"/>
      <w:suff w:val="tab"/>
    </w:lvl>
    <w:lvl w:ilvl="1">
      <w:isLgl w:val="false"/>
      <w:lvlJc w:val="left"/>
      <w:lvlText w:val="•"/>
      <w:numFmt w:val="bullet"/>
      <w:pPr>
        <w:pBdr/>
        <w:spacing/>
        <w:ind w:hanging="100" w:left="443"/>
      </w:pPr>
      <w:rPr>
        <w:rFonts w:hint="default"/>
        <w:lang w:val="ru-RU" w:eastAsia="en-US" w:bidi="ar-SA"/>
      </w:rPr>
      <w:start w:val="0"/>
      <w:suff w:val="tab"/>
    </w:lvl>
    <w:lvl w:ilvl="2">
      <w:isLgl w:val="false"/>
      <w:lvlJc w:val="left"/>
      <w:lvlText w:val="•"/>
      <w:numFmt w:val="bullet"/>
      <w:pPr>
        <w:pBdr/>
        <w:spacing/>
        <w:ind w:hanging="100" w:left="667"/>
      </w:pPr>
      <w:rPr>
        <w:rFonts w:hint="default"/>
        <w:lang w:val="ru-RU" w:eastAsia="en-US" w:bidi="ar-SA"/>
      </w:rPr>
      <w:start w:val="0"/>
      <w:suff w:val="tab"/>
    </w:lvl>
    <w:lvl w:ilvl="3">
      <w:isLgl w:val="false"/>
      <w:lvlJc w:val="left"/>
      <w:lvlText w:val="•"/>
      <w:numFmt w:val="bullet"/>
      <w:pPr>
        <w:pBdr/>
        <w:spacing/>
        <w:ind w:hanging="100" w:left="890"/>
      </w:pPr>
      <w:rPr>
        <w:rFonts w:hint="default"/>
        <w:lang w:val="ru-RU" w:eastAsia="en-US" w:bidi="ar-SA"/>
      </w:rPr>
      <w:start w:val="0"/>
      <w:suff w:val="tab"/>
    </w:lvl>
    <w:lvl w:ilvl="4">
      <w:isLgl w:val="false"/>
      <w:lvlJc w:val="left"/>
      <w:lvlText w:val="•"/>
      <w:numFmt w:val="bullet"/>
      <w:pPr>
        <w:pBdr/>
        <w:spacing/>
        <w:ind w:hanging="100" w:left="1114"/>
      </w:pPr>
      <w:rPr>
        <w:rFonts w:hint="default"/>
        <w:lang w:val="ru-RU" w:eastAsia="en-US" w:bidi="ar-SA"/>
      </w:rPr>
      <w:start w:val="0"/>
      <w:suff w:val="tab"/>
    </w:lvl>
    <w:lvl w:ilvl="5">
      <w:isLgl w:val="false"/>
      <w:lvlJc w:val="left"/>
      <w:lvlText w:val="•"/>
      <w:numFmt w:val="bullet"/>
      <w:pPr>
        <w:pBdr/>
        <w:spacing/>
        <w:ind w:hanging="100" w:left="1337"/>
      </w:pPr>
      <w:rPr>
        <w:rFonts w:hint="default"/>
        <w:lang w:val="ru-RU" w:eastAsia="en-US" w:bidi="ar-SA"/>
      </w:rPr>
      <w:start w:val="0"/>
      <w:suff w:val="tab"/>
    </w:lvl>
    <w:lvl w:ilvl="6">
      <w:isLgl w:val="false"/>
      <w:lvlJc w:val="left"/>
      <w:lvlText w:val="•"/>
      <w:numFmt w:val="bullet"/>
      <w:pPr>
        <w:pBdr/>
        <w:spacing/>
        <w:ind w:hanging="100" w:left="1561"/>
      </w:pPr>
      <w:rPr>
        <w:rFonts w:hint="default"/>
        <w:lang w:val="ru-RU" w:eastAsia="en-US" w:bidi="ar-SA"/>
      </w:rPr>
      <w:start w:val="0"/>
      <w:suff w:val="tab"/>
    </w:lvl>
    <w:lvl w:ilvl="7">
      <w:isLgl w:val="false"/>
      <w:lvlJc w:val="left"/>
      <w:lvlText w:val="•"/>
      <w:numFmt w:val="bullet"/>
      <w:pPr>
        <w:pBdr/>
        <w:spacing/>
        <w:ind w:hanging="100" w:left="1784"/>
      </w:pPr>
      <w:rPr>
        <w:rFonts w:hint="default"/>
        <w:lang w:val="ru-RU" w:eastAsia="en-US" w:bidi="ar-SA"/>
      </w:rPr>
      <w:start w:val="0"/>
      <w:suff w:val="tab"/>
    </w:lvl>
    <w:lvl w:ilvl="8">
      <w:isLgl w:val="false"/>
      <w:lvlJc w:val="left"/>
      <w:lvlText w:val="•"/>
      <w:numFmt w:val="bullet"/>
      <w:pPr>
        <w:pBdr/>
        <w:spacing/>
        <w:ind w:hanging="100" w:left="2008"/>
      </w:pPr>
      <w:rPr>
        <w:rFonts w:hint="default"/>
        <w:lang w:val="ru-RU" w:eastAsia="en-US" w:bidi="ar-SA"/>
      </w:rPr>
      <w:start w:val="0"/>
      <w:suff w:val="tab"/>
    </w:lvl>
  </w:abstractNum>
  <w:abstractNum w:abstractNumId="18">
    <w:lvl w:ilvl="0">
      <w:isLgl w:val="false"/>
      <w:lvlJc w:val="left"/>
      <w:lvlText w:val="•"/>
      <w:numFmt w:val="bullet"/>
      <w:pPr>
        <w:pBdr/>
        <w:spacing/>
        <w:ind w:hanging="169" w:left="110"/>
      </w:pPr>
      <w:rPr>
        <w:rFonts w:hint="default" w:ascii="Times New Roman" w:hAnsi="Times New Roman" w:eastAsia="Times New Roman" w:cs="Times New Roman"/>
        <w:b w:val="0"/>
        <w:bCs w:val="0"/>
        <w:i w:val="0"/>
        <w:iCs w:val="0"/>
        <w:color w:val="0e1115"/>
        <w:spacing w:val="0"/>
        <w:sz w:val="28"/>
        <w:szCs w:val="28"/>
        <w:lang w:val="ru-RU" w:eastAsia="en-US" w:bidi="ar-SA"/>
      </w:rPr>
      <w:start w:val="0"/>
      <w:suff w:val="tab"/>
    </w:lvl>
    <w:lvl w:ilvl="1">
      <w:isLgl w:val="false"/>
      <w:lvlJc w:val="left"/>
      <w:lvlText w:val="•"/>
      <w:numFmt w:val="bullet"/>
      <w:pPr>
        <w:pBdr/>
        <w:spacing/>
        <w:ind w:hanging="169" w:left="625"/>
      </w:pPr>
      <w:rPr>
        <w:rFonts w:hint="default"/>
        <w:lang w:val="ru-RU" w:eastAsia="en-US" w:bidi="ar-SA"/>
      </w:rPr>
      <w:start w:val="0"/>
      <w:suff w:val="tab"/>
    </w:lvl>
    <w:lvl w:ilvl="2">
      <w:isLgl w:val="false"/>
      <w:lvlJc w:val="left"/>
      <w:lvlText w:val="•"/>
      <w:numFmt w:val="bullet"/>
      <w:pPr>
        <w:pBdr/>
        <w:spacing/>
        <w:ind w:hanging="169" w:left="1131"/>
      </w:pPr>
      <w:rPr>
        <w:rFonts w:hint="default"/>
        <w:lang w:val="ru-RU" w:eastAsia="en-US" w:bidi="ar-SA"/>
      </w:rPr>
      <w:start w:val="0"/>
      <w:suff w:val="tab"/>
    </w:lvl>
    <w:lvl w:ilvl="3">
      <w:isLgl w:val="false"/>
      <w:lvlJc w:val="left"/>
      <w:lvlText w:val="•"/>
      <w:numFmt w:val="bullet"/>
      <w:pPr>
        <w:pBdr/>
        <w:spacing/>
        <w:ind w:hanging="169" w:left="1636"/>
      </w:pPr>
      <w:rPr>
        <w:rFonts w:hint="default"/>
        <w:lang w:val="ru-RU" w:eastAsia="en-US" w:bidi="ar-SA"/>
      </w:rPr>
      <w:start w:val="0"/>
      <w:suff w:val="tab"/>
    </w:lvl>
    <w:lvl w:ilvl="4">
      <w:isLgl w:val="false"/>
      <w:lvlJc w:val="left"/>
      <w:lvlText w:val="•"/>
      <w:numFmt w:val="bullet"/>
      <w:pPr>
        <w:pBdr/>
        <w:spacing/>
        <w:ind w:hanging="169" w:left="2142"/>
      </w:pPr>
      <w:rPr>
        <w:rFonts w:hint="default"/>
        <w:lang w:val="ru-RU" w:eastAsia="en-US" w:bidi="ar-SA"/>
      </w:rPr>
      <w:start w:val="0"/>
      <w:suff w:val="tab"/>
    </w:lvl>
    <w:lvl w:ilvl="5">
      <w:isLgl w:val="false"/>
      <w:lvlJc w:val="left"/>
      <w:lvlText w:val="•"/>
      <w:numFmt w:val="bullet"/>
      <w:pPr>
        <w:pBdr/>
        <w:spacing/>
        <w:ind w:hanging="169" w:left="2647"/>
      </w:pPr>
      <w:rPr>
        <w:rFonts w:hint="default"/>
        <w:lang w:val="ru-RU" w:eastAsia="en-US" w:bidi="ar-SA"/>
      </w:rPr>
      <w:start w:val="0"/>
      <w:suff w:val="tab"/>
    </w:lvl>
    <w:lvl w:ilvl="6">
      <w:isLgl w:val="false"/>
      <w:lvlJc w:val="left"/>
      <w:lvlText w:val="•"/>
      <w:numFmt w:val="bullet"/>
      <w:pPr>
        <w:pBdr/>
        <w:spacing/>
        <w:ind w:hanging="169" w:left="3153"/>
      </w:pPr>
      <w:rPr>
        <w:rFonts w:hint="default"/>
        <w:lang w:val="ru-RU" w:eastAsia="en-US" w:bidi="ar-SA"/>
      </w:rPr>
      <w:start w:val="0"/>
      <w:suff w:val="tab"/>
    </w:lvl>
    <w:lvl w:ilvl="7">
      <w:isLgl w:val="false"/>
      <w:lvlJc w:val="left"/>
      <w:lvlText w:val="•"/>
      <w:numFmt w:val="bullet"/>
      <w:pPr>
        <w:pBdr/>
        <w:spacing/>
        <w:ind w:hanging="169" w:left="3658"/>
      </w:pPr>
      <w:rPr>
        <w:rFonts w:hint="default"/>
        <w:lang w:val="ru-RU" w:eastAsia="en-US" w:bidi="ar-SA"/>
      </w:rPr>
      <w:start w:val="0"/>
      <w:suff w:val="tab"/>
    </w:lvl>
    <w:lvl w:ilvl="8">
      <w:isLgl w:val="false"/>
      <w:lvlJc w:val="left"/>
      <w:lvlText w:val="•"/>
      <w:numFmt w:val="bullet"/>
      <w:pPr>
        <w:pBdr/>
        <w:spacing/>
        <w:ind w:hanging="169" w:left="4164"/>
      </w:pPr>
      <w:rPr>
        <w:rFonts w:hint="default"/>
        <w:lang w:val="ru-RU" w:eastAsia="en-US" w:bidi="ar-SA"/>
      </w:rPr>
      <w:start w:val="0"/>
      <w:suff w:val="tab"/>
    </w:lvl>
  </w:abstractNum>
  <w:abstractNum w:abstractNumId="19">
    <w:lvl w:ilvl="0">
      <w:isLgl w:val="false"/>
      <w:lvlJc w:val="left"/>
      <w:lvlText w:val="•"/>
      <w:numFmt w:val="bullet"/>
      <w:pPr>
        <w:pBdr/>
        <w:spacing/>
        <w:ind w:hanging="881" w:left="111"/>
      </w:pPr>
      <w:rPr>
        <w:rFonts w:hint="default" w:ascii="Times New Roman" w:hAnsi="Times New Roman" w:eastAsia="Times New Roman" w:cs="Times New Roman"/>
        <w:b w:val="0"/>
        <w:bCs w:val="0"/>
        <w:i w:val="0"/>
        <w:iCs w:val="0"/>
        <w:color w:val="0e1115"/>
        <w:spacing w:val="0"/>
        <w:sz w:val="28"/>
        <w:szCs w:val="28"/>
        <w:lang w:val="ru-RU" w:eastAsia="en-US" w:bidi="ar-SA"/>
      </w:rPr>
      <w:start w:val="0"/>
      <w:suff w:val="tab"/>
    </w:lvl>
    <w:lvl w:ilvl="1">
      <w:isLgl w:val="false"/>
      <w:lvlJc w:val="left"/>
      <w:lvlText w:val="•"/>
      <w:numFmt w:val="bullet"/>
      <w:pPr>
        <w:pBdr/>
        <w:spacing/>
        <w:ind w:hanging="881" w:left="353"/>
      </w:pPr>
      <w:rPr>
        <w:rFonts w:hint="default"/>
        <w:lang w:val="ru-RU" w:eastAsia="en-US" w:bidi="ar-SA"/>
      </w:rPr>
      <w:start w:val="0"/>
      <w:suff w:val="tab"/>
    </w:lvl>
    <w:lvl w:ilvl="2">
      <w:isLgl w:val="false"/>
      <w:lvlJc w:val="left"/>
      <w:lvlText w:val="•"/>
      <w:numFmt w:val="bullet"/>
      <w:pPr>
        <w:pBdr/>
        <w:spacing/>
        <w:ind w:hanging="881" w:left="587"/>
      </w:pPr>
      <w:rPr>
        <w:rFonts w:hint="default"/>
        <w:lang w:val="ru-RU" w:eastAsia="en-US" w:bidi="ar-SA"/>
      </w:rPr>
      <w:start w:val="0"/>
      <w:suff w:val="tab"/>
    </w:lvl>
    <w:lvl w:ilvl="3">
      <w:isLgl w:val="false"/>
      <w:lvlJc w:val="left"/>
      <w:lvlText w:val="•"/>
      <w:numFmt w:val="bullet"/>
      <w:pPr>
        <w:pBdr/>
        <w:spacing/>
        <w:ind w:hanging="881" w:left="820"/>
      </w:pPr>
      <w:rPr>
        <w:rFonts w:hint="default"/>
        <w:lang w:val="ru-RU" w:eastAsia="en-US" w:bidi="ar-SA"/>
      </w:rPr>
      <w:start w:val="0"/>
      <w:suff w:val="tab"/>
    </w:lvl>
    <w:lvl w:ilvl="4">
      <w:isLgl w:val="false"/>
      <w:lvlJc w:val="left"/>
      <w:lvlText w:val="•"/>
      <w:numFmt w:val="bullet"/>
      <w:pPr>
        <w:pBdr/>
        <w:spacing/>
        <w:ind w:hanging="881" w:left="1054"/>
      </w:pPr>
      <w:rPr>
        <w:rFonts w:hint="default"/>
        <w:lang w:val="ru-RU" w:eastAsia="en-US" w:bidi="ar-SA"/>
      </w:rPr>
      <w:start w:val="0"/>
      <w:suff w:val="tab"/>
    </w:lvl>
    <w:lvl w:ilvl="5">
      <w:isLgl w:val="false"/>
      <w:lvlJc w:val="left"/>
      <w:lvlText w:val="•"/>
      <w:numFmt w:val="bullet"/>
      <w:pPr>
        <w:pBdr/>
        <w:spacing/>
        <w:ind w:hanging="881" w:left="1287"/>
      </w:pPr>
      <w:rPr>
        <w:rFonts w:hint="default"/>
        <w:lang w:val="ru-RU" w:eastAsia="en-US" w:bidi="ar-SA"/>
      </w:rPr>
      <w:start w:val="0"/>
      <w:suff w:val="tab"/>
    </w:lvl>
    <w:lvl w:ilvl="6">
      <w:isLgl w:val="false"/>
      <w:lvlJc w:val="left"/>
      <w:lvlText w:val="•"/>
      <w:numFmt w:val="bullet"/>
      <w:pPr>
        <w:pBdr/>
        <w:spacing/>
        <w:ind w:hanging="881" w:left="1521"/>
      </w:pPr>
      <w:rPr>
        <w:rFonts w:hint="default"/>
        <w:lang w:val="ru-RU" w:eastAsia="en-US" w:bidi="ar-SA"/>
      </w:rPr>
      <w:start w:val="0"/>
      <w:suff w:val="tab"/>
    </w:lvl>
    <w:lvl w:ilvl="7">
      <w:isLgl w:val="false"/>
      <w:lvlJc w:val="left"/>
      <w:lvlText w:val="•"/>
      <w:numFmt w:val="bullet"/>
      <w:pPr>
        <w:pBdr/>
        <w:spacing/>
        <w:ind w:hanging="881" w:left="1754"/>
      </w:pPr>
      <w:rPr>
        <w:rFonts w:hint="default"/>
        <w:lang w:val="ru-RU" w:eastAsia="en-US" w:bidi="ar-SA"/>
      </w:rPr>
      <w:start w:val="0"/>
      <w:suff w:val="tab"/>
    </w:lvl>
    <w:lvl w:ilvl="8">
      <w:isLgl w:val="false"/>
      <w:lvlJc w:val="left"/>
      <w:lvlText w:val="•"/>
      <w:numFmt w:val="bullet"/>
      <w:pPr>
        <w:pBdr/>
        <w:spacing/>
        <w:ind w:hanging="881" w:left="1988"/>
      </w:pPr>
      <w:rPr>
        <w:rFonts w:hint="default"/>
        <w:lang w:val="ru-RU" w:eastAsia="en-US" w:bidi="ar-SA"/>
      </w:rPr>
      <w:start w:val="0"/>
      <w:suff w:val="tab"/>
    </w:lvl>
  </w:abstractNum>
  <w:abstractNum w:abstractNumId="20">
    <w:lvl w:ilvl="0">
      <w:isLgl w:val="false"/>
      <w:lvlJc w:val="left"/>
      <w:lvlText w:val="•"/>
      <w:numFmt w:val="bullet"/>
      <w:pPr>
        <w:pBdr/>
        <w:spacing/>
        <w:ind w:hanging="183" w:left="110"/>
      </w:pPr>
      <w:rPr>
        <w:rFonts w:hint="default" w:ascii="Times New Roman" w:hAnsi="Times New Roman" w:eastAsia="Times New Roman" w:cs="Times New Roman"/>
        <w:b w:val="0"/>
        <w:bCs w:val="0"/>
        <w:i w:val="0"/>
        <w:iCs w:val="0"/>
        <w:color w:val="0e1115"/>
        <w:spacing w:val="0"/>
        <w:sz w:val="28"/>
        <w:szCs w:val="28"/>
        <w:lang w:val="ru-RU" w:eastAsia="en-US" w:bidi="ar-SA"/>
      </w:rPr>
      <w:start w:val="0"/>
      <w:suff w:val="tab"/>
    </w:lvl>
    <w:lvl w:ilvl="1">
      <w:isLgl w:val="false"/>
      <w:lvlJc w:val="left"/>
      <w:lvlText w:val="•"/>
      <w:numFmt w:val="bullet"/>
      <w:pPr>
        <w:pBdr/>
        <w:spacing/>
        <w:ind w:hanging="183" w:left="625"/>
      </w:pPr>
      <w:rPr>
        <w:rFonts w:hint="default"/>
        <w:lang w:val="ru-RU" w:eastAsia="en-US" w:bidi="ar-SA"/>
      </w:rPr>
      <w:start w:val="0"/>
      <w:suff w:val="tab"/>
    </w:lvl>
    <w:lvl w:ilvl="2">
      <w:isLgl w:val="false"/>
      <w:lvlJc w:val="left"/>
      <w:lvlText w:val="•"/>
      <w:numFmt w:val="bullet"/>
      <w:pPr>
        <w:pBdr/>
        <w:spacing/>
        <w:ind w:hanging="183" w:left="1131"/>
      </w:pPr>
      <w:rPr>
        <w:rFonts w:hint="default"/>
        <w:lang w:val="ru-RU" w:eastAsia="en-US" w:bidi="ar-SA"/>
      </w:rPr>
      <w:start w:val="0"/>
      <w:suff w:val="tab"/>
    </w:lvl>
    <w:lvl w:ilvl="3">
      <w:isLgl w:val="false"/>
      <w:lvlJc w:val="left"/>
      <w:lvlText w:val="•"/>
      <w:numFmt w:val="bullet"/>
      <w:pPr>
        <w:pBdr/>
        <w:spacing/>
        <w:ind w:hanging="183" w:left="1636"/>
      </w:pPr>
      <w:rPr>
        <w:rFonts w:hint="default"/>
        <w:lang w:val="ru-RU" w:eastAsia="en-US" w:bidi="ar-SA"/>
      </w:rPr>
      <w:start w:val="0"/>
      <w:suff w:val="tab"/>
    </w:lvl>
    <w:lvl w:ilvl="4">
      <w:isLgl w:val="false"/>
      <w:lvlJc w:val="left"/>
      <w:lvlText w:val="•"/>
      <w:numFmt w:val="bullet"/>
      <w:pPr>
        <w:pBdr/>
        <w:spacing/>
        <w:ind w:hanging="183" w:left="2142"/>
      </w:pPr>
      <w:rPr>
        <w:rFonts w:hint="default"/>
        <w:lang w:val="ru-RU" w:eastAsia="en-US" w:bidi="ar-SA"/>
      </w:rPr>
      <w:start w:val="0"/>
      <w:suff w:val="tab"/>
    </w:lvl>
    <w:lvl w:ilvl="5">
      <w:isLgl w:val="false"/>
      <w:lvlJc w:val="left"/>
      <w:lvlText w:val="•"/>
      <w:numFmt w:val="bullet"/>
      <w:pPr>
        <w:pBdr/>
        <w:spacing/>
        <w:ind w:hanging="183" w:left="2647"/>
      </w:pPr>
      <w:rPr>
        <w:rFonts w:hint="default"/>
        <w:lang w:val="ru-RU" w:eastAsia="en-US" w:bidi="ar-SA"/>
      </w:rPr>
      <w:start w:val="0"/>
      <w:suff w:val="tab"/>
    </w:lvl>
    <w:lvl w:ilvl="6">
      <w:isLgl w:val="false"/>
      <w:lvlJc w:val="left"/>
      <w:lvlText w:val="•"/>
      <w:numFmt w:val="bullet"/>
      <w:pPr>
        <w:pBdr/>
        <w:spacing/>
        <w:ind w:hanging="183" w:left="3153"/>
      </w:pPr>
      <w:rPr>
        <w:rFonts w:hint="default"/>
        <w:lang w:val="ru-RU" w:eastAsia="en-US" w:bidi="ar-SA"/>
      </w:rPr>
      <w:start w:val="0"/>
      <w:suff w:val="tab"/>
    </w:lvl>
    <w:lvl w:ilvl="7">
      <w:isLgl w:val="false"/>
      <w:lvlJc w:val="left"/>
      <w:lvlText w:val="•"/>
      <w:numFmt w:val="bullet"/>
      <w:pPr>
        <w:pBdr/>
        <w:spacing/>
        <w:ind w:hanging="183" w:left="3658"/>
      </w:pPr>
      <w:rPr>
        <w:rFonts w:hint="default"/>
        <w:lang w:val="ru-RU" w:eastAsia="en-US" w:bidi="ar-SA"/>
      </w:rPr>
      <w:start w:val="0"/>
      <w:suff w:val="tab"/>
    </w:lvl>
    <w:lvl w:ilvl="8">
      <w:isLgl w:val="false"/>
      <w:lvlJc w:val="left"/>
      <w:lvlText w:val="•"/>
      <w:numFmt w:val="bullet"/>
      <w:pPr>
        <w:pBdr/>
        <w:spacing/>
        <w:ind w:hanging="183" w:left="4164"/>
      </w:pPr>
      <w:rPr>
        <w:rFonts w:hint="default"/>
        <w:lang w:val="ru-RU" w:eastAsia="en-US" w:bidi="ar-SA"/>
      </w:rPr>
      <w:start w:val="0"/>
      <w:suff w:val="tab"/>
    </w:lvl>
  </w:abstractNum>
  <w:abstractNum w:abstractNumId="21">
    <w:lvl w:ilvl="0">
      <w:isLgl w:val="false"/>
      <w:lvlJc w:val="left"/>
      <w:lvlText w:val="%1."/>
      <w:numFmt w:val="decimal"/>
      <w:pPr>
        <w:pBdr/>
        <w:spacing/>
        <w:ind w:hanging="281" w:left="282"/>
        <w:jc w:val="left"/>
      </w:pPr>
      <w:rPr>
        <w:rFonts w:hint="default" w:ascii="Times New Roman" w:hAnsi="Times New Roman" w:eastAsia="Times New Roman" w:cs="Times New Roman"/>
        <w:b w:val="0"/>
        <w:bCs w:val="0"/>
        <w:i w:val="0"/>
        <w:iCs w:val="0"/>
        <w:color w:val="0e1115"/>
        <w:spacing w:val="0"/>
        <w:sz w:val="28"/>
        <w:szCs w:val="28"/>
        <w:lang w:val="ru-RU" w:eastAsia="en-US" w:bidi="ar-SA"/>
      </w:rPr>
      <w:start w:val="1"/>
      <w:suff w:val="tab"/>
    </w:lvl>
    <w:lvl w:ilvl="1">
      <w:isLgl w:val="false"/>
      <w:lvlJc w:val="left"/>
      <w:lvlText w:val="%2."/>
      <w:numFmt w:val="decimal"/>
      <w:pPr>
        <w:pBdr/>
        <w:spacing/>
        <w:ind w:hanging="360" w:left="722"/>
        <w:jc w:val="left"/>
      </w:pPr>
      <w:rPr>
        <w:rFonts w:hint="default" w:ascii="Times New Roman" w:hAnsi="Times New Roman" w:eastAsia="Times New Roman" w:cs="Times New Roman"/>
        <w:b w:val="0"/>
        <w:bCs w:val="0"/>
        <w:i w:val="0"/>
        <w:iCs w:val="0"/>
        <w:color w:val="0e1115"/>
        <w:spacing w:val="0"/>
        <w:sz w:val="28"/>
        <w:szCs w:val="28"/>
        <w:lang w:val="ru-RU" w:eastAsia="en-US" w:bidi="ar-SA"/>
      </w:rPr>
      <w:start w:val="1"/>
      <w:suff w:val="tab"/>
    </w:lvl>
    <w:lvl w:ilvl="2">
      <w:isLgl w:val="false"/>
      <w:lvlJc w:val="left"/>
      <w:lvlText w:val="•"/>
      <w:numFmt w:val="bullet"/>
      <w:pPr>
        <w:pBdr/>
        <w:spacing/>
        <w:ind w:hanging="360" w:left="1711"/>
      </w:pPr>
      <w:rPr>
        <w:rFonts w:hint="default"/>
        <w:lang w:val="ru-RU" w:eastAsia="en-US" w:bidi="ar-SA"/>
      </w:rPr>
      <w:start w:val="0"/>
      <w:suff w:val="tab"/>
    </w:lvl>
    <w:lvl w:ilvl="3">
      <w:isLgl w:val="false"/>
      <w:lvlJc w:val="left"/>
      <w:lvlText w:val="•"/>
      <w:numFmt w:val="bullet"/>
      <w:pPr>
        <w:pBdr/>
        <w:spacing/>
        <w:ind w:hanging="360" w:left="2702"/>
      </w:pPr>
      <w:rPr>
        <w:rFonts w:hint="default"/>
        <w:lang w:val="ru-RU" w:eastAsia="en-US" w:bidi="ar-SA"/>
      </w:rPr>
      <w:start w:val="0"/>
      <w:suff w:val="tab"/>
    </w:lvl>
    <w:lvl w:ilvl="4">
      <w:isLgl w:val="false"/>
      <w:lvlJc w:val="left"/>
      <w:lvlText w:val="•"/>
      <w:numFmt w:val="bullet"/>
      <w:pPr>
        <w:pBdr/>
        <w:spacing/>
        <w:ind w:hanging="360" w:left="3693"/>
      </w:pPr>
      <w:rPr>
        <w:rFonts w:hint="default"/>
        <w:lang w:val="ru-RU" w:eastAsia="en-US" w:bidi="ar-SA"/>
      </w:rPr>
      <w:start w:val="0"/>
      <w:suff w:val="tab"/>
    </w:lvl>
    <w:lvl w:ilvl="5">
      <w:isLgl w:val="false"/>
      <w:lvlJc w:val="left"/>
      <w:lvlText w:val="•"/>
      <w:numFmt w:val="bullet"/>
      <w:pPr>
        <w:pBdr/>
        <w:spacing/>
        <w:ind w:hanging="360" w:left="4684"/>
      </w:pPr>
      <w:rPr>
        <w:rFonts w:hint="default"/>
        <w:lang w:val="ru-RU" w:eastAsia="en-US" w:bidi="ar-SA"/>
      </w:rPr>
      <w:start w:val="0"/>
      <w:suff w:val="tab"/>
    </w:lvl>
    <w:lvl w:ilvl="6">
      <w:isLgl w:val="false"/>
      <w:lvlJc w:val="left"/>
      <w:lvlText w:val="•"/>
      <w:numFmt w:val="bullet"/>
      <w:pPr>
        <w:pBdr/>
        <w:spacing/>
        <w:ind w:hanging="360" w:left="5675"/>
      </w:pPr>
      <w:rPr>
        <w:rFonts w:hint="default"/>
        <w:lang w:val="ru-RU" w:eastAsia="en-US" w:bidi="ar-SA"/>
      </w:rPr>
      <w:start w:val="0"/>
      <w:suff w:val="tab"/>
    </w:lvl>
    <w:lvl w:ilvl="7">
      <w:isLgl w:val="false"/>
      <w:lvlJc w:val="left"/>
      <w:lvlText w:val="•"/>
      <w:numFmt w:val="bullet"/>
      <w:pPr>
        <w:pBdr/>
        <w:spacing/>
        <w:ind w:hanging="360" w:left="6666"/>
      </w:pPr>
      <w:rPr>
        <w:rFonts w:hint="default"/>
        <w:lang w:val="ru-RU" w:eastAsia="en-US" w:bidi="ar-SA"/>
      </w:rPr>
      <w:start w:val="0"/>
      <w:suff w:val="tab"/>
    </w:lvl>
    <w:lvl w:ilvl="8">
      <w:isLgl w:val="false"/>
      <w:lvlJc w:val="left"/>
      <w:lvlText w:val="•"/>
      <w:numFmt w:val="bullet"/>
      <w:pPr>
        <w:pBdr/>
        <w:spacing/>
        <w:ind w:hanging="360" w:left="7658"/>
      </w:pPr>
      <w:rPr>
        <w:rFonts w:hint="default"/>
        <w:lang w:val="ru-RU" w:eastAsia="en-US" w:bidi="ar-SA"/>
      </w:rPr>
      <w:start w:val="0"/>
      <w:suff w:val="tab"/>
    </w:lvl>
  </w:abstractNum>
  <w:abstractNum w:abstractNumId="22">
    <w:lvl w:ilvl="0">
      <w:isLgl w:val="false"/>
      <w:lvlJc w:val="left"/>
      <w:lvlText w:val="%1."/>
      <w:numFmt w:val="decimal"/>
      <w:pPr>
        <w:pBdr/>
        <w:spacing/>
        <w:ind w:hanging="360" w:left="722"/>
        <w:jc w:val="left"/>
      </w:pPr>
      <w:rPr>
        <w:rFonts w:hint="default" w:ascii="Times New Roman" w:hAnsi="Times New Roman" w:eastAsia="Times New Roman" w:cs="Times New Roman"/>
        <w:b w:val="0"/>
        <w:bCs w:val="0"/>
        <w:i w:val="0"/>
        <w:iCs w:val="0"/>
        <w:color w:val="0e1115"/>
        <w:spacing w:val="0"/>
        <w:sz w:val="28"/>
        <w:szCs w:val="28"/>
        <w:lang w:val="ru-RU" w:eastAsia="en-US" w:bidi="ar-SA"/>
      </w:rPr>
      <w:start w:val="1"/>
      <w:suff w:val="tab"/>
    </w:lvl>
    <w:lvl w:ilvl="1">
      <w:isLgl w:val="false"/>
      <w:lvlJc w:val="left"/>
      <w:lvlText w:val="•"/>
      <w:numFmt w:val="bullet"/>
      <w:pPr>
        <w:pBdr/>
        <w:spacing/>
        <w:ind w:hanging="360" w:left="1612"/>
      </w:pPr>
      <w:rPr>
        <w:rFonts w:hint="default"/>
        <w:lang w:val="ru-RU" w:eastAsia="en-US" w:bidi="ar-SA"/>
      </w:rPr>
      <w:start w:val="0"/>
      <w:suff w:val="tab"/>
    </w:lvl>
    <w:lvl w:ilvl="2">
      <w:isLgl w:val="false"/>
      <w:lvlJc w:val="left"/>
      <w:lvlText w:val="•"/>
      <w:numFmt w:val="bullet"/>
      <w:pPr>
        <w:pBdr/>
        <w:spacing/>
        <w:ind w:hanging="360" w:left="2504"/>
      </w:pPr>
      <w:rPr>
        <w:rFonts w:hint="default"/>
        <w:lang w:val="ru-RU" w:eastAsia="en-US" w:bidi="ar-SA"/>
      </w:rPr>
      <w:start w:val="0"/>
      <w:suff w:val="tab"/>
    </w:lvl>
    <w:lvl w:ilvl="3">
      <w:isLgl w:val="false"/>
      <w:lvlJc w:val="left"/>
      <w:lvlText w:val="•"/>
      <w:numFmt w:val="bullet"/>
      <w:pPr>
        <w:pBdr/>
        <w:spacing/>
        <w:ind w:hanging="360" w:left="3396"/>
      </w:pPr>
      <w:rPr>
        <w:rFonts w:hint="default"/>
        <w:lang w:val="ru-RU" w:eastAsia="en-US" w:bidi="ar-SA"/>
      </w:rPr>
      <w:start w:val="0"/>
      <w:suff w:val="tab"/>
    </w:lvl>
    <w:lvl w:ilvl="4">
      <w:isLgl w:val="false"/>
      <w:lvlJc w:val="left"/>
      <w:lvlText w:val="•"/>
      <w:numFmt w:val="bullet"/>
      <w:pPr>
        <w:pBdr/>
        <w:spacing/>
        <w:ind w:hanging="360" w:left="4288"/>
      </w:pPr>
      <w:rPr>
        <w:rFonts w:hint="default"/>
        <w:lang w:val="ru-RU" w:eastAsia="en-US" w:bidi="ar-SA"/>
      </w:rPr>
      <w:start w:val="0"/>
      <w:suff w:val="tab"/>
    </w:lvl>
    <w:lvl w:ilvl="5">
      <w:isLgl w:val="false"/>
      <w:lvlJc w:val="left"/>
      <w:lvlText w:val="•"/>
      <w:numFmt w:val="bullet"/>
      <w:pPr>
        <w:pBdr/>
        <w:spacing/>
        <w:ind w:hanging="360" w:left="5180"/>
      </w:pPr>
      <w:rPr>
        <w:rFonts w:hint="default"/>
        <w:lang w:val="ru-RU" w:eastAsia="en-US" w:bidi="ar-SA"/>
      </w:rPr>
      <w:start w:val="0"/>
      <w:suff w:val="tab"/>
    </w:lvl>
    <w:lvl w:ilvl="6">
      <w:isLgl w:val="false"/>
      <w:lvlJc w:val="left"/>
      <w:lvlText w:val="•"/>
      <w:numFmt w:val="bullet"/>
      <w:pPr>
        <w:pBdr/>
        <w:spacing/>
        <w:ind w:hanging="360" w:left="6072"/>
      </w:pPr>
      <w:rPr>
        <w:rFonts w:hint="default"/>
        <w:lang w:val="ru-RU" w:eastAsia="en-US" w:bidi="ar-SA"/>
      </w:rPr>
      <w:start w:val="0"/>
      <w:suff w:val="tab"/>
    </w:lvl>
    <w:lvl w:ilvl="7">
      <w:isLgl w:val="false"/>
      <w:lvlJc w:val="left"/>
      <w:lvlText w:val="•"/>
      <w:numFmt w:val="bullet"/>
      <w:pPr>
        <w:pBdr/>
        <w:spacing/>
        <w:ind w:hanging="360" w:left="6964"/>
      </w:pPr>
      <w:rPr>
        <w:rFonts w:hint="default"/>
        <w:lang w:val="ru-RU" w:eastAsia="en-US" w:bidi="ar-SA"/>
      </w:rPr>
      <w:start w:val="0"/>
      <w:suff w:val="tab"/>
    </w:lvl>
    <w:lvl w:ilvl="8">
      <w:isLgl w:val="false"/>
      <w:lvlJc w:val="left"/>
      <w:lvlText w:val="•"/>
      <w:numFmt w:val="bullet"/>
      <w:pPr>
        <w:pBdr/>
        <w:spacing/>
        <w:ind w:hanging="360" w:left="7856"/>
      </w:pPr>
      <w:rPr>
        <w:rFonts w:hint="default"/>
        <w:lang w:val="ru-RU" w:eastAsia="en-US" w:bidi="ar-SA"/>
      </w:rPr>
      <w:start w:val="0"/>
      <w:suff w:val="tab"/>
    </w:lvl>
  </w:abstractNum>
  <w:abstractNum w:abstractNumId="23">
    <w:lvl w:ilvl="0">
      <w:isLgl w:val="false"/>
      <w:lvlJc w:val="left"/>
      <w:lvlText w:val="%1."/>
      <w:numFmt w:val="decimal"/>
      <w:pPr>
        <w:pBdr/>
        <w:spacing/>
        <w:ind w:hanging="360" w:left="722"/>
        <w:jc w:val="left"/>
      </w:pPr>
      <w:rPr>
        <w:rFonts w:hint="default" w:ascii="Times New Roman" w:hAnsi="Times New Roman" w:eastAsia="Times New Roman" w:cs="Times New Roman"/>
        <w:b w:val="0"/>
        <w:bCs w:val="0"/>
        <w:i w:val="0"/>
        <w:iCs w:val="0"/>
        <w:color w:val="0e1115"/>
        <w:spacing w:val="0"/>
        <w:sz w:val="28"/>
        <w:szCs w:val="28"/>
        <w:lang w:val="ru-RU" w:eastAsia="en-US" w:bidi="ar-SA"/>
      </w:rPr>
      <w:start w:val="1"/>
      <w:suff w:val="tab"/>
    </w:lvl>
    <w:lvl w:ilvl="1">
      <w:isLgl w:val="false"/>
      <w:lvlJc w:val="left"/>
      <w:lvlText w:val="•"/>
      <w:numFmt w:val="bullet"/>
      <w:pPr>
        <w:pBdr/>
        <w:spacing/>
        <w:ind w:hanging="360" w:left="1612"/>
      </w:pPr>
      <w:rPr>
        <w:rFonts w:hint="default"/>
        <w:lang w:val="ru-RU" w:eastAsia="en-US" w:bidi="ar-SA"/>
      </w:rPr>
      <w:start w:val="0"/>
      <w:suff w:val="tab"/>
    </w:lvl>
    <w:lvl w:ilvl="2">
      <w:isLgl w:val="false"/>
      <w:lvlJc w:val="left"/>
      <w:lvlText w:val="•"/>
      <w:numFmt w:val="bullet"/>
      <w:pPr>
        <w:pBdr/>
        <w:spacing/>
        <w:ind w:hanging="360" w:left="2504"/>
      </w:pPr>
      <w:rPr>
        <w:rFonts w:hint="default"/>
        <w:lang w:val="ru-RU" w:eastAsia="en-US" w:bidi="ar-SA"/>
      </w:rPr>
      <w:start w:val="0"/>
      <w:suff w:val="tab"/>
    </w:lvl>
    <w:lvl w:ilvl="3">
      <w:isLgl w:val="false"/>
      <w:lvlJc w:val="left"/>
      <w:lvlText w:val="•"/>
      <w:numFmt w:val="bullet"/>
      <w:pPr>
        <w:pBdr/>
        <w:spacing/>
        <w:ind w:hanging="360" w:left="3396"/>
      </w:pPr>
      <w:rPr>
        <w:rFonts w:hint="default"/>
        <w:lang w:val="ru-RU" w:eastAsia="en-US" w:bidi="ar-SA"/>
      </w:rPr>
      <w:start w:val="0"/>
      <w:suff w:val="tab"/>
    </w:lvl>
    <w:lvl w:ilvl="4">
      <w:isLgl w:val="false"/>
      <w:lvlJc w:val="left"/>
      <w:lvlText w:val="•"/>
      <w:numFmt w:val="bullet"/>
      <w:pPr>
        <w:pBdr/>
        <w:spacing/>
        <w:ind w:hanging="360" w:left="4288"/>
      </w:pPr>
      <w:rPr>
        <w:rFonts w:hint="default"/>
        <w:lang w:val="ru-RU" w:eastAsia="en-US" w:bidi="ar-SA"/>
      </w:rPr>
      <w:start w:val="0"/>
      <w:suff w:val="tab"/>
    </w:lvl>
    <w:lvl w:ilvl="5">
      <w:isLgl w:val="false"/>
      <w:lvlJc w:val="left"/>
      <w:lvlText w:val="•"/>
      <w:numFmt w:val="bullet"/>
      <w:pPr>
        <w:pBdr/>
        <w:spacing/>
        <w:ind w:hanging="360" w:left="5180"/>
      </w:pPr>
      <w:rPr>
        <w:rFonts w:hint="default"/>
        <w:lang w:val="ru-RU" w:eastAsia="en-US" w:bidi="ar-SA"/>
      </w:rPr>
      <w:start w:val="0"/>
      <w:suff w:val="tab"/>
    </w:lvl>
    <w:lvl w:ilvl="6">
      <w:isLgl w:val="false"/>
      <w:lvlJc w:val="left"/>
      <w:lvlText w:val="•"/>
      <w:numFmt w:val="bullet"/>
      <w:pPr>
        <w:pBdr/>
        <w:spacing/>
        <w:ind w:hanging="360" w:left="6072"/>
      </w:pPr>
      <w:rPr>
        <w:rFonts w:hint="default"/>
        <w:lang w:val="ru-RU" w:eastAsia="en-US" w:bidi="ar-SA"/>
      </w:rPr>
      <w:start w:val="0"/>
      <w:suff w:val="tab"/>
    </w:lvl>
    <w:lvl w:ilvl="7">
      <w:isLgl w:val="false"/>
      <w:lvlJc w:val="left"/>
      <w:lvlText w:val="•"/>
      <w:numFmt w:val="bullet"/>
      <w:pPr>
        <w:pBdr/>
        <w:spacing/>
        <w:ind w:hanging="360" w:left="6964"/>
      </w:pPr>
      <w:rPr>
        <w:rFonts w:hint="default"/>
        <w:lang w:val="ru-RU" w:eastAsia="en-US" w:bidi="ar-SA"/>
      </w:rPr>
      <w:start w:val="0"/>
      <w:suff w:val="tab"/>
    </w:lvl>
    <w:lvl w:ilvl="8">
      <w:isLgl w:val="false"/>
      <w:lvlJc w:val="left"/>
      <w:lvlText w:val="•"/>
      <w:numFmt w:val="bullet"/>
      <w:pPr>
        <w:pBdr/>
        <w:spacing/>
        <w:ind w:hanging="360" w:left="7856"/>
      </w:pPr>
      <w:rPr>
        <w:rFonts w:hint="default"/>
        <w:lang w:val="ru-RU" w:eastAsia="en-US" w:bidi="ar-SA"/>
      </w:rPr>
      <w:start w:val="0"/>
      <w:suff w:val="tab"/>
    </w:lvl>
  </w:abstractNum>
  <w:abstractNum w:abstractNumId="24">
    <w:lvl w:ilvl="0">
      <w:isLgl w:val="false"/>
      <w:lvlJc w:val="left"/>
      <w:lvlText w:val="o"/>
      <w:numFmt w:val="bullet"/>
      <w:pPr>
        <w:pBdr/>
        <w:spacing/>
        <w:ind w:hanging="360" w:left="1442"/>
      </w:pPr>
      <w:rPr>
        <w:rFonts w:hint="default" w:ascii="Courier New" w:hAnsi="Courier New" w:eastAsia="Courier New" w:cs="Courier New"/>
        <w:b w:val="0"/>
        <w:bCs w:val="0"/>
        <w:i w:val="0"/>
        <w:iCs w:val="0"/>
        <w:color w:val="0e1115"/>
        <w:spacing w:val="0"/>
        <w:sz w:val="20"/>
        <w:szCs w:val="20"/>
        <w:lang w:val="ru-RU" w:eastAsia="en-US" w:bidi="ar-SA"/>
      </w:rPr>
      <w:start w:val="0"/>
      <w:suff w:val="tab"/>
    </w:lvl>
    <w:lvl w:ilvl="1">
      <w:isLgl w:val="false"/>
      <w:lvlJc w:val="left"/>
      <w:lvlText w:val="•"/>
      <w:numFmt w:val="bullet"/>
      <w:pPr>
        <w:pBdr/>
        <w:spacing/>
        <w:ind w:hanging="360" w:left="2260"/>
      </w:pPr>
      <w:rPr>
        <w:rFonts w:hint="default"/>
        <w:lang w:val="ru-RU" w:eastAsia="en-US" w:bidi="ar-SA"/>
      </w:rPr>
      <w:start w:val="0"/>
      <w:suff w:val="tab"/>
    </w:lvl>
    <w:lvl w:ilvl="2">
      <w:isLgl w:val="false"/>
      <w:lvlJc w:val="left"/>
      <w:lvlText w:val="•"/>
      <w:numFmt w:val="bullet"/>
      <w:pPr>
        <w:pBdr/>
        <w:spacing/>
        <w:ind w:hanging="360" w:left="3080"/>
      </w:pPr>
      <w:rPr>
        <w:rFonts w:hint="default"/>
        <w:lang w:val="ru-RU" w:eastAsia="en-US" w:bidi="ar-SA"/>
      </w:rPr>
      <w:start w:val="0"/>
      <w:suff w:val="tab"/>
    </w:lvl>
    <w:lvl w:ilvl="3">
      <w:isLgl w:val="false"/>
      <w:lvlJc w:val="left"/>
      <w:lvlText w:val="•"/>
      <w:numFmt w:val="bullet"/>
      <w:pPr>
        <w:pBdr/>
        <w:spacing/>
        <w:ind w:hanging="360" w:left="3900"/>
      </w:pPr>
      <w:rPr>
        <w:rFonts w:hint="default"/>
        <w:lang w:val="ru-RU" w:eastAsia="en-US" w:bidi="ar-SA"/>
      </w:rPr>
      <w:start w:val="0"/>
      <w:suff w:val="tab"/>
    </w:lvl>
    <w:lvl w:ilvl="4">
      <w:isLgl w:val="false"/>
      <w:lvlJc w:val="left"/>
      <w:lvlText w:val="•"/>
      <w:numFmt w:val="bullet"/>
      <w:pPr>
        <w:pBdr/>
        <w:spacing/>
        <w:ind w:hanging="360" w:left="4720"/>
      </w:pPr>
      <w:rPr>
        <w:rFonts w:hint="default"/>
        <w:lang w:val="ru-RU" w:eastAsia="en-US" w:bidi="ar-SA"/>
      </w:rPr>
      <w:start w:val="0"/>
      <w:suff w:val="tab"/>
    </w:lvl>
    <w:lvl w:ilvl="5">
      <w:isLgl w:val="false"/>
      <w:lvlJc w:val="left"/>
      <w:lvlText w:val="•"/>
      <w:numFmt w:val="bullet"/>
      <w:pPr>
        <w:pBdr/>
        <w:spacing/>
        <w:ind w:hanging="360" w:left="5540"/>
      </w:pPr>
      <w:rPr>
        <w:rFonts w:hint="default"/>
        <w:lang w:val="ru-RU" w:eastAsia="en-US" w:bidi="ar-SA"/>
      </w:rPr>
      <w:start w:val="0"/>
      <w:suff w:val="tab"/>
    </w:lvl>
    <w:lvl w:ilvl="6">
      <w:isLgl w:val="false"/>
      <w:lvlJc w:val="left"/>
      <w:lvlText w:val="•"/>
      <w:numFmt w:val="bullet"/>
      <w:pPr>
        <w:pBdr/>
        <w:spacing/>
        <w:ind w:hanging="360" w:left="6360"/>
      </w:pPr>
      <w:rPr>
        <w:rFonts w:hint="default"/>
        <w:lang w:val="ru-RU" w:eastAsia="en-US" w:bidi="ar-SA"/>
      </w:rPr>
      <w:start w:val="0"/>
      <w:suff w:val="tab"/>
    </w:lvl>
    <w:lvl w:ilvl="7">
      <w:isLgl w:val="false"/>
      <w:lvlJc w:val="left"/>
      <w:lvlText w:val="•"/>
      <w:numFmt w:val="bullet"/>
      <w:pPr>
        <w:pBdr/>
        <w:spacing/>
        <w:ind w:hanging="360" w:left="7180"/>
      </w:pPr>
      <w:rPr>
        <w:rFonts w:hint="default"/>
        <w:lang w:val="ru-RU" w:eastAsia="en-US" w:bidi="ar-SA"/>
      </w:rPr>
      <w:start w:val="0"/>
      <w:suff w:val="tab"/>
    </w:lvl>
    <w:lvl w:ilvl="8">
      <w:isLgl w:val="false"/>
      <w:lvlJc w:val="left"/>
      <w:lvlText w:val="•"/>
      <w:numFmt w:val="bullet"/>
      <w:pPr>
        <w:pBdr/>
        <w:spacing/>
        <w:ind w:hanging="360" w:left="8000"/>
      </w:pPr>
      <w:rPr>
        <w:rFonts w:hint="default"/>
        <w:lang w:val="ru-RU" w:eastAsia="en-US" w:bidi="ar-SA"/>
      </w:rPr>
      <w:start w:val="0"/>
      <w:suff w:val="tab"/>
    </w:lvl>
  </w:abstractNum>
  <w:abstractNum w:abstractNumId="25">
    <w:lvl w:ilvl="0">
      <w:isLgl w:val="false"/>
      <w:lvlJc w:val="left"/>
      <w:lvlText w:val="%1."/>
      <w:numFmt w:val="decimal"/>
      <w:pPr>
        <w:pBdr/>
        <w:spacing/>
        <w:ind w:hanging="281" w:left="282"/>
        <w:jc w:val="left"/>
      </w:pPr>
      <w:rPr>
        <w:rFonts w:hint="default" w:ascii="Times New Roman" w:hAnsi="Times New Roman" w:eastAsia="Times New Roman" w:cs="Times New Roman"/>
        <w:b w:val="0"/>
        <w:bCs w:val="0"/>
        <w:i w:val="0"/>
        <w:iCs w:val="0"/>
        <w:color w:val="0e1115"/>
        <w:spacing w:val="0"/>
        <w:sz w:val="28"/>
        <w:szCs w:val="28"/>
        <w:lang w:val="ru-RU" w:eastAsia="en-US" w:bidi="ar-SA"/>
      </w:rPr>
      <w:start w:val="1"/>
      <w:suff w:val="tab"/>
    </w:lvl>
    <w:lvl w:ilvl="1">
      <w:isLgl w:val="false"/>
      <w:lvlJc w:val="left"/>
      <w:lvlText w:val=""/>
      <w:numFmt w:val="bullet"/>
      <w:pPr>
        <w:pBdr/>
        <w:spacing/>
        <w:ind w:hanging="360" w:left="722"/>
      </w:pPr>
      <w:rPr>
        <w:rFonts w:hint="default" w:ascii="Symbol" w:hAnsi="Symbol" w:eastAsia="Symbol" w:cs="Symbol"/>
        <w:b w:val="0"/>
        <w:bCs w:val="0"/>
        <w:i w:val="0"/>
        <w:iCs w:val="0"/>
        <w:color w:val="0e1115"/>
        <w:spacing w:val="0"/>
        <w:sz w:val="20"/>
        <w:szCs w:val="20"/>
        <w:lang w:val="ru-RU" w:eastAsia="en-US" w:bidi="ar-SA"/>
      </w:rPr>
      <w:start w:val="0"/>
      <w:suff w:val="tab"/>
    </w:lvl>
    <w:lvl w:ilvl="2">
      <w:isLgl w:val="false"/>
      <w:lvlJc w:val="left"/>
      <w:lvlText w:val="%3."/>
      <w:numFmt w:val="decimal"/>
      <w:pPr>
        <w:pBdr/>
        <w:spacing/>
        <w:ind w:hanging="360" w:left="1442"/>
        <w:jc w:val="left"/>
      </w:pPr>
      <w:rPr>
        <w:rFonts w:hint="default" w:ascii="Times New Roman" w:hAnsi="Times New Roman" w:eastAsia="Times New Roman" w:cs="Times New Roman"/>
        <w:b w:val="0"/>
        <w:bCs w:val="0"/>
        <w:i w:val="0"/>
        <w:iCs w:val="0"/>
        <w:color w:val="0e1115"/>
        <w:spacing w:val="0"/>
        <w:sz w:val="28"/>
        <w:szCs w:val="28"/>
        <w:lang w:val="ru-RU" w:eastAsia="en-US" w:bidi="ar-SA"/>
      </w:rPr>
      <w:start w:val="1"/>
      <w:suff w:val="tab"/>
    </w:lvl>
    <w:lvl w:ilvl="3">
      <w:isLgl w:val="false"/>
      <w:lvlJc w:val="left"/>
      <w:lvlText w:val="•"/>
      <w:numFmt w:val="bullet"/>
      <w:pPr>
        <w:pBdr/>
        <w:spacing/>
        <w:ind w:hanging="360" w:left="2465"/>
      </w:pPr>
      <w:rPr>
        <w:rFonts w:hint="default"/>
        <w:lang w:val="ru-RU" w:eastAsia="en-US" w:bidi="ar-SA"/>
      </w:rPr>
      <w:start w:val="0"/>
      <w:suff w:val="tab"/>
    </w:lvl>
    <w:lvl w:ilvl="4">
      <w:isLgl w:val="false"/>
      <w:lvlJc w:val="left"/>
      <w:lvlText w:val="•"/>
      <w:numFmt w:val="bullet"/>
      <w:pPr>
        <w:pBdr/>
        <w:spacing/>
        <w:ind w:hanging="360" w:left="3490"/>
      </w:pPr>
      <w:rPr>
        <w:rFonts w:hint="default"/>
        <w:lang w:val="ru-RU" w:eastAsia="en-US" w:bidi="ar-SA"/>
      </w:rPr>
      <w:start w:val="0"/>
      <w:suff w:val="tab"/>
    </w:lvl>
    <w:lvl w:ilvl="5">
      <w:isLgl w:val="false"/>
      <w:lvlJc w:val="left"/>
      <w:lvlText w:val="•"/>
      <w:numFmt w:val="bullet"/>
      <w:pPr>
        <w:pBdr/>
        <w:spacing/>
        <w:ind w:hanging="360" w:left="4515"/>
      </w:pPr>
      <w:rPr>
        <w:rFonts w:hint="default"/>
        <w:lang w:val="ru-RU" w:eastAsia="en-US" w:bidi="ar-SA"/>
      </w:rPr>
      <w:start w:val="0"/>
      <w:suff w:val="tab"/>
    </w:lvl>
    <w:lvl w:ilvl="6">
      <w:isLgl w:val="false"/>
      <w:lvlJc w:val="left"/>
      <w:lvlText w:val="•"/>
      <w:numFmt w:val="bullet"/>
      <w:pPr>
        <w:pBdr/>
        <w:spacing/>
        <w:ind w:hanging="360" w:left="5540"/>
      </w:pPr>
      <w:rPr>
        <w:rFonts w:hint="default"/>
        <w:lang w:val="ru-RU" w:eastAsia="en-US" w:bidi="ar-SA"/>
      </w:rPr>
      <w:start w:val="0"/>
      <w:suff w:val="tab"/>
    </w:lvl>
    <w:lvl w:ilvl="7">
      <w:isLgl w:val="false"/>
      <w:lvlJc w:val="left"/>
      <w:lvlText w:val="•"/>
      <w:numFmt w:val="bullet"/>
      <w:pPr>
        <w:pBdr/>
        <w:spacing/>
        <w:ind w:hanging="360" w:left="6565"/>
      </w:pPr>
      <w:rPr>
        <w:rFonts w:hint="default"/>
        <w:lang w:val="ru-RU" w:eastAsia="en-US" w:bidi="ar-SA"/>
      </w:rPr>
      <w:start w:val="0"/>
      <w:suff w:val="tab"/>
    </w:lvl>
    <w:lvl w:ilvl="8">
      <w:isLgl w:val="false"/>
      <w:lvlJc w:val="left"/>
      <w:lvlText w:val="•"/>
      <w:numFmt w:val="bullet"/>
      <w:pPr>
        <w:pBdr/>
        <w:spacing/>
        <w:ind w:hanging="360" w:left="7590"/>
      </w:pPr>
      <w:rPr>
        <w:rFonts w:hint="default"/>
        <w:lang w:val="ru-RU" w:eastAsia="en-US" w:bidi="ar-SA"/>
      </w:rPr>
      <w:start w:val="0"/>
      <w:suff w:val="tab"/>
    </w:lvl>
  </w:abstractNum>
  <w:abstractNum w:abstractNumId="26">
    <w:lvl w:ilvl="0">
      <w:isLgl w:val="false"/>
      <w:lvlJc w:val="left"/>
      <w:lvlText w:val="–"/>
      <w:numFmt w:val="bullet"/>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lTrailSpace w:val="true"/>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widowControl w:val="false"/>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9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Table Grid"/>
    <w:basedOn w:val="79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Table Grid Light"/>
    <w:basedOn w:val="79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Plain Table 1"/>
    <w:basedOn w:val="79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Plain Table 2"/>
    <w:basedOn w:val="79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Plain Table 3"/>
    <w:basedOn w:val="79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Plain Table 4"/>
    <w:basedOn w:val="79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Plain Table 5"/>
    <w:basedOn w:val="79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1 Light"/>
    <w:basedOn w:val="79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1 Light - Accent 1"/>
    <w:basedOn w:val="79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1 Light - Accent 2"/>
    <w:basedOn w:val="79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1 Light - Accent 3"/>
    <w:basedOn w:val="79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1 Light - Accent 4"/>
    <w:basedOn w:val="79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1 Light - Accent 5"/>
    <w:basedOn w:val="79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1 Light - Accent 6"/>
    <w:basedOn w:val="79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2"/>
    <w:basedOn w:val="79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2 - Accent 1"/>
    <w:basedOn w:val="79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2 - Accent 2"/>
    <w:basedOn w:val="79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2 - Accent 3"/>
    <w:basedOn w:val="79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2 - Accent 4"/>
    <w:basedOn w:val="79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2 - Accent 5"/>
    <w:basedOn w:val="79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2 - Accent 6"/>
    <w:basedOn w:val="79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3"/>
    <w:basedOn w:val="79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3 - Accent 1"/>
    <w:basedOn w:val="79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3 - Accent 2"/>
    <w:basedOn w:val="79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3 - Accent 3"/>
    <w:basedOn w:val="79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3 - Accent 4"/>
    <w:basedOn w:val="79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3 - Accent 5"/>
    <w:basedOn w:val="79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3 - Accent 6"/>
    <w:basedOn w:val="79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4"/>
    <w:basedOn w:val="79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4 - Accent 1"/>
    <w:basedOn w:val="79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4 - Accent 2"/>
    <w:basedOn w:val="79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4 - Accent 3"/>
    <w:basedOn w:val="79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4 - Accent 4"/>
    <w:basedOn w:val="79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4 - Accent 5"/>
    <w:basedOn w:val="79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Grid Table 4 - Accent 6"/>
    <w:basedOn w:val="79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5 Dark"/>
    <w:basedOn w:val="7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5 Dark- Accent 1"/>
    <w:basedOn w:val="7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5 Dark - Accent 2"/>
    <w:basedOn w:val="7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5 Dark - Accent 3"/>
    <w:basedOn w:val="7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5 Dark- Accent 4"/>
    <w:basedOn w:val="7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5 Dark - Accent 5"/>
    <w:basedOn w:val="7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Grid Table 5 Dark - Accent 6"/>
    <w:basedOn w:val="7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Grid Table 6 Colorful"/>
    <w:basedOn w:val="79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35">
    <w:name w:val="Grid Table 6 Colorful - Accent 1"/>
    <w:basedOn w:val="79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36">
    <w:name w:val="Grid Table 6 Colorful - Accent 2"/>
    <w:basedOn w:val="79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37">
    <w:name w:val="Grid Table 6 Colorful - Accent 3"/>
    <w:basedOn w:val="79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38">
    <w:name w:val="Grid Table 6 Colorful - Accent 4"/>
    <w:basedOn w:val="79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39">
    <w:name w:val="Grid Table 6 Colorful - Accent 5"/>
    <w:basedOn w:val="79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40">
    <w:name w:val="Grid Table 6 Colorful - Accent 6"/>
    <w:basedOn w:val="79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41">
    <w:name w:val="Grid Table 7 Colorful"/>
    <w:basedOn w:val="79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Grid Table 7 Colorful - Accent 1"/>
    <w:basedOn w:val="79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Grid Table 7 Colorful - Accent 2"/>
    <w:basedOn w:val="79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Grid Table 7 Colorful - Accent 3"/>
    <w:basedOn w:val="79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Grid Table 7 Colorful - Accent 4"/>
    <w:basedOn w:val="79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Grid Table 7 Colorful - Accent 5"/>
    <w:basedOn w:val="79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Grid Table 7 Colorful - Accent 6"/>
    <w:basedOn w:val="79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1 Light"/>
    <w:basedOn w:val="7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1 Light - Accent 1"/>
    <w:basedOn w:val="7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1 Light - Accent 2"/>
    <w:basedOn w:val="7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1 Light - Accent 3"/>
    <w:basedOn w:val="7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1 Light - Accent 4"/>
    <w:basedOn w:val="7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1 Light - Accent 5"/>
    <w:basedOn w:val="7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st Table 1 Light - Accent 6"/>
    <w:basedOn w:val="7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st Table 2"/>
    <w:basedOn w:val="79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st Table 2 - Accent 1"/>
    <w:basedOn w:val="79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st Table 2 - Accent 2"/>
    <w:basedOn w:val="79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st Table 2 - Accent 3"/>
    <w:basedOn w:val="79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2 - Accent 4"/>
    <w:basedOn w:val="79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st Table 2 - Accent 5"/>
    <w:basedOn w:val="79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2 - Accent 6"/>
    <w:basedOn w:val="79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3"/>
    <w:basedOn w:val="79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3 - Accent 1"/>
    <w:basedOn w:val="79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st Table 3 - Accent 2"/>
    <w:basedOn w:val="79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st Table 3 - Accent 3"/>
    <w:basedOn w:val="79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st Table 3 - Accent 4"/>
    <w:basedOn w:val="79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st Table 3 - Accent 5"/>
    <w:basedOn w:val="79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st Table 3 - Accent 6"/>
    <w:basedOn w:val="79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st Table 4"/>
    <w:basedOn w:val="79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st Table 4 - Accent 1"/>
    <w:basedOn w:val="79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st Table 4 - Accent 2"/>
    <w:basedOn w:val="79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st Table 4 - Accent 3"/>
    <w:basedOn w:val="79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4 - Accent 4"/>
    <w:basedOn w:val="79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st Table 4 - Accent 5"/>
    <w:basedOn w:val="79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st Table 4 - Accent 6"/>
    <w:basedOn w:val="79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st Table 5 Dark"/>
    <w:basedOn w:val="79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7">
    <w:name w:val="List Table 5 Dark - Accent 1"/>
    <w:basedOn w:val="79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8">
    <w:name w:val="List Table 5 Dark - Accent 2"/>
    <w:basedOn w:val="79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9">
    <w:name w:val="List Table 5 Dark - Accent 3"/>
    <w:basedOn w:val="79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0">
    <w:name w:val="List Table 5 Dark - Accent 4"/>
    <w:basedOn w:val="79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1">
    <w:name w:val="List Table 5 Dark - Accent 5"/>
    <w:basedOn w:val="79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2">
    <w:name w:val="List Table 5 Dark - Accent 6"/>
    <w:basedOn w:val="79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3">
    <w:name w:val="List Table 6 Colorful"/>
    <w:basedOn w:val="79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List Table 6 Colorful - Accent 1"/>
    <w:basedOn w:val="79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List Table 6 Colorful - Accent 2"/>
    <w:basedOn w:val="79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List Table 6 Colorful - Accent 3"/>
    <w:basedOn w:val="79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st Table 6 Colorful - Accent 4"/>
    <w:basedOn w:val="79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List Table 6 Colorful - Accent 5"/>
    <w:basedOn w:val="79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List Table 6 Colorful - Accent 6"/>
    <w:basedOn w:val="79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List Table 7 Colorful"/>
    <w:basedOn w:val="79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91">
    <w:name w:val="List Table 7 Colorful - Accent 1"/>
    <w:basedOn w:val="79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92">
    <w:name w:val="List Table 7 Colorful - Accent 2"/>
    <w:basedOn w:val="79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93">
    <w:name w:val="List Table 7 Colorful - Accent 3"/>
    <w:basedOn w:val="79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94">
    <w:name w:val="List Table 7 Colorful - Accent 4"/>
    <w:basedOn w:val="79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95">
    <w:name w:val="List Table 7 Colorful - Accent 5"/>
    <w:basedOn w:val="79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96">
    <w:name w:val="List Table 7 Colorful - Accent 6"/>
    <w:basedOn w:val="79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97">
    <w:name w:val="Lined - Accent"/>
    <w:basedOn w:val="7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Lined - Accent 1"/>
    <w:basedOn w:val="7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Lined - Accent 2"/>
    <w:basedOn w:val="7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Lined - Accent 3"/>
    <w:basedOn w:val="7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Lined - Accent 4"/>
    <w:basedOn w:val="7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Lined - Accent 5"/>
    <w:basedOn w:val="7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Lined - Accent 6"/>
    <w:basedOn w:val="7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Bordered &amp; Lined - Accent"/>
    <w:basedOn w:val="79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Bordered &amp; Lined - Accent 1"/>
    <w:basedOn w:val="79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Bordered &amp; Lined - Accent 2"/>
    <w:basedOn w:val="79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Bordered &amp; Lined - Accent 3"/>
    <w:basedOn w:val="79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Bordered &amp; Lined - Accent 4"/>
    <w:basedOn w:val="79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Bordered &amp; Lined - Accent 5"/>
    <w:basedOn w:val="79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Bordered &amp; Lined - Accent 6"/>
    <w:basedOn w:val="79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Bordered"/>
    <w:basedOn w:val="79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Bordered - Accent 1"/>
    <w:basedOn w:val="79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Bordered - Accent 2"/>
    <w:basedOn w:val="79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Bordered - Accent 3"/>
    <w:basedOn w:val="79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Bordered - Accent 4"/>
    <w:basedOn w:val="79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Bordered - Accent 5"/>
    <w:basedOn w:val="79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Bordered - Accent 6"/>
    <w:basedOn w:val="79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18">
    <w:name w:val="Heading 2"/>
    <w:basedOn w:val="979"/>
    <w:next w:val="979"/>
    <w:link w:val="927"/>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919">
    <w:name w:val="Heading 3"/>
    <w:basedOn w:val="979"/>
    <w:next w:val="979"/>
    <w:link w:val="928"/>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920">
    <w:name w:val="Heading 4"/>
    <w:basedOn w:val="979"/>
    <w:next w:val="979"/>
    <w:link w:val="929"/>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921">
    <w:name w:val="Heading 5"/>
    <w:basedOn w:val="979"/>
    <w:next w:val="979"/>
    <w:link w:val="930"/>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922">
    <w:name w:val="Heading 6"/>
    <w:basedOn w:val="979"/>
    <w:next w:val="979"/>
    <w:link w:val="931"/>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923">
    <w:name w:val="Heading 7"/>
    <w:basedOn w:val="979"/>
    <w:next w:val="979"/>
    <w:link w:val="932"/>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924">
    <w:name w:val="Heading 8"/>
    <w:basedOn w:val="979"/>
    <w:next w:val="979"/>
    <w:link w:val="933"/>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925">
    <w:name w:val="Heading 9"/>
    <w:basedOn w:val="979"/>
    <w:next w:val="979"/>
    <w:link w:val="934"/>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926">
    <w:name w:val="Heading 1 Char"/>
    <w:basedOn w:val="976"/>
    <w:link w:val="981"/>
    <w:uiPriority w:val="9"/>
    <w:pPr>
      <w:pBdr/>
      <w:spacing/>
      <w:ind/>
    </w:pPr>
    <w:rPr>
      <w:rFonts w:ascii="Arial" w:hAnsi="Arial" w:eastAsia="Arial" w:cs="Arial"/>
      <w:color w:val="0f4761" w:themeColor="accent1" w:themeShade="BF"/>
      <w:sz w:val="40"/>
      <w:szCs w:val="40"/>
    </w:rPr>
  </w:style>
  <w:style w:type="character" w:styleId="927">
    <w:name w:val="Heading 2 Char"/>
    <w:basedOn w:val="976"/>
    <w:link w:val="918"/>
    <w:uiPriority w:val="9"/>
    <w:pPr>
      <w:pBdr/>
      <w:spacing/>
      <w:ind/>
    </w:pPr>
    <w:rPr>
      <w:rFonts w:ascii="Arial" w:hAnsi="Arial" w:eastAsia="Arial" w:cs="Arial"/>
      <w:color w:val="0f4761" w:themeColor="accent1" w:themeShade="BF"/>
      <w:sz w:val="32"/>
      <w:szCs w:val="32"/>
    </w:rPr>
  </w:style>
  <w:style w:type="character" w:styleId="928">
    <w:name w:val="Heading 3 Char"/>
    <w:basedOn w:val="976"/>
    <w:link w:val="919"/>
    <w:uiPriority w:val="9"/>
    <w:pPr>
      <w:pBdr/>
      <w:spacing/>
      <w:ind/>
    </w:pPr>
    <w:rPr>
      <w:rFonts w:ascii="Arial" w:hAnsi="Arial" w:eastAsia="Arial" w:cs="Arial"/>
      <w:color w:val="0f4761" w:themeColor="accent1" w:themeShade="BF"/>
      <w:sz w:val="28"/>
      <w:szCs w:val="28"/>
    </w:rPr>
  </w:style>
  <w:style w:type="character" w:styleId="929">
    <w:name w:val="Heading 4 Char"/>
    <w:basedOn w:val="976"/>
    <w:link w:val="920"/>
    <w:uiPriority w:val="9"/>
    <w:pPr>
      <w:pBdr/>
      <w:spacing/>
      <w:ind/>
    </w:pPr>
    <w:rPr>
      <w:rFonts w:ascii="Arial" w:hAnsi="Arial" w:eastAsia="Arial" w:cs="Arial"/>
      <w:i/>
      <w:iCs/>
      <w:color w:val="0f4761" w:themeColor="accent1" w:themeShade="BF"/>
    </w:rPr>
  </w:style>
  <w:style w:type="character" w:styleId="930">
    <w:name w:val="Heading 5 Char"/>
    <w:basedOn w:val="976"/>
    <w:link w:val="921"/>
    <w:uiPriority w:val="9"/>
    <w:pPr>
      <w:pBdr/>
      <w:spacing/>
      <w:ind/>
    </w:pPr>
    <w:rPr>
      <w:rFonts w:ascii="Arial" w:hAnsi="Arial" w:eastAsia="Arial" w:cs="Arial"/>
      <w:color w:val="0f4761" w:themeColor="accent1" w:themeShade="BF"/>
    </w:rPr>
  </w:style>
  <w:style w:type="character" w:styleId="931">
    <w:name w:val="Heading 6 Char"/>
    <w:basedOn w:val="976"/>
    <w:link w:val="922"/>
    <w:uiPriority w:val="9"/>
    <w:pPr>
      <w:pBdr/>
      <w:spacing/>
      <w:ind/>
    </w:pPr>
    <w:rPr>
      <w:rFonts w:ascii="Arial" w:hAnsi="Arial" w:eastAsia="Arial" w:cs="Arial"/>
      <w:i/>
      <w:iCs/>
      <w:color w:val="595959" w:themeColor="text1" w:themeTint="A6"/>
    </w:rPr>
  </w:style>
  <w:style w:type="character" w:styleId="932">
    <w:name w:val="Heading 7 Char"/>
    <w:basedOn w:val="976"/>
    <w:link w:val="923"/>
    <w:uiPriority w:val="9"/>
    <w:pPr>
      <w:pBdr/>
      <w:spacing/>
      <w:ind/>
    </w:pPr>
    <w:rPr>
      <w:rFonts w:ascii="Arial" w:hAnsi="Arial" w:eastAsia="Arial" w:cs="Arial"/>
      <w:color w:val="595959" w:themeColor="text1" w:themeTint="A6"/>
    </w:rPr>
  </w:style>
  <w:style w:type="character" w:styleId="933">
    <w:name w:val="Heading 8 Char"/>
    <w:basedOn w:val="976"/>
    <w:link w:val="924"/>
    <w:uiPriority w:val="9"/>
    <w:pPr>
      <w:pBdr/>
      <w:spacing/>
      <w:ind/>
    </w:pPr>
    <w:rPr>
      <w:rFonts w:ascii="Arial" w:hAnsi="Arial" w:eastAsia="Arial" w:cs="Arial"/>
      <w:i/>
      <w:iCs/>
      <w:color w:val="272727" w:themeColor="text1" w:themeTint="D8"/>
    </w:rPr>
  </w:style>
  <w:style w:type="character" w:styleId="934">
    <w:name w:val="Heading 9 Char"/>
    <w:basedOn w:val="976"/>
    <w:link w:val="925"/>
    <w:uiPriority w:val="9"/>
    <w:pPr>
      <w:pBdr/>
      <w:spacing/>
      <w:ind/>
    </w:pPr>
    <w:rPr>
      <w:rFonts w:ascii="Arial" w:hAnsi="Arial" w:eastAsia="Arial" w:cs="Arial"/>
      <w:i/>
      <w:iCs/>
      <w:color w:val="272727" w:themeColor="text1" w:themeTint="D8"/>
    </w:rPr>
  </w:style>
  <w:style w:type="paragraph" w:styleId="935">
    <w:name w:val="Title"/>
    <w:basedOn w:val="979"/>
    <w:next w:val="979"/>
    <w:link w:val="936"/>
    <w:uiPriority w:val="10"/>
    <w:qFormat/>
    <w:pPr>
      <w:pBdr/>
      <w:spacing w:after="80" w:line="240" w:lineRule="auto"/>
      <w:ind/>
      <w:contextualSpacing w:val="true"/>
    </w:pPr>
    <w:rPr>
      <w:rFonts w:ascii="Arial" w:hAnsi="Arial" w:eastAsia="Arial" w:cs="Arial"/>
      <w:spacing w:val="-10"/>
      <w:sz w:val="56"/>
      <w:szCs w:val="56"/>
    </w:rPr>
  </w:style>
  <w:style w:type="character" w:styleId="936">
    <w:name w:val="Title Char"/>
    <w:basedOn w:val="976"/>
    <w:link w:val="935"/>
    <w:uiPriority w:val="10"/>
    <w:pPr>
      <w:pBdr/>
      <w:spacing/>
      <w:ind/>
    </w:pPr>
    <w:rPr>
      <w:rFonts w:ascii="Arial" w:hAnsi="Arial" w:eastAsia="Arial" w:cs="Arial"/>
      <w:spacing w:val="-10"/>
      <w:sz w:val="56"/>
      <w:szCs w:val="56"/>
    </w:rPr>
  </w:style>
  <w:style w:type="paragraph" w:styleId="937">
    <w:name w:val="Subtitle"/>
    <w:basedOn w:val="979"/>
    <w:next w:val="979"/>
    <w:link w:val="938"/>
    <w:uiPriority w:val="11"/>
    <w:qFormat/>
    <w:pPr>
      <w:numPr>
        <w:ilvl w:val="1"/>
      </w:numPr>
      <w:pBdr/>
      <w:spacing/>
      <w:ind/>
    </w:pPr>
    <w:rPr>
      <w:color w:val="595959" w:themeColor="text1" w:themeTint="A6"/>
      <w:spacing w:val="15"/>
      <w:sz w:val="28"/>
      <w:szCs w:val="28"/>
    </w:rPr>
  </w:style>
  <w:style w:type="character" w:styleId="938">
    <w:name w:val="Subtitle Char"/>
    <w:basedOn w:val="976"/>
    <w:link w:val="937"/>
    <w:uiPriority w:val="11"/>
    <w:pPr>
      <w:pBdr/>
      <w:spacing/>
      <w:ind/>
    </w:pPr>
    <w:rPr>
      <w:color w:val="595959" w:themeColor="text1" w:themeTint="A6"/>
      <w:spacing w:val="15"/>
      <w:sz w:val="28"/>
      <w:szCs w:val="28"/>
    </w:rPr>
  </w:style>
  <w:style w:type="paragraph" w:styleId="939">
    <w:name w:val="Quote"/>
    <w:basedOn w:val="979"/>
    <w:next w:val="979"/>
    <w:link w:val="940"/>
    <w:uiPriority w:val="29"/>
    <w:qFormat/>
    <w:pPr>
      <w:pBdr/>
      <w:spacing w:before="160"/>
      <w:ind/>
      <w:jc w:val="center"/>
    </w:pPr>
    <w:rPr>
      <w:i/>
      <w:iCs/>
      <w:color w:val="404040" w:themeColor="text1" w:themeTint="BF"/>
    </w:rPr>
  </w:style>
  <w:style w:type="character" w:styleId="940">
    <w:name w:val="Quote Char"/>
    <w:basedOn w:val="976"/>
    <w:link w:val="939"/>
    <w:uiPriority w:val="29"/>
    <w:pPr>
      <w:pBdr/>
      <w:spacing/>
      <w:ind/>
    </w:pPr>
    <w:rPr>
      <w:i/>
      <w:iCs/>
      <w:color w:val="404040" w:themeColor="text1" w:themeTint="BF"/>
    </w:rPr>
  </w:style>
  <w:style w:type="character" w:styleId="941">
    <w:name w:val="Intense Emphasis"/>
    <w:basedOn w:val="976"/>
    <w:uiPriority w:val="21"/>
    <w:qFormat/>
    <w:pPr>
      <w:pBdr/>
      <w:spacing/>
      <w:ind/>
    </w:pPr>
    <w:rPr>
      <w:i/>
      <w:iCs/>
      <w:color w:val="0f4761" w:themeColor="accent1" w:themeShade="BF"/>
    </w:rPr>
  </w:style>
  <w:style w:type="paragraph" w:styleId="942">
    <w:name w:val="Intense Quote"/>
    <w:basedOn w:val="979"/>
    <w:next w:val="979"/>
    <w:link w:val="943"/>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43">
    <w:name w:val="Intense Quote Char"/>
    <w:basedOn w:val="976"/>
    <w:link w:val="942"/>
    <w:uiPriority w:val="30"/>
    <w:pPr>
      <w:pBdr/>
      <w:spacing/>
      <w:ind/>
    </w:pPr>
    <w:rPr>
      <w:i/>
      <w:iCs/>
      <w:color w:val="0f4761" w:themeColor="accent1" w:themeShade="BF"/>
    </w:rPr>
  </w:style>
  <w:style w:type="character" w:styleId="944">
    <w:name w:val="Intense Reference"/>
    <w:basedOn w:val="976"/>
    <w:uiPriority w:val="32"/>
    <w:qFormat/>
    <w:pPr>
      <w:pBdr/>
      <w:spacing/>
      <w:ind/>
    </w:pPr>
    <w:rPr>
      <w:b/>
      <w:bCs/>
      <w:smallCaps/>
      <w:color w:val="0f4761" w:themeColor="accent1" w:themeShade="BF"/>
      <w:spacing w:val="5"/>
    </w:rPr>
  </w:style>
  <w:style w:type="paragraph" w:styleId="945">
    <w:name w:val="No Spacing"/>
    <w:basedOn w:val="979"/>
    <w:uiPriority w:val="1"/>
    <w:qFormat/>
    <w:pPr>
      <w:pBdr/>
      <w:spacing w:after="0" w:line="240" w:lineRule="auto"/>
      <w:ind/>
    </w:pPr>
  </w:style>
  <w:style w:type="character" w:styleId="946">
    <w:name w:val="Subtle Emphasis"/>
    <w:basedOn w:val="976"/>
    <w:uiPriority w:val="19"/>
    <w:qFormat/>
    <w:pPr>
      <w:pBdr/>
      <w:spacing/>
      <w:ind/>
    </w:pPr>
    <w:rPr>
      <w:i/>
      <w:iCs/>
      <w:color w:val="404040" w:themeColor="text1" w:themeTint="BF"/>
    </w:rPr>
  </w:style>
  <w:style w:type="character" w:styleId="947">
    <w:name w:val="Emphasis"/>
    <w:basedOn w:val="976"/>
    <w:uiPriority w:val="20"/>
    <w:qFormat/>
    <w:pPr>
      <w:pBdr/>
      <w:spacing/>
      <w:ind/>
    </w:pPr>
    <w:rPr>
      <w:i/>
      <w:iCs/>
    </w:rPr>
  </w:style>
  <w:style w:type="character" w:styleId="948">
    <w:name w:val="Strong"/>
    <w:basedOn w:val="976"/>
    <w:uiPriority w:val="22"/>
    <w:qFormat/>
    <w:pPr>
      <w:pBdr/>
      <w:spacing/>
      <w:ind/>
    </w:pPr>
    <w:rPr>
      <w:b/>
      <w:bCs/>
    </w:rPr>
  </w:style>
  <w:style w:type="character" w:styleId="949">
    <w:name w:val="Subtle Reference"/>
    <w:basedOn w:val="976"/>
    <w:uiPriority w:val="31"/>
    <w:qFormat/>
    <w:pPr>
      <w:pBdr/>
      <w:spacing/>
      <w:ind/>
    </w:pPr>
    <w:rPr>
      <w:smallCaps/>
      <w:color w:val="5a5a5a" w:themeColor="text1" w:themeTint="A5"/>
    </w:rPr>
  </w:style>
  <w:style w:type="character" w:styleId="950">
    <w:name w:val="Book Title"/>
    <w:basedOn w:val="976"/>
    <w:uiPriority w:val="33"/>
    <w:qFormat/>
    <w:pPr>
      <w:pBdr/>
      <w:spacing/>
      <w:ind/>
    </w:pPr>
    <w:rPr>
      <w:b/>
      <w:bCs/>
      <w:i/>
      <w:iCs/>
      <w:spacing w:val="5"/>
    </w:rPr>
  </w:style>
  <w:style w:type="paragraph" w:styleId="951">
    <w:name w:val="Header"/>
    <w:basedOn w:val="979"/>
    <w:link w:val="952"/>
    <w:uiPriority w:val="99"/>
    <w:unhideWhenUsed/>
    <w:pPr>
      <w:pBdr/>
      <w:tabs>
        <w:tab w:val="center" w:leader="none" w:pos="4844"/>
        <w:tab w:val="right" w:leader="none" w:pos="9689"/>
      </w:tabs>
      <w:spacing w:after="0" w:line="240" w:lineRule="auto"/>
      <w:ind/>
    </w:pPr>
  </w:style>
  <w:style w:type="character" w:styleId="952">
    <w:name w:val="Header Char"/>
    <w:basedOn w:val="976"/>
    <w:link w:val="951"/>
    <w:uiPriority w:val="99"/>
    <w:pPr>
      <w:pBdr/>
      <w:spacing/>
      <w:ind/>
    </w:pPr>
  </w:style>
  <w:style w:type="paragraph" w:styleId="953">
    <w:name w:val="Footer"/>
    <w:basedOn w:val="979"/>
    <w:link w:val="954"/>
    <w:uiPriority w:val="99"/>
    <w:unhideWhenUsed/>
    <w:pPr>
      <w:pBdr/>
      <w:tabs>
        <w:tab w:val="center" w:leader="none" w:pos="4844"/>
        <w:tab w:val="right" w:leader="none" w:pos="9689"/>
      </w:tabs>
      <w:spacing w:after="0" w:line="240" w:lineRule="auto"/>
      <w:ind/>
    </w:pPr>
  </w:style>
  <w:style w:type="character" w:styleId="954">
    <w:name w:val="Footer Char"/>
    <w:basedOn w:val="976"/>
    <w:link w:val="953"/>
    <w:uiPriority w:val="99"/>
    <w:pPr>
      <w:pBdr/>
      <w:spacing/>
      <w:ind/>
    </w:pPr>
  </w:style>
  <w:style w:type="paragraph" w:styleId="955">
    <w:name w:val="Caption"/>
    <w:basedOn w:val="979"/>
    <w:next w:val="979"/>
    <w:uiPriority w:val="35"/>
    <w:unhideWhenUsed/>
    <w:qFormat/>
    <w:pPr>
      <w:pBdr/>
      <w:spacing w:after="200" w:line="240" w:lineRule="auto"/>
      <w:ind/>
    </w:pPr>
    <w:rPr>
      <w:i/>
      <w:iCs/>
      <w:color w:val="0e2841" w:themeColor="text2"/>
      <w:sz w:val="18"/>
      <w:szCs w:val="18"/>
    </w:rPr>
  </w:style>
  <w:style w:type="paragraph" w:styleId="956">
    <w:name w:val="footnote text"/>
    <w:basedOn w:val="979"/>
    <w:link w:val="957"/>
    <w:uiPriority w:val="99"/>
    <w:semiHidden/>
    <w:unhideWhenUsed/>
    <w:pPr>
      <w:pBdr/>
      <w:spacing w:after="0" w:line="240" w:lineRule="auto"/>
      <w:ind/>
    </w:pPr>
    <w:rPr>
      <w:sz w:val="20"/>
      <w:szCs w:val="20"/>
    </w:rPr>
  </w:style>
  <w:style w:type="character" w:styleId="957">
    <w:name w:val="Footnote Text Char"/>
    <w:basedOn w:val="976"/>
    <w:link w:val="956"/>
    <w:uiPriority w:val="99"/>
    <w:semiHidden/>
    <w:pPr>
      <w:pBdr/>
      <w:spacing/>
      <w:ind/>
    </w:pPr>
    <w:rPr>
      <w:sz w:val="20"/>
      <w:szCs w:val="20"/>
    </w:rPr>
  </w:style>
  <w:style w:type="character" w:styleId="958">
    <w:name w:val="footnote reference"/>
    <w:basedOn w:val="976"/>
    <w:uiPriority w:val="99"/>
    <w:semiHidden/>
    <w:unhideWhenUsed/>
    <w:pPr>
      <w:pBdr/>
      <w:spacing/>
      <w:ind/>
    </w:pPr>
    <w:rPr>
      <w:vertAlign w:val="superscript"/>
    </w:rPr>
  </w:style>
  <w:style w:type="paragraph" w:styleId="959">
    <w:name w:val="endnote text"/>
    <w:basedOn w:val="979"/>
    <w:link w:val="960"/>
    <w:uiPriority w:val="99"/>
    <w:semiHidden/>
    <w:unhideWhenUsed/>
    <w:pPr>
      <w:pBdr/>
      <w:spacing w:after="0" w:line="240" w:lineRule="auto"/>
      <w:ind/>
    </w:pPr>
    <w:rPr>
      <w:sz w:val="20"/>
      <w:szCs w:val="20"/>
    </w:rPr>
  </w:style>
  <w:style w:type="character" w:styleId="960">
    <w:name w:val="Endnote Text Char"/>
    <w:basedOn w:val="976"/>
    <w:link w:val="959"/>
    <w:uiPriority w:val="99"/>
    <w:semiHidden/>
    <w:pPr>
      <w:pBdr/>
      <w:spacing/>
      <w:ind/>
    </w:pPr>
    <w:rPr>
      <w:sz w:val="20"/>
      <w:szCs w:val="20"/>
    </w:rPr>
  </w:style>
  <w:style w:type="character" w:styleId="961">
    <w:name w:val="endnote reference"/>
    <w:basedOn w:val="976"/>
    <w:uiPriority w:val="99"/>
    <w:semiHidden/>
    <w:unhideWhenUsed/>
    <w:pPr>
      <w:pBdr/>
      <w:spacing/>
      <w:ind/>
    </w:pPr>
    <w:rPr>
      <w:vertAlign w:val="superscript"/>
    </w:rPr>
  </w:style>
  <w:style w:type="character" w:styleId="962">
    <w:name w:val="Hyperlink"/>
    <w:basedOn w:val="976"/>
    <w:uiPriority w:val="99"/>
    <w:unhideWhenUsed/>
    <w:pPr>
      <w:pBdr/>
      <w:spacing/>
      <w:ind/>
    </w:pPr>
    <w:rPr>
      <w:color w:val="0563c1" w:themeColor="hyperlink"/>
      <w:u w:val="single"/>
    </w:rPr>
  </w:style>
  <w:style w:type="character" w:styleId="963">
    <w:name w:val="FollowedHyperlink"/>
    <w:basedOn w:val="976"/>
    <w:uiPriority w:val="99"/>
    <w:semiHidden/>
    <w:unhideWhenUsed/>
    <w:pPr>
      <w:pBdr/>
      <w:spacing/>
      <w:ind/>
    </w:pPr>
    <w:rPr>
      <w:color w:val="954f72" w:themeColor="followedHyperlink"/>
      <w:u w:val="single"/>
    </w:rPr>
  </w:style>
  <w:style w:type="paragraph" w:styleId="964">
    <w:name w:val="toc 1"/>
    <w:basedOn w:val="979"/>
    <w:next w:val="979"/>
    <w:uiPriority w:val="39"/>
    <w:unhideWhenUsed/>
    <w:pPr>
      <w:pBdr/>
      <w:spacing w:after="100"/>
      <w:ind/>
    </w:pPr>
  </w:style>
  <w:style w:type="paragraph" w:styleId="965">
    <w:name w:val="toc 2"/>
    <w:basedOn w:val="979"/>
    <w:next w:val="979"/>
    <w:uiPriority w:val="39"/>
    <w:unhideWhenUsed/>
    <w:pPr>
      <w:pBdr/>
      <w:spacing w:after="100"/>
      <w:ind w:left="220"/>
    </w:pPr>
  </w:style>
  <w:style w:type="paragraph" w:styleId="966">
    <w:name w:val="toc 3"/>
    <w:basedOn w:val="979"/>
    <w:next w:val="979"/>
    <w:uiPriority w:val="39"/>
    <w:unhideWhenUsed/>
    <w:pPr>
      <w:pBdr/>
      <w:spacing w:after="100"/>
      <w:ind w:left="440"/>
    </w:pPr>
  </w:style>
  <w:style w:type="paragraph" w:styleId="967">
    <w:name w:val="toc 4"/>
    <w:basedOn w:val="979"/>
    <w:next w:val="979"/>
    <w:uiPriority w:val="39"/>
    <w:unhideWhenUsed/>
    <w:pPr>
      <w:pBdr/>
      <w:spacing w:after="100"/>
      <w:ind w:left="660"/>
    </w:pPr>
  </w:style>
  <w:style w:type="paragraph" w:styleId="968">
    <w:name w:val="toc 5"/>
    <w:basedOn w:val="979"/>
    <w:next w:val="979"/>
    <w:uiPriority w:val="39"/>
    <w:unhideWhenUsed/>
    <w:pPr>
      <w:pBdr/>
      <w:spacing w:after="100"/>
      <w:ind w:left="880"/>
    </w:pPr>
  </w:style>
  <w:style w:type="paragraph" w:styleId="969">
    <w:name w:val="toc 6"/>
    <w:basedOn w:val="979"/>
    <w:next w:val="979"/>
    <w:uiPriority w:val="39"/>
    <w:unhideWhenUsed/>
    <w:pPr>
      <w:pBdr/>
      <w:spacing w:after="100"/>
      <w:ind w:left="1100"/>
    </w:pPr>
  </w:style>
  <w:style w:type="paragraph" w:styleId="970">
    <w:name w:val="toc 7"/>
    <w:basedOn w:val="979"/>
    <w:next w:val="979"/>
    <w:uiPriority w:val="39"/>
    <w:unhideWhenUsed/>
    <w:pPr>
      <w:pBdr/>
      <w:spacing w:after="100"/>
      <w:ind w:left="1320"/>
    </w:pPr>
  </w:style>
  <w:style w:type="paragraph" w:styleId="971">
    <w:name w:val="toc 8"/>
    <w:basedOn w:val="979"/>
    <w:next w:val="979"/>
    <w:uiPriority w:val="39"/>
    <w:unhideWhenUsed/>
    <w:pPr>
      <w:pBdr/>
      <w:spacing w:after="100"/>
      <w:ind w:left="1540"/>
    </w:pPr>
  </w:style>
  <w:style w:type="paragraph" w:styleId="972">
    <w:name w:val="toc 9"/>
    <w:basedOn w:val="979"/>
    <w:next w:val="979"/>
    <w:uiPriority w:val="39"/>
    <w:unhideWhenUsed/>
    <w:pPr>
      <w:pBdr/>
      <w:spacing w:after="100"/>
      <w:ind w:left="1760"/>
    </w:pPr>
  </w:style>
  <w:style w:type="character" w:styleId="973">
    <w:name w:val="Placeholder Text"/>
    <w:basedOn w:val="976"/>
    <w:uiPriority w:val="99"/>
    <w:semiHidden/>
    <w:pPr>
      <w:pBdr/>
      <w:spacing/>
      <w:ind/>
    </w:pPr>
    <w:rPr>
      <w:color w:val="666666"/>
    </w:rPr>
  </w:style>
  <w:style w:type="paragraph" w:styleId="974">
    <w:name w:val="TOC Heading"/>
    <w:uiPriority w:val="39"/>
    <w:unhideWhenUsed/>
    <w:pPr>
      <w:pBdr/>
      <w:spacing/>
      <w:ind/>
    </w:pPr>
  </w:style>
  <w:style w:type="paragraph" w:styleId="975">
    <w:name w:val="table of figures"/>
    <w:basedOn w:val="979"/>
    <w:next w:val="979"/>
    <w:uiPriority w:val="99"/>
    <w:unhideWhenUsed/>
    <w:pPr>
      <w:pBdr/>
      <w:spacing w:after="0" w:afterAutospacing="0"/>
      <w:ind/>
    </w:pPr>
  </w:style>
  <w:style w:type="character" w:styleId="976" w:default="1">
    <w:name w:val="Default Paragraph Font"/>
    <w:uiPriority w:val="1"/>
    <w:semiHidden/>
    <w:unhideWhenUsed/>
    <w:pPr>
      <w:pBdr/>
      <w:spacing/>
      <w:ind/>
    </w:pPr>
  </w:style>
  <w:style w:type="table" w:styleId="977">
    <w:name w:val="Table Normal"/>
    <w:uiPriority w:val="2"/>
    <w:semiHidden/>
    <w:unhideWhenUsed/>
    <w:qFormat/>
    <w:pPr>
      <w:pBdr/>
      <w:spacing/>
      <w:ind/>
    </w:pPr>
    <w:tblPr>
      <w:tblInd w:w="0" w:type="dxa"/>
      <w:tblCellMar>
        <w:left w:w="0" w:type="dxa"/>
        <w:top w:w="0" w:type="dxa"/>
        <w:right w:w="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78" w:default="1">
    <w:name w:val="No List"/>
    <w:uiPriority w:val="99"/>
    <w:semiHidden/>
    <w:unhideWhenUsed/>
    <w:pPr>
      <w:pBdr/>
      <w:spacing/>
      <w:ind/>
    </w:pPr>
  </w:style>
  <w:style w:type="paragraph" w:styleId="979" w:default="1">
    <w:name w:val="Normal"/>
    <w:uiPriority w:val="1"/>
    <w:qFormat/>
    <w:pPr>
      <w:pBdr/>
      <w:spacing/>
      <w:ind/>
    </w:pPr>
    <w:rPr>
      <w:rFonts w:ascii="Times New Roman" w:hAnsi="Times New Roman" w:eastAsia="Times New Roman" w:cs="Times New Roman"/>
      <w:lang w:val="ru-RU" w:eastAsia="en-US" w:bidi="ar-SA"/>
    </w:rPr>
  </w:style>
  <w:style w:type="paragraph" w:styleId="980">
    <w:name w:val="Body Text"/>
    <w:basedOn w:val="979"/>
    <w:uiPriority w:val="1"/>
    <w:qFormat/>
    <w:pPr>
      <w:pBdr/>
      <w:spacing/>
      <w:ind/>
    </w:pPr>
    <w:rPr>
      <w:rFonts w:ascii="Times New Roman" w:hAnsi="Times New Roman" w:eastAsia="Times New Roman" w:cs="Times New Roman"/>
      <w:sz w:val="28"/>
      <w:szCs w:val="28"/>
      <w:lang w:val="ru-RU" w:eastAsia="en-US" w:bidi="ar-SA"/>
    </w:rPr>
  </w:style>
  <w:style w:type="paragraph" w:styleId="981">
    <w:name w:val="Heading 1"/>
    <w:basedOn w:val="979"/>
    <w:uiPriority w:val="1"/>
    <w:qFormat/>
    <w:pPr>
      <w:pBdr/>
      <w:spacing/>
      <w:ind w:left="2"/>
      <w:outlineLvl w:val="1"/>
    </w:pPr>
    <w:rPr>
      <w:rFonts w:ascii="Times New Roman" w:hAnsi="Times New Roman" w:eastAsia="Times New Roman" w:cs="Times New Roman"/>
      <w:b/>
      <w:bCs/>
      <w:sz w:val="28"/>
      <w:szCs w:val="28"/>
      <w:lang w:val="ru-RU" w:eastAsia="en-US" w:bidi="ar-SA"/>
    </w:rPr>
  </w:style>
  <w:style w:type="paragraph" w:styleId="982">
    <w:name w:val="List Paragraph"/>
    <w:basedOn w:val="979"/>
    <w:uiPriority w:val="1"/>
    <w:qFormat/>
    <w:pPr>
      <w:pBdr/>
      <w:spacing/>
      <w:ind w:hanging="360" w:left="721"/>
      <w:jc w:val="both"/>
    </w:pPr>
    <w:rPr>
      <w:rFonts w:ascii="Times New Roman" w:hAnsi="Times New Roman" w:eastAsia="Times New Roman" w:cs="Times New Roman"/>
      <w:lang w:val="ru-RU" w:eastAsia="en-US" w:bidi="ar-SA"/>
    </w:rPr>
  </w:style>
  <w:style w:type="paragraph" w:styleId="983">
    <w:name w:val="Table Paragraph"/>
    <w:basedOn w:val="979"/>
    <w:uiPriority w:val="1"/>
    <w:qFormat/>
    <w:pPr>
      <w:pBdr/>
      <w:spacing/>
      <w:ind w:left="111"/>
    </w:pPr>
    <w:rPr>
      <w:rFonts w:ascii="Times New Roman" w:hAnsi="Times New Roman" w:eastAsia="Times New Roman" w:cs="Times New Roman"/>
      <w:lang w:val="ru-RU" w:eastAsia="en-US" w:bidi="ar-SA"/>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image" Target="media/image1.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ONLYOFFICE/9.2.1.43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Шульгин В.А.</dc:creator>
  <cp:revision>2</cp:revision>
  <dcterms:created xsi:type="dcterms:W3CDTF">2026-03-30T08:47:55Z</dcterms:created>
  <dcterms:modified xsi:type="dcterms:W3CDTF">2026-04-07T09:31:25Z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2026-03-07T00:00:00Z</vt:filetime>
  </property>
  <property fmtid="{D5CDD505-2E9C-101B-9397-08002B2CF9AE}" pid="3" name="Creator">
    <vt:lpwstr>Microsoft® Word 2013</vt:lpwstr>
  </property>
  <property fmtid="{D5CDD505-2E9C-101B-9397-08002B2CF9AE}" pid="4" name="LastSaved">
    <vt:filetime>2026-03-30T00:00:00Z</vt:filetime>
  </property>
  <property fmtid="{D5CDD505-2E9C-101B-9397-08002B2CF9AE}" pid="5" name="Producer">
    <vt:lpwstr>Microsoft® Word 2013</vt:lpwstr>
  </property>
</Properties>
</file>