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750" w:type="dxa"/>
        <w:jc w:val="center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>
        <w:trPr>
          <w:cantSplit/>
          <w:jc w:val="center"/>
          <w:trHeight w:val="1215"/>
        </w:trPr>
        <w:tc>
          <w:tcPr>
            <w:tcBorders/>
            <w:tcW w:w="9750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caps/>
              </w:rPr>
            </w:pPr>
            <w:r>
              <w:rPr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13pt;height:79.47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>
          <w:cantSplit/>
          <w:jc w:val="center"/>
          <w:trHeight w:val="338"/>
        </w:trPr>
        <w:tc>
          <w:tcPr>
            <w:tcBorders/>
            <w:tcW w:w="9750" w:type="dxa"/>
            <w:textDirection w:val="lrTb"/>
            <w:noWrap w:val="false"/>
          </w:tcPr>
          <w:p>
            <w:pPr>
              <w:pBdr/>
              <w:spacing w:line="60" w:lineRule="exact"/>
              <w:ind/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</w:r>
            <w:r>
              <w:rPr>
                <w:caps/>
                <w:lang w:val="en-US"/>
              </w:rPr>
            </w:r>
            <w:r>
              <w:rPr>
                <w:caps/>
                <w:lang w:val="en-US"/>
              </w:rPr>
            </w:r>
          </w:p>
          <w:p>
            <w:pPr>
              <w:pBdr/>
              <w:spacing w:line="240" w:lineRule="atLeast"/>
              <w:ind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>
              <w:rPr>
                <w:caps/>
                <w:sz w:val="24"/>
                <w:szCs w:val="24"/>
              </w:rPr>
            </w:r>
            <w:r>
              <w:rPr>
                <w:caps/>
                <w:sz w:val="24"/>
                <w:szCs w:val="24"/>
              </w:rPr>
            </w:r>
          </w:p>
        </w:tc>
      </w:tr>
      <w:tr>
        <w:trPr>
          <w:cantSplit/>
          <w:jc w:val="center"/>
          <w:trHeight w:val="1852"/>
        </w:trPr>
        <w:tc>
          <w:tcPr>
            <w:tcBorders/>
            <w:tcW w:w="9750" w:type="dxa"/>
            <w:textDirection w:val="lrTb"/>
            <w:noWrap w:val="false"/>
          </w:tcPr>
          <w:p>
            <w:pPr>
              <w:pStyle w:val="889"/>
              <w:pBdr/>
              <w:spacing w:line="80" w:lineRule="exact"/>
              <w:ind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</w:r>
            <w:r>
              <w:rPr>
                <w:b w:val="0"/>
                <w:szCs w:val="24"/>
              </w:rPr>
            </w:r>
            <w:r>
              <w:rPr>
                <w:b w:val="0"/>
                <w:szCs w:val="24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высшего образования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</w:t>
            </w:r>
            <w:r>
              <w:rPr>
                <w:b/>
                <w:sz w:val="24"/>
              </w:rPr>
              <w:t xml:space="preserve">МИРЭА</w:t>
            </w:r>
            <w:r>
              <w:rPr>
                <w:b/>
                <w:sz w:val="24"/>
              </w:rPr>
              <w:t xml:space="preserve"> –</w:t>
            </w:r>
            <w:r>
              <w:rPr>
                <w:b/>
                <w:sz w:val="24"/>
              </w:rPr>
              <w:t xml:space="preserve">Российский</w:t>
            </w:r>
            <w:r>
              <w:rPr>
                <w:b/>
                <w:sz w:val="24"/>
              </w:rPr>
              <w:t xml:space="preserve">технологический</w:t>
            </w:r>
            <w:r>
              <w:rPr>
                <w:b/>
                <w:sz w:val="24"/>
              </w:rPr>
              <w:t xml:space="preserve">у</w:t>
            </w:r>
            <w:r>
              <w:rPr>
                <w:b/>
                <w:sz w:val="24"/>
              </w:rPr>
              <w:t xml:space="preserve">ниверситет</w:t>
            </w:r>
            <w:r>
              <w:rPr>
                <w:b/>
                <w:sz w:val="24"/>
              </w:rPr>
              <w:t xml:space="preserve">»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color w:val="000000"/>
                <w:sz w:val="32"/>
                <w:szCs w:val="32"/>
              </w:rPr>
            </w:pPr>
            <w:r/>
            <w:bookmarkStart w:id="3" w:name="_Toc3"/>
            <w:r>
              <w:rPr>
                <w:b/>
                <w:sz w:val="32"/>
                <w:szCs w:val="32"/>
              </w:rPr>
              <w:t xml:space="preserve">РТУ </w:t>
            </w:r>
            <w:r>
              <w:rPr>
                <w:b/>
                <w:sz w:val="32"/>
                <w:szCs w:val="32"/>
              </w:rPr>
              <w:t xml:space="preserve">МИРЭА</w:t>
            </w:r>
            <w:bookmarkEnd w:id="3"/>
            <w:r>
              <w:rPr>
                <w:b/>
                <w:color w:val="000000"/>
                <w:sz w:val="32"/>
                <w:szCs w:val="32"/>
              </w:rPr>
            </w:r>
            <w:r>
              <w:rPr>
                <w:b/>
                <w:color w:val="000000"/>
                <w:sz w:val="32"/>
                <w:szCs w:val="32"/>
              </w:rPr>
            </w:r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Институт кибербезопасности и цифровых технологий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Кафедра КБ-</w:t>
            </w:r>
            <w:r>
              <w:rPr>
                <w:b/>
                <w:sz w:val="24"/>
              </w:rPr>
              <w:t xml:space="preserve">4 «</w:t>
            </w:r>
            <w:r>
              <w:rPr>
                <w:b/>
                <w:sz w:val="24"/>
              </w:rPr>
              <w:t xml:space="preserve">Интеллектуальные системы информационной безопасности</w:t>
            </w:r>
            <w:r>
              <w:rPr>
                <w:b/>
                <w:sz w:val="24"/>
              </w:rPr>
              <w:t xml:space="preserve">»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/>
          <w:jc w:val="center"/>
          <w:trHeight w:val="1200"/>
        </w:trPr>
        <w:tc>
          <w:tcPr>
            <w:tcBorders/>
            <w:tcW w:w="9750" w:type="dxa"/>
            <w:textDirection w:val="lrTb"/>
            <w:noWrap w:val="false"/>
          </w:tcPr>
          <w:p>
            <w:pPr>
              <w:pBdr/>
              <w:spacing w:line="360" w:lineRule="auto"/>
              <w:ind w:left="410"/>
              <w:rPr/>
            </w:pPr>
            <w:r/>
            <w:r/>
          </w:p>
        </w:tc>
      </w:tr>
    </w:tbl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«</w:t>
      </w:r>
      <w:r>
        <w:rPr>
          <w:sz w:val="28"/>
          <w:szCs w:val="28"/>
        </w:rPr>
        <w:t xml:space="preserve">Технологии извлечения знаний из больших данных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Отчет</w:t>
      </w: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pBdr/>
        <w:spacing/>
        <w:ind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о проделанной практической работе</w:t>
      </w: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 курса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Группы: ББ</w:t>
      </w:r>
      <w:r>
        <w:rPr>
          <w:sz w:val="28"/>
          <w:szCs w:val="28"/>
        </w:rPr>
        <w:t xml:space="preserve">МО</w:t>
      </w:r>
      <w:r>
        <w:rPr>
          <w:sz w:val="28"/>
          <w:szCs w:val="28"/>
          <w:highlight w:val="none"/>
        </w:rPr>
        <w:t xml:space="preserve">-</w:t>
      </w:r>
      <w:r>
        <w:rPr>
          <w:sz w:val="28"/>
          <w:szCs w:val="28"/>
          <w:highlight w:val="none"/>
        </w:rPr>
        <w:t xml:space="preserve">01</w:t>
      </w:r>
      <w:r>
        <w:rPr>
          <w:sz w:val="28"/>
          <w:szCs w:val="28"/>
        </w:rPr>
        <w:t xml:space="preserve">-2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</w:r>
    </w:p>
    <w:p>
      <w:pPr>
        <w:pBdr/>
        <w:spacing/>
        <w:ind w:left="5387"/>
        <w:rPr>
          <w:i/>
          <w:sz w:val="28"/>
          <w:szCs w:val="28"/>
          <w:highlight w:val="none"/>
        </w:rPr>
      </w:pPr>
      <w:r>
        <w:rPr>
          <w:i/>
          <w:sz w:val="28"/>
          <w:szCs w:val="28"/>
          <w:highlight w:val="none"/>
        </w:rPr>
        <w:t xml:space="preserve">Мухаметшин Александр Ринатович</w:t>
      </w:r>
      <w:r>
        <w:rPr>
          <w:i/>
          <w:sz w:val="28"/>
          <w:szCs w:val="28"/>
          <w:highlight w:val="none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/>
      <w:bookmarkStart w:id="0" w:name="_GoBack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2025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sdt>
      <w:sdtPr>
        <w15:appearance w15:val="boundingBox"/>
        <w:id w:val="178629615"/>
        <w:docPartObj>
          <w:docPartGallery w:val="Table of Contents"/>
          <w:docPartUnique w:val="true"/>
        </w:docPartObj>
        <w:rPr/>
      </w:sdtPr>
      <w:sdtContent>
        <w:p>
          <w:pPr>
            <w:pStyle w:val="872"/>
            <w:pBdr/>
            <w:tabs>
              <w:tab w:val="right" w:leader="dot" w:pos="9355"/>
            </w:tabs>
            <w:spacing/>
            <w:ind/>
            <w:jc w:val="center"/>
            <w:rPr>
              <w:b/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b/>
              <w:bCs/>
              <w:sz w:val="28"/>
              <w:szCs w:val="28"/>
            </w:rPr>
            <w:t xml:space="preserve">О</w:t>
          </w:r>
          <w:r>
            <w:rPr>
              <w:b/>
              <w:bCs/>
              <w:sz w:val="28"/>
              <w:szCs w:val="28"/>
            </w:rPr>
            <w:t xml:space="preserve">ГЛАВЛЕНИЕ</w:t>
          </w:r>
          <w:r>
            <w:rPr>
              <w:sz w:val="28"/>
              <w:szCs w:val="28"/>
            </w:rPr>
            <w:fldChar w:fldCharType="begin"/>
            <w:instrText xml:space="preserve">TOC \o "1-3"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</w:r>
          <w:r>
            <w:rPr>
              <w:b/>
              <w:sz w:val="28"/>
              <w:szCs w:val="28"/>
            </w:rPr>
          </w:r>
        </w:p>
        <w:p>
          <w:pPr>
            <w:pStyle w:val="872"/>
            <w:pBdr/>
            <w:tabs>
              <w:tab w:val="right" w:leader="dot" w:pos="9355"/>
            </w:tabs>
            <w:spacing/>
            <w:ind/>
            <w:rPr>
              <w:sz w:val="28"/>
              <w:szCs w:val="28"/>
            </w:rPr>
          </w:pPr>
          <w:r/>
          <w:hyperlink w:tooltip="#_Toc4" w:anchor="_Toc4" w:history="1">
            <w:r>
              <w:rPr>
                <w:rStyle w:val="870"/>
                <w:sz w:val="28"/>
                <w:szCs w:val="28"/>
              </w:rPr>
            </w:r>
            <w:r>
              <w:rPr>
                <w:rStyle w:val="870"/>
                <w:sz w:val="28"/>
                <w:szCs w:val="28"/>
              </w:rPr>
              <w:t xml:space="preserve">З</w:t>
            </w:r>
            <w:r>
              <w:rPr>
                <w:rStyle w:val="870"/>
                <w:sz w:val="28"/>
                <w:szCs w:val="28"/>
              </w:rPr>
              <w:t xml:space="preserve">АДАНИЕ</w:t>
            </w:r>
            <w:r>
              <w:rPr>
                <w:rStyle w:val="870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870"/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872"/>
            <w:pBdr/>
            <w:tabs>
              <w:tab w:val="right" w:leader="dot" w:pos="9355"/>
            </w:tabs>
            <w:spacing/>
            <w:ind/>
            <w:rPr>
              <w:sz w:val="28"/>
              <w:szCs w:val="28"/>
            </w:rPr>
          </w:pPr>
          <w:r/>
          <w:hyperlink w:tooltip="#_Toc5" w:anchor="_Toc5" w:history="1">
            <w:r>
              <w:rPr>
                <w:rStyle w:val="870"/>
                <w:sz w:val="28"/>
                <w:szCs w:val="28"/>
              </w:rPr>
            </w:r>
            <w:r>
              <w:rPr>
                <w:rStyle w:val="870"/>
                <w:sz w:val="28"/>
                <w:szCs w:val="28"/>
              </w:rPr>
              <w:t xml:space="preserve">ХОД РАБОТЫ</w:t>
            </w:r>
            <w:r>
              <w:rPr>
                <w:rStyle w:val="870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870"/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872"/>
            <w:pBdr/>
            <w:tabs>
              <w:tab w:val="right" w:leader="dot" w:pos="9355"/>
            </w:tabs>
            <w:spacing/>
            <w:ind/>
            <w:rPr>
              <w:sz w:val="28"/>
              <w:szCs w:val="28"/>
            </w:rPr>
          </w:pPr>
          <w:r/>
          <w:hyperlink w:tooltip="#_Toc6" w:anchor="_Toc6" w:history="1">
            <w:r>
              <w:rPr>
                <w:rStyle w:val="870"/>
                <w:sz w:val="28"/>
                <w:szCs w:val="28"/>
              </w:rPr>
            </w:r>
            <w:r>
              <w:rPr>
                <w:rStyle w:val="870"/>
                <w:sz w:val="28"/>
                <w:szCs w:val="28"/>
              </w:rPr>
              <w:t xml:space="preserve">В</w:t>
            </w:r>
            <w:r>
              <w:rPr>
                <w:rStyle w:val="870"/>
                <w:sz w:val="28"/>
                <w:szCs w:val="28"/>
              </w:rPr>
              <w:t xml:space="preserve">ЫВОД</w:t>
            </w:r>
            <w:r>
              <w:rPr>
                <w:rStyle w:val="870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870"/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872"/>
            <w:pBdr/>
            <w:tabs>
              <w:tab w:val="right" w:leader="dot" w:pos="9345"/>
            </w:tabs>
            <w:spacing w:after="0" w:line="360" w:lineRule="auto"/>
            <w:ind w:firstLine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</w:sdtContent>
    </w:sdt>
    <w:p>
      <w:pPr>
        <w:pBdr/>
        <w:spacing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lang w:val="en-US"/>
        </w:rPr>
        <w:br w:type="page" w:clear="all"/>
      </w:r>
      <w:r>
        <w:rPr>
          <w:sz w:val="28"/>
          <w:szCs w:val="28"/>
          <w:lang w:val="en-US"/>
        </w:rPr>
      </w:r>
      <w:r>
        <w:rPr>
          <w:sz w:val="28"/>
          <w:szCs w:val="28"/>
        </w:rPr>
      </w:r>
    </w:p>
    <w:p>
      <w:pPr>
        <w:pStyle w:val="884"/>
        <w:pBdr/>
        <w:spacing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4" w:name="_Toc4"/>
      <w:r>
        <w:t xml:space="preserve">З</w:t>
      </w:r>
      <w:r>
        <w:t xml:space="preserve">АДАНИЕ</w:t>
      </w:r>
      <w:bookmarkEnd w:id="4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Часть 1.</w:t>
      </w:r>
      <w:r>
        <w:rPr>
          <w:b/>
          <w:bCs/>
          <w:sz w:val="28"/>
          <w:szCs w:val="28"/>
        </w:rPr>
      </w:r>
      <w:r>
        <w:rPr>
          <w:b/>
          <w:bCs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sz w:val="28"/>
          <w:szCs w:val="28"/>
        </w:rPr>
        <w:t xml:space="preserve">Построить прогностическую модель для набора данных в файле, проверить связь признаков, построить прогностические модели и модели тренда линейного и квадратичного. Оценить погрешность. (Можно использовать язык программирования)</w:t>
      </w:r>
      <w:r>
        <w:rPr>
          <w:sz w:val="28"/>
          <w:szCs w:val="28"/>
        </w:rPr>
      </w:r>
      <w:r/>
    </w:p>
    <w:p>
      <w:pPr>
        <w:pBdr/>
        <w:spacing w:after="0" w:line="360" w:lineRule="auto"/>
        <w:ind w:right="0" w:firstLine="709" w:left="0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Часть 2.</w:t>
      </w:r>
      <w:r>
        <w:rPr>
          <w:b/>
          <w:bCs/>
          <w:sz w:val="28"/>
          <w:szCs w:val="28"/>
        </w:rPr>
      </w:r>
      <w:r>
        <w:rPr>
          <w:b/>
          <w:bCs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sz w:val="28"/>
          <w:szCs w:val="28"/>
        </w:rPr>
        <w:t xml:space="preserve">Р</w:t>
      </w:r>
      <w:r>
        <w:rPr>
          <w:sz w:val="28"/>
          <w:szCs w:val="28"/>
        </w:rPr>
        <w:t xml:space="preserve">азработать прогностическую модель для набора данных диабетических обследований diabetes.txt. Использовать логистическую регрессию,  и метод максимального правдоподобия. Коэффициенты логистической регрессии найти с помощью метода градиентного спуска, которы</w:t>
      </w:r>
      <w:r>
        <w:rPr>
          <w:sz w:val="28"/>
          <w:szCs w:val="28"/>
        </w:rPr>
        <w:t xml:space="preserve">й необходимо запрограммировать вручную. Разбить выборку на обучающую и тестовую. Вычислить точность классификации.</w:t>
      </w:r>
      <w:r>
        <w:rPr>
          <w:sz w:val="28"/>
          <w:szCs w:val="28"/>
        </w:rPr>
      </w:r>
      <w:r/>
    </w:p>
    <w:p>
      <w:pPr>
        <w:pBdr/>
        <w:spacing w:after="0" w:line="360" w:lineRule="auto"/>
        <w:ind w:right="0" w:firstLine="709" w:left="0"/>
        <w:jc w:val="both"/>
        <w:rPr/>
      </w:pPr>
      <w:r>
        <w:rPr>
          <w:sz w:val="28"/>
          <w:szCs w:val="28"/>
        </w:rPr>
        <w:t xml:space="preserve"> Применить отбор признаков на основе корреляции: выбрать наилучшее признаковое пространство, имеющее на два измерения меньше исходного. Построить новую модель и вычислить точность классификации. (Используя Pyhton или любой другой язык программирования)</w:t>
      </w:r>
      <w:r>
        <w:rPr>
          <w:sz w:val="28"/>
          <w:szCs w:val="28"/>
        </w:rPr>
      </w:r>
      <w:r/>
    </w:p>
    <w:p>
      <w:pPr>
        <w:pBdr/>
        <w:spacing w:line="259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br w:type="page" w:clear="all"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84"/>
        <w:pBdr/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bookmarkStart w:id="5" w:name="_Toc5"/>
      <w:r>
        <w:rPr>
          <w:sz w:val="28"/>
          <w:szCs w:val="28"/>
        </w:rPr>
        <w:t xml:space="preserve">ХОД РАБОТЫ</w:t>
      </w:r>
      <w:r>
        <w:rPr>
          <w:sz w:val="28"/>
          <w:szCs w:val="28"/>
        </w:rPr>
      </w:r>
      <w:bookmarkEnd w:id="5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1"/>
        <w:pBdr/>
        <w:spacing w:line="360" w:lineRule="auto"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Часть 1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01"/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Для начала</w:t>
      </w:r>
      <w:r>
        <w:rPr>
          <w:sz w:val="28"/>
          <w:szCs w:val="28"/>
        </w:rPr>
        <w:t xml:space="preserve"> работы были сформированы новые исходные данные (рис. 1).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 w:line="259" w:lineRule="auto"/>
        <w:ind w:right="0" w:firstLine="0" w:left="0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3141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7156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831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44.2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99"/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1 – </w:t>
      </w:r>
      <w:r>
        <w:t xml:space="preserve">Исходные </w:t>
      </w:r>
      <w:r>
        <w:rPr>
          <w:sz w:val="28"/>
          <w:szCs w:val="28"/>
        </w:rPr>
        <w:t xml:space="preserve">данные и графический анализ по ним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01"/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Основываясь на графике был сформулирован вывод по нему.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01"/>
        <w:pBdr/>
        <w:spacing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9315" cy="13371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45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769315" cy="1337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4.28pt;height:105.2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2 – Вывод по графику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01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Были рассчитаны линейные коэффициенты корреляции между показателями x и y (рис. 3), а также между показателями x  и z (рис. 4) и сделаны соответствующие выводы по данным расчетам.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jc w:val="center"/>
        <w:rPr>
          <w:highlight w:val="none"/>
          <w14:ligatures w14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4343" cy="48191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731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874343" cy="4819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3.81pt;height:379.4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99"/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Рисунок 3 – Расчет линейного коэффициента корреляции между х и у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99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3765" cy="507628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38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63764" cy="5076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2.34pt;height:399.7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99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</w:rPr>
        <w:t xml:space="preserve">Рисунок 4 – Расчет линейного коэффициента корреляции между </w:t>
      </w:r>
      <w:r>
        <w:rPr>
          <w:highlight w:val="none"/>
          <w:lang w:val="en-US"/>
        </w:rPr>
        <w:t xml:space="preserve">x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z</w:t>
      </w:r>
      <w:r>
        <w:rPr>
          <w:highlight w:val="none"/>
        </w:rPr>
      </w:r>
      <w:r>
        <w:rPr>
          <w:highlight w:val="none"/>
          <w:lang w:val="en-US"/>
          <w14:ligatures w14:val="none"/>
        </w:rPr>
      </w:r>
    </w:p>
    <w:p>
      <w:pPr>
        <w:pStyle w:val="901"/>
        <w:pBdr/>
        <w:spacing/>
        <w:ind w:right="0" w:firstLine="709" w:left="0"/>
        <w:rPr>
          <w:highlight w:val="none"/>
          <w:lang w:val="en-US"/>
        </w:rPr>
      </w:pPr>
      <w:r>
        <w:rPr>
          <w:highlight w:val="none"/>
          <w:lang w:val="ru-RU"/>
        </w:rPr>
        <w:t xml:space="preserve">Был сделан </w:t>
      </w:r>
      <w:r>
        <w:rPr>
          <w:highlight w:val="none"/>
          <w:lang w:val="en-US"/>
        </w:rPr>
        <w:t xml:space="preserve">прогноз показателя x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z </w:t>
      </w:r>
      <w:r>
        <w:rPr>
          <w:highlight w:val="none"/>
          <w:lang w:val="en-US"/>
        </w:rPr>
        <w:t xml:space="preserve">по двум вариантам уравнений тренда (</w:t>
      </w:r>
      <w:r>
        <w:rPr>
          <w:highlight w:val="none"/>
          <w:lang w:val="ru-RU"/>
        </w:rPr>
        <w:t xml:space="preserve">рис. 5</w:t>
      </w:r>
      <w:r>
        <w:rPr>
          <w:highlight w:val="none"/>
          <w:lang w:val="en-US"/>
        </w:rPr>
        <w:t xml:space="preserve">-6</w:t>
      </w:r>
      <w:r>
        <w:rPr>
          <w:highlight w:val="none"/>
          <w:lang w:val="en-US"/>
        </w:rPr>
        <w:t xml:space="preserve">). </w:t>
      </w:r>
      <w:r>
        <w:rPr>
          <w:highlight w:val="none"/>
          <w:lang w:val="ru-RU"/>
        </w:rPr>
        <w:t xml:space="preserve">На рисунке </w:t>
      </w:r>
      <w:r>
        <w:rPr>
          <w:highlight w:val="none"/>
          <w:lang w:val="en-US"/>
        </w:rPr>
        <w:t xml:space="preserve">7</w:t>
      </w:r>
      <w:r>
        <w:rPr>
          <w:highlight w:val="none"/>
          <w:lang w:val="ru-RU"/>
        </w:rPr>
        <w:t xml:space="preserve"> рассчитаны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ошибки аппроксимации и </w:t>
      </w:r>
      <w:r>
        <w:rPr>
          <w:highlight w:val="none"/>
          <w:lang w:val="ru-RU"/>
        </w:rPr>
        <w:t xml:space="preserve">сделан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вывод о том, какой прогноз </w:t>
      </w:r>
      <w:r>
        <w:rPr>
          <w:highlight w:val="none"/>
          <w:lang w:val="en-US"/>
        </w:rPr>
        <w:t xml:space="preserve">более достоверен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pBdr/>
        <w:spacing/>
        <w:ind/>
        <w:rPr>
          <w:sz w:val="28"/>
          <w:szCs w:val="28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5262" cy="54096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5954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255261" cy="5409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35.06pt;height:425.9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sz w:val="28"/>
          <w:szCs w:val="28"/>
        </w:rPr>
      </w:r>
    </w:p>
    <w:p>
      <w:pPr>
        <w:pStyle w:val="899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Рисунок 5 – Расчет показателей тредов для Х</w:t>
      </w:r>
      <w:r>
        <w:rPr>
          <w:highlight w:val="none"/>
          <w:lang w:val="en-US"/>
        </w:rPr>
      </w:r>
      <w:r>
        <w:rPr>
          <w:sz w:val="28"/>
          <w:szCs w:val="28"/>
        </w:rPr>
      </w:r>
    </w:p>
    <w:p>
      <w:pPr>
        <w:pStyle w:val="899"/>
        <w:pBdr/>
        <w:spacing/>
        <w:ind/>
        <w:rPr>
          <w:highlight w:val="none"/>
          <w:lang w:val="en-US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3693" cy="41523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383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953692" cy="4152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90.05pt;height:326.9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/>
      <w:r>
        <w:rPr>
          <w:highlight w:val="none"/>
          <w:lang w:val="en-US"/>
        </w:rPr>
      </w:r>
      <w:r>
        <w:rPr>
          <w:sz w:val="28"/>
          <w:szCs w:val="28"/>
        </w:rPr>
      </w:r>
    </w:p>
    <w:p>
      <w:pPr>
        <w:pStyle w:val="899"/>
        <w:pBdr/>
        <w:spacing/>
        <w:ind/>
        <w:rPr>
          <w:sz w:val="28"/>
          <w:szCs w:val="28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9690" cy="25410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7932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959689" cy="254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90.53pt;height:200.0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Расчет показателей тредов для </w:t>
      </w:r>
      <w:r>
        <w:rPr>
          <w:highlight w:val="none"/>
          <w:lang w:val="en-US"/>
        </w:rPr>
        <w:t xml:space="preserve">Y</w:t>
      </w:r>
      <w:r>
        <w:rPr>
          <w:sz w:val="28"/>
          <w:szCs w:val="28"/>
          <w:lang w:val="en-US"/>
        </w:rPr>
      </w:r>
    </w:p>
    <w:p>
      <w:pPr>
        <w:pStyle w:val="899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879" cy="513343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657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400878" cy="5133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5.27pt;height:404.2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/>
      <w:r>
        <w:rPr>
          <w:highlight w:val="none"/>
          <w:lang w:val="en-US"/>
        </w:rPr>
      </w:r>
      <w:r>
        <w:rPr>
          <w:sz w:val="28"/>
          <w:szCs w:val="28"/>
        </w:rPr>
      </w:r>
    </w:p>
    <w:p>
      <w:pPr>
        <w:pStyle w:val="899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Рисунок 7 – Ошибки аппроксимации и вывод</w:t>
      </w:r>
      <w:r>
        <w:rPr>
          <w:highlight w:val="none"/>
          <w:lang w:val="en-US"/>
        </w:rPr>
      </w:r>
      <w:r>
        <w:rPr>
          <w:sz w:val="28"/>
          <w:szCs w:val="28"/>
        </w:rPr>
      </w:r>
    </w:p>
    <w:p>
      <w:pPr>
        <w:pStyle w:val="901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Далее были рассчитаны параметры уравнения парной линейной  регрессии, выражающей зависимость между показателем x и тем из двух показателей (y или z), с которым связь показателя x более сильная (рис. 8). Рассчитаны ошибка </w:t>
      </w:r>
      <w:r>
        <w:rPr>
          <w:sz w:val="28"/>
          <w:szCs w:val="28"/>
        </w:rPr>
        <w:t xml:space="preserve">аппроксимации и индекс детерминации, сделан вывод о том, насколько хорошо построенное  уравнение  отражает существующую зависимость (рис 9).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7765" cy="455645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2727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797765" cy="4556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77.78pt;height:358.7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8 – Расчет параметров парной линейной регрессии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8006" cy="240644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50274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998005" cy="2406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93.54pt;height:189.48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9 –  </w:t>
      </w:r>
      <w:r>
        <w:rPr>
          <w:sz w:val="28"/>
          <w:szCs w:val="28"/>
        </w:rPr>
        <w:t xml:space="preserve">Ошибка </w:t>
      </w:r>
      <w:r>
        <w:rPr>
          <w:sz w:val="28"/>
          <w:szCs w:val="28"/>
        </w:rPr>
        <w:t xml:space="preserve">аппроксимации, индекс детерминации</w:t>
      </w:r>
      <w:r>
        <w:rPr>
          <w:sz w:val="28"/>
          <w:szCs w:val="28"/>
          <w:highlight w:val="none"/>
        </w:rPr>
        <w:t xml:space="preserve"> и вывод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01"/>
        <w:pBdr/>
        <w:spacing/>
        <w:ind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конце </w:t>
      </w:r>
      <w:r>
        <w:rPr>
          <w:highlight w:val="none"/>
        </w:rPr>
        <w:t xml:space="preserve">был </w:t>
      </w:r>
      <w:r>
        <w:rPr>
          <w:sz w:val="28"/>
          <w:szCs w:val="28"/>
          <w:highlight w:val="none"/>
        </w:rPr>
        <w:t xml:space="preserve">выполнен прогноз показателя, выбранного ранее, по любому из уравнений тренда и рассчитайте прогноз спроса по уравнению регрессии. Расчеты приведены на рисунках 10-12.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7414" cy="404758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2277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177414" cy="4047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07.67pt;height:318.7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10 – Расчет параметров уравнений трендов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8280" cy="418214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681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578279" cy="4182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39.23pt;height:329.3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11 – Расчет ошибок аппроксимации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093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0790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2750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216.6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pBdr/>
        <w:spacing/>
        <w:ind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 xml:space="preserve">Рисунок 12 – Расчет прогнозных значений показателя </w:t>
      </w:r>
      <w:r>
        <w:rPr>
          <w:sz w:val="28"/>
          <w:szCs w:val="28"/>
          <w:highlight w:val="none"/>
          <w:lang w:val="en-US"/>
        </w:rPr>
        <w:t xml:space="preserve">x </w:t>
      </w:r>
      <w:r>
        <w:rPr>
          <w:sz w:val="28"/>
          <w:szCs w:val="28"/>
          <w:highlight w:val="none"/>
          <w:lang w:val="ru-RU"/>
        </w:rPr>
        <w:t xml:space="preserve">по регрессии и вывод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:lang w:val="ru-RU"/>
        </w:rPr>
      </w:r>
    </w:p>
    <w:p>
      <w:pPr>
        <w:pStyle w:val="901"/>
        <w:pBdr/>
        <w:spacing/>
        <w:ind w:firstLine="0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Часть 2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901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 xml:space="preserve">Сначала импортируем необходимые библиотеки для работы с данными и моделями машинного обучения. Используются pandas для работы с данными, CatBoostClassifier для построения модели на основе градиентного бустинга, sklearn для логистической регрессии</w:t>
      </w: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 xml:space="preserve">, разбиения данных и вычисления метрик, а также numpy для численных операций. Импорт моделей показан на рисунке 13.</w:t>
      </w:r>
      <w:r>
        <w:rPr>
          <w:sz w:val="32"/>
          <w:szCs w:val="32"/>
        </w:rPr>
      </w:r>
    </w:p>
    <w:p>
      <w:pPr>
        <w:pStyle w:val="899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17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9390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2071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163.13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</w:p>
    <w:p>
      <w:pPr>
        <w:pStyle w:val="899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  <w:t xml:space="preserve">Рисунок 13 – Импорт библиотек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</w:p>
    <w:p>
      <w:pPr>
        <w:pStyle w:val="901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  <w:t xml:space="preserve">Загружаем набор данных diabetes.xlsx с помощью pandas.read_excel. Выводим первые пять строк данных с помощью df.head() для ознакомления с их структурой. Также проверяем размеры данных (df.shape) и типы данных (df.dtypes) для анализа.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  <w:t xml:space="preserve"> Код и результат работы показан на рисунках 14-15.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</w:p>
    <w:p>
      <w:pPr>
        <w:pStyle w:val="899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1532" cy="459051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8816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811532" cy="4590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57.60pt;height:361.46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</w:p>
    <w:p>
      <w:pPr>
        <w:pStyle w:val="899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  <w:t xml:space="preserve">Рисунок 14 – Импорт датасета и проверка данных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</w:p>
    <w:p>
      <w:pPr>
        <w:pStyle w:val="899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6657" cy="553348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380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586656" cy="5533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82.41pt;height:435.71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</w:p>
    <w:p>
      <w:pPr>
        <w:pStyle w:val="899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  <w:t xml:space="preserve">Рисунок 15 – Вывод типов данных датасета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</w:p>
    <w:p>
      <w:pPr>
        <w:pStyle w:val="901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  <w:t xml:space="preserve">Данные успешно загружены, содержат 768 строк и 9 столбцов (8 признаков и целевая переменная "Диагноз"). Признаки включают "Беременность", "Глюкоза", "АД", "Толщина КС", "Инсулин", "ИМТ", "Наследственность" и "Возраст". Типы данных: int64 для целочисленных п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  <w:t xml:space="preserve">ризнаков и float64 для вещественных. Это подтверждает, что данные готовы для дальнейшей обработки.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32"/>
          <w:highlight w:val="none"/>
        </w:rPr>
      </w:r>
    </w:p>
    <w:p>
      <w:pPr>
        <w:pStyle w:val="901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Разделяем данные на признаки (X) и целевую переменную (y). Используем train_test_split для разбиения на обучающую (600 строк) и тестовую выборки с фиксированным random_state=42 для воспроизводимости.</w:t>
      </w:r>
      <w:r>
        <w:rPr>
          <w:highlight w:val="none"/>
        </w:rPr>
      </w:r>
      <w:r/>
    </w:p>
    <w:p>
      <w:pPr>
        <w:pStyle w:val="901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Реализуем функцию fit_gd для обучения логистической регрессии методом градиентного спуска. Функция включает сигмоидную активацию, вычисление логарифмической функции потерь и обновление весов с учетом скорости обучения (lr=0.5) и количества итераций (epochs=2</w:t>
      </w:r>
      <w:r>
        <w:rPr>
          <w:highlight w:val="none"/>
        </w:rPr>
        <w:t xml:space="preserve">0000). Модель обучается на всех данных.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90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Реализация разбиения и функции показаны на рисунке 16.</w:t>
      </w:r>
      <w:r>
        <w:rPr>
          <w:highlight w:val="none"/>
        </w:rPr>
      </w:r>
    </w:p>
    <w:p>
      <w:pPr>
        <w:pStyle w:val="899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06852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498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606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284.0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Рисунок 16 – Разбиение данных и подготовка функций</w:t>
      </w:r>
      <w:r>
        <w:rPr>
          <w:highlight w:val="none"/>
        </w:rPr>
      </w:r>
    </w:p>
    <w:p>
      <w:pPr>
        <w:pStyle w:val="901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Получены коэффициенты модели: интерсепт -336.50 и веса для признаков.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Инициализируем модель LogisticRegression из sklearn и присваиваем ей коэффициенты, полученные из градиентного спуска. Выводим интерсепт и коэффициенты для проверки (рис. 17).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1792354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1439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454990" cy="1792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29.53pt;height:141.13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Рисунок 17 – Вывод интерсепта</w:t>
      </w:r>
      <w:r>
        <w:rPr>
          <w:highlight w:val="none"/>
        </w:rPr>
      </w:r>
    </w:p>
    <w:p>
      <w:pPr>
        <w:pStyle w:val="901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Коэффициенты из градиентного спуска успешно перенесены в модель sklearn. Интерсепт и веса совпадают с предыдущим блоком.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Вычисляем вероятности класса 1 на тестовой выборке с помощью predict_proba и оцениваем качество модели с помощью среднеквадратичной ошибки (MSE) между вероятностями и истинными метками (рис 18).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2925" cy="16859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8151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352924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42.75pt;height:132.7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</w:rPr>
        <w:t xml:space="preserve">Рисунок 18 – Вычисление </w:t>
      </w:r>
      <w:r>
        <w:rPr>
          <w:highlight w:val="none"/>
          <w:lang w:val="en-US"/>
        </w:rPr>
        <w:t xml:space="preserve">MSE</w:t>
      </w:r>
      <w:r>
        <w:rPr>
          <w:highlight w:val="none"/>
        </w:rPr>
      </w:r>
    </w:p>
    <w:p>
      <w:pPr>
        <w:pStyle w:val="901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MSE на тестовой выборке составляет 0.</w:t>
      </w:r>
      <w:r>
        <w:rPr>
          <w:highlight w:val="none"/>
          <w:lang w:val="ru-RU"/>
        </w:rPr>
        <w:t xml:space="preserve">345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01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Выбираем признаки на основе абсолютных значений корреляции с целевой переменной "Диагноз". Исключаем два признака с наименьшей корреляцией, чтобы получить признаковое пространство на два измерения меньше исходного (рис. 19).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899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18583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575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1618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127.45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19 – Выбор признаков</w:t>
      </w:r>
      <w:r>
        <w:rPr>
          <w:highlight w:val="none"/>
          <w:lang w:val="en-US"/>
        </w:rPr>
      </w:r>
    </w:p>
    <w:p>
      <w:pPr>
        <w:pStyle w:val="901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Выбраны признаки: "Глюкоза", "ИМТ", "Возраст", "Беременность", "Наследственность", "Инсулин". Признаки "АД" и "Толщина КС" исключены из-за низкой корреляции с целевой переменной.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01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Обучаем модель CatBoostClassifier с 1000 итерациями, скоростью обучения 0.05 и глубиной дерева 6. Оцениваем модель на тестовой выборке и вычисляем MSE для вероятностей</w:t>
      </w:r>
      <w:r>
        <w:rPr>
          <w:highlight w:val="none"/>
          <w:lang w:val="ru-RU"/>
        </w:rPr>
        <w:t xml:space="preserve"> (рис. 20)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91349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6229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2791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7.75pt;height:219.79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Рисунок 20 – Обчуение </w:t>
      </w:r>
      <w:r>
        <w:rPr>
          <w:highlight w:val="none"/>
          <w:lang w:val="en-US"/>
        </w:rPr>
        <w:t xml:space="preserve">CatBoost</w:t>
      </w:r>
      <w:r>
        <w:rPr>
          <w:highlight w:val="none"/>
          <w:lang w:val="en-US"/>
        </w:rPr>
      </w:r>
    </w:p>
    <w:p>
      <w:pPr>
        <w:pStyle w:val="901"/>
        <w:pBdr/>
        <w:spacing/>
        <w:ind/>
        <w:rPr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Модель CatBoost показала MSE 0.1</w:t>
      </w:r>
      <w:r>
        <w:rPr>
          <w:highlight w:val="none"/>
          <w:lang w:val="ru-RU"/>
        </w:rPr>
        <w:t xml:space="preserve">587</w:t>
      </w:r>
      <w:r>
        <w:rPr>
          <w:highlight w:val="none"/>
          <w:lang w:val="en-US"/>
        </w:rPr>
        <w:t xml:space="preserve"> на тестовой выборке, что лучше, чем у логистической регрессии.</w:t>
      </w:r>
      <w:r>
        <w:rPr>
          <w:highlight w:val="none"/>
          <w:lang w:val="en-US"/>
        </w:rPr>
      </w:r>
    </w:p>
    <w:p>
      <w:pPr>
        <w:pStyle w:val="901"/>
        <w:pBdr/>
        <w:spacing/>
        <w:ind w:firstLine="0"/>
        <w:rPr>
          <w:sz w:val="28"/>
          <w:szCs w:val="28"/>
          <w:highlight w:val="none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pStyle w:val="884"/>
        <w:pBdr/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bookmarkStart w:id="6" w:name="_Toc6"/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ЫВОД</w:t>
      </w:r>
      <w:r>
        <w:rPr>
          <w:sz w:val="28"/>
          <w:szCs w:val="28"/>
        </w:rPr>
      </w:r>
      <w:bookmarkEnd w:id="6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1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результате выполнения практической работы был получен опыт построения прогностических моделей для набора данных диабетических обследований (diabetes.txt) с использованием Python. Реализована логистическая регрессия с методом максимального правдоподобия, к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эффициенты которой найдены с помощью вручную запрограммированного градиентного спуска. Проведено разбиение выборки на обучающую и тестовую, вычислена точность классификации. Выполнен отбор признаков на основе корреляции Пирсона, что позволило сократить при</w:t>
      </w:r>
      <w:r>
        <w:rPr>
          <w:sz w:val="28"/>
          <w:szCs w:val="28"/>
        </w:rPr>
        <w:t xml:space="preserve">з</w:t>
      </w:r>
      <w:r>
        <w:rPr>
          <w:sz w:val="28"/>
          <w:szCs w:val="28"/>
        </w:rPr>
        <w:t xml:space="preserve">наковое пространство на два измерения и построить улучшенную модель с оценкой ее точности. Кроме того, исследованы связи признаков и построены линейные и квадратичные модели тренда с оценкой их погрешности, что обеспечило понимание зависимостей в данных и </w:t>
      </w:r>
      <w:r>
        <w:rPr>
          <w:sz w:val="28"/>
          <w:szCs w:val="28"/>
        </w:rPr>
        <w:t xml:space="preserve">качества прогнозов.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59" w:lineRule="auto"/>
        <w:ind w:firstLine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</w:r>
      <w:r>
        <w:rPr>
          <w:rFonts w:eastAsia="Times New Roman"/>
          <w:sz w:val="28"/>
          <w:szCs w:val="28"/>
          <w:lang w:eastAsia="ru-RU"/>
        </w:rPr>
      </w:r>
      <w:r>
        <w:rPr>
          <w:rFonts w:eastAsia="Times New Roman"/>
          <w:sz w:val="28"/>
          <w:szCs w:val="28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896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8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9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0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1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2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3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4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5">
    <w:name w:val="Heading 1 Char"/>
    <w:basedOn w:val="885"/>
    <w:link w:val="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85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85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85"/>
    <w:link w:val="82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85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85"/>
    <w:link w:val="83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85"/>
    <w:link w:val="83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85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85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85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85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85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3"/>
    <w:next w:val="883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85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85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85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8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61">
    <w:name w:val="Header Char"/>
    <w:basedOn w:val="885"/>
    <w:link w:val="894"/>
    <w:uiPriority w:val="99"/>
    <w:pPr>
      <w:pBdr/>
      <w:spacing/>
      <w:ind/>
    </w:pPr>
  </w:style>
  <w:style w:type="character" w:styleId="862">
    <w:name w:val="Footer Char"/>
    <w:basedOn w:val="885"/>
    <w:link w:val="896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85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85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8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84">
    <w:name w:val="Heading 1"/>
    <w:basedOn w:val="883"/>
    <w:next w:val="883"/>
    <w:link w:val="888"/>
    <w:qFormat/>
    <w:pPr>
      <w:keepNext w:val="true"/>
      <w:widowControl w:val="true"/>
      <w:pBdr/>
      <w:tabs>
        <w:tab w:val="left" w:leader="none" w:pos="5529"/>
      </w:tabs>
      <w:spacing w:after="0" w:line="360" w:lineRule="auto"/>
      <w:ind w:firstLine="0"/>
      <w:jc w:val="center"/>
      <w:outlineLvl w:val="0"/>
    </w:pPr>
    <w:rPr>
      <w:b/>
      <w:bCs/>
      <w:sz w:val="28"/>
      <w:szCs w:val="28"/>
    </w:rPr>
  </w:style>
  <w:style w:type="character" w:styleId="885" w:default="1">
    <w:name w:val="Default Paragraph Font"/>
    <w:uiPriority w:val="1"/>
    <w:semiHidden/>
    <w:unhideWhenUsed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character" w:styleId="888" w:customStyle="1">
    <w:name w:val="Заголовок 1 Знак"/>
    <w:link w:val="884"/>
    <w:pPr>
      <w:pBdr/>
      <w:spacing/>
      <w:ind/>
    </w:pPr>
    <w:rPr>
      <w:b/>
      <w:bCs/>
      <w:sz w:val="28"/>
      <w:szCs w:val="28"/>
    </w:rPr>
  </w:style>
  <w:style w:type="paragraph" w:styleId="889">
    <w:name w:val="Body Text"/>
    <w:basedOn w:val="883"/>
    <w:link w:val="890"/>
    <w:pPr>
      <w:widowControl w:val="true"/>
      <w:pBdr/>
      <w:spacing/>
      <w:ind/>
      <w:jc w:val="center"/>
    </w:pPr>
    <w:rPr>
      <w:b/>
      <w:sz w:val="28"/>
    </w:rPr>
  </w:style>
  <w:style w:type="character" w:styleId="890" w:customStyle="1">
    <w:name w:val="Основной текст Знак"/>
    <w:basedOn w:val="885"/>
    <w:link w:val="889"/>
    <w:pPr>
      <w:pBdr/>
      <w:spacing/>
      <w:ind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891" w:customStyle="1">
    <w:name w:val="Обычный5"/>
    <w:pPr>
      <w:widowControl w:val="false"/>
      <w:pBdr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6"/>
      <w:szCs w:val="20"/>
      <w:lang w:eastAsia="ru-RU"/>
    </w:rPr>
  </w:style>
  <w:style w:type="paragraph" w:styleId="892">
    <w:name w:val="Balloon Text"/>
    <w:basedOn w:val="883"/>
    <w:link w:val="89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93" w:customStyle="1">
    <w:name w:val="Текст выноски Знак"/>
    <w:basedOn w:val="885"/>
    <w:link w:val="892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894">
    <w:name w:val="Header"/>
    <w:basedOn w:val="883"/>
    <w:link w:val="89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95" w:customStyle="1">
    <w:name w:val="Верхний колонтитул Знак"/>
    <w:basedOn w:val="885"/>
    <w:link w:val="894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96">
    <w:name w:val="Footer"/>
    <w:basedOn w:val="883"/>
    <w:link w:val="89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97" w:customStyle="1">
    <w:name w:val="Нижний колонтитул Знак"/>
    <w:basedOn w:val="885"/>
    <w:link w:val="896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8" w:customStyle="1">
    <w:name w:val="Рисунок_character"/>
    <w:link w:val="899"/>
    <w:pPr>
      <w:pBdr/>
      <w:spacing/>
      <w:ind/>
    </w:pPr>
    <w:rPr>
      <w:sz w:val="28"/>
      <w:szCs w:val="28"/>
    </w:rPr>
  </w:style>
  <w:style w:type="paragraph" w:styleId="899" w:customStyle="1">
    <w:name w:val="Рисунок"/>
    <w:basedOn w:val="883"/>
    <w:link w:val="898"/>
    <w:qFormat/>
    <w:pPr>
      <w:pBdr/>
      <w:spacing w:line="360" w:lineRule="auto"/>
      <w:ind w:firstLine="0"/>
      <w:jc w:val="center"/>
    </w:pPr>
    <w:rPr>
      <w:sz w:val="28"/>
      <w:szCs w:val="28"/>
    </w:rPr>
  </w:style>
  <w:style w:type="character" w:styleId="900" w:customStyle="1">
    <w:name w:val="Стандарт_character"/>
    <w:link w:val="901"/>
    <w:pPr>
      <w:pBdr/>
      <w:spacing/>
      <w:ind/>
    </w:pPr>
    <w:rPr>
      <w:sz w:val="28"/>
      <w:szCs w:val="28"/>
    </w:rPr>
  </w:style>
  <w:style w:type="paragraph" w:styleId="901" w:customStyle="1">
    <w:name w:val="Стандарт"/>
    <w:basedOn w:val="883"/>
    <w:link w:val="900"/>
    <w:qFormat/>
    <w:pPr>
      <w:pBdr/>
      <w:spacing w:line="360" w:lineRule="auto"/>
      <w:ind w:right="0" w:firstLine="709" w:left="0"/>
      <w:jc w:val="both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mirea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9</cp:revision>
  <dcterms:created xsi:type="dcterms:W3CDTF">2023-09-14T14:56:00Z</dcterms:created>
  <dcterms:modified xsi:type="dcterms:W3CDTF">2025-09-22T14:24:24Z</dcterms:modified>
</cp:coreProperties>
</file>