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5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930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Технологии извлечения знаний из больших данных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практической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</w:sdtPr>
      <w:sdtContent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  <w:t xml:space="preserve">ОГЛАВЛЕНИЕ</w:t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  <w:lang w:val="ru-RU"/>
              </w:rPr>
              <w:t xml:space="preserve">ТЕОРЕТИЧЕСКОЕ ВВЕДЕНИЕ</w:t>
            </w:r>
            <w:r>
              <w:rPr>
                <w:rStyle w:val="911"/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  <w:lang w:val="en-US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hyperlink w:tooltip="#_Toc2" w:anchor="_Toc2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З</w:t>
            </w:r>
            <w:r>
              <w:rPr>
                <w:rStyle w:val="911"/>
                <w:sz w:val="28"/>
                <w:szCs w:val="28"/>
              </w:rPr>
              <w:t xml:space="preserve">АДАНИЕ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hyperlink w:tooltip="#_Toc3" w:anchor="_Toc3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ХОД РАБОТЫ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hyperlink w:tooltip="#_Toc4" w:anchor="_Toc4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В</w:t>
            </w:r>
            <w:r>
              <w:rPr>
                <w:rStyle w:val="911"/>
                <w:sz w:val="28"/>
                <w:szCs w:val="28"/>
              </w:rPr>
              <w:t xml:space="preserve">ЫВОД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15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Bdr/>
            <w:spacing w:line="360" w:lineRule="auto"/>
            <w:ind/>
            <w:jc w:val="center"/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/>
        </w:p>
      </w:sdtContent>
    </w:sdt>
    <w:p>
      <w:pPr>
        <w:pBdr/>
        <w:spacing w:line="360" w:lineRule="auto"/>
        <w:ind w:firstLine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25"/>
        <w:pBdr/>
        <w:spacing/>
        <w:ind/>
        <w:rPr>
          <w:sz w:val="28"/>
          <w:szCs w:val="28"/>
          <w:lang w:val="en-US"/>
        </w:rPr>
      </w:pPr>
      <w:r/>
      <w:bookmarkStart w:id="1" w:name="_Toc1"/>
      <w:r>
        <w:rPr>
          <w:sz w:val="28"/>
          <w:szCs w:val="28"/>
          <w:lang w:val="ru-RU"/>
        </w:rPr>
        <w:t xml:space="preserve">ТЕОРЕТИЧЕСКОЕ ВВЕДЕНИЕ</w:t>
      </w:r>
      <w:r>
        <w:rPr>
          <w:sz w:val="28"/>
          <w:szCs w:val="28"/>
          <w:lang w:val="en-US"/>
        </w:rPr>
      </w:r>
      <w:bookmarkEnd w:id="1"/>
      <w:r/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t xml:space="preserve">Данные – это отдельные факты, характеризующие объекты, </w:t>
      </w:r>
      <w:r/>
      <w:r>
        <w:t xml:space="preserve">процессы и явления предметной области, а также их свойства. Данные</w:t>
      </w:r>
      <w:r>
        <w:t xml:space="preserve"> </w:t>
      </w:r>
      <w:r>
        <w:t xml:space="preserve">для анализа должны быть представительными, точными и достовер</w:t>
      </w:r>
      <w:r>
        <w:t xml:space="preserve">ными. Однако они, как правило, поступают из разных источников и не</w:t>
      </w:r>
      <w:r>
        <w:t xml:space="preserve"> </w:t>
      </w:r>
      <w:r>
        <w:t xml:space="preserve">всегда соответствуют требуемым критериям качества. Они могут со</w:t>
      </w:r>
      <w:r>
        <w:t xml:space="preserve">держать опечатки и орфографические ошибки, фиктивные и логиче</w:t>
      </w:r>
      <w:r/>
      <w:r>
        <w:t xml:space="preserve">ски неверные значения, нарушать уникальность, стандарты на фор</w:t>
      </w:r>
      <w:r/>
      <w:r>
        <w:t xml:space="preserve">мат записи и т.п. Некачественные данные могут привести к непра</w:t>
      </w:r>
      <w:r/>
      <w:r/>
      <w:r>
        <w:t xml:space="preserve">вильным результатам анализа.</w:t>
      </w:r>
      <w:r/>
      <w:r/>
    </w:p>
    <w:p>
      <w:pPr>
        <w:pStyle w:val="942"/>
        <w:pBdr/>
        <w:spacing/>
        <w:ind/>
        <w:rPr/>
      </w:pPr>
      <w:r>
        <w:t xml:space="preserve">К сожалению, Deductor Studio не имеет механизмов ввода и руч</w:t>
      </w:r>
      <w:r>
        <w:t xml:space="preserve">ной правки данных и не все ошибки могут быть выявлены на началь</w:t>
      </w:r>
      <w:r/>
      <w:r>
        <w:t xml:space="preserve">ной стадии. Тем не менее, предварительная обработка данных – необ</w:t>
      </w:r>
      <w:r/>
      <w:r>
        <w:t xml:space="preserve">ходимый шаг для обеспечения удовлетворительного результата ана</w:t>
      </w:r>
      <w:r/>
      <w:r>
        <w:t xml:space="preserve">лиза. Чем тщательнее подготовлены данные для анализа, тем в даль</w:t>
      </w:r>
      <w:r/>
      <w:r/>
      <w:r>
        <w:t xml:space="preserve">нейшем будет меньше проблем.</w:t>
      </w:r>
      <w:r/>
      <w:r/>
    </w:p>
    <w:p>
      <w:pPr>
        <w:pStyle w:val="942"/>
        <w:pBdr/>
        <w:spacing/>
        <w:ind/>
        <w:rPr/>
      </w:pPr>
      <w:r>
        <w:t xml:space="preserve">Предварительная обработка включает в себя очистку данных – </w:t>
      </w:r>
      <w:r>
        <w:t xml:space="preserve">набор методов повышения качества данных. К очистке данных отно</w:t>
      </w:r>
      <w:r>
        <w:t xml:space="preserve">сят заполнение пропусков, редактирование аномалий и ошибок, сгла</w:t>
      </w:r>
      <w:r/>
      <w:r/>
      <w:r>
        <w:t xml:space="preserve">живание данных, обнаружение дубликатов и противоречий и др.</w:t>
      </w:r>
      <w:r/>
      <w:r/>
    </w:p>
    <w:p>
      <w:pPr>
        <w:pStyle w:val="942"/>
        <w:pBdr/>
        <w:spacing/>
        <w:ind/>
        <w:rPr/>
      </w:pPr>
      <w:r>
        <w:t xml:space="preserve">Кроме очистки, могут потребоваться предварительные преобра</w:t>
      </w:r>
      <w:r/>
      <w:r>
        <w:t xml:space="preserve">зования данных – например, снижение их размерности, устранение</w:t>
      </w:r>
      <w:r>
        <w:t xml:space="preserve"> </w:t>
      </w:r>
      <w:r/>
      <w:r>
        <w:t xml:space="preserve">незначащих факторов и др.</w:t>
      </w:r>
      <w:r/>
      <w:r/>
    </w:p>
    <w:p>
      <w:pPr>
        <w:pStyle w:val="942"/>
        <w:pBdr/>
        <w:spacing/>
        <w:ind/>
        <w:rPr/>
      </w:pPr>
      <w:r>
        <w:t xml:space="preserve">В Deductor для решения задач очистки данных предназначен об</w:t>
      </w:r>
      <w:r/>
      <w:r>
        <w:t xml:space="preserve">работчик Парциальная обработка. Он включает несколько шагов.</w:t>
      </w:r>
      <w:r>
        <w:t xml:space="preserve"> </w:t>
      </w:r>
      <w:r/>
      <w:r>
        <w:t xml:space="preserve">Каждое поле анализируемого набора обрабатывается независимо от</w:t>
      </w:r>
      <w:r>
        <w:t xml:space="preserve"> </w:t>
      </w:r>
      <w:r/>
      <w:r>
        <w:t xml:space="preserve">остальных полей.</w:t>
      </w:r>
      <w:r/>
      <w:r/>
    </w:p>
    <w:p>
      <w:pPr>
        <w:pStyle w:val="942"/>
        <w:pBdr/>
        <w:spacing/>
        <w:ind/>
        <w:rPr/>
      </w:pPr>
      <w:r>
        <w:t xml:space="preserve">Заполнение пропусков (данные неизвестны либо их забыли вне</w:t>
      </w:r>
      <w:r/>
      <w:r>
        <w:t xml:space="preserve">сти и т.п.) должно быть первым шагом предварительной обработки</w:t>
      </w:r>
      <w:r>
        <w:t xml:space="preserve"> </w:t>
      </w:r>
      <w:r>
        <w:t xml:space="preserve">данных. Для заполнения обработчик Парциальная обработка предла</w:t>
      </w:r>
      <w:r/>
      <w:r/>
      <w:r>
        <w:t xml:space="preserve">гает два способа: Аппроксимация и Максимальное правдоподобие.</w:t>
      </w:r>
      <w:r>
        <w:t xml:space="preserve"> </w:t>
      </w:r>
      <w:r>
        <w:t xml:space="preserve">Аппроксимация заполняет пропущенное значение, усредняя со</w:t>
      </w:r>
      <w:r/>
      <w:r>
        <w:t xml:space="preserve">седние. Используется только для упорядоченных данных. Максималь</w:t>
      </w:r>
      <w:r/>
      <w:r>
        <w:t xml:space="preserve">ное правдоподобие подставляет значение, наиболее вероятное со ста</w:t>
      </w:r>
      <w:r/>
      <w:r/>
      <w:r>
        <w:t xml:space="preserve">тистической точки зрения. Рекомендуется использовать этот метод</w:t>
      </w:r>
      <w:r>
        <w:t xml:space="preserve"> </w:t>
      </w:r>
      <w:r/>
      <w:r>
        <w:t xml:space="preserve">для неупорядоченных данных.</w:t>
      </w:r>
      <w:r/>
      <w:r/>
    </w:p>
    <w:p>
      <w:pPr>
        <w:pStyle w:val="942"/>
        <w:pBdr/>
        <w:spacing/>
        <w:ind/>
        <w:rPr/>
      </w:pPr>
      <w:r>
        <w:t xml:space="preserve">Редактирование аномалий. Аномалии (аномальные значения) – случайные либо редко происходящие события, которые не укладываются в общую картину процесса (резкие отклонения). Обработчик Парциальная обработка может отредактировать аномальные значения с разной ст</w:t>
      </w:r>
      <w:r>
        <w:t xml:space="preserve">епенью их подавления – малой, средней, большой.</w:t>
      </w:r>
      <w:r/>
    </w:p>
    <w:p>
      <w:pPr>
        <w:pStyle w:val="942"/>
        <w:pBdr/>
        <w:spacing/>
        <w:ind/>
        <w:rPr/>
      </w:pPr>
      <w:r>
        <w:t xml:space="preserve">Очистка от шумов. Шумы в данных обычно представляют собой </w:t>
      </w:r>
      <w:r/>
      <w:r>
        <w:t xml:space="preserve">быстрые случайные изменения значений. Шумы могут скрывать общую тенденцию, затрудняют построение модели прогноза.</w:t>
      </w:r>
      <w:r>
        <w:t xml:space="preserve"> </w:t>
      </w:r>
      <w:r/>
      <w:r>
        <w:t xml:space="preserve">Сглаживание данных необходимо, если ряд данных оказывается</w:t>
      </w:r>
      <w:r>
        <w:t xml:space="preserve"> </w:t>
      </w:r>
      <w:r/>
      <w:r>
        <w:t xml:space="preserve">неравномерным, содержит большое количество мелких структур, что</w:t>
      </w:r>
      <w:r>
        <w:t xml:space="preserve"> </w:t>
      </w:r>
      <w:r/>
      <w:r>
        <w:t xml:space="preserve">затрудняет поиск общих закономерностей.</w:t>
      </w:r>
      <w:r>
        <w:t xml:space="preserve"> </w:t>
      </w:r>
      <w:r/>
      <w:r>
        <w:t xml:space="preserve">Обработчик Парциальная обработка предлагает три механизма</w:t>
      </w:r>
      <w:r>
        <w:t xml:space="preserve"> </w:t>
      </w:r>
      <w:r/>
      <w:r>
        <w:t xml:space="preserve">сглаживания и вычитания шума. Вариант Сглаживание позволяет указать величину полосы пропускаемых частот (т.е. отсекается все, что</w:t>
      </w:r>
      <w:r>
        <w:t xml:space="preserve"> </w:t>
      </w:r>
      <w:r/>
      <w:r>
        <w:t xml:space="preserve">выше этого порога). Чем больше требуется сгладить данные, тем</w:t>
      </w:r>
      <w:r>
        <w:t xml:space="preserve"> </w:t>
      </w:r>
      <w:r/>
      <w:r>
        <w:t xml:space="preserve">меньше должно быть значение полосы. Однако слишком узкая полоса</w:t>
      </w:r>
      <w:r>
        <w:t xml:space="preserve"> </w:t>
      </w:r>
      <w:r/>
      <w:r>
        <w:t xml:space="preserve">может привести к потере полезной информации.</w:t>
      </w:r>
      <w:r/>
      <w:r/>
    </w:p>
    <w:p>
      <w:pPr>
        <w:pStyle w:val="942"/>
        <w:pBdr/>
        <w:spacing/>
        <w:ind/>
        <w:rPr/>
      </w:pPr>
      <w:r>
        <w:t xml:space="preserve">Вариант Вычитание шума может быть использован, если шум </w:t>
      </w:r>
      <w:r>
        <w:t xml:space="preserve">имеет нормальное распределение с малой дисперсией. Deductor поз</w:t>
      </w:r>
      <w:r/>
      <w:r>
        <w:t xml:space="preserve">воляет задать степень вычитания шума: малую, среднюю и большую.</w:t>
      </w:r>
      <w:r/>
      <w:r/>
    </w:p>
    <w:p>
      <w:pPr>
        <w:pStyle w:val="942"/>
        <w:pBdr/>
        <w:spacing/>
        <w:ind/>
        <w:rPr/>
      </w:pPr>
      <w:r>
        <w:t xml:space="preserve">Сглаживание с помощью вейвлет-преобразования потребует за</w:t>
      </w:r>
      <w:r/>
      <w:r>
        <w:t xml:space="preserve">дать глубину разложения и порядок вейвлета. Глубина разложения</w:t>
      </w:r>
      <w:r>
        <w:t xml:space="preserve"> </w:t>
      </w:r>
      <w:r/>
      <w:r>
        <w:t xml:space="preserve">определяет масштаб отсеиваемых деталей. При увеличении глубины</w:t>
      </w:r>
      <w:r>
        <w:t xml:space="preserve"> </w:t>
      </w:r>
      <w:r/>
      <w:r>
        <w:t xml:space="preserve">разложения модель отбрасывает шум все большего уровня. Однако</w:t>
      </w:r>
      <w:r>
        <w:t xml:space="preserve"> </w:t>
      </w:r>
      <w:r/>
      <w:r>
        <w:t xml:space="preserve">слишком большие значения глубины разложения приводят к потере</w:t>
      </w:r>
      <w:r>
        <w:t xml:space="preserve"> </w:t>
      </w:r>
      <w:r>
        <w:t xml:space="preserve">полезной информации. Порядок вейвлета определяет гладкость обра</w:t>
      </w:r>
      <w:r/>
      <w:r/>
      <w:r>
        <w:t xml:space="preserve">ботанного ряда данных: чем больше значение параметра, тем больше</w:t>
      </w:r>
      <w:r>
        <w:t xml:space="preserve"> </w:t>
      </w:r>
      <w:r/>
      <w:r>
        <w:t xml:space="preserve">сглаживаются выбросы.</w:t>
      </w:r>
      <w:r>
        <w:t xml:space="preserve"> </w:t>
      </w:r>
      <w:r/>
      <w:r>
        <w:t xml:space="preserve">Дубликаты и противоречия в данных можно обнаружить с по</w:t>
      </w:r>
      <w:r/>
      <w:r>
        <w:t xml:space="preserve">мощью обработчика Deductor Дубликаты и противоречия</w:t>
      </w:r>
      <w:r/>
      <w:r/>
      <w:r/>
      <w:r/>
      <w:r/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/>
    </w:p>
    <w:p>
      <w:pPr>
        <w:pStyle w:val="925"/>
        <w:pBdr/>
        <w:spacing w:after="0" w:line="360" w:lineRule="auto"/>
        <w:ind w:firstLine="0"/>
        <w:jc w:val="center"/>
        <w:rPr>
          <w:sz w:val="28"/>
          <w:szCs w:val="28"/>
        </w:rPr>
      </w:pPr>
      <w:r/>
      <w:bookmarkStart w:id="2" w:name="_Toc2"/>
      <w:r/>
      <w:r>
        <w:t xml:space="preserve">З</w:t>
      </w:r>
      <w:r>
        <w:t xml:space="preserve">АДАНИЕ</w:t>
      </w:r>
      <w:r>
        <w:rPr>
          <w:sz w:val="28"/>
          <w:szCs w:val="28"/>
        </w:rPr>
      </w:r>
      <w:bookmarkEnd w:id="2"/>
      <w:r/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Восстановление пропущенных данных.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выполнения работы: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Подготовьте в Excel таблицу значений функции </w:t>
      </w:r>
      <w:r>
        <w:rPr>
          <w:color w:val="000000"/>
          <w:sz w:val="28"/>
          <w:szCs w:val="28"/>
        </w:rPr>
        <w:t xml:space="preserve">sin</w:t>
      </w:r>
      <w:r>
        <w:rPr>
          <w:color w:val="000000"/>
          <w:sz w:val="28"/>
          <w:szCs w:val="28"/>
        </w:rPr>
        <w:t xml:space="preserve">(x), где ар-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гумент</w:t>
      </w:r>
      <w:r>
        <w:rPr>
          <w:color w:val="000000"/>
          <w:sz w:val="28"/>
          <w:szCs w:val="28"/>
        </w:rPr>
        <w:t xml:space="preserve"> x изменяется от 0 до 10 с шагом 0,05.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Удалите несколько значений функции (не аргумента), так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чтобы были пропущенные данные.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Сохраните полученную таблицу в текстовом формате в Ва-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шей папке.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Загрузите эти данные в </w:t>
      </w:r>
      <w:r>
        <w:rPr>
          <w:color w:val="000000"/>
          <w:sz w:val="28"/>
          <w:szCs w:val="28"/>
        </w:rPr>
        <w:t xml:space="preserve">Deductor</w:t>
      </w:r>
      <w:r>
        <w:rPr>
          <w:color w:val="000000"/>
          <w:sz w:val="28"/>
          <w:szCs w:val="28"/>
        </w:rPr>
        <w:t xml:space="preserve">. Назовите ветвь </w:t>
      </w:r>
      <w:r>
        <w:rPr>
          <w:color w:val="000000"/>
          <w:sz w:val="28"/>
          <w:szCs w:val="28"/>
        </w:rPr>
        <w:t xml:space="preserve">Восстанов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ление</w:t>
      </w:r>
      <w:r>
        <w:rPr>
          <w:color w:val="000000"/>
          <w:sz w:val="28"/>
          <w:szCs w:val="28"/>
        </w:rPr>
        <w:t xml:space="preserve"> значений </w:t>
      </w:r>
      <w:r>
        <w:rPr>
          <w:color w:val="000000"/>
          <w:sz w:val="28"/>
          <w:szCs w:val="28"/>
        </w:rPr>
        <w:t xml:space="preserve">sin</w:t>
      </w:r>
      <w:r>
        <w:rPr>
          <w:color w:val="000000"/>
          <w:sz w:val="28"/>
          <w:szCs w:val="28"/>
        </w:rPr>
        <w:t xml:space="preserve">(х). Задайте отображение представлений Таблица и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Диаграмма.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В открывшемся окне выберите пункт Парциальная </w:t>
      </w:r>
      <w:r>
        <w:rPr>
          <w:color w:val="000000"/>
          <w:sz w:val="28"/>
          <w:szCs w:val="28"/>
        </w:rPr>
        <w:t xml:space="preserve">обработ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 (в разделе Очистка данных). На втором ее шаге выберите </w:t>
      </w:r>
      <w:r>
        <w:rPr>
          <w:color w:val="000000"/>
          <w:sz w:val="28"/>
          <w:szCs w:val="28"/>
        </w:rPr>
        <w:t xml:space="preserve">переклю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чатель</w:t>
      </w:r>
      <w:r>
        <w:rPr>
          <w:color w:val="000000"/>
          <w:sz w:val="28"/>
          <w:szCs w:val="28"/>
        </w:rPr>
        <w:t xml:space="preserve"> Аппроксимация. На последующих шагах не задавайте никакой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обработки данных. Отобразите представления Таблица и Диаграмма.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Сравните обработанные данные с необработанными.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2. Редактирование аномалий.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выполнения работы: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Скопируйте в свою папку демонстрационный файл Anketa.txt.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Загрузите его данные в тот же проект с помощью Мастера импорта.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Назовите ветвь Редактирование аномалий </w:t>
      </w:r>
      <w:r>
        <w:rPr>
          <w:color w:val="000000"/>
          <w:sz w:val="28"/>
          <w:szCs w:val="28"/>
        </w:rPr>
        <w:t xml:space="preserve">Anketa</w:t>
      </w:r>
      <w:r>
        <w:rPr>
          <w:color w:val="000000"/>
          <w:sz w:val="28"/>
          <w:szCs w:val="28"/>
        </w:rPr>
        <w:t xml:space="preserve">. Отобразите таблицу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 точечную диаграмму для поля Сумма кредита.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Для созданной ветви проведите Парциальную обработку. При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этом: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в ее окне Восстановление пропущенных данных установите пере-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ключатель</w:t>
      </w:r>
      <w:r>
        <w:rPr>
          <w:color w:val="000000"/>
          <w:sz w:val="28"/>
          <w:szCs w:val="28"/>
        </w:rPr>
        <w:t xml:space="preserve"> Отключить;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в окне Редактирование аномальных значений выберите </w:t>
      </w:r>
      <w:r>
        <w:rPr>
          <w:color w:val="000000"/>
          <w:sz w:val="28"/>
          <w:szCs w:val="28"/>
        </w:rPr>
        <w:t xml:space="preserve">поле</w:t>
      </w:r>
      <w:r>
        <w:rPr>
          <w:color w:val="000000"/>
          <w:sz w:val="28"/>
          <w:szCs w:val="28"/>
        </w:rPr>
        <w:t xml:space="preserve"> Ко-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личество</w:t>
      </w:r>
      <w:r>
        <w:rPr>
          <w:color w:val="000000"/>
          <w:sz w:val="28"/>
          <w:szCs w:val="28"/>
        </w:rPr>
        <w:t xml:space="preserve">, установите флажок Редактирование аномальных </w:t>
      </w:r>
      <w:r>
        <w:rPr>
          <w:color w:val="000000"/>
          <w:sz w:val="28"/>
          <w:szCs w:val="28"/>
        </w:rPr>
        <w:t xml:space="preserve">зна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чений</w:t>
      </w:r>
      <w:r>
        <w:rPr>
          <w:color w:val="000000"/>
          <w:sz w:val="28"/>
          <w:szCs w:val="28"/>
        </w:rPr>
        <w:t xml:space="preserve">, в списке Степень подавления выберите пункт Малая.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Сглаживание не задавайте. Выполните редактирование </w:t>
      </w:r>
      <w:r>
        <w:rPr>
          <w:color w:val="000000"/>
          <w:sz w:val="28"/>
          <w:szCs w:val="28"/>
        </w:rPr>
        <w:t xml:space="preserve">анома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лий</w:t>
      </w:r>
      <w:r>
        <w:rPr>
          <w:color w:val="000000"/>
          <w:sz w:val="28"/>
          <w:szCs w:val="28"/>
        </w:rPr>
        <w:t xml:space="preserve">, нажав кнопки Пуск и Далее. Отобразите снова таблицу и то-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чечную</w:t>
      </w:r>
      <w:r>
        <w:rPr>
          <w:color w:val="000000"/>
          <w:sz w:val="28"/>
          <w:szCs w:val="28"/>
        </w:rPr>
        <w:t xml:space="preserve"> диаграмму для поля Сумма кредита.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Сравните обработанные и необработанные данные. Выведите в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правой нижней части окна панель детализации. Выясните с ее помощью,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какие значения были заменены аномальные.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Для той же ветви Редактирование аномалий </w:t>
      </w:r>
      <w:r>
        <w:rPr>
          <w:color w:val="000000"/>
          <w:sz w:val="28"/>
          <w:szCs w:val="28"/>
        </w:rPr>
        <w:t xml:space="preserve">Anketa</w:t>
      </w:r>
      <w:r>
        <w:rPr>
          <w:color w:val="000000"/>
          <w:sz w:val="28"/>
          <w:szCs w:val="28"/>
        </w:rPr>
        <w:t xml:space="preserve"> проведите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еще одно редактирование аномалий, выбрав большую степень их по-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давления. Дайте узлам сценария понятные названия. Сравните новые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величины для аномальных значений. Сделайте выводы.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3. Сглаживание и очистка от шумов.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Скопируйте в свою папку демонстрационный файл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dynamics_website.txt. В том же проекте создайте еще одну ветвь сцена-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рия</w:t>
      </w:r>
      <w:r>
        <w:rPr>
          <w:color w:val="000000"/>
          <w:sz w:val="28"/>
          <w:szCs w:val="28"/>
        </w:rPr>
        <w:t xml:space="preserve"> Сглаживание шумов </w:t>
      </w:r>
      <w:r>
        <w:rPr>
          <w:color w:val="000000"/>
          <w:sz w:val="28"/>
          <w:szCs w:val="28"/>
        </w:rPr>
        <w:t xml:space="preserve">website</w:t>
      </w:r>
      <w:r>
        <w:rPr>
          <w:color w:val="000000"/>
          <w:sz w:val="28"/>
          <w:szCs w:val="28"/>
        </w:rPr>
        <w:t xml:space="preserve">, импортировав данные этого файла.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Отобразите при этом диаграмму (линии).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Проведите для этого узла трижды сглаживание и очистку от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шумов всеми тремя способами (по очереди), которые предлагает об-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работчик</w:t>
      </w:r>
      <w:r>
        <w:rPr>
          <w:color w:val="000000"/>
          <w:sz w:val="28"/>
          <w:szCs w:val="28"/>
        </w:rPr>
        <w:t xml:space="preserve"> Парциальная обработка (шаг Спектральная обработка). Для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каждого из преобразований отобразите диаграмму (линии). Укажите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настройки преобразований: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для опции Сглаживание оставьте величину полосы пропускания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равной 50;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для Вычитания шума установите среднюю степень вычитания;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для Вейвлет-преобразования оставьте значения глубины 3 и по-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рядка 6.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Дайте полученным трем узлам сценария осмысленные названия.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Сравните с помощью диаграмм исходные данные и полученные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Bdr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каждого из преобразований. Сделайте выводы.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3" w:name="_Toc3"/>
      <w:r/>
      <w:r>
        <w:rPr>
          <w:sz w:val="28"/>
          <w:szCs w:val="28"/>
        </w:rPr>
        <w:t xml:space="preserve">ХОД РАБОТЫ</w:t>
      </w:r>
      <w:r>
        <w:rPr>
          <w:sz w:val="28"/>
          <w:szCs w:val="28"/>
        </w:rPr>
      </w:r>
      <w:bookmarkEnd w:id="3"/>
      <w:r/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Генерируется массив x от 0 до 10 с шагом 0.05, y = </w:t>
      </w:r>
      <w:r>
        <w:rPr>
          <w:sz w:val="28"/>
          <w:szCs w:val="28"/>
        </w:rPr>
        <w:t xml:space="preserve">sin</w:t>
      </w:r>
      <w:r>
        <w:rPr>
          <w:sz w:val="28"/>
          <w:szCs w:val="28"/>
        </w:rPr>
        <w:t xml:space="preserve">(x). Случайно удаляются 15 значений y (пропуски). Пропуски восстанавливаются линейной интерполяцией с экстраполяцией. Результат сохраняется в 'sin_missing.txt' и 'sin_restored.txt'. Визуализация: оригинал, данные с пропусками и восстановленные.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414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709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644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8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1</w:t>
      </w:r>
      <w:r>
        <w:t xml:space="preserve">. </w:t>
      </w:r>
      <w:r>
        <w:t xml:space="preserve">— </w:t>
      </w:r>
      <w:r>
        <w:t xml:space="preserve">И</w:t>
      </w:r>
      <w:r>
        <w:t xml:space="preserve">мпорт библиотек, генерация x/y, создание пропусков, интерполяция и сохранение</w:t>
      </w:r>
      <w:r/>
      <w:r/>
    </w:p>
    <w:p>
      <w:pPr>
        <w:pStyle w:val="942"/>
        <w:pBdr/>
        <w:spacing/>
        <w:ind/>
        <w:rPr/>
      </w:pPr>
      <w:r>
        <w:t xml:space="preserve">Синяя линия оригинал </w:t>
      </w:r>
      <w:r>
        <w:t xml:space="preserve">sin</w:t>
      </w:r>
      <w:r>
        <w:t xml:space="preserve">(x), оранжевые точки — с пропусками, зеленая линия восстановленные значения. График показывает точное восстановление синусоиды</w:t>
      </w:r>
      <w:r/>
      <w:r/>
    </w:p>
    <w:p>
      <w:pPr>
        <w:pStyle w:val="940"/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125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09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87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2</w:t>
      </w:r>
      <w:r>
        <w:t xml:space="preserve">. </w:t>
      </w:r>
      <w:r>
        <w:t xml:space="preserve">— </w:t>
      </w:r>
      <w:r>
        <w:t xml:space="preserve">Г</w:t>
      </w:r>
      <w:r>
        <w:t xml:space="preserve">рафик </w:t>
      </w:r>
      <w:r>
        <w:t xml:space="preserve">sin</w:t>
      </w:r>
      <w:r>
        <w:t xml:space="preserve">(x) с оригиналом, пропусками и восстановлением.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Загружаются данные из 'Anketa.txt' (анкеты с суммами кредитов). Вычисляется IQR для колонки 'Сумма кредита, </w:t>
      </w:r>
      <w:r>
        <w:rPr>
          <w:sz w:val="28"/>
          <w:szCs w:val="28"/>
        </w:rPr>
        <w:t xml:space="preserve">руб</w:t>
      </w:r>
      <w:r>
        <w:rPr>
          <w:sz w:val="28"/>
          <w:szCs w:val="28"/>
        </w:rPr>
        <w:t xml:space="preserve">#'. Аномалии подавляются </w:t>
      </w:r>
      <w:r>
        <w:rPr>
          <w:sz w:val="28"/>
          <w:szCs w:val="28"/>
        </w:rPr>
        <w:t xml:space="preserve">методом </w:t>
      </w:r>
      <w:r>
        <w:rPr>
          <w:sz w:val="28"/>
          <w:szCs w:val="28"/>
        </w:rPr>
        <w:t xml:space="preserve">clipping</w:t>
      </w:r>
      <w:r>
        <w:rPr>
          <w:sz w:val="28"/>
          <w:szCs w:val="28"/>
        </w:rPr>
        <w:t xml:space="preserve">: малая степень (1.5 IQR) и большая степень (1.0 IQR). Результаты сохраняются в 'Anketa_processed.txt'. Визуализация: </w:t>
      </w:r>
      <w:r>
        <w:rPr>
          <w:sz w:val="28"/>
          <w:szCs w:val="28"/>
        </w:rPr>
        <w:t xml:space="preserve">scatter</w:t>
      </w:r>
      <w:r>
        <w:rPr>
          <w:sz w:val="28"/>
          <w:szCs w:val="28"/>
        </w:rPr>
        <w:t xml:space="preserve">-графики оригинала и обработанных данных.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042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081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130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7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3</w:t>
      </w:r>
      <w:r>
        <w:t xml:space="preserve">. </w:t>
      </w:r>
      <w:r>
        <w:t xml:space="preserve">— чтение файла, расчет IQR, </w:t>
      </w:r>
      <w:r>
        <w:t xml:space="preserve">clipping</w:t>
      </w:r>
      <w:r>
        <w:t xml:space="preserve"> и сохранение.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Точки показывают суммы кредитов. Аномалии (выбросы) обрезаются до границ IQR, что делает распределение более нормальным.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2674" cy="4019010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429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52674" cy="4019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1.23pt;height:316.4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4</w:t>
      </w:r>
      <w:r>
        <w:t xml:space="preserve">. </w:t>
      </w:r>
      <w:r>
        <w:t xml:space="preserve">—</w:t>
      </w:r>
      <w:r>
        <w:t xml:space="preserve"> </w:t>
      </w:r>
      <w:r>
        <w:t xml:space="preserve">scatter</w:t>
      </w:r>
      <w:r>
        <w:t xml:space="preserve">-графики для оригинала, малой и большой степени</w:t>
      </w:r>
      <w:r>
        <w:t xml:space="preserve"> </w:t>
      </w:r>
      <w:r>
        <w:t xml:space="preserve">ч1</w:t>
      </w:r>
      <w:r>
        <w:t xml:space="preserve">.</w: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0370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963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960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3.1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5</w:t>
      </w:r>
      <w:r>
        <w:t xml:space="preserve">. </w:t>
      </w:r>
      <w:r>
        <w:t xml:space="preserve">—</w:t>
      </w:r>
      <w:r>
        <w:t xml:space="preserve"> </w:t>
      </w:r>
      <w:r>
        <w:t xml:space="preserve">scatter</w:t>
      </w:r>
      <w:r>
        <w:t xml:space="preserve">-графики для оригинала, малой и большой степени</w:t>
      </w:r>
      <w:r>
        <w:t xml:space="preserve"> </w:t>
      </w:r>
      <w:r>
        <w:t xml:space="preserve">ч</w:t>
      </w:r>
      <w:r>
        <w:t xml:space="preserve">2</w:t>
      </w:r>
      <w:r>
        <w:t xml:space="preserve">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Данные о посещениях сайта из 'dynamics_website.txt'. Применяются: </w:t>
      </w:r>
      <w:r>
        <w:rPr>
          <w:sz w:val="28"/>
          <w:szCs w:val="28"/>
        </w:rPr>
        <w:t xml:space="preserve">Savitzky-Golay</w:t>
      </w:r>
      <w:r>
        <w:rPr>
          <w:sz w:val="28"/>
          <w:szCs w:val="28"/>
        </w:rPr>
        <w:t xml:space="preserve"> (сглаживание), </w:t>
      </w:r>
      <w:r>
        <w:rPr>
          <w:sz w:val="28"/>
          <w:szCs w:val="28"/>
        </w:rPr>
        <w:t xml:space="preserve">Wiener</w:t>
      </w:r>
      <w:r>
        <w:rPr>
          <w:sz w:val="28"/>
          <w:szCs w:val="28"/>
        </w:rPr>
        <w:t xml:space="preserve"> (вычитание шума), </w:t>
      </w:r>
      <w:r>
        <w:rPr>
          <w:sz w:val="28"/>
          <w:szCs w:val="28"/>
        </w:rPr>
        <w:t xml:space="preserve">wavelet</w:t>
      </w:r>
      <w:r>
        <w:rPr>
          <w:sz w:val="28"/>
          <w:szCs w:val="28"/>
        </w:rPr>
        <w:t xml:space="preserve"> db6 (пороговое преобразование). Результаты в 'website_processed.txt'. Визуализация: оригинал + обработанные кривые.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67180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061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567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23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6</w:t>
      </w:r>
      <w:r>
        <w:t xml:space="preserve">. </w:t>
      </w:r>
      <w:r>
        <w:t xml:space="preserve">—</w:t>
      </w:r>
      <w:r>
        <w:t xml:space="preserve"> </w:t>
      </w:r>
      <w:r>
        <w:t xml:space="preserve">импорт, чтение, фильтры и </w:t>
      </w:r>
      <w:r>
        <w:t xml:space="preserve">wavelet</w:t>
      </w:r>
      <w:r>
        <w:t xml:space="preserve">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Синяя линия оригинал с шумами, оранжевая сглаженная (</w:t>
      </w:r>
      <w:r>
        <w:rPr>
          <w:sz w:val="28"/>
          <w:szCs w:val="28"/>
        </w:rPr>
        <w:t xml:space="preserve">Savitzky-Golay</w:t>
      </w:r>
      <w:r>
        <w:rPr>
          <w:sz w:val="28"/>
          <w:szCs w:val="28"/>
        </w:rPr>
        <w:t xml:space="preserve">), зеленая </w:t>
      </w:r>
      <w:r>
        <w:rPr>
          <w:sz w:val="28"/>
          <w:szCs w:val="28"/>
        </w:rPr>
        <w:t xml:space="preserve">Wiener</w:t>
      </w:r>
      <w:r>
        <w:rPr>
          <w:sz w:val="28"/>
          <w:szCs w:val="28"/>
        </w:rPr>
        <w:t xml:space="preserve">, красная </w:t>
      </w:r>
      <w:r>
        <w:rPr>
          <w:sz w:val="28"/>
          <w:szCs w:val="28"/>
        </w:rPr>
        <w:t xml:space="preserve">wavelet</w:t>
      </w:r>
      <w:r>
        <w:rPr>
          <w:sz w:val="28"/>
          <w:szCs w:val="28"/>
        </w:rPr>
        <w:t xml:space="preserve">. Шумы уменьшены, тренд сохранен.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8145" cy="4314285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547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38145" cy="4314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4.58pt;height:339.7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7</w:t>
      </w:r>
      <w:r>
        <w:t xml:space="preserve">. </w:t>
      </w:r>
      <w:r>
        <w:t xml:space="preserve">—</w:t>
      </w:r>
      <w:r>
        <w:t xml:space="preserve"> </w:t>
      </w:r>
      <w:r>
        <w:t xml:space="preserve">графики сглаживания</w:t>
      </w:r>
      <w:r>
        <w:t xml:space="preserve"> ч1</w:t>
      </w:r>
      <w:r>
        <w:t xml:space="preserve">.</w: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0917" cy="4076168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753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10916" cy="407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2.43pt;height:320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8</w:t>
      </w:r>
      <w:r>
        <w:t xml:space="preserve">. </w:t>
      </w:r>
      <w:r>
        <w:t xml:space="preserve">—</w:t>
      </w:r>
      <w:r>
        <w:t xml:space="preserve"> </w:t>
      </w:r>
      <w:r>
        <w:t xml:space="preserve">графики сглаживания ч</w:t>
      </w:r>
      <w:r>
        <w:t xml:space="preserve">2</w:t>
      </w:r>
      <w:r>
        <w:t xml:space="preserve">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Данные о количестве из 'Trade.txt'. Шаги: линейная интерполяция пропусков, </w:t>
      </w:r>
      <w:r>
        <w:rPr>
          <w:sz w:val="28"/>
          <w:szCs w:val="28"/>
        </w:rPr>
        <w:t xml:space="preserve">clipping</w:t>
      </w:r>
      <w:r>
        <w:rPr>
          <w:sz w:val="28"/>
          <w:szCs w:val="28"/>
        </w:rPr>
        <w:t xml:space="preserve"> аномалий (1.0 IQR), </w:t>
      </w:r>
      <w:r>
        <w:rPr>
          <w:sz w:val="28"/>
          <w:szCs w:val="28"/>
        </w:rPr>
        <w:t xml:space="preserve">Savitzky-Golay</w:t>
      </w:r>
      <w:r>
        <w:rPr>
          <w:sz w:val="28"/>
          <w:szCs w:val="28"/>
        </w:rPr>
        <w:t xml:space="preserve"> сглаживание. Альтернатива: </w:t>
      </w:r>
      <w:r>
        <w:rPr>
          <w:sz w:val="28"/>
          <w:szCs w:val="28"/>
        </w:rPr>
        <w:t xml:space="preserve">wavelet</w:t>
      </w:r>
      <w:r>
        <w:rPr>
          <w:sz w:val="28"/>
          <w:szCs w:val="28"/>
        </w:rPr>
        <w:t xml:space="preserve"> db6. Результаты в 'Trade_processed_combined.txt' и 'Trade_processed_wavelet.txt'. Визуализация: оригинал + обработка.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6930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552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106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65.9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9</w:t>
      </w:r>
      <w:r>
        <w:t xml:space="preserve">. </w:t>
      </w:r>
      <w:r>
        <w:t xml:space="preserve">—</w:t>
      </w:r>
      <w:r>
        <w:t xml:space="preserve"> </w:t>
      </w:r>
      <w:r>
        <w:t xml:space="preserve">интерполяция, </w:t>
      </w:r>
      <w:r>
        <w:t xml:space="preserve">clipping</w:t>
      </w:r>
      <w:r>
        <w:t xml:space="preserve">, фильтры.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Синяя оригинал, оранжевая после интерполяции + </w:t>
      </w:r>
      <w:r>
        <w:rPr>
          <w:sz w:val="28"/>
          <w:szCs w:val="28"/>
        </w:rPr>
        <w:t xml:space="preserve">clipping</w:t>
      </w:r>
      <w:r>
        <w:rPr>
          <w:sz w:val="28"/>
          <w:szCs w:val="28"/>
        </w:rPr>
        <w:t xml:space="preserve"> + сглаживания. Данные очищены от шумов и аномалий.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2150" cy="3765256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228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692150" cy="376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9.46pt;height:296.4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</w:t>
      </w:r>
      <w:r>
        <w:t xml:space="preserve">10</w:t>
      </w:r>
      <w:r>
        <w:t xml:space="preserve">. </w:t>
      </w:r>
      <w:r>
        <w:t xml:space="preserve">—</w:t>
      </w:r>
      <w:r>
        <w:t xml:space="preserve"> </w:t>
      </w:r>
      <w:r>
        <w:t xml:space="preserve">интерполяция, </w:t>
      </w:r>
      <w:r>
        <w:t xml:space="preserve">clipping</w:t>
      </w:r>
      <w:r>
        <w:t xml:space="preserve">, фильтры.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Данные из строки (population.txt) </w:t>
      </w:r>
      <w:r>
        <w:rPr>
          <w:sz w:val="28"/>
          <w:szCs w:val="28"/>
        </w:rPr>
        <w:t xml:space="preserve">парсятся</w:t>
      </w:r>
      <w:r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DataFrame</w:t>
      </w:r>
      <w:r>
        <w:rPr>
          <w:sz w:val="28"/>
          <w:szCs w:val="28"/>
        </w:rPr>
        <w:t xml:space="preserve">. Аномалии в p1, p5, p50, p95 сглаживаются (Z-</w:t>
      </w:r>
      <w:r>
        <w:rPr>
          <w:sz w:val="28"/>
          <w:szCs w:val="28"/>
        </w:rPr>
        <w:t xml:space="preserve">score</w:t>
      </w:r>
      <w:r>
        <w:rPr>
          <w:sz w:val="28"/>
          <w:szCs w:val="28"/>
        </w:rPr>
        <w:t xml:space="preserve"> &gt;3 заменяются медианой). Кластеризация </w:t>
      </w:r>
      <w:r>
        <w:rPr>
          <w:sz w:val="28"/>
          <w:szCs w:val="28"/>
        </w:rPr>
        <w:t xml:space="preserve">KMeans</w:t>
      </w:r>
      <w:r>
        <w:rPr>
          <w:sz w:val="28"/>
          <w:szCs w:val="28"/>
        </w:rPr>
        <w:t xml:space="preserve"> (4 и 5 кластеров). Анализ: значимость признаков (ANOVA), средние, доверительные интервалы. Сравнение с </w:t>
      </w:r>
      <w:r>
        <w:rPr>
          <w:sz w:val="28"/>
          <w:szCs w:val="28"/>
        </w:rPr>
        <w:t xml:space="preserve">несглаженными</w:t>
      </w:r>
      <w:r>
        <w:rPr>
          <w:sz w:val="28"/>
          <w:szCs w:val="28"/>
        </w:rPr>
        <w:t xml:space="preserve"> данными.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54425"/>
                <wp:effectExtent l="0" t="0" r="0" b="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874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654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87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3130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923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45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71.9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5895"/>
                <wp:effectExtent l="0" t="0" r="0" b="0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738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1445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13.8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1</w:t>
      </w:r>
      <w:r>
        <w:t xml:space="preserve">1</w:t>
      </w:r>
      <w:r>
        <w:t xml:space="preserve">. </w:t>
      </w:r>
      <w:r>
        <w:t xml:space="preserve">—</w:t>
      </w:r>
      <w:r>
        <w:t xml:space="preserve"> </w:t>
      </w:r>
      <w:r>
        <w:t xml:space="preserve">парсинг, сглаживание, </w:t>
      </w:r>
      <w:r>
        <w:t xml:space="preserve">KMeans</w:t>
      </w:r>
      <w:r>
        <w:t xml:space="preserve">, вывод</w:t>
      </w:r>
      <w:r>
        <w:t xml:space="preserve">.</w:t>
      </w:r>
      <w:r/>
      <w:r/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Вывод для 5 кластеров: кластеры с регионами (</w:t>
      </w:r>
      <w:r>
        <w:rPr>
          <w:sz w:val="28"/>
          <w:szCs w:val="28"/>
        </w:rPr>
        <w:t xml:space="preserve">state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city</w:t>
      </w:r>
      <w:r>
        <w:rPr>
          <w:sz w:val="28"/>
          <w:szCs w:val="28"/>
        </w:rPr>
        <w:t xml:space="preserve"> и т.д.), средние значения p1/p5/p50/p95, значимость. Например, Cluster 4: малые населенные пункты с низким населением.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8820"/>
                <wp:effectExtent l="0" t="0" r="0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360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258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56.6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0720"/>
                <wp:effectExtent l="0" t="0" r="0" b="0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521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220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53.6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7165"/>
                <wp:effectExtent l="0" t="0" r="0" b="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843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447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13.9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</w:p>
    <w:p>
      <w:pPr>
        <w:pStyle w:val="940"/>
        <w:pBdr/>
        <w:spacing/>
        <w:ind/>
        <w:rPr/>
      </w:pPr>
      <w:r>
        <w:t xml:space="preserve">Рисунок 1</w:t>
      </w:r>
      <w:r>
        <w:t xml:space="preserve">2</w:t>
      </w:r>
      <w:r>
        <w:t xml:space="preserve">. </w:t>
      </w:r>
      <w:r>
        <w:t xml:space="preserve">—</w:t>
      </w:r>
      <w:r>
        <w:t xml:space="preserve"> </w:t>
      </w:r>
      <w:r>
        <w:t xml:space="preserve">результаты кластеризаци</w:t>
      </w:r>
      <w:r>
        <w:t xml:space="preserve">я</w:t>
      </w:r>
      <w:r>
        <w:t xml:space="preserve">.</w:t>
      </w:r>
      <w:r/>
      <w:r/>
    </w:p>
    <w:p>
      <w:pPr>
        <w:pStyle w:val="942"/>
        <w:pBdr/>
        <w:spacing/>
        <w:ind/>
        <w:rPr>
          <w:highlight w:val="none"/>
          <w14:ligatures w14:val="none"/>
        </w:rPr>
      </w:pPr>
      <w:r>
        <w:rPr>
          <w:sz w:val="28"/>
          <w:szCs w:val="28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4" w:name="_Toc4"/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ЫВОД</w:t>
      </w:r>
      <w:r>
        <w:rPr>
          <w:sz w:val="28"/>
          <w:szCs w:val="28"/>
        </w:rPr>
      </w:r>
      <w:bookmarkEnd w:id="4"/>
      <w:r/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В ходе выполнения лабораторной работы по интеллектуальному анализу данных в среде Jupyter Notebook (аналог Deductor) были успешно реализованы все поставленные задания по очистке и обработке данных. В задании 1 восстановлены пропущенные значения функции sin(</w:t>
      </w:r>
      <w:r>
        <w:rPr>
          <w:sz w:val="28"/>
          <w:szCs w:val="28"/>
        </w:rPr>
        <w:t xml:space="preserve">x) с использованием линейной интерполяции, что позволило точно реконструировать исходную кривую. Задание 2 продемонстрировало обработку аномалий в данных анкет с применением метода IQR для clipping выбросов на разных уровнях степени (малая и большая), в рез</w:t>
      </w:r>
      <w:r>
        <w:rPr>
          <w:sz w:val="28"/>
          <w:szCs w:val="28"/>
        </w:rPr>
        <w:t xml:space="preserve">ультате чего распределение сумм кредитов стало более нормализованным. В задании 3 применены методы сглаживания и удаления шумов (Savitzky-Golay, Wiener, wavelet-преобразование) к данным о посещаемости сайта, что эффективно устранило шумы при сохранении осно</w:t>
      </w:r>
      <w:r>
        <w:rPr>
          <w:sz w:val="28"/>
          <w:szCs w:val="28"/>
        </w:rPr>
        <w:t xml:space="preserve">вных трендов. Самостоятельное задание 4 объединило интерполяцию, подавление аномалий и сглаживание для обработки торговых данных, а также альтернативный подход с wavelet, показав комплексный подход к очистке временных рядов.</w:t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Дополнительно проведена кластеризация данных о населенных пунктах с предварительным сглаживанием аномалий (Z-score), использованием KMeans (на 4 и 5 кластерах) и анализом значимости признаков через ANOVA. Сравнение с несглаженными данными подтвердило влияни</w:t>
      </w:r>
      <w:r>
        <w:rPr>
          <w:sz w:val="28"/>
          <w:szCs w:val="28"/>
        </w:rPr>
        <w:t xml:space="preserve">е очистки на качество кластеризации. Все результаты сохранены в файлах CSV/TXT и визуализированы в графиках в папке 'results'. Работа иллюстрирует важность этапов предобработки данных для повышения точности анализа, и полученные методы могут быть применены </w:t>
      </w:r>
      <w:r>
        <w:rPr>
          <w:sz w:val="28"/>
          <w:szCs w:val="28"/>
        </w:rPr>
        <w:t xml:space="preserve">в реальных задачах интеллектуального анализа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nil" w:color="auto"/>
        <w:spacing/>
        <w:ind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3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1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table" w:styleId="742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2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4"/>
    <w:next w:val="924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4"/>
    <w:next w:val="924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4"/>
    <w:next w:val="924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4"/>
    <w:next w:val="924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6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4"/>
    <w:next w:val="924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6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4"/>
    <w:next w:val="924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6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4"/>
    <w:next w:val="924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6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2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4"/>
    <w:next w:val="924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2">
    <w:name w:val="Header Char"/>
    <w:basedOn w:val="926"/>
    <w:link w:val="935"/>
    <w:uiPriority w:val="99"/>
    <w:pPr>
      <w:pBdr/>
      <w:spacing/>
      <w:ind/>
    </w:pPr>
  </w:style>
  <w:style w:type="character" w:styleId="903">
    <w:name w:val="Footer Char"/>
    <w:basedOn w:val="926"/>
    <w:link w:val="937"/>
    <w:uiPriority w:val="99"/>
    <w:pPr>
      <w:pBdr/>
      <w:spacing/>
      <w:ind/>
    </w:pPr>
  </w:style>
  <w:style w:type="paragraph" w:styleId="904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25">
    <w:name w:val="Heading 1"/>
    <w:basedOn w:val="924"/>
    <w:next w:val="924"/>
    <w:link w:val="929"/>
    <w:qFormat/>
    <w:pPr>
      <w:keepNext w:val="true"/>
      <w:widowControl w:val="true"/>
      <w:pBdr/>
      <w:tabs>
        <w:tab w:val="left" w:leader="none" w:pos="5529"/>
      </w:tabs>
      <w:spacing w:after="0" w:line="360" w:lineRule="auto"/>
      <w:ind w:firstLine="0"/>
      <w:jc w:val="center"/>
      <w:outlineLvl w:val="0"/>
    </w:pPr>
    <w:rPr>
      <w:b/>
      <w:bCs/>
      <w:sz w:val="28"/>
      <w:szCs w:val="2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character" w:styleId="929" w:customStyle="1">
    <w:name w:val="Заголовок 1 Знак"/>
    <w:link w:val="925"/>
    <w:pPr>
      <w:pBdr/>
      <w:spacing/>
      <w:ind/>
    </w:pPr>
    <w:rPr>
      <w:b/>
      <w:bCs/>
      <w:sz w:val="28"/>
      <w:szCs w:val="28"/>
    </w:rPr>
  </w:style>
  <w:style w:type="paragraph" w:styleId="930">
    <w:name w:val="Body Text"/>
    <w:basedOn w:val="924"/>
    <w:link w:val="931"/>
    <w:pPr>
      <w:widowControl w:val="true"/>
      <w:pBdr/>
      <w:spacing/>
      <w:ind/>
      <w:jc w:val="center"/>
    </w:pPr>
    <w:rPr>
      <w:b/>
      <w:sz w:val="28"/>
    </w:rPr>
  </w:style>
  <w:style w:type="character" w:styleId="931" w:customStyle="1">
    <w:name w:val="Основной текст Знак"/>
    <w:basedOn w:val="926"/>
    <w:link w:val="930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932" w:customStyle="1">
    <w:name w:val="Обычный5"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33">
    <w:name w:val="Balloon Text"/>
    <w:basedOn w:val="924"/>
    <w:link w:val="93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Текст выноски Знак"/>
    <w:basedOn w:val="926"/>
    <w:link w:val="93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35">
    <w:name w:val="Header"/>
    <w:basedOn w:val="924"/>
    <w:link w:val="9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6" w:customStyle="1">
    <w:name w:val="Верхний колонтитул Знак"/>
    <w:basedOn w:val="926"/>
    <w:link w:val="93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37">
    <w:name w:val="Footer"/>
    <w:basedOn w:val="924"/>
    <w:link w:val="9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Нижний колонтитул Знак"/>
    <w:basedOn w:val="926"/>
    <w:link w:val="937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9" w:customStyle="1">
    <w:name w:val="Рисунок_character"/>
    <w:link w:val="940"/>
    <w:pPr>
      <w:pBdr/>
      <w:spacing/>
      <w:ind/>
    </w:pPr>
    <w:rPr>
      <w:sz w:val="28"/>
      <w:szCs w:val="28"/>
    </w:rPr>
  </w:style>
  <w:style w:type="paragraph" w:styleId="940" w:customStyle="1">
    <w:name w:val="Рисунок"/>
    <w:basedOn w:val="924"/>
    <w:link w:val="939"/>
    <w:qFormat/>
    <w:pPr>
      <w:pBdr/>
      <w:spacing w:line="360" w:lineRule="auto"/>
      <w:ind w:firstLine="0"/>
      <w:jc w:val="center"/>
    </w:pPr>
    <w:rPr>
      <w:sz w:val="28"/>
      <w:szCs w:val="28"/>
    </w:rPr>
  </w:style>
  <w:style w:type="character" w:styleId="941" w:customStyle="1">
    <w:name w:val="Стандарт_character"/>
    <w:link w:val="942"/>
    <w:pPr>
      <w:pBdr/>
      <w:spacing/>
      <w:ind/>
    </w:pPr>
    <w:rPr>
      <w:sz w:val="28"/>
      <w:szCs w:val="28"/>
    </w:rPr>
  </w:style>
  <w:style w:type="paragraph" w:styleId="942" w:customStyle="1">
    <w:name w:val="Стандарт"/>
    <w:basedOn w:val="924"/>
    <w:link w:val="941"/>
    <w:qFormat/>
    <w:pPr>
      <w:pBdr/>
      <w:spacing w:line="360" w:lineRule="auto"/>
      <w:ind w:right="0" w:firstLine="709" w:left="0"/>
      <w:jc w:val="both"/>
    </w:pPr>
    <w:rPr>
      <w:sz w:val="28"/>
      <w:szCs w:val="28"/>
    </w:rPr>
  </w:style>
  <w:style w:type="character" w:styleId="943" w:customStyle="1">
    <w:name w:val="Листингс_character"/>
    <w:link w:val="944"/>
    <w:pPr>
      <w:pBdr/>
      <w:spacing/>
      <w:ind/>
    </w:pPr>
    <w:rPr>
      <w:rFonts w:ascii="Courier New" w:hAnsi="Courier New" w:eastAsia="Courier New" w:cs="Courier New"/>
      <w:sz w:val="20"/>
      <w:szCs w:val="20"/>
    </w:rPr>
  </w:style>
  <w:style w:type="paragraph" w:styleId="944" w:customStyle="1">
    <w:name w:val="Листингс"/>
    <w:basedOn w:val="942"/>
    <w:link w:val="943"/>
    <w:qFormat/>
    <w:pPr>
      <w:pBdr/>
      <w:spacing w:line="240" w:lineRule="auto"/>
      <w:ind w:firstLine="0"/>
    </w:pPr>
    <w:rPr>
      <w:rFonts w:ascii="Courier New" w:hAnsi="Courier New" w:eastAsia="Courier New" w:cs="Courier New"/>
      <w:sz w:val="20"/>
      <w:szCs w:val="20"/>
    </w:rPr>
  </w:style>
  <w:style w:type="paragraph" w:styleId="1_2172" w:customStyle="1">
    <w:name w:val="Normal (Web)"/>
    <w:basedOn w:val="790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74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47">
    <w:name w:val="Placeholder Text"/>
    <w:basedOn w:val="1585"/>
    <w:uiPriority w:val="99"/>
    <w:semiHidden/>
    <w:pPr>
      <w:pBdr/>
      <w:spacing/>
      <w:ind/>
    </w:pPr>
    <w:rPr>
      <w:color w:val="666666"/>
    </w:rPr>
  </w:style>
  <w:style w:type="table" w:styleId="14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Table Grid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 Light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1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2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1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2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3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5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6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5" w:default="1">
    <w:name w:val="Normal"/>
    <w:qFormat/>
    <w:pPr>
      <w:pBdr/>
      <w:spacing/>
      <w:ind/>
    </w:pPr>
  </w:style>
  <w:style w:type="paragraph" w:styleId="1576">
    <w:name w:val="Heading 1"/>
    <w:basedOn w:val="1575"/>
    <w:next w:val="1575"/>
    <w:link w:val="15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7">
    <w:name w:val="Heading 2"/>
    <w:basedOn w:val="1575"/>
    <w:next w:val="1575"/>
    <w:link w:val="15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8">
    <w:name w:val="Heading 3"/>
    <w:basedOn w:val="1575"/>
    <w:next w:val="1575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9">
    <w:name w:val="Heading 4"/>
    <w:basedOn w:val="1575"/>
    <w:next w:val="1575"/>
    <w:link w:val="15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0">
    <w:name w:val="Heading 5"/>
    <w:basedOn w:val="1575"/>
    <w:next w:val="1575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1">
    <w:name w:val="Heading 6"/>
    <w:basedOn w:val="1575"/>
    <w:next w:val="1575"/>
    <w:link w:val="15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2">
    <w:name w:val="Heading 7"/>
    <w:basedOn w:val="1575"/>
    <w:next w:val="1575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3">
    <w:name w:val="Heading 8"/>
    <w:basedOn w:val="1575"/>
    <w:next w:val="1575"/>
    <w:link w:val="15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4">
    <w:name w:val="Heading 9"/>
    <w:basedOn w:val="1575"/>
    <w:next w:val="1575"/>
    <w:link w:val="15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5" w:default="1">
    <w:name w:val="Default Paragraph Font"/>
    <w:uiPriority w:val="1"/>
    <w:semiHidden/>
    <w:unhideWhenUsed/>
    <w:pPr>
      <w:pBdr/>
      <w:spacing/>
      <w:ind/>
    </w:pPr>
  </w:style>
  <w:style w:type="numbering" w:styleId="1586" w:default="1">
    <w:name w:val="No List"/>
    <w:uiPriority w:val="99"/>
    <w:semiHidden/>
    <w:unhideWhenUsed/>
    <w:pPr>
      <w:pBdr/>
      <w:spacing/>
      <w:ind/>
    </w:pPr>
  </w:style>
  <w:style w:type="character" w:styleId="1587">
    <w:name w:val="Heading 1 Char"/>
    <w:basedOn w:val="1585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8">
    <w:name w:val="Heading 2 Char"/>
    <w:basedOn w:val="1585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9">
    <w:name w:val="Heading 3 Char"/>
    <w:basedOn w:val="1585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0">
    <w:name w:val="Heading 4 Char"/>
    <w:basedOn w:val="1585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1">
    <w:name w:val="Heading 5 Char"/>
    <w:basedOn w:val="1585"/>
    <w:link w:val="15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2">
    <w:name w:val="Heading 6 Char"/>
    <w:basedOn w:val="1585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3">
    <w:name w:val="Heading 7 Char"/>
    <w:basedOn w:val="1585"/>
    <w:link w:val="15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4">
    <w:name w:val="Heading 8 Char"/>
    <w:basedOn w:val="1585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5">
    <w:name w:val="Heading 9 Char"/>
    <w:basedOn w:val="1585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6">
    <w:name w:val="Title"/>
    <w:basedOn w:val="1575"/>
    <w:next w:val="1575"/>
    <w:link w:val="15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7">
    <w:name w:val="Title Char"/>
    <w:basedOn w:val="1585"/>
    <w:link w:val="15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8">
    <w:name w:val="Subtitle"/>
    <w:basedOn w:val="1575"/>
    <w:next w:val="1575"/>
    <w:link w:val="15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9">
    <w:name w:val="Subtitle Char"/>
    <w:basedOn w:val="1585"/>
    <w:link w:val="15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0">
    <w:name w:val="Quote"/>
    <w:basedOn w:val="1575"/>
    <w:next w:val="1575"/>
    <w:link w:val="16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1">
    <w:name w:val="Quote Char"/>
    <w:basedOn w:val="1585"/>
    <w:link w:val="16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2">
    <w:name w:val="List Paragraph"/>
    <w:basedOn w:val="1575"/>
    <w:uiPriority w:val="34"/>
    <w:qFormat/>
    <w:pPr>
      <w:pBdr/>
      <w:spacing/>
      <w:ind w:left="720"/>
      <w:contextualSpacing w:val="true"/>
    </w:pPr>
  </w:style>
  <w:style w:type="character" w:styleId="1603">
    <w:name w:val="Intense Emphasis"/>
    <w:basedOn w:val="15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4">
    <w:name w:val="Intense Quote"/>
    <w:basedOn w:val="1575"/>
    <w:next w:val="1575"/>
    <w:link w:val="16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5">
    <w:name w:val="Intense Quote Char"/>
    <w:basedOn w:val="1585"/>
    <w:link w:val="16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6">
    <w:name w:val="Intense Reference"/>
    <w:basedOn w:val="15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7">
    <w:name w:val="No Spacing"/>
    <w:basedOn w:val="1575"/>
    <w:uiPriority w:val="1"/>
    <w:qFormat/>
    <w:pPr>
      <w:pBdr/>
      <w:spacing w:after="0" w:line="240" w:lineRule="auto"/>
      <w:ind/>
    </w:pPr>
  </w:style>
  <w:style w:type="character" w:styleId="1608">
    <w:name w:val="Subtle Emphasis"/>
    <w:basedOn w:val="15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9">
    <w:name w:val="Emphasis"/>
    <w:basedOn w:val="1585"/>
    <w:uiPriority w:val="20"/>
    <w:qFormat/>
    <w:pPr>
      <w:pBdr/>
      <w:spacing/>
      <w:ind/>
    </w:pPr>
    <w:rPr>
      <w:i/>
      <w:iCs/>
    </w:rPr>
  </w:style>
  <w:style w:type="character" w:styleId="1610">
    <w:name w:val="Strong"/>
    <w:basedOn w:val="1585"/>
    <w:uiPriority w:val="22"/>
    <w:qFormat/>
    <w:pPr>
      <w:pBdr/>
      <w:spacing/>
      <w:ind/>
    </w:pPr>
    <w:rPr>
      <w:b/>
      <w:bCs/>
    </w:rPr>
  </w:style>
  <w:style w:type="character" w:styleId="1611">
    <w:name w:val="Subtle Reference"/>
    <w:basedOn w:val="15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2">
    <w:name w:val="Book Title"/>
    <w:basedOn w:val="15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3">
    <w:name w:val="Header"/>
    <w:basedOn w:val="1575"/>
    <w:link w:val="16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4">
    <w:name w:val="Header Char"/>
    <w:basedOn w:val="1585"/>
    <w:link w:val="1613"/>
    <w:uiPriority w:val="99"/>
    <w:pPr>
      <w:pBdr/>
      <w:spacing/>
      <w:ind/>
    </w:pPr>
  </w:style>
  <w:style w:type="paragraph" w:styleId="1615">
    <w:name w:val="Footer"/>
    <w:basedOn w:val="1575"/>
    <w:link w:val="16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6">
    <w:name w:val="Footer Char"/>
    <w:basedOn w:val="1585"/>
    <w:link w:val="1615"/>
    <w:uiPriority w:val="99"/>
    <w:pPr>
      <w:pBdr/>
      <w:spacing/>
      <w:ind/>
    </w:pPr>
  </w:style>
  <w:style w:type="paragraph" w:styleId="1617">
    <w:name w:val="Caption"/>
    <w:basedOn w:val="1575"/>
    <w:next w:val="15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8">
    <w:name w:val="footnote text"/>
    <w:basedOn w:val="1575"/>
    <w:link w:val="16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9">
    <w:name w:val="Footnote Text Char"/>
    <w:basedOn w:val="1585"/>
    <w:link w:val="1618"/>
    <w:uiPriority w:val="99"/>
    <w:semiHidden/>
    <w:pPr>
      <w:pBdr/>
      <w:spacing/>
      <w:ind/>
    </w:pPr>
    <w:rPr>
      <w:sz w:val="20"/>
      <w:szCs w:val="20"/>
    </w:rPr>
  </w:style>
  <w:style w:type="character" w:styleId="1620">
    <w:name w:val="foot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paragraph" w:styleId="1621">
    <w:name w:val="endnote text"/>
    <w:basedOn w:val="1575"/>
    <w:link w:val="16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2">
    <w:name w:val="Endnote Text Char"/>
    <w:basedOn w:val="1585"/>
    <w:link w:val="1621"/>
    <w:uiPriority w:val="99"/>
    <w:semiHidden/>
    <w:pPr>
      <w:pBdr/>
      <w:spacing/>
      <w:ind/>
    </w:pPr>
    <w:rPr>
      <w:sz w:val="20"/>
      <w:szCs w:val="20"/>
    </w:rPr>
  </w:style>
  <w:style w:type="character" w:styleId="1623">
    <w:name w:val="end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character" w:styleId="1624">
    <w:name w:val="Hyperlink"/>
    <w:basedOn w:val="15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5">
    <w:name w:val="FollowedHyperlink"/>
    <w:basedOn w:val="15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6">
    <w:name w:val="toc 1"/>
    <w:basedOn w:val="1575"/>
    <w:next w:val="1575"/>
    <w:uiPriority w:val="39"/>
    <w:unhideWhenUsed/>
    <w:pPr>
      <w:pBdr/>
      <w:spacing w:after="100"/>
      <w:ind/>
    </w:pPr>
  </w:style>
  <w:style w:type="paragraph" w:styleId="1627">
    <w:name w:val="toc 2"/>
    <w:basedOn w:val="1575"/>
    <w:next w:val="1575"/>
    <w:uiPriority w:val="39"/>
    <w:unhideWhenUsed/>
    <w:pPr>
      <w:pBdr/>
      <w:spacing w:after="100"/>
      <w:ind w:left="220"/>
    </w:pPr>
  </w:style>
  <w:style w:type="paragraph" w:styleId="1628">
    <w:name w:val="toc 3"/>
    <w:basedOn w:val="1575"/>
    <w:next w:val="1575"/>
    <w:uiPriority w:val="39"/>
    <w:unhideWhenUsed/>
    <w:pPr>
      <w:pBdr/>
      <w:spacing w:after="100"/>
      <w:ind w:left="440"/>
    </w:pPr>
  </w:style>
  <w:style w:type="paragraph" w:styleId="1629">
    <w:name w:val="toc 4"/>
    <w:basedOn w:val="1575"/>
    <w:next w:val="1575"/>
    <w:uiPriority w:val="39"/>
    <w:unhideWhenUsed/>
    <w:pPr>
      <w:pBdr/>
      <w:spacing w:after="100"/>
      <w:ind w:left="660"/>
    </w:pPr>
  </w:style>
  <w:style w:type="paragraph" w:styleId="1630">
    <w:name w:val="toc 5"/>
    <w:basedOn w:val="1575"/>
    <w:next w:val="1575"/>
    <w:uiPriority w:val="39"/>
    <w:unhideWhenUsed/>
    <w:pPr>
      <w:pBdr/>
      <w:spacing w:after="100"/>
      <w:ind w:left="880"/>
    </w:pPr>
  </w:style>
  <w:style w:type="paragraph" w:styleId="1631">
    <w:name w:val="toc 6"/>
    <w:basedOn w:val="1575"/>
    <w:next w:val="1575"/>
    <w:uiPriority w:val="39"/>
    <w:unhideWhenUsed/>
    <w:pPr>
      <w:pBdr/>
      <w:spacing w:after="100"/>
      <w:ind w:left="1100"/>
    </w:pPr>
  </w:style>
  <w:style w:type="paragraph" w:styleId="1632">
    <w:name w:val="toc 7"/>
    <w:basedOn w:val="1575"/>
    <w:next w:val="1575"/>
    <w:uiPriority w:val="39"/>
    <w:unhideWhenUsed/>
    <w:pPr>
      <w:pBdr/>
      <w:spacing w:after="100"/>
      <w:ind w:left="1320"/>
    </w:pPr>
  </w:style>
  <w:style w:type="paragraph" w:styleId="1633">
    <w:name w:val="toc 8"/>
    <w:basedOn w:val="1575"/>
    <w:next w:val="1575"/>
    <w:uiPriority w:val="39"/>
    <w:unhideWhenUsed/>
    <w:pPr>
      <w:pBdr/>
      <w:spacing w:after="100"/>
      <w:ind w:left="1540"/>
    </w:pPr>
  </w:style>
  <w:style w:type="paragraph" w:styleId="1634">
    <w:name w:val="toc 9"/>
    <w:basedOn w:val="1575"/>
    <w:next w:val="1575"/>
    <w:uiPriority w:val="39"/>
    <w:unhideWhenUsed/>
    <w:pPr>
      <w:pBdr/>
      <w:spacing w:after="100"/>
      <w:ind w:left="1760"/>
    </w:pPr>
  </w:style>
  <w:style w:type="paragraph" w:styleId="1635">
    <w:name w:val="TOC Heading"/>
    <w:uiPriority w:val="39"/>
    <w:unhideWhenUsed/>
    <w:pPr>
      <w:pBdr/>
      <w:spacing/>
      <w:ind/>
    </w:pPr>
  </w:style>
  <w:style w:type="paragraph" w:styleId="1636">
    <w:name w:val="table of figures"/>
    <w:basedOn w:val="1575"/>
    <w:next w:val="157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mirea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15</cp:revision>
  <dcterms:created xsi:type="dcterms:W3CDTF">2023-09-14T14:56:00Z</dcterms:created>
  <dcterms:modified xsi:type="dcterms:W3CDTF">2025-12-10T12:28:22Z</dcterms:modified>
</cp:coreProperties>
</file>