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13155" cy="1113155"/>
                <wp:effectExtent l="0" t="0" r="10795" b="10795"/>
                <wp:docPr id="1" name="Рисунок 2" descr="МИРЭА — Российский технологический университет — Википед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147856" name="Рисунок 2" descr="МИРЭА — Российский технологический университет — Википедия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127308" cy="1127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7.65pt;height:87.6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lang w:eastAsia="en-US"/>
        </w:rPr>
      </w:r>
      <w:r>
        <w:rPr>
          <w:rFonts w:ascii="Times New Roman" w:hAnsi="Times New Roman" w:eastAsia="Times New Roman" w:cs="Times New Roman"/>
          <w:sz w:val="24"/>
          <w:lang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 w:after="120"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en-US"/>
        </w:rPr>
        <w:t xml:space="preserve">«МИРЭА – Российский технологический университет»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РТУ МИРЭА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tbl>
      <w:tblPr>
        <w:tblStyle w:val="917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trHeight w:val="283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9355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</w:p>
        </w:tc>
      </w:tr>
    </w:tbl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Институт кибербезопасности и цифровых технологий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Кафедра КБ-4 «Интеллектуальные системы информационной безопасности»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Тема: «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Анализ и обнаружение сетевых атак с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помощью IDS 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»</w:t>
      </w:r>
      <w:r>
        <w:rPr>
          <w:rFonts w:ascii="Times New Roman" w:hAnsi="Times New Roman" w:cs="Times New Roman"/>
          <w:sz w:val="28"/>
          <w:szCs w:val="28"/>
          <w:lang w:val="ru-RU"/>
        </w:rPr>
      </w:r>
      <w:r/>
    </w:p>
    <w:p>
      <w:pPr>
        <w:pBdr/>
        <w:spacing w:after="1540" w:line="261" w:lineRule="auto"/>
        <w:ind w:right="0" w:firstLine="709" w:left="0"/>
        <w:jc w:val="center"/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«Технологии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-RU" w:bidi="ar"/>
        </w:rPr>
        <w:t xml:space="preserve">обеспечения информационной безопасности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</w:p>
    <w:p>
      <w:pPr>
        <w:pBdr/>
        <w:shd w:val="clear" w:color="auto" w:fill="ffffff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tbl>
      <w:tblPr>
        <w:tblStyle w:val="91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pPr w:horzAnchor="margin" w:tblpXSpec="center" w:vertAnchor="text" w:tblpY="116" w:leftFromText="180" w:topFromText="0" w:rightFromText="180" w:bottomFromText="0"/>
        <w:tblLook w:val="04A0" w:firstRow="1" w:lastRow="0" w:firstColumn="1" w:lastColumn="0" w:noHBand="0" w:noVBand="1"/>
      </w:tblPr>
      <w:tblGrid>
        <w:gridCol w:w="4672"/>
        <w:gridCol w:w="4672"/>
      </w:tblGrid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Выполнил студент группы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БМО</w:t>
            </w: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-01-2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Проверил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Мухаметшин Александр Ринато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Здольник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Владиимир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Вячеславович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</w:tbl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Москва 2025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r>
    </w:p>
    <w:p>
      <w:pPr>
        <w:pBdr/>
        <w:spacing w:after="281"/>
        <w:ind w:right="179" w:hanging="10" w:left="187"/>
        <w:jc w:val="center"/>
        <w:rPr>
          <w:rFonts w:ascii="Times New Roman" w:hAnsi="Times New Roman" w:eastAsia="Times New Roman" w:cs="Times New Roman"/>
          <w:sz w:val="28"/>
          <w:lang w:val="ru-RU"/>
        </w:rPr>
        <w:sectPr>
          <w:footerReference w:type="default" r:id="rId9"/>
          <w:footnotePr/>
          <w:endnotePr/>
          <w:type w:val="nextPage"/>
          <w:pgSz w:h="16838" w:orient="portrait" w:w="11906"/>
          <w:pgMar w:top="1134" w:right="794" w:bottom="1134" w:left="1135" w:header="720" w:footer="720" w:gutter="0"/>
          <w:pgNumType w:start="1"/>
          <w:cols w:num="1" w:sep="0" w:space="720" w:equalWidth="1"/>
          <w:titlePg/>
        </w:sectPr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</w:p>
    <w:p>
      <w:pPr>
        <w:pBdr/>
        <w:spacing w:line="360" w:lineRule="auto"/>
        <w:ind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  <w:r>
        <w:rPr>
          <w:b/>
          <w:bCs/>
        </w:rPr>
      </w:r>
    </w:p>
    <w:p>
      <w:pPr>
        <w:pBdr/>
        <w:spacing w:line="36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Познакомиться с системой обнаружения вторжений (IDS), её настройкой, методами обнаружения различных типов сетевых атак, таких как сканирование портов, атака грубой силы и тестовая DDoS-атака.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/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тесты проводить в изолированной среде, чтобы избежать влияния на рабочие сети и данные. 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Ход работы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tabs>
          <w:tab w:val="left" w:leader="none" w:pos="3076"/>
        </w:tabs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1.1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Загрузка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Suricata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tabs>
          <w:tab w:val="left" w:leader="none" w:pos="3076"/>
        </w:tabs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33066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67947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0000" cy="3306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4pt;height:260.3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.2 Подготовка окружения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Созданы необходимые директории для хранения логов и конфигурации: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home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ubuntu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suricata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config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- конфигурационные файлы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/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home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ubuntu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suricata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logs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-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логи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атак и событий</w:t>
      </w:r>
      <w:r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r>
      <w:r/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0628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251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000" cy="2062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54pt;height:162.4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.3 Запуск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Suricata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Suricata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запущена в режиме мониторинга интерфейса e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np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0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s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41690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5571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60000" cy="4169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54pt;height:328.2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2. Настройка файервола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.1 Установка UFW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Установлен и настроен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фаервол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UFW: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Разрешённые порты: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4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22/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tcp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- SSH (удалённый доступ)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4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80/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tcp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- HTTP (веб-трафик)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4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443/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tcp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- HTTPS (защищённый веб-трафик)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Политика по умолчанию: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5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Входящий трафик: БЛОКИРОВАТЬ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5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Исходящий трафик: РАЗРЕШИТЬ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449188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3975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60000" cy="4491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54pt;height:353.6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3. Проведение тестовых атак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.1 Установка инструментов тестирования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Установлены следующие инструменты: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Nmap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- для сканирования портов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Hydra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- для атак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брутфорс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hping3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- для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DDoS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атак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413364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3341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0000" cy="4133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54pt;height:325.4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.2 АТАКА №1: Сканирование портов (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Nmap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Описание атаки: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Nmap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используется для обнаружения открытых портов на целевой машине. Это наиболее частый первый этап разведки перед подготовкой к атаке.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Команда для выполнения: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Параметры команды: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7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sS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- SYN сканирование (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полусинхронное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7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172.17.0.1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- сканируемая подсеть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Результаты сканирования: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76849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477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000" cy="2768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54pt;height:217.9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Анализ логов: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396599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00650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000" cy="3965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54pt;height:312.2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Вывод по атаке 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</w:r>
    </w:p>
    <w:p>
      <w:pPr>
        <w:numPr>
          <w:ilvl w:val="0"/>
          <w:numId w:val="8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Обнаружено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1000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событий сканирования портов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8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IDS корректно идентифицировала попытку сканирования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9525"/>
                <wp:effectExtent l="0" t="0" r="0" b="0"/>
                <wp:docPr id="9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952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0.7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.3 АТАКА №2: Атака грубой силы на SSH (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Hydra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Описание атаки: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Hydra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используется для проведения атаки грубой силы (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brute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force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) на SSH сервис. Атака осуществляется перебором списка паролей для учётной записи 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ubuntu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Подготовка: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Создан файл 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password_list.txt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со следующим содержимым: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1950" cy="15906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9370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171950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28.50pt;height:125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Команда для выполнения: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bash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hydra -l ubuntu -P password_list.txt ssh://127.0.0.1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Результаты атаки: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98706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012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60000" cy="2987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3.54pt;height:235.2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Вывод по атаке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</w:r>
    </w:p>
    <w:p>
      <w:pPr>
        <w:numPr>
          <w:ilvl w:val="0"/>
          <w:numId w:val="9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Зафиксирована попытка перебора паролей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9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IDS успешно выявила характер атаки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9525"/>
                <wp:effectExtent l="0" t="0" r="0" b="0"/>
                <wp:docPr id="12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952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0.7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.4 АТАКА №3: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DDoS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 атака (hping3)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Описание атаки: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hping3 используется для генерации потока SYN-пакетов на целевой хост, имитируя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DDoS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атаку (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Distributed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Denial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of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Service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). Параметр 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--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flood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отправляет пакеты без задержки.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Команда для выполнения: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bash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sudo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hping3 -S -p 80 --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flood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127.0.0.1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Запуск атаки: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102597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05778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60000" cy="1025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3.54pt;height:80.7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Реакция IDS (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Suricata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):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431840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0871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60000" cy="4318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3.54pt;height:340.0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Анализ логов: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71384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100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60000" cy="713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3.54pt;height:56.2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Вывод по атаке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</w:r>
    </w:p>
    <w:p>
      <w:pPr>
        <w:numPr>
          <w:ilvl w:val="0"/>
          <w:numId w:val="10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Обнаружено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438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подозрительных пакетов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Зафиксирована попытка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DDoS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атаки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IDS обнаружила резкое увеличение трафика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4.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 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нализ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 результатов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.1 Статистика обнаруженных атак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 w:val="0"/>
          <w:bCs w:val="0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2"/>
          <w:sz w:val="28"/>
          <w:szCs w:val="28"/>
          <w:highlight w:val="none"/>
          <w:lang w:val="ru-RU"/>
        </w:rPr>
        <w:t xml:space="preserve">Всего событий: 505</w:t>
      </w:r>
      <w:r>
        <w:rPr>
          <w:rFonts w:ascii="Times New Roman" w:hAnsi="Times New Roman" w:cs="Times New Roman"/>
          <w:b w:val="0"/>
          <w:bCs w:val="0"/>
          <w:color w:val="000000" w:themeColor="text1"/>
          <w:spacing w:val="2"/>
          <w:sz w:val="28"/>
          <w:szCs w:val="28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91190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737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60000" cy="911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3.54pt;height:71.8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7.2 Анализ по типам событий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977712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3269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60000" cy="977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3.54pt;height:76.9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7.3 Анализ источников атак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04834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9203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60000" cy="2048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3.54pt;height:161.2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Вывод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Эффективность обнаружения: Suricata успешно обнаружила все три типа атак, демонстрируя высокую эффективность в мониторинге сетевого трафика.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Типы выявленных угроз: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Попытки сканирования портов с целью разведки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Попытки несанкционированного доступа через SSH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Попытки создания отказа в обслуживании (DDoS)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highlight w:val="none"/>
          <w:shd w:val="clear" w:color="auto" w:fill="ffffff"/>
          <w:lang w:val="ru-RU"/>
        </w:rPr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Скорость реагирования: IDS реагировала на атаки в реальном времени, фиксируя события в момент их возникновения.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highlight w:val="none"/>
          <w:shd w:val="clear" w:color="auto" w:fill="ffffff"/>
          <w:lang w:val="ru-RU"/>
        </w:rPr>
      </w:r>
    </w:p>
    <w:sectPr>
      <w:footnotePr/>
      <w:endnotePr/>
      <w:type w:val="nextPage"/>
      <w:pgSz w:h="16838" w:orient="portrait" w:w="11906"/>
      <w:pgMar w:top="1440" w:right="1460" w:bottom="1440" w:left="137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mbol">
    <w:panose1 w:val="05050102010706020507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51359582"/>
      <w:docPartObj>
        <w:docPartGallery w:val="Page Numbers (Bottom of Page)"/>
        <w:docPartUnique w:val="true"/>
      </w:docPartObj>
      <w:rPr/>
    </w:sdtPr>
    <w:sdtContent>
      <w:p>
        <w:pPr>
          <w:pStyle w:val="921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  <w:p>
    <w:pPr>
      <w:pStyle w:val="92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DBC31F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D6B5637A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118D779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nsid w:val="542C5C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4">
    <w:nsid w:val="1D7D72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5">
    <w:nsid w:val="368265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6">
    <w:nsid w:val="6AEC3A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7">
    <w:nsid w:val="2DBD76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8">
    <w:nsid w:val="62871F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9">
    <w:nsid w:val="63015B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0">
    <w:nsid w:val="4CE77F8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3"/>
    <w:basedOn w:val="907"/>
    <w:next w:val="907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5">
    <w:name w:val="Heading 4"/>
    <w:basedOn w:val="907"/>
    <w:next w:val="907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6">
    <w:name w:val="Heading 5"/>
    <w:basedOn w:val="907"/>
    <w:next w:val="907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7">
    <w:name w:val="Heading 6"/>
    <w:basedOn w:val="907"/>
    <w:next w:val="907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8">
    <w:name w:val="Heading 7"/>
    <w:basedOn w:val="907"/>
    <w:next w:val="907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07"/>
    <w:next w:val="907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07"/>
    <w:next w:val="907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1 Char"/>
    <w:basedOn w:val="910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910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910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910"/>
    <w:link w:val="8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910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910"/>
    <w:link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910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91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910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07"/>
    <w:next w:val="907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91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07"/>
    <w:next w:val="907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91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07"/>
    <w:next w:val="907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91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6">
    <w:name w:val="List Paragraph"/>
    <w:basedOn w:val="907"/>
    <w:uiPriority w:val="34"/>
    <w:qFormat/>
    <w:pPr>
      <w:pBdr/>
      <w:spacing/>
      <w:ind w:left="720"/>
      <w:contextualSpacing w:val="true"/>
    </w:pPr>
  </w:style>
  <w:style w:type="character" w:styleId="877">
    <w:name w:val="Intense Emphasis"/>
    <w:basedOn w:val="9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07"/>
    <w:next w:val="907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910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9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1">
    <w:name w:val="No Spacing"/>
    <w:basedOn w:val="907"/>
    <w:uiPriority w:val="1"/>
    <w:qFormat/>
    <w:pPr>
      <w:pBdr/>
      <w:spacing w:after="0" w:line="240" w:lineRule="auto"/>
      <w:ind/>
    </w:pPr>
  </w:style>
  <w:style w:type="character" w:styleId="882">
    <w:name w:val="Subtle Emphasis"/>
    <w:basedOn w:val="9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Subtle Reference"/>
    <w:basedOn w:val="9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9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5">
    <w:name w:val="Header Char"/>
    <w:basedOn w:val="910"/>
    <w:link w:val="919"/>
    <w:uiPriority w:val="99"/>
    <w:pPr>
      <w:pBdr/>
      <w:spacing/>
      <w:ind/>
    </w:pPr>
  </w:style>
  <w:style w:type="character" w:styleId="886">
    <w:name w:val="Footer Char"/>
    <w:basedOn w:val="910"/>
    <w:link w:val="921"/>
    <w:uiPriority w:val="99"/>
    <w:pPr>
      <w:pBdr/>
      <w:spacing/>
      <w:ind/>
    </w:pPr>
  </w:style>
  <w:style w:type="paragraph" w:styleId="887">
    <w:name w:val="Caption"/>
    <w:basedOn w:val="907"/>
    <w:next w:val="9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7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910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7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910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FollowedHyperlink"/>
    <w:basedOn w:val="9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5">
    <w:name w:val="toc 1"/>
    <w:basedOn w:val="907"/>
    <w:next w:val="907"/>
    <w:uiPriority w:val="39"/>
    <w:unhideWhenUsed/>
    <w:pPr>
      <w:pBdr/>
      <w:spacing w:after="100"/>
      <w:ind/>
    </w:pPr>
  </w:style>
  <w:style w:type="paragraph" w:styleId="896">
    <w:name w:val="toc 2"/>
    <w:basedOn w:val="907"/>
    <w:next w:val="907"/>
    <w:uiPriority w:val="39"/>
    <w:unhideWhenUsed/>
    <w:pPr>
      <w:pBdr/>
      <w:spacing w:after="100"/>
      <w:ind w:left="220"/>
    </w:pPr>
  </w:style>
  <w:style w:type="paragraph" w:styleId="897">
    <w:name w:val="toc 3"/>
    <w:basedOn w:val="907"/>
    <w:next w:val="907"/>
    <w:uiPriority w:val="39"/>
    <w:unhideWhenUsed/>
    <w:pPr>
      <w:pBdr/>
      <w:spacing w:after="100"/>
      <w:ind w:left="440"/>
    </w:pPr>
  </w:style>
  <w:style w:type="paragraph" w:styleId="898">
    <w:name w:val="toc 4"/>
    <w:basedOn w:val="907"/>
    <w:next w:val="907"/>
    <w:uiPriority w:val="39"/>
    <w:unhideWhenUsed/>
    <w:pPr>
      <w:pBdr/>
      <w:spacing w:after="100"/>
      <w:ind w:left="660"/>
    </w:pPr>
  </w:style>
  <w:style w:type="paragraph" w:styleId="899">
    <w:name w:val="toc 5"/>
    <w:basedOn w:val="907"/>
    <w:next w:val="907"/>
    <w:uiPriority w:val="39"/>
    <w:unhideWhenUsed/>
    <w:pPr>
      <w:pBdr/>
      <w:spacing w:after="100"/>
      <w:ind w:left="880"/>
    </w:pPr>
  </w:style>
  <w:style w:type="paragraph" w:styleId="900">
    <w:name w:val="toc 6"/>
    <w:basedOn w:val="907"/>
    <w:next w:val="907"/>
    <w:uiPriority w:val="39"/>
    <w:unhideWhenUsed/>
    <w:pPr>
      <w:pBdr/>
      <w:spacing w:after="100"/>
      <w:ind w:left="1100"/>
    </w:pPr>
  </w:style>
  <w:style w:type="paragraph" w:styleId="901">
    <w:name w:val="toc 7"/>
    <w:basedOn w:val="907"/>
    <w:next w:val="907"/>
    <w:uiPriority w:val="39"/>
    <w:unhideWhenUsed/>
    <w:pPr>
      <w:pBdr/>
      <w:spacing w:after="100"/>
      <w:ind w:left="1320"/>
    </w:pPr>
  </w:style>
  <w:style w:type="paragraph" w:styleId="902">
    <w:name w:val="toc 8"/>
    <w:basedOn w:val="907"/>
    <w:next w:val="907"/>
    <w:uiPriority w:val="39"/>
    <w:unhideWhenUsed/>
    <w:pPr>
      <w:pBdr/>
      <w:spacing w:after="100"/>
      <w:ind w:left="1540"/>
    </w:pPr>
  </w:style>
  <w:style w:type="paragraph" w:styleId="903">
    <w:name w:val="toc 9"/>
    <w:basedOn w:val="907"/>
    <w:next w:val="907"/>
    <w:uiPriority w:val="39"/>
    <w:unhideWhenUsed/>
    <w:pPr>
      <w:pBdr/>
      <w:spacing w:after="100"/>
      <w:ind w:left="1760"/>
    </w:pPr>
  </w:style>
  <w:style w:type="character" w:styleId="904">
    <w:name w:val="Placeholder Text"/>
    <w:basedOn w:val="910"/>
    <w:uiPriority w:val="99"/>
    <w:semiHidden/>
    <w:pPr>
      <w:pBdr/>
      <w:spacing/>
      <w:ind/>
    </w:pPr>
    <w:rPr>
      <w:color w:val="666666"/>
    </w:rPr>
  </w:style>
  <w:style w:type="paragraph" w:styleId="905">
    <w:name w:val="TOC Heading"/>
    <w:uiPriority w:val="39"/>
    <w:unhideWhenUsed/>
    <w:pPr>
      <w:pBdr/>
      <w:spacing/>
      <w:ind/>
    </w:pPr>
  </w:style>
  <w:style w:type="paragraph" w:styleId="906">
    <w:name w:val="table of figures"/>
    <w:basedOn w:val="907"/>
    <w:next w:val="907"/>
    <w:uiPriority w:val="99"/>
    <w:unhideWhenUsed/>
    <w:pPr>
      <w:pBdr/>
      <w:spacing w:after="0" w:afterAutospacing="0"/>
      <w:ind/>
    </w:pPr>
  </w:style>
  <w:style w:type="paragraph" w:styleId="907" w:default="1">
    <w:name w:val="Normal"/>
    <w:qFormat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908">
    <w:name w:val="Heading 1"/>
    <w:next w:val="907"/>
    <w:uiPriority w:val="9"/>
    <w:unhideWhenUsed/>
    <w:qFormat/>
    <w:pPr>
      <w:keepNext w:val="true"/>
      <w:keepLines w:val="true"/>
      <w:pBdr/>
      <w:spacing w:after="74" w:line="259" w:lineRule="auto"/>
      <w:ind w:right="65" w:hanging="10" w:left="10"/>
      <w:jc w:val="center"/>
      <w:outlineLvl w:val="0"/>
    </w:pPr>
    <w:rPr>
      <w:rFonts w:eastAsia="Times New Roman"/>
      <w:b/>
      <w:color w:val="000000"/>
      <w:sz w:val="28"/>
      <w:szCs w:val="22"/>
    </w:rPr>
  </w:style>
  <w:style w:type="paragraph" w:styleId="909">
    <w:name w:val="Heading 2"/>
    <w:basedOn w:val="907"/>
    <w:next w:val="907"/>
    <w:link w:val="923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10" w:default="1">
    <w:name w:val="Default Paragraph Font"/>
    <w:uiPriority w:val="1"/>
    <w:semiHidden/>
    <w:unhideWhenUsed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character" w:styleId="913">
    <w:name w:val="Emphasis"/>
    <w:basedOn w:val="910"/>
    <w:qFormat/>
    <w:pPr>
      <w:pBdr/>
      <w:spacing/>
      <w:ind/>
    </w:pPr>
    <w:rPr>
      <w:i/>
      <w:iCs/>
    </w:rPr>
  </w:style>
  <w:style w:type="character" w:styleId="914">
    <w:name w:val="Hyperlink"/>
    <w:basedOn w:val="910"/>
    <w:pPr>
      <w:pBdr/>
      <w:spacing/>
      <w:ind/>
    </w:pPr>
    <w:rPr>
      <w:color w:val="0000ff"/>
      <w:u w:val="single"/>
    </w:rPr>
  </w:style>
  <w:style w:type="character" w:styleId="915">
    <w:name w:val="Strong"/>
    <w:basedOn w:val="910"/>
    <w:qFormat/>
    <w:pPr>
      <w:pBdr/>
      <w:spacing/>
      <w:ind/>
    </w:pPr>
    <w:rPr>
      <w:b/>
      <w:bCs/>
    </w:rPr>
  </w:style>
  <w:style w:type="paragraph" w:styleId="916">
    <w:name w:val="Normal (Web)"/>
    <w:basedOn w:val="907"/>
    <w:pPr>
      <w:pBdr/>
      <w:spacing/>
      <w:ind/>
    </w:pPr>
    <w:rPr>
      <w:sz w:val="24"/>
      <w:szCs w:val="24"/>
    </w:rPr>
  </w:style>
  <w:style w:type="table" w:styleId="917">
    <w:name w:val="Table Grid"/>
    <w:basedOn w:val="911"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Table Grid"/>
    <w:qFormat/>
    <w:pPr>
      <w:pBdr/>
      <w:spacing/>
      <w:ind/>
    </w:pPr>
    <w:rPr>
      <w:rFonts w:eastAsiaTheme="minorEastAsia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9">
    <w:name w:val="Header"/>
    <w:basedOn w:val="907"/>
    <w:link w:val="920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20" w:customStyle="1">
    <w:name w:val="Верхний колонтитул Знак"/>
    <w:basedOn w:val="910"/>
    <w:link w:val="919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921">
    <w:name w:val="Footer"/>
    <w:basedOn w:val="907"/>
    <w:link w:val="922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22" w:customStyle="1">
    <w:name w:val="Нижний колонтитул Знак"/>
    <w:basedOn w:val="910"/>
    <w:link w:val="921"/>
    <w:uiPriority w:val="99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character" w:styleId="923" w:customStyle="1">
    <w:name w:val="Заголовок 2 Знак"/>
    <w:basedOn w:val="910"/>
    <w:link w:val="90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n-US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revision>13</cp:revision>
  <dcterms:created xsi:type="dcterms:W3CDTF">2025-11-22T09:52:00Z</dcterms:created>
  <dcterms:modified xsi:type="dcterms:W3CDTF">2025-12-11T16:22:11Z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E4FB51337D3E46BAA0F4584C276FAC93_12</vt:lpwstr>
  </property>
</Properties>
</file>