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D9864BE" w14:textId="77777777">
      <w:pPr>
        <w:pBdr/>
        <w:spacing w:after="0" w:line="240" w:lineRule="auto"/>
        <w:ind/>
        <w:jc w:val="center"/>
        <w:rPr>
          <w:rFonts w:cs="Times New Roman"/>
          <w:szCs w:val="28"/>
        </w:rPr>
      </w:pPr>
      <w:r>
        <w:rPr>
          <w:rFonts w:eastAsia="Times New Roman" w:cs="Times New Roman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52500" cy="1066800"/>
                <wp:effectExtent l="0" t="0" r="0" b="0"/>
                <wp:docPr id="1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952500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5.00pt;height:84.0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cs="Times New Roman"/>
          <w:szCs w:val="28"/>
        </w:rPr>
      </w:r>
    </w:p>
    <w:p w14:paraId="7A5D7FAD" w14:textId="77777777">
      <w:pPr>
        <w:pBdr/>
        <w:spacing w:after="0" w:line="24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МИНОБРНАУКИ РОССИИ</w:t>
      </w:r>
      <w:r>
        <w:rPr>
          <w:rFonts w:cs="Times New Roman"/>
          <w:szCs w:val="28"/>
        </w:rPr>
      </w:r>
    </w:p>
    <w:p w14:paraId="6FF7F898" w14:textId="77777777">
      <w:pPr>
        <w:pBdr/>
        <w:spacing w:after="0" w:line="24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Федеральное государственное бюджетное образовательное учреждение </w:t>
      </w:r>
      <w:r>
        <w:rPr>
          <w:rFonts w:cs="Times New Roman"/>
          <w:szCs w:val="28"/>
        </w:rPr>
      </w:r>
    </w:p>
    <w:p w14:paraId="1708DD07" w14:textId="77777777">
      <w:pPr>
        <w:pBdr/>
        <w:spacing w:after="0" w:line="24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высшего образования</w:t>
      </w:r>
      <w:r>
        <w:rPr>
          <w:rFonts w:cs="Times New Roman"/>
          <w:szCs w:val="28"/>
        </w:rPr>
      </w:r>
    </w:p>
    <w:p w14:paraId="4A14081F" w14:textId="77777777">
      <w:pPr>
        <w:pBdr/>
        <w:spacing w:after="0" w:line="24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«МИРЭА – Российский технологический университет»</w:t>
      </w:r>
      <w:r>
        <w:rPr>
          <w:rFonts w:cs="Times New Roman"/>
          <w:szCs w:val="28"/>
        </w:rPr>
      </w:r>
    </w:p>
    <w:p w14:paraId="7D885809" w14:textId="77777777">
      <w:pPr>
        <w:pBdr/>
        <w:spacing w:after="0" w:line="36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72A65C1C" w14:textId="77777777">
      <w:pPr>
        <w:pBdr/>
        <w:spacing w:after="0" w:line="36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РТУ МИРЭА</w:t>
      </w:r>
      <w:r>
        <w:rPr>
          <w:rFonts w:cs="Times New Roman"/>
          <w:szCs w:val="28"/>
        </w:rPr>
      </w:r>
    </w:p>
    <w:p w14:paraId="73288E56" w14:textId="77777777">
      <w:pPr>
        <w:pBdr/>
        <w:spacing w:after="0" w:line="36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Институт Кибербезопасности и цифровых технологий </w:t>
      </w:r>
      <w:r>
        <w:rPr>
          <w:rFonts w:cs="Times New Roman"/>
          <w:szCs w:val="28"/>
        </w:rPr>
      </w:r>
    </w:p>
    <w:p w14:paraId="75E9764B" w14:textId="77777777">
      <w:pPr>
        <w:pBdr/>
        <w:spacing w:after="0" w:line="36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КБ-4 «Интеллектуальные системы информационной безопасности»</w:t>
      </w:r>
      <w:r>
        <w:rPr>
          <w:rFonts w:cs="Times New Roman"/>
          <w:szCs w:val="28"/>
        </w:rPr>
      </w:r>
    </w:p>
    <w:p w14:paraId="186C2198" w14:textId="77777777">
      <w:pPr>
        <w:pBdr/>
        <w:spacing w:after="0" w:line="360" w:lineRule="auto"/>
        <w:ind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5F57CC12" w14:textId="77777777">
      <w:pPr>
        <w:pBdr/>
        <w:spacing w:after="0" w:line="360" w:lineRule="auto"/>
        <w:ind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63CB75D" w14:textId="77777777">
      <w:pPr>
        <w:pBdr/>
        <w:spacing w:after="0" w:line="36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2253490C" w14:textId="15AC55E5">
      <w:pPr>
        <w:pBdr/>
        <w:spacing w:after="0" w:line="36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Практическое задание №1</w:t>
      </w:r>
      <w:r>
        <w:rPr>
          <w:rFonts w:cs="Times New Roman"/>
          <w:szCs w:val="28"/>
        </w:rPr>
      </w:r>
    </w:p>
    <w:p w14:paraId="7026182A" w14:textId="258BAB0E">
      <w:pPr>
        <w:pBdr/>
        <w:spacing w:after="0" w:line="360" w:lineRule="auto"/>
        <w:ind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 xml:space="preserve">по дисциплине</w:t>
      </w:r>
      <w:r>
        <w:rPr>
          <w:rFonts w:cs="Times New Roman"/>
          <w:szCs w:val="28"/>
        </w:rPr>
        <w:t xml:space="preserve">: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 xml:space="preserve">«</w:t>
      </w:r>
      <w:r>
        <w:rPr>
          <w:rFonts w:cs="Times New Roman"/>
          <w:color w:val="000000" w:themeColor="text1"/>
          <w:szCs w:val="28"/>
        </w:rPr>
        <w:t xml:space="preserve">Методы сбора и обработки данных из открытых источников</w:t>
      </w:r>
      <w:r>
        <w:rPr>
          <w:rFonts w:cs="Times New Roman"/>
          <w:color w:val="000000" w:themeColor="text1"/>
          <w:szCs w:val="28"/>
        </w:rPr>
        <w:t xml:space="preserve">»</w:t>
      </w:r>
      <w:r>
        <w:rPr>
          <w:rFonts w:cs="Times New Roman"/>
          <w:color w:val="000000" w:themeColor="text1"/>
          <w:szCs w:val="28"/>
        </w:rPr>
      </w:r>
    </w:p>
    <w:p w14:paraId="0079F60D" w14:textId="6088CECC">
      <w:pPr>
        <w:pBdr/>
        <w:spacing w:after="0" w:line="36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тема: «</w:t>
      </w:r>
      <w:r>
        <w:rPr>
          <w:b/>
          <w:sz w:val="32"/>
          <w:szCs w:val="32"/>
        </w:rPr>
        <w:t xml:space="preserve">Анализ доменной и сетевой инфраструктуры организации/сервиса по открытым данным</w:t>
      </w:r>
      <w:r>
        <w:rPr>
          <w:rFonts w:cs="Times New Roman"/>
          <w:color w:val="000000" w:themeColor="text1"/>
          <w:szCs w:val="28"/>
        </w:rPr>
        <w:t xml:space="preserve">»</w:t>
      </w:r>
      <w:r>
        <w:rPr>
          <w:rFonts w:cs="Times New Roman"/>
          <w:szCs w:val="28"/>
        </w:rPr>
      </w:r>
    </w:p>
    <w:p w14:paraId="61E10EB0" w14:textId="77777777">
      <w:pPr>
        <w:pBdr/>
        <w:spacing w:after="0" w:line="360" w:lineRule="auto"/>
        <w:ind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11FD5819" w14:textId="77777777">
      <w:pPr>
        <w:pBdr/>
        <w:spacing w:after="0" w:line="360" w:lineRule="auto"/>
        <w:ind w:left="560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Выполнил: студент группы ББМО-01-25</w:t>
      </w:r>
      <w:r>
        <w:rPr>
          <w:rFonts w:cs="Times New Roman"/>
          <w:szCs w:val="28"/>
        </w:rPr>
      </w:r>
    </w:p>
    <w:p w14:paraId="3F297413" w14:textId="77777777">
      <w:pPr>
        <w:pBdr/>
        <w:spacing w:after="0" w:line="360" w:lineRule="auto"/>
        <w:ind w:left="5600"/>
        <w:rPr>
          <w:rFonts w:cs="Times New Roman"/>
          <w:i/>
          <w:iCs/>
          <w:szCs w:val="28"/>
          <w:u w:val="single"/>
        </w:rPr>
      </w:pPr>
      <w:r>
        <w:rPr>
          <w:rFonts w:cs="Times New Roman"/>
          <w:i/>
          <w:iCs/>
          <w:szCs w:val="28"/>
          <w:u w:val="single"/>
        </w:rPr>
        <w:t xml:space="preserve">Мухаметшин Александр Ринатович</w:t>
      </w:r>
      <w:r>
        <w:rPr>
          <w:rFonts w:cs="Times New Roman"/>
          <w:i/>
          <w:iCs/>
          <w:szCs w:val="28"/>
          <w:u w:val="single"/>
        </w:rPr>
      </w:r>
    </w:p>
    <w:p w14:paraId="3456D133" w14:textId="77777777">
      <w:pPr>
        <w:pBdr/>
        <w:spacing w:after="0" w:line="360" w:lineRule="auto"/>
        <w:ind w:left="5600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08774FDC">
      <w:pPr>
        <w:pBdr/>
        <w:spacing w:after="0" w:line="360" w:lineRule="auto"/>
        <w:ind/>
        <w:rPr>
          <w:rFonts w:cs="Times New Roman"/>
          <w:lang w:eastAsia="zh-CN"/>
        </w:rPr>
      </w:pPr>
      <w:r>
        <w:rPr>
          <w:rFonts w:cs="Times New Roman"/>
          <w:szCs w:val="28"/>
          <w:lang w:eastAsia="zh-CN"/>
        </w:rPr>
      </w:r>
      <w:r>
        <w:rPr>
          <w:rFonts w:cs="Times New Roman"/>
          <w:szCs w:val="28"/>
          <w:lang w:eastAsia="zh-CN"/>
        </w:rPr>
      </w:r>
      <w:r>
        <w:rPr>
          <w:rFonts w:cs="Times New Roman"/>
          <w:szCs w:val="28"/>
          <w:lang w:eastAsia="zh-CN"/>
        </w:rPr>
      </w:r>
    </w:p>
    <w:p w14:paraId="5A8A8A61">
      <w:pPr>
        <w:pBdr/>
        <w:spacing w:after="0" w:line="360" w:lineRule="auto"/>
        <w:ind/>
        <w:rPr>
          <w:rFonts w:cs="Times New Roman"/>
          <w:lang w:eastAsia="zh-CN"/>
        </w:rPr>
      </w:pPr>
      <w:r>
        <w:rPr>
          <w:rFonts w:cs="Times New Roman"/>
          <w:lang w:eastAsia="zh-CN"/>
        </w:rPr>
      </w:r>
      <w:r>
        <w:rPr>
          <w:rFonts w:cs="Times New Roman"/>
          <w:lang w:eastAsia="zh-CN"/>
        </w:rPr>
      </w:r>
      <w:r>
        <w:rPr>
          <w:rFonts w:cs="Times New Roman"/>
          <w:lang w:eastAsia="zh-CN"/>
        </w:rPr>
      </w:r>
    </w:p>
    <w:p w14:paraId="262EAE4F" w14:textId="77777777">
      <w:pPr>
        <w:pBdr/>
        <w:spacing w:after="0" w:line="360" w:lineRule="auto"/>
        <w:ind/>
        <w:rPr>
          <w:rFonts w:cs="Times New Roman"/>
          <w:lang w:eastAsia="zh-CN"/>
        </w:rPr>
      </w:pPr>
      <w:r>
        <w:rPr>
          <w:rFonts w:cs="Times New Roman"/>
          <w:szCs w:val="28"/>
          <w:lang w:eastAsia="zh-CN"/>
        </w:rPr>
      </w:r>
      <w:r>
        <w:rPr>
          <w:rFonts w:cs="Times New Roman"/>
          <w:szCs w:val="28"/>
          <w:lang w:eastAsia="zh-CN"/>
        </w:rPr>
      </w:r>
    </w:p>
    <w:p w14:paraId="5EC22FF9" w14:textId="77777777">
      <w:pPr>
        <w:pBdr/>
        <w:spacing w:after="0" w:line="360" w:lineRule="auto"/>
        <w:ind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A840374" w14:textId="77777777">
      <w:pPr>
        <w:pBdr/>
        <w:spacing w:after="0" w:line="360" w:lineRule="auto"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60D17DF" w14:textId="0B32E4E6">
      <w:pPr>
        <w:pBdr/>
        <w:spacing w:after="0" w:line="360" w:lineRule="auto"/>
        <w:ind/>
        <w:jc w:val="center"/>
        <w:rPr>
          <w:rFonts w:cs="Times New Roman"/>
          <w:b/>
          <w:bCs/>
        </w:rPr>
      </w:pPr>
      <w:r>
        <w:rPr>
          <w:rFonts w:cs="Times New Roman"/>
          <w:szCs w:val="28"/>
        </w:rPr>
        <w:t xml:space="preserve">Москва, 202</w:t>
      </w:r>
      <w:r>
        <w:rPr>
          <w:rFonts w:cs="Times New Roman"/>
          <w:szCs w:val="28"/>
        </w:rPr>
        <w:t xml:space="preserve">6</w:t>
      </w:r>
      <w:r>
        <w:rPr>
          <w:rFonts w:cs="Times New Roman"/>
          <w:b/>
          <w:bCs/>
        </w:rPr>
      </w:r>
    </w:p>
    <w:p w14:paraId="32AE52A8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Цель работы</w:t>
      </w:r>
      <w:r>
        <w:rPr>
          <w:b/>
          <w:bCs/>
        </w:rPr>
      </w:r>
    </w:p>
    <w:p w14:paraId="0BAC9536" w14:textId="64A5BEBC">
      <w:pPr>
        <w:pBdr/>
        <w:spacing/>
        <w:ind/>
        <w:rPr/>
      </w:pPr>
      <w:r>
        <w:t xml:space="preserve">Научиться описывать публично наблюдаемую доменную и сетевую инфраструктуру организации или сервиса по открытым данным, используя только пассивные и правомерные методы OSINT-анализа.</w:t>
      </w:r>
      <w:r/>
    </w:p>
    <w:p w14:paraId="3A0B156D" w14:textId="77777777">
      <w:pPr>
        <w:pBdr/>
        <w:spacing/>
        <w:ind/>
        <w:rPr/>
      </w:pPr>
      <w:r/>
      <w:r/>
    </w:p>
    <w:tbl>
      <w:tblPr>
        <w:tblStyle w:val="70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06"/>
        <w:gridCol w:w="4739"/>
      </w:tblGrid>
      <w:tr>
        <w:trPr>
          <w:jc w:val="center"/>
        </w:trPr>
        <w:tc>
          <w:tcPr>
            <w:shd w:val="clear" w:color="auto" w:fill="d9eaf7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7702294E" w14:textId="77777777">
            <w:pPr>
              <w:pBdr/>
              <w:spacing/>
              <w:ind/>
              <w:rPr/>
            </w:pPr>
            <w:r>
              <w:t xml:space="preserve">Поле</w:t>
            </w:r>
            <w:r/>
          </w:p>
        </w:tc>
        <w:tc>
          <w:tcPr>
            <w:shd w:val="clear" w:color="auto" w:fill="d9eaf7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28F781FC" w14:textId="77777777">
            <w:pPr>
              <w:pBdr/>
              <w:spacing/>
              <w:ind/>
              <w:rPr/>
            </w:pPr>
            <w:r>
              <w:t xml:space="preserve">Что</w:t>
            </w:r>
            <w:r>
              <w:t xml:space="preserve"> </w:t>
            </w:r>
            <w:r>
              <w:t xml:space="preserve">нужно</w:t>
            </w:r>
            <w:r>
              <w:t xml:space="preserve"> </w:t>
            </w:r>
            <w:r>
              <w:t xml:space="preserve">указать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1FD1A282" w14:textId="77777777">
            <w:pPr>
              <w:pBdr/>
              <w:spacing/>
              <w:ind/>
              <w:rPr/>
            </w:pPr>
            <w:r>
              <w:t xml:space="preserve">Вариант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48540628" w14:textId="300D61A4">
            <w:pPr>
              <w:pBdr/>
              <w:spacing/>
              <w:ind/>
              <w:jc w:val="center"/>
              <w:rPr>
                <w:lang w:val="ru-RU"/>
              </w:rPr>
            </w:pPr>
            <w:r>
              <w:t xml:space="preserve">7</w:t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072E35EC" w14:textId="77777777">
            <w:pPr>
              <w:pBdr/>
              <w:spacing/>
              <w:ind/>
              <w:rPr/>
            </w:pPr>
            <w:r>
              <w:t xml:space="preserve">Объект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12D7603A" w14:textId="18EB7A72">
            <w:pPr>
              <w:pBdr/>
              <w:spacing/>
              <w:ind/>
              <w:jc w:val="center"/>
              <w:rPr>
                <w:lang w:val="ru-RU"/>
              </w:rPr>
            </w:pPr>
            <w:r>
              <w:t xml:space="preserve">Додо</w:t>
            </w:r>
            <w:r>
              <w:t xml:space="preserve"> </w:t>
            </w:r>
            <w:r>
              <w:t xml:space="preserve">Пицца</w:t>
            </w:r>
            <w:r>
              <w:t xml:space="preserve"> (Dodo Pizza)</w:t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0A4F50D4" w14:textId="77777777">
            <w:pPr>
              <w:pBdr/>
              <w:spacing/>
              <w:ind/>
              <w:rPr/>
            </w:pPr>
            <w:r>
              <w:t xml:space="preserve">Основной</w:t>
            </w:r>
            <w:r>
              <w:t xml:space="preserve"> </w:t>
            </w:r>
            <w:r>
              <w:t xml:space="preserve">домен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1FDC9C93" w14:textId="0774F446"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dodopizza.ru</w:t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68799880" w14:textId="77777777">
            <w:pPr>
              <w:pBdr/>
              <w:spacing/>
              <w:ind/>
              <w:rPr/>
            </w:pPr>
            <w:r>
              <w:t xml:space="preserve">Цель</w:t>
            </w:r>
            <w:r>
              <w:t xml:space="preserve"> </w:t>
            </w:r>
            <w:r>
              <w:t xml:space="preserve">анализа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1BDC4C7B" w14:textId="19CA9D16"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Выявить полную доменную и сетевую инфраструктуру сервиса, разделить брендовые домены от операционных (заказ/доставка, мобильная поддержка, вакансии, программа лояльности, маркетинговые </w:t>
            </w:r>
            <w:r>
              <w:rPr>
                <w:lang w:val="ru-RU"/>
              </w:rPr>
              <w:t xml:space="preserve">лендинги</w:t>
            </w:r>
            <w:r>
              <w:rPr>
                <w:lang w:val="ru-RU"/>
              </w:rPr>
              <w:t xml:space="preserve">), оценить публично наблюдаемые связи и риски.</w:t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4DBB4E78" w14:textId="77777777">
            <w:pPr>
              <w:pBdr/>
              <w:spacing/>
              <w:ind/>
              <w:rPr/>
            </w:pPr>
            <w:r>
              <w:t xml:space="preserve">Исходные</w:t>
            </w:r>
            <w:r>
              <w:t xml:space="preserve"> </w:t>
            </w:r>
            <w:r>
              <w:t xml:space="preserve">гипотезы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7E3B3783" w14:textId="6302E14E"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   </w:t>
            </w:r>
            <w:r>
              <w:rPr>
                <w:lang w:val="ru-RU"/>
              </w:rPr>
              <w:t xml:space="preserve">Основной потребительский контур (сайт + доставка + лояльность + мобильная поддержка) полностью сосредоточен на </w:t>
            </w:r>
            <w:r>
              <w:t xml:space="preserve">dodopizza</w:t>
            </w:r>
            <w:r>
              <w:rPr>
                <w:lang w:val="ru-RU"/>
              </w:rPr>
              <w:t xml:space="preserve">.</w:t>
            </w:r>
            <w:r>
              <w:t xml:space="preserve">ru</w:t>
            </w:r>
            <w:r>
              <w:rPr>
                <w:lang w:val="ru-RU"/>
              </w:rPr>
              <w:t xml:space="preserve"> и его поддоменах. </w:t>
            </w:r>
            <w:r>
              <w:rPr>
                <w:lang w:val="ru-RU"/>
              </w:rPr>
            </w:r>
          </w:p>
          <w:p w14:paraId="40CDA9FB" w14:textId="5FEE23D9"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   </w:t>
            </w:r>
            <w:r>
              <w:rPr>
                <w:lang w:val="ru-RU"/>
              </w:rPr>
              <w:t xml:space="preserve">Вакансии и </w:t>
            </w:r>
            <w:r>
              <w:t xml:space="preserve">HR</w:t>
            </w:r>
            <w:r>
              <w:rPr>
                <w:lang w:val="ru-RU"/>
              </w:rPr>
              <w:t xml:space="preserve">-контур вынесены на отдельный домен </w:t>
            </w:r>
            <w:r>
              <w:t xml:space="preserve">rabotavdodo</w:t>
            </w:r>
            <w:r>
              <w:rPr>
                <w:lang w:val="ru-RU"/>
              </w:rPr>
              <w:t xml:space="preserve">.</w:t>
            </w:r>
            <w:r>
              <w:t xml:space="preserve">ru</w:t>
            </w:r>
            <w:r>
              <w:rPr>
                <w:lang w:val="ru-RU"/>
              </w:rPr>
              <w:t xml:space="preserve"> (или </w:t>
            </w:r>
            <w:r>
              <w:t xml:space="preserve">hrdodo</w:t>
            </w:r>
            <w:r>
              <w:rPr>
                <w:lang w:val="ru-RU"/>
              </w:rPr>
              <w:t xml:space="preserve">.</w:t>
            </w:r>
            <w:r>
              <w:t xml:space="preserve">ru</w:t>
            </w:r>
            <w:r>
              <w:rPr>
                <w:lang w:val="ru-RU"/>
              </w:rPr>
              <w:t xml:space="preserve">), а клиентская поддержка — на </w:t>
            </w:r>
            <w:r>
              <w:t xml:space="preserve">support</w:t>
            </w:r>
            <w:r>
              <w:rPr>
                <w:lang w:val="ru-RU"/>
              </w:rPr>
              <w:t xml:space="preserve">.</w:t>
            </w:r>
            <w:r>
              <w:t xml:space="preserve">dodoteam</w:t>
            </w:r>
            <w:r>
              <w:rPr>
                <w:lang w:val="ru-RU"/>
              </w:rPr>
              <w:t xml:space="preserve">.</w:t>
            </w:r>
            <w:r>
              <w:t xml:space="preserve">ru</w:t>
            </w:r>
            <w:r>
              <w:rPr>
                <w:lang w:val="ru-RU"/>
              </w:rPr>
              <w:t xml:space="preserve"> (операционные, а не брендовые). </w:t>
            </w:r>
            <w:r>
              <w:rPr>
                <w:lang w:val="ru-RU"/>
              </w:rPr>
            </w:r>
          </w:p>
          <w:p w14:paraId="25BE3639" w14:textId="697E48A7"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>
              <w:rPr>
                <w:lang w:val="ru-RU"/>
              </w:rPr>
              <w:t xml:space="preserve"> Корпоративные/франчайзинговые и исторические элементы (dodobrands.io, dodofranchise.ru, </w:t>
            </w:r>
            <w:r>
              <w:rPr>
                <w:lang w:val="ru-RU"/>
              </w:rPr>
              <w:t xml:space="preserve">старые поддомены) связаны с брендом, но не используются в повседневном </w:t>
            </w:r>
            <w:r>
              <w:rPr>
                <w:lang w:val="ru-RU"/>
              </w:rPr>
              <w:t xml:space="preserve">consumer</w:t>
            </w:r>
            <w:r>
              <w:rPr>
                <w:lang w:val="ru-RU"/>
              </w:rPr>
              <w:t xml:space="preserve">-взаимодействии. Все гипотезы проверяемы через открытые источники (WHOIS, crt.sh, официальные страницы, архивы).</w:t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78A22A47" w14:textId="77777777">
            <w:pPr>
              <w:pBdr/>
              <w:spacing/>
              <w:ind/>
              <w:rPr/>
            </w:pPr>
            <w:r>
              <w:t xml:space="preserve">Дата</w:t>
            </w:r>
            <w:r>
              <w:t xml:space="preserve"> и </w:t>
            </w:r>
            <w:r>
              <w:t xml:space="preserve">исполнитель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003CE9F8" w14:textId="788D96F1"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12.04.2026 Куприянов Роман Сергеевич ББМО-01-25</w:t>
            </w:r>
            <w:r>
              <w:rPr>
                <w:lang w:val="ru-RU"/>
              </w:rPr>
            </w:r>
          </w:p>
        </w:tc>
      </w:tr>
    </w:tbl>
    <w:p w14:paraId="3211F676" w14:textId="77777777">
      <w:pPr>
        <w:pBdr/>
        <w:spacing/>
        <w:ind/>
        <w:rPr/>
      </w:pPr>
      <w:r/>
      <w:r/>
    </w:p>
    <w:tbl>
      <w:tblPr>
        <w:tblStyle w:val="705"/>
        <w:tblW w:w="11053" w:type="dxa"/>
        <w:tblBorders/>
        <w:tblpPr w:horzAnchor="margin" w:tblpXSpec="center" w:vertAnchor="text" w:tblpY="335" w:leftFromText="180" w:topFromText="0" w:rightFromText="180" w:bottomFromText="0"/>
        <w:tblLook w:val="04A0" w:firstRow="1" w:lastRow="0" w:firstColumn="1" w:lastColumn="0" w:noHBand="0" w:noVBand="1"/>
      </w:tblPr>
      <w:tblGrid>
        <w:gridCol w:w="2697"/>
        <w:gridCol w:w="1174"/>
        <w:gridCol w:w="2238"/>
        <w:gridCol w:w="1484"/>
        <w:gridCol w:w="1724"/>
        <w:gridCol w:w="1736"/>
      </w:tblGrid>
      <w:tr>
        <w:trPr>
          <w:trHeight w:val="1805"/>
        </w:trPr>
        <w:tc>
          <w:tcPr>
            <w:shd w:val="clear" w:color="auto" w:fill="d9eaf7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697" w:type="dxa"/>
            <w:vAlign w:val="center"/>
            <w:textDirection w:val="lrTb"/>
            <w:noWrap w:val="false"/>
          </w:tcPr>
          <w:p w14:paraId="68EA3668" w14:textId="77777777">
            <w:pPr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Домен</w:t>
            </w:r>
            <w:r>
              <w:rPr>
                <w:sz w:val="22"/>
              </w:rPr>
              <w:t xml:space="preserve"> / </w:t>
            </w:r>
            <w:r>
              <w:rPr>
                <w:sz w:val="22"/>
              </w:rPr>
              <w:t xml:space="preserve">поддомен</w:t>
            </w:r>
            <w:r>
              <w:rPr>
                <w:sz w:val="22"/>
              </w:rPr>
            </w:r>
          </w:p>
        </w:tc>
        <w:tc>
          <w:tcPr>
            <w:shd w:val="clear" w:color="auto" w:fill="d9eaf7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74" w:type="dxa"/>
            <w:vAlign w:val="center"/>
            <w:textDirection w:val="lrTb"/>
            <w:noWrap w:val="false"/>
          </w:tcPr>
          <w:p w14:paraId="7C361D47" w14:textId="77777777">
            <w:pPr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Тип</w:t>
            </w:r>
            <w:r>
              <w:rPr>
                <w:sz w:val="22"/>
              </w:rPr>
            </w:r>
          </w:p>
        </w:tc>
        <w:tc>
          <w:tcPr>
            <w:shd w:val="clear" w:color="auto" w:fill="d9eaf7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38" w:type="dxa"/>
            <w:vAlign w:val="center"/>
            <w:textDirection w:val="lrTb"/>
            <w:noWrap w:val="false"/>
          </w:tcPr>
          <w:p w14:paraId="430E2368" w14:textId="77777777">
            <w:pPr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Предполагаемая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функция</w:t>
            </w:r>
            <w:r>
              <w:rPr>
                <w:sz w:val="22"/>
              </w:rPr>
            </w:r>
          </w:p>
        </w:tc>
        <w:tc>
          <w:tcPr>
            <w:shd w:val="clear" w:color="auto" w:fill="d9eaf7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84" w:type="dxa"/>
            <w:vAlign w:val="center"/>
            <w:textDirection w:val="lrTb"/>
            <w:noWrap w:val="false"/>
          </w:tcPr>
          <w:p w14:paraId="107114F1" w14:textId="77777777">
            <w:pPr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Источник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обнаружения</w:t>
            </w:r>
            <w:r>
              <w:rPr>
                <w:sz w:val="22"/>
              </w:rPr>
            </w:r>
          </w:p>
        </w:tc>
        <w:tc>
          <w:tcPr>
            <w:shd w:val="clear" w:color="auto" w:fill="d9eaf7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24" w:type="dxa"/>
            <w:vAlign w:val="center"/>
            <w:textDirection w:val="lrTb"/>
            <w:noWrap w:val="false"/>
          </w:tcPr>
          <w:p w14:paraId="5D3D11F4" w14:textId="77777777">
            <w:pPr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Подтверждение</w:t>
            </w:r>
            <w:r>
              <w:rPr>
                <w:sz w:val="22"/>
              </w:rPr>
              <w:t xml:space="preserve"> 2-м </w:t>
            </w:r>
            <w:r>
              <w:rPr>
                <w:sz w:val="22"/>
              </w:rPr>
              <w:t xml:space="preserve">источником</w:t>
            </w:r>
            <w:r>
              <w:rPr>
                <w:sz w:val="22"/>
              </w:rPr>
            </w:r>
          </w:p>
        </w:tc>
        <w:tc>
          <w:tcPr>
            <w:shd w:val="clear" w:color="auto" w:fill="d9eaf7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36" w:type="dxa"/>
            <w:vAlign w:val="center"/>
            <w:textDirection w:val="lrTb"/>
            <w:noWrap w:val="false"/>
          </w:tcPr>
          <w:p w14:paraId="0AE6A485" w14:textId="77777777">
            <w:pPr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Уровень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уверенности</w:t>
            </w:r>
            <w:r>
              <w:rPr>
                <w:sz w:val="22"/>
              </w:rPr>
            </w:r>
          </w:p>
        </w:tc>
      </w:tr>
      <w:tr>
        <w:trPr>
          <w:trHeight w:val="766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697" w:type="dxa"/>
            <w:vAlign w:val="center"/>
            <w:textDirection w:val="lrTb"/>
            <w:noWrap w:val="false"/>
          </w:tcPr>
          <w:p w14:paraId="5C019D39" w14:textId="0B0B5236">
            <w:pPr>
              <w:pBdr/>
              <w:spacing w:line="264" w:lineRule="auto"/>
              <w:ind/>
              <w:rPr>
                <w:sz w:val="22"/>
              </w:rPr>
            </w:pPr>
            <w:r/>
            <w:bookmarkStart w:id="0" w:name="_Hlk228196530"/>
            <w:r>
              <w:rPr>
                <w:lang w:val="ru-RU"/>
              </w:rPr>
              <w:t xml:space="preserve">dodopizza.ru</w:t>
            </w:r>
            <w:r>
              <w:rPr>
                <w:sz w:val="22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74" w:type="dxa"/>
            <w:vAlign w:val="center"/>
            <w:textDirection w:val="lrTb"/>
            <w:noWrap w:val="false"/>
          </w:tcPr>
          <w:p w14:paraId="44F9897F" w14:textId="2489B98E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Основной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38" w:type="dxa"/>
            <w:vAlign w:val="center"/>
            <w:textDirection w:val="lrTb"/>
            <w:noWrap w:val="false"/>
          </w:tcPr>
          <w:p w14:paraId="341C954B" w14:textId="6815BD08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Главная страница организации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84" w:type="dxa"/>
            <w:vAlign w:val="center"/>
            <w:textDirection w:val="lrTb"/>
            <w:noWrap w:val="false"/>
          </w:tcPr>
          <w:p w14:paraId="47983503" w14:textId="557B7E77">
            <w:pPr>
              <w:pBdr/>
              <w:spacing w:line="264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Crt.sh</w:t>
            </w:r>
            <w:r>
              <w:rPr>
                <w:sz w:val="22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24" w:type="dxa"/>
            <w:vAlign w:val="center"/>
            <w:textDirection w:val="lrTb"/>
            <w:noWrap w:val="false"/>
          </w:tcPr>
          <w:p w14:paraId="35369AF8" w14:textId="3A6B5C61">
            <w:pPr>
              <w:pBdr/>
              <w:spacing w:line="264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net</w:t>
            </w:r>
            <w:r>
              <w:rPr>
                <w:sz w:val="22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36" w:type="dxa"/>
            <w:vAlign w:val="center"/>
            <w:textDirection w:val="lrTb"/>
            <w:noWrap w:val="false"/>
          </w:tcPr>
          <w:p w14:paraId="0AE3DEA2" w14:textId="293D0489">
            <w:pPr>
              <w:pBdr/>
              <w:spacing w:line="264" w:lineRule="auto"/>
              <w:ind/>
              <w:rPr>
                <w:bCs/>
                <w:sz w:val="22"/>
              </w:rPr>
            </w:pPr>
            <w:r>
              <w:rPr>
                <w:bCs/>
                <w:sz w:val="22"/>
                <w:lang w:val="ru-RU"/>
              </w:rPr>
              <w:t xml:space="preserve">Подтверждённо</w:t>
            </w:r>
            <w:r>
              <w:rPr>
                <w:bCs/>
                <w:sz w:val="22"/>
                <w:lang w:val="ru-RU"/>
              </w:rPr>
              <w:t xml:space="preserve"> связанные</w:t>
            </w:r>
            <w:r>
              <w:rPr>
                <w:bCs/>
                <w:sz w:val="22"/>
              </w:rPr>
            </w:r>
          </w:p>
        </w:tc>
      </w:tr>
      <w:tr>
        <w:trPr>
          <w:trHeight w:val="766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697" w:type="dxa"/>
            <w:vAlign w:val="center"/>
            <w:textDirection w:val="lrTb"/>
            <w:noWrap w:val="false"/>
          </w:tcPr>
          <w:p w14:paraId="0258446D" w14:textId="58957408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</w:rPr>
              <w:t xml:space="preserve">dodofranchise.ru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74" w:type="dxa"/>
            <w:vAlign w:val="center"/>
            <w:textDirection w:val="lrTb"/>
            <w:noWrap w:val="false"/>
          </w:tcPr>
          <w:p w14:paraId="0F45CC4A" w14:textId="04066442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поддомен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38" w:type="dxa"/>
            <w:vAlign w:val="center"/>
            <w:textDirection w:val="lrTb"/>
            <w:noWrap w:val="false"/>
          </w:tcPr>
          <w:p w14:paraId="03BAD954" w14:textId="5DE50F9B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Информация о франшизе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84" w:type="dxa"/>
            <w:vAlign w:val="center"/>
            <w:textDirection w:val="lrTb"/>
            <w:noWrap w:val="false"/>
          </w:tcPr>
          <w:p w14:paraId="3230169A" w14:textId="4CFA856B">
            <w:pPr>
              <w:pBdr/>
              <w:spacing w:line="264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Crt.sh</w:t>
            </w:r>
            <w:r>
              <w:rPr>
                <w:sz w:val="22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24" w:type="dxa"/>
            <w:vAlign w:val="center"/>
            <w:textDirection w:val="lrTb"/>
            <w:noWrap w:val="false"/>
          </w:tcPr>
          <w:p w14:paraId="79DFD66D" w14:textId="4D77E1E4">
            <w:pPr>
              <w:pBdr/>
              <w:spacing w:line="264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net</w:t>
            </w:r>
            <w:r>
              <w:rPr>
                <w:sz w:val="22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36" w:type="dxa"/>
            <w:vAlign w:val="center"/>
            <w:textDirection w:val="lrTb"/>
            <w:noWrap w:val="false"/>
          </w:tcPr>
          <w:p w14:paraId="1B32148D" w14:textId="332ADCCC">
            <w:pPr>
              <w:pBdr/>
              <w:spacing w:line="264" w:lineRule="auto"/>
              <w:ind/>
              <w:rPr>
                <w:sz w:val="22"/>
              </w:rPr>
            </w:pPr>
            <w:r>
              <w:rPr>
                <w:bCs/>
                <w:sz w:val="22"/>
                <w:lang w:val="ru-RU"/>
              </w:rPr>
              <w:t xml:space="preserve">Подтверждённо</w:t>
            </w:r>
            <w:r>
              <w:rPr>
                <w:bCs/>
                <w:sz w:val="22"/>
                <w:lang w:val="ru-RU"/>
              </w:rPr>
              <w:t xml:space="preserve"> связанные</w:t>
            </w:r>
            <w:r>
              <w:rPr>
                <w:sz w:val="22"/>
              </w:rPr>
            </w:r>
          </w:p>
        </w:tc>
      </w:tr>
      <w:tr>
        <w:trPr>
          <w:trHeight w:val="751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697" w:type="dxa"/>
            <w:vAlign w:val="center"/>
            <w:textDirection w:val="lrTb"/>
            <w:noWrap w:val="false"/>
          </w:tcPr>
          <w:p w14:paraId="3E7A749C" w14:textId="5571973E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</w:rPr>
              <w:t xml:space="preserve">rabotavdodo.ru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74" w:type="dxa"/>
            <w:vAlign w:val="center"/>
            <w:textDirection w:val="lrTb"/>
            <w:noWrap w:val="false"/>
          </w:tcPr>
          <w:p w14:paraId="7AD85285" w14:textId="4398B813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поддомен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38" w:type="dxa"/>
            <w:vAlign w:val="center"/>
            <w:textDirection w:val="lrTb"/>
            <w:noWrap w:val="false"/>
          </w:tcPr>
          <w:p w14:paraId="57E2ADF4" w14:textId="19F9B67D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Заполнение анкет для </w:t>
            </w:r>
            <w:r>
              <w:rPr>
                <w:sz w:val="22"/>
                <w:lang w:val="ru-RU"/>
              </w:rPr>
              <w:t xml:space="preserve">работы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84" w:type="dxa"/>
            <w:vAlign w:val="center"/>
            <w:textDirection w:val="lrTb"/>
            <w:noWrap w:val="false"/>
          </w:tcPr>
          <w:p w14:paraId="2E384A60" w14:textId="0844E27D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</w:rPr>
              <w:t xml:space="preserve">Crt.sh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24" w:type="dxa"/>
            <w:vAlign w:val="center"/>
            <w:textDirection w:val="lrTb"/>
            <w:noWrap w:val="false"/>
          </w:tcPr>
          <w:p w14:paraId="408A0B75" w14:textId="6058848F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</w:rPr>
              <w:t xml:space="preserve">net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36" w:type="dxa"/>
            <w:vAlign w:val="center"/>
            <w:textDirection w:val="lrTb"/>
            <w:noWrap w:val="false"/>
          </w:tcPr>
          <w:p w14:paraId="5A2DF629" w14:textId="77777777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</w:r>
            <w:r>
              <w:rPr>
                <w:sz w:val="22"/>
                <w:lang w:val="ru-RU"/>
              </w:rPr>
            </w:r>
          </w:p>
          <w:p w14:paraId="0AE66565" w14:textId="0F095CA0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bCs/>
                <w:sz w:val="22"/>
                <w:lang w:val="ru-RU"/>
              </w:rPr>
              <w:t xml:space="preserve">Подтверждённо</w:t>
            </w:r>
            <w:r>
              <w:rPr>
                <w:bCs/>
                <w:sz w:val="22"/>
                <w:lang w:val="ru-RU"/>
              </w:rPr>
              <w:t xml:space="preserve"> связанные</w:t>
            </w:r>
            <w:r>
              <w:rPr>
                <w:sz w:val="22"/>
                <w:lang w:val="ru-RU"/>
              </w:rPr>
            </w:r>
          </w:p>
        </w:tc>
      </w:tr>
      <w:tr>
        <w:trPr>
          <w:trHeight w:val="751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697" w:type="dxa"/>
            <w:vAlign w:val="center"/>
            <w:textDirection w:val="lrTb"/>
            <w:noWrap w:val="false"/>
          </w:tcPr>
          <w:p w14:paraId="571D2893" w14:textId="7704C12B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</w:rPr>
              <w:t xml:space="preserve">charity.dodopizza.ru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74" w:type="dxa"/>
            <w:vAlign w:val="center"/>
            <w:textDirection w:val="lrTb"/>
            <w:noWrap w:val="false"/>
          </w:tcPr>
          <w:p w14:paraId="14AA8591" w14:textId="65D56D9E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поддомен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38" w:type="dxa"/>
            <w:vAlign w:val="center"/>
            <w:textDirection w:val="lrTb"/>
            <w:noWrap w:val="false"/>
          </w:tcPr>
          <w:p w14:paraId="6CD2D04F" w14:textId="4B09B013">
            <w:pPr>
              <w:pBdr/>
              <w:spacing w:line="264" w:lineRule="auto"/>
              <w:ind/>
              <w:rPr>
                <w:sz w:val="22"/>
              </w:rPr>
            </w:pPr>
            <w:r>
              <w:rPr>
                <w:sz w:val="22"/>
                <w:lang w:val="ru-RU"/>
              </w:rPr>
              <w:t xml:space="preserve">Благотворительность</w:t>
            </w:r>
            <w:r>
              <w:rPr>
                <w:sz w:val="22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84" w:type="dxa"/>
            <w:vAlign w:val="center"/>
            <w:textDirection w:val="lrTb"/>
            <w:noWrap w:val="false"/>
          </w:tcPr>
          <w:p w14:paraId="6E8E4F39" w14:textId="661ECB7E">
            <w:pPr>
              <w:pBdr/>
              <w:spacing w:line="264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Crt.sh</w:t>
            </w:r>
            <w:r>
              <w:rPr>
                <w:sz w:val="22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24" w:type="dxa"/>
            <w:vAlign w:val="center"/>
            <w:textDirection w:val="lrTb"/>
            <w:noWrap w:val="false"/>
          </w:tcPr>
          <w:p w14:paraId="64822688" w14:textId="5A8CC228">
            <w:pPr>
              <w:pBdr/>
              <w:spacing w:line="264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net</w:t>
            </w:r>
            <w:r>
              <w:rPr>
                <w:sz w:val="22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36" w:type="dxa"/>
            <w:vAlign w:val="center"/>
            <w:textDirection w:val="lrTb"/>
            <w:noWrap w:val="false"/>
          </w:tcPr>
          <w:p w14:paraId="700D0DBD" w14:textId="64761DCB">
            <w:pPr>
              <w:pBdr/>
              <w:spacing w:line="264" w:lineRule="auto"/>
              <w:ind/>
              <w:rPr>
                <w:sz w:val="22"/>
              </w:rPr>
            </w:pPr>
            <w:r>
              <w:rPr>
                <w:bCs/>
                <w:sz w:val="22"/>
                <w:lang w:val="ru-RU"/>
              </w:rPr>
              <w:t xml:space="preserve">Подтверждённо</w:t>
            </w:r>
            <w:r>
              <w:rPr>
                <w:bCs/>
                <w:sz w:val="22"/>
                <w:lang w:val="ru-RU"/>
              </w:rPr>
              <w:t xml:space="preserve"> связанные</w:t>
            </w:r>
            <w:r>
              <w:rPr>
                <w:sz w:val="22"/>
              </w:rPr>
            </w:r>
          </w:p>
        </w:tc>
      </w:tr>
      <w:tr>
        <w:trPr>
          <w:trHeight w:val="751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697" w:type="dxa"/>
            <w:vAlign w:val="center"/>
            <w:textDirection w:val="lrTb"/>
            <w:noWrap w:val="false"/>
          </w:tcPr>
          <w:p w14:paraId="69E3F918" w14:textId="46BF9778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</w:rPr>
              <w:t xml:space="preserve">support.dodopizza.ru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74" w:type="dxa"/>
            <w:vAlign w:val="center"/>
            <w:textDirection w:val="lrTb"/>
            <w:noWrap w:val="false"/>
          </w:tcPr>
          <w:p w14:paraId="69D7F0D9" w14:textId="3E990B51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поддомен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38" w:type="dxa"/>
            <w:vAlign w:val="center"/>
            <w:textDirection w:val="lrTb"/>
            <w:noWrap w:val="false"/>
          </w:tcPr>
          <w:p w14:paraId="6C623B07" w14:textId="77777777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Сайт </w:t>
            </w:r>
            <w:r>
              <w:rPr>
                <w:sz w:val="22"/>
                <w:lang w:val="ru-RU"/>
              </w:rPr>
              <w:t xml:space="preserve">тех.поддержки</w:t>
            </w:r>
            <w:r>
              <w:rPr>
                <w:sz w:val="22"/>
                <w:lang w:val="ru-RU"/>
              </w:rPr>
            </w:r>
          </w:p>
          <w:p w14:paraId="1C3F9A96" w14:textId="71E49342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(предположительно для сотрудников)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84" w:type="dxa"/>
            <w:vAlign w:val="center"/>
            <w:textDirection w:val="lrTb"/>
            <w:noWrap w:val="false"/>
          </w:tcPr>
          <w:p w14:paraId="4F1A3998" w14:textId="01EF9AD2">
            <w:pPr>
              <w:pBdr/>
              <w:spacing w:line="264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Crt.sh</w:t>
            </w:r>
            <w:r>
              <w:rPr>
                <w:sz w:val="22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24" w:type="dxa"/>
            <w:vAlign w:val="center"/>
            <w:textDirection w:val="lrTb"/>
            <w:noWrap w:val="false"/>
          </w:tcPr>
          <w:p w14:paraId="3C205289" w14:textId="4ED6F6C2">
            <w:pPr>
              <w:pBdr/>
              <w:spacing w:line="264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net</w:t>
            </w:r>
            <w:r>
              <w:rPr>
                <w:sz w:val="22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36" w:type="dxa"/>
            <w:vAlign w:val="center"/>
            <w:textDirection w:val="lrTb"/>
            <w:noWrap w:val="false"/>
          </w:tcPr>
          <w:p w14:paraId="3F0B3533" w14:textId="45FD3CA2">
            <w:pPr>
              <w:pBdr/>
              <w:spacing w:line="264" w:lineRule="auto"/>
              <w:ind/>
              <w:rPr>
                <w:sz w:val="22"/>
              </w:rPr>
            </w:pPr>
            <w:r>
              <w:rPr>
                <w:bCs/>
                <w:sz w:val="22"/>
                <w:lang w:val="ru-RU"/>
              </w:rPr>
              <w:t xml:space="preserve">Подтверждённо</w:t>
            </w:r>
            <w:r>
              <w:rPr>
                <w:bCs/>
                <w:sz w:val="22"/>
                <w:lang w:val="ru-RU"/>
              </w:rPr>
              <w:t xml:space="preserve"> связанные</w:t>
            </w:r>
            <w:r>
              <w:rPr>
                <w:sz w:val="22"/>
              </w:rPr>
            </w:r>
          </w:p>
        </w:tc>
      </w:tr>
      <w:tr>
        <w:trPr>
          <w:trHeight w:val="751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697" w:type="dxa"/>
            <w:vAlign w:val="center"/>
            <w:textDirection w:val="lrTb"/>
            <w:noWrap w:val="false"/>
          </w:tcPr>
          <w:p w14:paraId="56321FCE" w14:textId="77777777">
            <w:pPr>
              <w:pBdr/>
              <w:spacing w:after="0" w:line="240" w:lineRule="auto"/>
              <w:ind/>
              <w:rPr>
                <w:rFonts w:ascii="Roboto" w:hAnsi="Roboto"/>
                <w:color w:val="222222"/>
                <w:sz w:val="20"/>
                <w:szCs w:val="20"/>
              </w:rPr>
            </w:pPr>
            <w:r>
              <w:rPr>
                <w:rFonts w:ascii="Roboto" w:hAnsi="Roboto"/>
                <w:color w:val="222222"/>
                <w:sz w:val="20"/>
                <w:szCs w:val="20"/>
              </w:rPr>
              <w:br/>
              <w:t xml:space="preserve">app.dodopizza.ru</w:t>
            </w:r>
            <w:r>
              <w:rPr>
                <w:rFonts w:ascii="Roboto" w:hAnsi="Roboto"/>
                <w:color w:val="222222"/>
                <w:sz w:val="20"/>
                <w:szCs w:val="20"/>
              </w:rPr>
            </w:r>
          </w:p>
          <w:p w14:paraId="17D64668" w14:textId="77777777">
            <w:pPr>
              <w:pBdr/>
              <w:spacing w:line="264" w:lineRule="auto"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74" w:type="dxa"/>
            <w:vAlign w:val="center"/>
            <w:textDirection w:val="lrTb"/>
            <w:noWrap w:val="false"/>
          </w:tcPr>
          <w:p w14:paraId="1257D169" w14:textId="3A6C63B0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основной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38" w:type="dxa"/>
            <w:vAlign w:val="center"/>
            <w:textDirection w:val="lrTb"/>
            <w:noWrap w:val="false"/>
          </w:tcPr>
          <w:p w14:paraId="4E096383" w14:textId="7D2A8033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Главная страница для пользователей мобильных устройств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84" w:type="dxa"/>
            <w:vAlign w:val="center"/>
            <w:textDirection w:val="lrTb"/>
            <w:noWrap w:val="false"/>
          </w:tcPr>
          <w:p w14:paraId="593B8589" w14:textId="0ED21AB3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</w:rPr>
              <w:t xml:space="preserve">Crt.sh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24" w:type="dxa"/>
            <w:vAlign w:val="center"/>
            <w:textDirection w:val="lrTb"/>
            <w:noWrap w:val="false"/>
          </w:tcPr>
          <w:p w14:paraId="5B7EB6A7" w14:textId="6D32283B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</w:rPr>
              <w:t xml:space="preserve">net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36" w:type="dxa"/>
            <w:vAlign w:val="center"/>
            <w:textDirection w:val="lrTb"/>
            <w:noWrap w:val="false"/>
          </w:tcPr>
          <w:p w14:paraId="2732155D" w14:textId="4AD9D212">
            <w:pPr>
              <w:pBdr/>
              <w:spacing w:line="264" w:lineRule="auto"/>
              <w:ind/>
              <w:rPr>
                <w:bCs/>
                <w:sz w:val="22"/>
                <w:lang w:val="ru-RU"/>
              </w:rPr>
            </w:pPr>
            <w:r>
              <w:rPr>
                <w:bCs/>
                <w:sz w:val="22"/>
                <w:lang w:val="ru-RU"/>
              </w:rPr>
              <w:t xml:space="preserve">Подтверждённо</w:t>
            </w:r>
            <w:r>
              <w:rPr>
                <w:bCs/>
                <w:sz w:val="22"/>
                <w:lang w:val="ru-RU"/>
              </w:rPr>
              <w:t xml:space="preserve"> связанные</w:t>
            </w:r>
            <w:r>
              <w:rPr>
                <w:bCs/>
                <w:sz w:val="22"/>
                <w:lang w:val="ru-RU"/>
              </w:rPr>
            </w:r>
          </w:p>
        </w:tc>
      </w:tr>
      <w:tr>
        <w:trPr>
          <w:trHeight w:val="751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697" w:type="dxa"/>
            <w:vAlign w:val="center"/>
            <w:textDirection w:val="lrTb"/>
            <w:noWrap w:val="false"/>
          </w:tcPr>
          <w:p w14:paraId="3FC0F871" w14:textId="12E915F4">
            <w:pPr>
              <w:pBdr/>
              <w:spacing w:after="0" w:line="240" w:lineRule="auto"/>
              <w:ind/>
              <w:rPr>
                <w:rFonts w:ascii="Roboto" w:hAnsi="Roboto"/>
                <w:color w:val="222222"/>
                <w:sz w:val="20"/>
                <w:szCs w:val="20"/>
                <w:lang w:val="ru-RU"/>
              </w:rPr>
            </w:pPr>
            <w:r>
              <w:rPr>
                <w:rFonts w:ascii="Roboto" w:hAnsi="Roboto"/>
                <w:color w:val="222222"/>
                <w:sz w:val="20"/>
                <w:szCs w:val="20"/>
                <w:lang w:val="ru-RU"/>
              </w:rPr>
              <w:t xml:space="preserve">mentalcare.dodopizza.ru</w:t>
            </w:r>
            <w:r>
              <w:rPr>
                <w:rFonts w:ascii="Roboto" w:hAnsi="Roboto"/>
                <w:color w:val="222222"/>
                <w:sz w:val="20"/>
                <w:szCs w:val="20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74" w:type="dxa"/>
            <w:vAlign w:val="center"/>
            <w:textDirection w:val="lrTb"/>
            <w:noWrap w:val="false"/>
          </w:tcPr>
          <w:p w14:paraId="6907DDE4" w14:textId="043C6A07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поддомен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38" w:type="dxa"/>
            <w:vAlign w:val="center"/>
            <w:textDirection w:val="lrTb"/>
            <w:noWrap w:val="false"/>
          </w:tcPr>
          <w:p w14:paraId="6DD861AC" w14:textId="132A68AD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Психологическая поддержка сотрудников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84" w:type="dxa"/>
            <w:vAlign w:val="center"/>
            <w:textDirection w:val="lrTb"/>
            <w:noWrap w:val="false"/>
          </w:tcPr>
          <w:p w14:paraId="2127E844" w14:textId="1CFE4646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</w:rPr>
              <w:t xml:space="preserve">Crt.sh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24" w:type="dxa"/>
            <w:vAlign w:val="center"/>
            <w:textDirection w:val="lrTb"/>
            <w:noWrap w:val="false"/>
          </w:tcPr>
          <w:p w14:paraId="13063805" w14:textId="2EF926C3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</w:rPr>
              <w:t xml:space="preserve">net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36" w:type="dxa"/>
            <w:vAlign w:val="center"/>
            <w:textDirection w:val="lrTb"/>
            <w:noWrap w:val="false"/>
          </w:tcPr>
          <w:p w14:paraId="709FDDF2" w14:textId="0010F381">
            <w:pPr>
              <w:pBdr/>
              <w:spacing w:line="264" w:lineRule="auto"/>
              <w:ind/>
              <w:rPr>
                <w:bCs/>
                <w:sz w:val="22"/>
                <w:lang w:val="ru-RU"/>
              </w:rPr>
            </w:pPr>
            <w:r>
              <w:rPr>
                <w:bCs/>
                <w:sz w:val="22"/>
                <w:lang w:val="ru-RU"/>
              </w:rPr>
              <w:t xml:space="preserve">Подтверждённо</w:t>
            </w:r>
            <w:r>
              <w:rPr>
                <w:bCs/>
                <w:sz w:val="22"/>
                <w:lang w:val="ru-RU"/>
              </w:rPr>
              <w:t xml:space="preserve"> связанные</w:t>
            </w:r>
            <w:r>
              <w:rPr>
                <w:bCs/>
                <w:sz w:val="22"/>
                <w:lang w:val="ru-RU"/>
              </w:rPr>
            </w:r>
          </w:p>
        </w:tc>
      </w:tr>
      <w:tr>
        <w:trPr>
          <w:trHeight w:val="751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697" w:type="dxa"/>
            <w:vAlign w:val="center"/>
            <w:textDirection w:val="lrTb"/>
            <w:noWrap w:val="false"/>
          </w:tcPr>
          <w:p w14:paraId="03194C86" w14:textId="5334F02E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mapi.dodopizza.ru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74" w:type="dxa"/>
            <w:vAlign w:val="center"/>
            <w:textDirection w:val="lrTb"/>
            <w:noWrap w:val="false"/>
          </w:tcPr>
          <w:p w14:paraId="7C996726" w14:textId="4815D356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поддомен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38" w:type="dxa"/>
            <w:vAlign w:val="center"/>
            <w:textDirection w:val="lrTb"/>
            <w:noWrap w:val="false"/>
          </w:tcPr>
          <w:p w14:paraId="24171F09" w14:textId="33879704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    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84" w:type="dxa"/>
            <w:vAlign w:val="center"/>
            <w:textDirection w:val="lrTb"/>
            <w:noWrap w:val="false"/>
          </w:tcPr>
          <w:p w14:paraId="260E5AFD" w14:textId="46F87797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</w:rPr>
              <w:t xml:space="preserve">Crt.sh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24" w:type="dxa"/>
            <w:vAlign w:val="center"/>
            <w:textDirection w:val="lrTb"/>
            <w:noWrap w:val="false"/>
          </w:tcPr>
          <w:p w14:paraId="0FC550AA" w14:textId="35A87323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</w:rPr>
              <w:t xml:space="preserve">net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36" w:type="dxa"/>
            <w:vAlign w:val="center"/>
            <w:textDirection w:val="lrTb"/>
            <w:noWrap w:val="false"/>
          </w:tcPr>
          <w:p w14:paraId="1FB43871" w14:textId="6CA3F225">
            <w:pPr>
              <w:pBdr/>
              <w:spacing w:line="264" w:lineRule="auto"/>
              <w:ind/>
              <w:rPr>
                <w:bCs/>
                <w:sz w:val="22"/>
                <w:lang w:val="ru-RU"/>
              </w:rPr>
            </w:pPr>
            <w:r>
              <w:t xml:space="preserve">вероятно</w:t>
            </w:r>
            <w:r>
              <w:t xml:space="preserve"> связанные</w:t>
            </w:r>
            <w:bookmarkEnd w:id="0"/>
            <w:r>
              <w:rPr>
                <w:bCs/>
                <w:sz w:val="22"/>
                <w:lang w:val="ru-RU"/>
              </w:rPr>
            </w:r>
          </w:p>
        </w:tc>
      </w:tr>
      <w:tr>
        <w:trPr>
          <w:trHeight w:val="751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697" w:type="dxa"/>
            <w:vAlign w:val="center"/>
            <w:textDirection w:val="lrTb"/>
            <w:noWrap w:val="false"/>
          </w:tcPr>
          <w:p w14:paraId="68B27418" w14:textId="4CD5B1C6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priyatnybonus.dodopizza.ru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74" w:type="dxa"/>
            <w:vAlign w:val="center"/>
            <w:textDirection w:val="lrTb"/>
            <w:noWrap w:val="false"/>
          </w:tcPr>
          <w:p w14:paraId="211CBC8C" w14:textId="66B57B69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поддомен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38" w:type="dxa"/>
            <w:vAlign w:val="center"/>
            <w:textDirection w:val="lrTb"/>
            <w:noWrap w:val="false"/>
          </w:tcPr>
          <w:p w14:paraId="667A1C0D" w14:textId="5AE4842A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Бонусная программа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84" w:type="dxa"/>
            <w:vAlign w:val="center"/>
            <w:textDirection w:val="lrTb"/>
            <w:noWrap w:val="false"/>
          </w:tcPr>
          <w:p w14:paraId="75930CB7" w14:textId="59680E79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</w:rPr>
              <w:t xml:space="preserve">Crt.sh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24" w:type="dxa"/>
            <w:vAlign w:val="center"/>
            <w:textDirection w:val="lrTb"/>
            <w:noWrap w:val="false"/>
          </w:tcPr>
          <w:p w14:paraId="255BBB33" w14:textId="14E4E77E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</w:rPr>
              <w:t xml:space="preserve">net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36" w:type="dxa"/>
            <w:vAlign w:val="center"/>
            <w:textDirection w:val="lrTb"/>
            <w:noWrap w:val="false"/>
          </w:tcPr>
          <w:p w14:paraId="4B294A99" w14:textId="510D18F3">
            <w:pPr>
              <w:pBdr/>
              <w:spacing w:line="264" w:lineRule="auto"/>
              <w:ind/>
              <w:rPr>
                <w:bCs/>
                <w:sz w:val="22"/>
                <w:lang w:val="ru-RU"/>
              </w:rPr>
            </w:pPr>
            <w:r>
              <w:rPr>
                <w:bCs/>
                <w:sz w:val="22"/>
                <w:lang w:val="ru-RU"/>
              </w:rPr>
              <w:t xml:space="preserve">Исторические</w:t>
            </w:r>
            <w:r>
              <w:rPr>
                <w:bCs/>
                <w:sz w:val="22"/>
                <w:lang w:val="ru-RU"/>
              </w:rPr>
            </w:r>
          </w:p>
        </w:tc>
      </w:tr>
      <w:tr>
        <w:trPr>
          <w:trHeight w:val="751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697" w:type="dxa"/>
            <w:vAlign w:val="center"/>
            <w:textDirection w:val="lrTb"/>
            <w:noWrap w:val="false"/>
          </w:tcPr>
          <w:p w14:paraId="66AD5A59" w14:textId="71606738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merchstore.dodopizza.ru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74" w:type="dxa"/>
            <w:vAlign w:val="center"/>
            <w:textDirection w:val="lrTb"/>
            <w:noWrap w:val="false"/>
          </w:tcPr>
          <w:p w14:paraId="236FEF10" w14:textId="54EAAFA9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поддомен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38" w:type="dxa"/>
            <w:vAlign w:val="center"/>
            <w:textDirection w:val="lrTb"/>
            <w:noWrap w:val="false"/>
          </w:tcPr>
          <w:p w14:paraId="1832ED6A" w14:textId="3B41E989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 xml:space="preserve">Магазин мерча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84" w:type="dxa"/>
            <w:vAlign w:val="center"/>
            <w:textDirection w:val="lrTb"/>
            <w:noWrap w:val="false"/>
          </w:tcPr>
          <w:p w14:paraId="74CAC29D" w14:textId="54C3E704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</w:rPr>
              <w:t xml:space="preserve">Crt.sh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24" w:type="dxa"/>
            <w:vAlign w:val="center"/>
            <w:textDirection w:val="lrTb"/>
            <w:noWrap w:val="false"/>
          </w:tcPr>
          <w:p w14:paraId="2198E956" w14:textId="719594C3">
            <w:pPr>
              <w:pBdr/>
              <w:spacing w:line="264" w:lineRule="auto"/>
              <w:ind/>
              <w:rPr>
                <w:sz w:val="22"/>
                <w:lang w:val="ru-RU"/>
              </w:rPr>
            </w:pPr>
            <w:r>
              <w:rPr>
                <w:sz w:val="22"/>
              </w:rPr>
              <w:t xml:space="preserve">net</w:t>
            </w:r>
            <w:r>
              <w:rPr>
                <w:sz w:val="22"/>
                <w:lang w:val="ru-RU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736" w:type="dxa"/>
            <w:vAlign w:val="center"/>
            <w:textDirection w:val="lrTb"/>
            <w:noWrap w:val="false"/>
          </w:tcPr>
          <w:p w14:paraId="023C5C17" w14:textId="0180F229">
            <w:pPr>
              <w:pBdr/>
              <w:spacing w:line="264" w:lineRule="auto"/>
              <w:ind/>
              <w:rPr>
                <w:bCs/>
                <w:sz w:val="22"/>
                <w:lang w:val="ru-RU"/>
              </w:rPr>
            </w:pPr>
            <w:r>
              <w:rPr>
                <w:bCs/>
                <w:sz w:val="22"/>
                <w:lang w:val="ru-RU"/>
              </w:rPr>
              <w:t xml:space="preserve">Исторические</w:t>
            </w:r>
            <w:r>
              <w:rPr>
                <w:bCs/>
                <w:sz w:val="22"/>
                <w:lang w:val="ru-RU"/>
              </w:rPr>
            </w:r>
          </w:p>
        </w:tc>
      </w:tr>
    </w:tbl>
    <w:p w14:paraId="6096BD15" w14:textId="77777777">
      <w:pPr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730D90DE" w14:textId="77777777">
      <w:pPr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257E9E86" w14:textId="77777777">
      <w:pPr>
        <w:pBdr/>
        <w:spacing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00325627" w14:textId="77777777">
      <w:pPr>
        <w:pBdr/>
        <w:spacing/>
        <w:ind/>
        <w:rPr>
          <w:b/>
          <w:sz w:val="22"/>
        </w:rPr>
      </w:pPr>
      <w:r>
        <w:rPr>
          <w:b/>
          <w:sz w:val="22"/>
        </w:rPr>
        <w:t xml:space="preserve">Шаг 5. Собрать </w:t>
      </w:r>
      <w:r>
        <w:rPr>
          <w:b/>
          <w:sz w:val="22"/>
          <w:lang w:val="en-US"/>
        </w:rPr>
        <w:t xml:space="preserve">DNS</w:t>
      </w:r>
      <w:r>
        <w:rPr>
          <w:b/>
          <w:sz w:val="22"/>
        </w:rPr>
        <w:t xml:space="preserve">- и почтовые признаки</w:t>
      </w:r>
      <w:r>
        <w:rPr>
          <w:b/>
          <w:sz w:val="22"/>
        </w:rPr>
      </w:r>
    </w:p>
    <w:p w14:paraId="24DA76BE" w14:textId="08C52BCA">
      <w:pPr>
        <w:pBdr/>
        <w:spacing/>
        <w:ind/>
        <w:rPr>
          <w:sz w:val="22"/>
          <w:lang w:val="en-US"/>
        </w:rPr>
      </w:pPr>
      <w:r>
        <w:rPr>
          <w:sz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93445"/>
                <wp:effectExtent l="0" t="0" r="3175" b="1905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19407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893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70.3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2"/>
          <w:lang w:val="en-US"/>
        </w:rPr>
      </w:r>
    </w:p>
    <w:p w14:paraId="26D337AE" w14:textId="2B3C5536">
      <w:pPr>
        <w:pBdr/>
        <w:spacing/>
        <w:ind/>
        <w:rPr>
          <w:sz w:val="22"/>
          <w:lang w:val="en-US"/>
        </w:rPr>
      </w:pPr>
      <w:r>
        <w:rPr>
          <w:sz w:val="22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50340"/>
                <wp:effectExtent l="0" t="0" r="3175" b="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87853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1450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14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2"/>
          <w:lang w:val="en-US"/>
        </w:rPr>
      </w:r>
    </w:p>
    <w:p w14:paraId="7000304C" w14:textId="624153A6">
      <w:pPr>
        <w:pBdr/>
        <w:spacing/>
        <w:ind/>
        <w:rPr>
          <w:sz w:val="22"/>
          <w:lang w:val="en-US"/>
        </w:rPr>
      </w:pPr>
      <w:r>
        <w:rPr>
          <w:sz w:val="22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04925"/>
                <wp:effectExtent l="0" t="0" r="3175" b="9525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28730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1304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02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2"/>
          <w:lang w:val="en-US"/>
        </w:rPr>
      </w:r>
    </w:p>
    <w:p w14:paraId="35E3D012" w14:textId="6C7977E1">
      <w:pPr>
        <w:pBdr/>
        <w:spacing/>
        <w:ind/>
        <w:rPr>
          <w:bCs/>
          <w:sz w:val="22"/>
        </w:rPr>
      </w:pPr>
      <w:r>
        <w:rPr>
          <w:bCs/>
          <w:sz w:val="22"/>
          <w:lang w:val="en-US"/>
        </w:rPr>
        <w:t xml:space="preserve">DMARC –</w:t>
      </w:r>
      <w:r>
        <w:rPr>
          <w:bCs/>
          <w:sz w:val="22"/>
          <w:lang w:val="en-US"/>
        </w:rPr>
        <w:t xml:space="preserve"> </w:t>
      </w:r>
      <w:r>
        <w:rPr>
          <w:bCs/>
          <w:sz w:val="22"/>
        </w:rPr>
        <w:t xml:space="preserve">не найден</w:t>
      </w:r>
      <w:r>
        <w:rPr>
          <w:bCs/>
          <w:sz w:val="22"/>
        </w:rPr>
      </w:r>
    </w:p>
    <w:p w14:paraId="019A1EE5" w14:textId="77777777">
      <w:pPr>
        <w:pBdr/>
        <w:spacing/>
        <w:ind/>
        <w:rPr>
          <w:bCs/>
          <w:sz w:val="22"/>
        </w:rPr>
      </w:pPr>
      <w:r>
        <w:rPr>
          <w:bCs/>
          <w:sz w:val="22"/>
          <w:lang w:val="en-US"/>
        </w:rPr>
        <w:t xml:space="preserve">DKIM –</w:t>
      </w:r>
      <w:r>
        <w:rPr>
          <w:bCs/>
          <w:sz w:val="22"/>
        </w:rPr>
        <w:t xml:space="preserve"> не найден</w:t>
      </w:r>
      <w:r>
        <w:rPr>
          <w:bCs/>
          <w:sz w:val="22"/>
        </w:rPr>
      </w:r>
    </w:p>
    <w:p w14:paraId="0992F010" w14:textId="77777777">
      <w:pPr>
        <w:pBdr/>
        <w:spacing/>
        <w:ind/>
        <w:rPr>
          <w:bCs/>
          <w:sz w:val="22"/>
        </w:rPr>
      </w:pPr>
      <w:r>
        <w:rPr>
          <w:bCs/>
          <w:sz w:val="22"/>
        </w:rPr>
      </w:r>
      <w:r>
        <w:rPr>
          <w:bCs/>
          <w:sz w:val="22"/>
        </w:rPr>
      </w:r>
    </w:p>
    <w:p w14:paraId="0DA08DFC" w14:textId="77777777">
      <w:pPr>
        <w:pBdr/>
        <w:spacing/>
        <w:ind/>
        <w:rPr>
          <w:b/>
          <w:bCs/>
          <w:sz w:val="22"/>
        </w:rPr>
      </w:pPr>
      <w:r>
        <w:rPr>
          <w:b/>
          <w:bCs/>
          <w:sz w:val="22"/>
        </w:rPr>
        <w:t xml:space="preserve">Шаг 6. Проанализировать журналы открытых сертификатов</w:t>
      </w:r>
      <w:r>
        <w:rPr>
          <w:b/>
          <w:bCs/>
          <w:sz w:val="22"/>
        </w:rPr>
      </w:r>
    </w:p>
    <w:tbl>
      <w:tblPr>
        <w:tblStyle w:val="705"/>
        <w:tblInd w:w="562" w:type="dxa"/>
        <w:tblW w:w="6643" w:type="dxa"/>
        <w:tblBorders/>
        <w:tblLook w:val="04A0" w:firstRow="1" w:lastRow="0" w:firstColumn="1" w:lastColumn="0" w:noHBand="0" w:noVBand="1"/>
      </w:tblPr>
      <w:tblGrid>
        <w:gridCol w:w="3261"/>
        <w:gridCol w:w="3382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1" w:type="dxa"/>
            <w:vAlign w:val="center"/>
            <w:textDirection w:val="lrTb"/>
            <w:noWrap w:val="false"/>
          </w:tcPr>
          <w:p w14:paraId="53810762" w14:textId="78502976">
            <w:pPr>
              <w:pBdr/>
              <w:spacing/>
              <w:ind/>
              <w:rPr>
                <w:bCs/>
                <w:sz w:val="22"/>
              </w:rPr>
            </w:pPr>
            <w:r>
              <w:rPr>
                <w:lang w:val="ru-RU"/>
              </w:rPr>
              <w:t xml:space="preserve">dodopizza.ru</w:t>
            </w:r>
            <w:r>
              <w:rPr>
                <w:bCs/>
                <w:sz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2" w:type="dxa"/>
            <w:vAlign w:val="center"/>
            <w:textDirection w:val="lrTb"/>
            <w:noWrap w:val="false"/>
          </w:tcPr>
          <w:p w14:paraId="1805224E" w14:textId="77777777">
            <w:pPr>
              <w:pBdr/>
              <w:spacing/>
              <w:ind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действущий</w:t>
            </w:r>
            <w:r>
              <w:rPr>
                <w:bCs/>
                <w:sz w:val="2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1" w:type="dxa"/>
            <w:vAlign w:val="center"/>
            <w:textDirection w:val="lrTb"/>
            <w:noWrap w:val="false"/>
          </w:tcPr>
          <w:p w14:paraId="181A8C5F" w14:textId="3E3955BC">
            <w:pPr>
              <w:pBdr/>
              <w:spacing/>
              <w:ind/>
              <w:rPr>
                <w:bCs/>
                <w:sz w:val="22"/>
              </w:rPr>
            </w:pPr>
            <w:r>
              <w:rPr>
                <w:sz w:val="22"/>
              </w:rPr>
              <w:t xml:space="preserve">dodofranchise.ru</w:t>
            </w:r>
            <w:r>
              <w:rPr>
                <w:bCs/>
                <w:sz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2" w:type="dxa"/>
            <w:vAlign w:val="center"/>
            <w:textDirection w:val="lrTb"/>
            <w:noWrap w:val="false"/>
          </w:tcPr>
          <w:p w14:paraId="4D87DF52" w14:textId="77777777">
            <w:pPr>
              <w:pBdr/>
              <w:spacing/>
              <w:ind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действущий</w:t>
            </w:r>
            <w:r>
              <w:rPr>
                <w:bCs/>
                <w:sz w:val="2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1" w:type="dxa"/>
            <w:vAlign w:val="center"/>
            <w:textDirection w:val="lrTb"/>
            <w:noWrap w:val="false"/>
          </w:tcPr>
          <w:p w14:paraId="3CC7374F" w14:textId="2B9904C2">
            <w:pPr>
              <w:pBdr/>
              <w:spacing/>
              <w:ind/>
              <w:rPr>
                <w:bCs/>
                <w:sz w:val="22"/>
              </w:rPr>
            </w:pPr>
            <w:r>
              <w:rPr>
                <w:sz w:val="22"/>
              </w:rPr>
              <w:t xml:space="preserve">rabotavdodo.ru</w:t>
            </w:r>
            <w:r>
              <w:rPr>
                <w:bCs/>
                <w:sz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2" w:type="dxa"/>
            <w:vAlign w:val="center"/>
            <w:textDirection w:val="lrTb"/>
            <w:noWrap w:val="false"/>
          </w:tcPr>
          <w:p w14:paraId="41A1B3EE" w14:textId="77777777">
            <w:pPr>
              <w:pBdr/>
              <w:spacing/>
              <w:ind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действущий</w:t>
            </w:r>
            <w:r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1" w:type="dxa"/>
            <w:vAlign w:val="center"/>
            <w:textDirection w:val="lrTb"/>
            <w:noWrap w:val="false"/>
          </w:tcPr>
          <w:p w14:paraId="262D71FB" w14:textId="5CCAEAC4">
            <w:pPr>
              <w:pBdr/>
              <w:spacing/>
              <w:ind/>
              <w:rPr>
                <w:bCs/>
                <w:sz w:val="22"/>
              </w:rPr>
            </w:pPr>
            <w:r>
              <w:rPr>
                <w:sz w:val="22"/>
              </w:rPr>
              <w:t xml:space="preserve">charity.dodopizza.ru</w:t>
            </w:r>
            <w:r>
              <w:rPr>
                <w:bCs/>
                <w:sz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2" w:type="dxa"/>
            <w:vAlign w:val="center"/>
            <w:textDirection w:val="lrTb"/>
            <w:noWrap w:val="false"/>
          </w:tcPr>
          <w:p w14:paraId="387A7C15" w14:textId="77777777">
            <w:pPr>
              <w:pBdr/>
              <w:spacing/>
              <w:ind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действущий</w:t>
            </w:r>
            <w:r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1" w:type="dxa"/>
            <w:vAlign w:val="center"/>
            <w:textDirection w:val="lrTb"/>
            <w:noWrap w:val="false"/>
          </w:tcPr>
          <w:p w14:paraId="16D0CB2D" w14:textId="0133610A">
            <w:pPr>
              <w:pBdr/>
              <w:spacing/>
              <w:ind/>
              <w:rPr>
                <w:bCs/>
                <w:sz w:val="22"/>
              </w:rPr>
            </w:pPr>
            <w:r>
              <w:rPr>
                <w:sz w:val="22"/>
              </w:rPr>
              <w:t xml:space="preserve">support.dodopizza.ru</w:t>
            </w:r>
            <w:r>
              <w:rPr>
                <w:bCs/>
                <w:sz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2" w:type="dxa"/>
            <w:vAlign w:val="center"/>
            <w:textDirection w:val="lrTb"/>
            <w:noWrap w:val="false"/>
          </w:tcPr>
          <w:p w14:paraId="630F4A39" w14:textId="77777777">
            <w:pPr>
              <w:pBdr/>
              <w:spacing/>
              <w:ind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действущий</w:t>
            </w:r>
            <w:r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1" w:type="dxa"/>
            <w:vAlign w:val="center"/>
            <w:textDirection w:val="lrTb"/>
            <w:noWrap w:val="false"/>
          </w:tcPr>
          <w:p w14:paraId="2B1E65C5" w14:textId="77777777">
            <w:pPr>
              <w:pBdr/>
              <w:spacing w:after="0" w:line="240" w:lineRule="auto"/>
              <w:ind/>
              <w:rPr>
                <w:rFonts w:ascii="Roboto" w:hAnsi="Roboto"/>
                <w:color w:val="222222"/>
                <w:sz w:val="20"/>
                <w:szCs w:val="20"/>
              </w:rPr>
            </w:pPr>
            <w:r>
              <w:rPr>
                <w:rFonts w:ascii="Roboto" w:hAnsi="Roboto"/>
                <w:color w:val="222222"/>
                <w:sz w:val="20"/>
                <w:szCs w:val="20"/>
              </w:rPr>
              <w:br/>
              <w:t xml:space="preserve">app.dodopizza.ru</w:t>
            </w:r>
            <w:r>
              <w:rPr>
                <w:rFonts w:ascii="Roboto" w:hAnsi="Roboto"/>
                <w:color w:val="222222"/>
                <w:sz w:val="20"/>
                <w:szCs w:val="20"/>
              </w:rPr>
            </w:r>
          </w:p>
          <w:p w14:paraId="1AC6E62C" w14:textId="77777777">
            <w:pPr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2" w:type="dxa"/>
            <w:vAlign w:val="center"/>
            <w:textDirection w:val="lrTb"/>
            <w:noWrap w:val="false"/>
          </w:tcPr>
          <w:p w14:paraId="5B78D82F" w14:textId="40458956">
            <w:pPr>
              <w:pBdr/>
              <w:spacing/>
              <w:ind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действущий</w:t>
            </w:r>
            <w:r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1" w:type="dxa"/>
            <w:vAlign w:val="center"/>
            <w:textDirection w:val="lrTb"/>
            <w:noWrap w:val="false"/>
          </w:tcPr>
          <w:p w14:paraId="768E04C2" w14:textId="483305B1">
            <w:pPr>
              <w:pBdr/>
              <w:spacing/>
              <w:ind/>
              <w:rPr>
                <w:sz w:val="22"/>
              </w:rPr>
            </w:pPr>
            <w:r>
              <w:rPr>
                <w:rFonts w:ascii="Roboto" w:hAnsi="Roboto"/>
                <w:color w:val="222222"/>
                <w:sz w:val="20"/>
                <w:szCs w:val="20"/>
                <w:lang w:val="ru-RU"/>
              </w:rPr>
              <w:t xml:space="preserve">mentalcare.dodopizza.ru</w:t>
            </w:r>
            <w:r>
              <w:rPr>
                <w:sz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2" w:type="dxa"/>
            <w:vAlign w:val="center"/>
            <w:textDirection w:val="lrTb"/>
            <w:noWrap w:val="false"/>
          </w:tcPr>
          <w:p w14:paraId="41597DD6" w14:textId="46B27FC2">
            <w:pPr>
              <w:pBdr/>
              <w:spacing/>
              <w:ind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действущий</w:t>
            </w:r>
            <w:r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1" w:type="dxa"/>
            <w:vAlign w:val="center"/>
            <w:textDirection w:val="lrTb"/>
            <w:noWrap w:val="false"/>
          </w:tcPr>
          <w:p w14:paraId="71844F69" w14:textId="686E3572">
            <w:pPr>
              <w:pBdr/>
              <w:spacing/>
              <w:ind/>
              <w:rPr>
                <w:sz w:val="22"/>
              </w:rPr>
            </w:pPr>
            <w:r>
              <w:rPr>
                <w:sz w:val="22"/>
                <w:lang w:val="ru-RU"/>
              </w:rPr>
              <w:t xml:space="preserve">mapi.dodopizza.ru</w:t>
            </w:r>
            <w:r>
              <w:rPr>
                <w:sz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2" w:type="dxa"/>
            <w:vAlign w:val="center"/>
            <w:textDirection w:val="lrTb"/>
            <w:noWrap w:val="false"/>
          </w:tcPr>
          <w:p w14:paraId="7BE76C7F" w14:textId="48DC154F">
            <w:pPr>
              <w:pBdr/>
              <w:spacing/>
              <w:ind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действущий</w:t>
            </w:r>
            <w:r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1" w:type="dxa"/>
            <w:vAlign w:val="center"/>
            <w:textDirection w:val="lrTb"/>
            <w:noWrap w:val="false"/>
          </w:tcPr>
          <w:p w14:paraId="27B34CE1" w14:textId="16A4CDEE">
            <w:pPr>
              <w:pBdr/>
              <w:spacing/>
              <w:ind/>
              <w:rPr>
                <w:sz w:val="22"/>
              </w:rPr>
            </w:pPr>
            <w:r>
              <w:rPr>
                <w:sz w:val="22"/>
                <w:lang w:val="ru-RU"/>
              </w:rPr>
              <w:t xml:space="preserve">priyatnybonus.dodopizza.ru</w:t>
            </w:r>
            <w:r>
              <w:rPr>
                <w:sz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2" w:type="dxa"/>
            <w:vAlign w:val="center"/>
            <w:textDirection w:val="lrTb"/>
            <w:noWrap w:val="false"/>
          </w:tcPr>
          <w:p w14:paraId="24990C9C" w14:textId="2F5C4D21">
            <w:pPr>
              <w:pBdr/>
              <w:spacing/>
              <w:ind/>
              <w:rPr>
                <w:bCs/>
                <w:sz w:val="22"/>
                <w:lang w:val="ru-RU"/>
              </w:rPr>
            </w:pPr>
            <w:r>
              <w:rPr>
                <w:bCs/>
                <w:sz w:val="22"/>
                <w:lang w:val="ru-RU"/>
              </w:rPr>
              <w:t xml:space="preserve">исторический</w:t>
            </w:r>
            <w:r>
              <w:rPr>
                <w:bCs/>
                <w:sz w:val="22"/>
                <w:lang w:val="ru-RU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1" w:type="dxa"/>
            <w:vAlign w:val="center"/>
            <w:textDirection w:val="lrTb"/>
            <w:noWrap w:val="false"/>
          </w:tcPr>
          <w:p w14:paraId="146129E1" w14:textId="4B7CCEC5">
            <w:pPr>
              <w:pBdr/>
              <w:spacing/>
              <w:ind/>
              <w:rPr>
                <w:sz w:val="22"/>
              </w:rPr>
            </w:pPr>
            <w:r>
              <w:rPr>
                <w:sz w:val="22"/>
                <w:lang w:val="ru-RU"/>
              </w:rPr>
              <w:t xml:space="preserve">merchstore.dodopizza.ru</w:t>
            </w:r>
            <w:r>
              <w:rPr>
                <w:sz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2" w:type="dxa"/>
            <w:vAlign w:val="center"/>
            <w:textDirection w:val="lrTb"/>
            <w:noWrap w:val="false"/>
          </w:tcPr>
          <w:p w14:paraId="6E904D97" w14:textId="4C4CFC0D">
            <w:pPr>
              <w:pBdr/>
              <w:spacing/>
              <w:ind/>
              <w:rPr>
                <w:bCs/>
                <w:sz w:val="22"/>
                <w:lang w:val="ru-RU"/>
              </w:rPr>
            </w:pPr>
            <w:r>
              <w:rPr>
                <w:bCs/>
                <w:sz w:val="22"/>
                <w:lang w:val="ru-RU"/>
              </w:rPr>
              <w:t xml:space="preserve">исторический</w:t>
            </w:r>
            <w:r>
              <w:rPr>
                <w:bCs/>
                <w:sz w:val="22"/>
                <w:lang w:val="ru-RU"/>
              </w:rPr>
            </w:r>
          </w:p>
        </w:tc>
      </w:tr>
    </w:tbl>
    <w:p w14:paraId="68780123" w14:textId="77777777">
      <w:pPr>
        <w:pBdr/>
        <w:spacing/>
        <w:ind/>
        <w:rPr>
          <w:bCs/>
          <w:sz w:val="22"/>
        </w:rPr>
      </w:pPr>
      <w:r>
        <w:rPr>
          <w:bCs/>
          <w:sz w:val="22"/>
        </w:rPr>
      </w:r>
      <w:r>
        <w:rPr>
          <w:bCs/>
          <w:sz w:val="22"/>
        </w:rPr>
      </w:r>
    </w:p>
    <w:p w14:paraId="5898D2E8" w14:textId="77777777">
      <w:pPr>
        <w:pBdr/>
        <w:spacing/>
        <w:ind/>
        <w:rPr>
          <w:bCs/>
          <w:sz w:val="22"/>
        </w:rPr>
      </w:pPr>
      <w:r>
        <w:rPr>
          <w:bCs/>
          <w:sz w:val="22"/>
        </w:rPr>
      </w:r>
      <w:r>
        <w:rPr>
          <w:bCs/>
          <w:sz w:val="22"/>
        </w:rPr>
      </w:r>
    </w:p>
    <w:p w14:paraId="5C2E162E" w14:textId="77777777">
      <w:pPr>
        <w:pBdr/>
        <w:spacing/>
        <w:ind/>
        <w:rPr>
          <w:b/>
          <w:bCs/>
          <w:sz w:val="22"/>
        </w:rPr>
      </w:pPr>
      <w:r>
        <w:rPr>
          <w:b/>
          <w:bCs/>
          <w:sz w:val="22"/>
        </w:rPr>
        <w:t xml:space="preserve">Шаг 7. Оценить сетевую принадлежность и внешних провайдеров </w:t>
      </w:r>
      <w:r>
        <w:rPr>
          <w:b/>
          <w:bCs/>
          <w:sz w:val="22"/>
        </w:rPr>
      </w:r>
    </w:p>
    <w:p w14:paraId="20205BB0" w14:textId="0F6DC953">
      <w:pPr>
        <w:pBdr/>
        <w:spacing/>
        <w:ind/>
        <w:rPr>
          <w:bCs/>
          <w:sz w:val="22"/>
          <w:lang w:val="en-US"/>
        </w:rPr>
      </w:pPr>
      <w:r>
        <w:rPr>
          <w:bCs/>
          <w:sz w:val="22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69235"/>
                <wp:effectExtent l="0" t="0" r="3175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86185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2769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18.0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Cs/>
          <w:sz w:val="22"/>
          <w:lang w:val="en-US"/>
        </w:rPr>
      </w:r>
    </w:p>
    <w:p w14:paraId="06B398AD" w14:textId="77777777">
      <w:pPr>
        <w:pBdr/>
        <w:spacing/>
        <w:ind/>
        <w:rPr>
          <w:bCs/>
          <w:sz w:val="22"/>
          <w:lang w:val="en-US"/>
        </w:rPr>
      </w:pPr>
      <w:r>
        <w:rPr>
          <w:bCs/>
          <w:sz w:val="22"/>
          <w:lang w:val="en-US"/>
        </w:rPr>
      </w:r>
      <w:r>
        <w:rPr>
          <w:bCs/>
          <w:sz w:val="22"/>
          <w:lang w:val="en-US"/>
        </w:rPr>
      </w:r>
    </w:p>
    <w:p w14:paraId="77B10796" w14:textId="77777777">
      <w:pPr>
        <w:pBdr/>
        <w:spacing/>
        <w:ind/>
        <w:rPr>
          <w:bCs/>
          <w:sz w:val="22"/>
          <w:lang w:val="en-US"/>
        </w:rPr>
      </w:pPr>
      <w:r>
        <w:rPr>
          <w:bCs/>
          <w:sz w:val="22"/>
          <w:lang w:val="en-US"/>
        </w:rPr>
      </w:r>
      <w:r>
        <w:rPr>
          <w:bCs/>
          <w:sz w:val="22"/>
          <w:lang w:val="en-US"/>
        </w:rPr>
      </w:r>
    </w:p>
    <w:p w14:paraId="07CE94E3" w14:textId="77777777">
      <w:pPr>
        <w:pBdr/>
        <w:spacing/>
        <w:ind/>
        <w:rPr>
          <w:b/>
          <w:bCs/>
          <w:sz w:val="22"/>
        </w:rPr>
      </w:pPr>
      <w:r>
        <w:rPr>
          <w:b/>
          <w:bCs/>
          <w:sz w:val="22"/>
        </w:rPr>
        <w:t xml:space="preserve">Шаг 9. Сопоставить инфраструктуру с функциями сервиса</w:t>
      </w:r>
      <w:r>
        <w:rPr>
          <w:b/>
          <w:bCs/>
          <w:sz w:val="22"/>
        </w:rPr>
      </w:r>
    </w:p>
    <w:p w14:paraId="03AF2415" w14:textId="6DEE257C">
      <w:pPr>
        <w:pBdr/>
        <w:spacing/>
        <w:ind/>
        <w:rPr>
          <w:bCs/>
          <w:sz w:val="22"/>
        </w:rPr>
      </w:pPr>
      <w:r>
        <w:rPr>
          <w:b/>
          <w:bCs/>
          <w:sz w:val="22"/>
        </w:rPr>
        <w:t xml:space="preserve">Клиентский контур (Заказ и лояльность):</w:t>
      </w:r>
      <w:r>
        <w:rPr>
          <w:bCs/>
          <w:sz w:val="22"/>
        </w:rPr>
      </w:r>
    </w:p>
    <w:p w14:paraId="7107DF51" w14:textId="77777777">
      <w:pPr>
        <w:numPr>
          <w:ilvl w:val="0"/>
          <w:numId w:val="1"/>
        </w:numPr>
        <w:pBdr/>
        <w:spacing/>
        <w:ind/>
        <w:rPr>
          <w:bCs/>
          <w:sz w:val="22"/>
        </w:rPr>
      </w:pPr>
      <w:r>
        <w:rPr>
          <w:bCs/>
          <w:sz w:val="22"/>
        </w:rPr>
        <w:t xml:space="preserve">app.dodopizza.ru (мобильное приложение).</w:t>
      </w:r>
      <w:r>
        <w:rPr>
          <w:bCs/>
          <w:sz w:val="22"/>
        </w:rPr>
      </w:r>
    </w:p>
    <w:p w14:paraId="560F0E46" w14:textId="77777777">
      <w:pPr>
        <w:numPr>
          <w:ilvl w:val="0"/>
          <w:numId w:val="1"/>
        </w:numPr>
        <w:pBdr/>
        <w:spacing/>
        <w:ind/>
        <w:rPr>
          <w:bCs/>
          <w:sz w:val="22"/>
        </w:rPr>
      </w:pPr>
      <w:r>
        <w:rPr>
          <w:bCs/>
          <w:sz w:val="22"/>
        </w:rPr>
        <w:t xml:space="preserve">order.dodopizza.ru (система заказов).</w:t>
      </w:r>
      <w:r>
        <w:rPr>
          <w:bCs/>
          <w:sz w:val="22"/>
        </w:rPr>
      </w:r>
    </w:p>
    <w:p w14:paraId="138607D6" w14:textId="77777777">
      <w:pPr>
        <w:numPr>
          <w:ilvl w:val="0"/>
          <w:numId w:val="1"/>
        </w:numPr>
        <w:pBdr/>
        <w:spacing/>
        <w:ind/>
        <w:rPr>
          <w:bCs/>
          <w:sz w:val="22"/>
        </w:rPr>
      </w:pPr>
      <w:r>
        <w:rPr>
          <w:bCs/>
          <w:sz w:val="22"/>
        </w:rPr>
        <w:t xml:space="preserve">personal.dodopizza.ru (личный кабинет клиента).</w:t>
      </w:r>
      <w:r>
        <w:rPr>
          <w:bCs/>
          <w:sz w:val="22"/>
        </w:rPr>
      </w:r>
    </w:p>
    <w:p w14:paraId="0EFF0F90" w14:textId="5D3C8D92">
      <w:pPr>
        <w:pBdr/>
        <w:spacing/>
        <w:ind/>
        <w:rPr>
          <w:bCs/>
          <w:sz w:val="22"/>
        </w:rPr>
      </w:pPr>
      <w:r>
        <w:rPr>
          <w:b/>
          <w:bCs/>
          <w:sz w:val="22"/>
        </w:rPr>
        <w:t xml:space="preserve">Операционный и корпоративный контур (</w:t>
      </w:r>
      <w:r>
        <w:rPr>
          <w:b/>
          <w:bCs/>
          <w:sz w:val="22"/>
        </w:rPr>
        <w:t xml:space="preserve">Dodo</w:t>
      </w:r>
      <w:r>
        <w:rPr>
          <w:b/>
          <w:bCs/>
          <w:sz w:val="22"/>
        </w:rPr>
        <w:t xml:space="preserve"> IS):</w:t>
      </w:r>
      <w:r>
        <w:rPr>
          <w:bCs/>
          <w:sz w:val="22"/>
        </w:rPr>
      </w:r>
    </w:p>
    <w:p w14:paraId="6A04C6A0" w14:textId="77777777">
      <w:pPr>
        <w:numPr>
          <w:ilvl w:val="0"/>
          <w:numId w:val="2"/>
        </w:numPr>
        <w:pBdr/>
        <w:spacing/>
        <w:ind/>
        <w:rPr>
          <w:bCs/>
          <w:sz w:val="22"/>
        </w:rPr>
      </w:pPr>
      <w:r>
        <w:rPr>
          <w:bCs/>
          <w:sz w:val="22"/>
        </w:rPr>
        <w:t xml:space="preserve">officemanager.dodopizza.ru (управление точками).</w:t>
      </w:r>
      <w:r>
        <w:rPr>
          <w:bCs/>
          <w:sz w:val="22"/>
        </w:rPr>
      </w:r>
    </w:p>
    <w:p w14:paraId="5444D49F" w14:textId="77777777">
      <w:pPr>
        <w:numPr>
          <w:ilvl w:val="0"/>
          <w:numId w:val="2"/>
        </w:numPr>
        <w:pBdr/>
        <w:spacing/>
        <w:ind/>
        <w:rPr>
          <w:bCs/>
          <w:sz w:val="22"/>
        </w:rPr>
      </w:pPr>
      <w:r>
        <w:rPr>
          <w:bCs/>
          <w:sz w:val="22"/>
        </w:rPr>
        <w:t xml:space="preserve">auth.dodopizza.ru (единая система авторизации).</w:t>
      </w:r>
      <w:r>
        <w:rPr>
          <w:bCs/>
          <w:sz w:val="22"/>
        </w:rPr>
      </w:r>
    </w:p>
    <w:p w14:paraId="6F9DB233" w14:textId="77777777">
      <w:pPr>
        <w:numPr>
          <w:ilvl w:val="0"/>
          <w:numId w:val="2"/>
        </w:numPr>
        <w:pBdr/>
        <w:spacing/>
        <w:ind/>
        <w:rPr>
          <w:bCs/>
          <w:sz w:val="22"/>
        </w:rPr>
      </w:pPr>
      <w:r>
        <w:rPr>
          <w:bCs/>
          <w:sz w:val="22"/>
        </w:rPr>
        <w:t xml:space="preserve">dodois.io (связанный домен технологической платформы).</w:t>
      </w:r>
      <w:r>
        <w:rPr>
          <w:bCs/>
          <w:sz w:val="22"/>
        </w:rPr>
      </w:r>
    </w:p>
    <w:p w14:paraId="0FCA3196" w14:textId="29652933">
      <w:pPr>
        <w:pBdr/>
        <w:spacing/>
        <w:ind/>
        <w:rPr>
          <w:bCs/>
          <w:sz w:val="22"/>
        </w:rPr>
      </w:pPr>
      <w:r>
        <w:rPr>
          <w:bCs/>
          <w:sz w:val="22"/>
        </w:rPr>
        <w:t xml:space="preserve"> </w:t>
      </w:r>
      <w:r>
        <w:rPr>
          <w:b/>
          <w:bCs/>
          <w:sz w:val="22"/>
        </w:rPr>
        <w:t xml:space="preserve">HR и поддержка:</w:t>
      </w:r>
      <w:r>
        <w:rPr>
          <w:bCs/>
          <w:sz w:val="22"/>
        </w:rPr>
      </w:r>
    </w:p>
    <w:p w14:paraId="5ADD0010" w14:textId="77777777">
      <w:pPr>
        <w:numPr>
          <w:ilvl w:val="0"/>
          <w:numId w:val="3"/>
        </w:numPr>
        <w:pBdr/>
        <w:spacing/>
        <w:ind/>
        <w:rPr>
          <w:bCs/>
          <w:sz w:val="22"/>
        </w:rPr>
      </w:pPr>
      <w:r>
        <w:rPr>
          <w:bCs/>
          <w:sz w:val="22"/>
        </w:rPr>
        <w:t xml:space="preserve">job.dodopizza.ru / rabotavdodo.ru (вакансии).</w:t>
      </w:r>
      <w:r>
        <w:rPr>
          <w:bCs/>
          <w:sz w:val="22"/>
        </w:rPr>
      </w:r>
    </w:p>
    <w:p w14:paraId="6B5844F8" w14:textId="77777777">
      <w:pPr>
        <w:numPr>
          <w:ilvl w:val="0"/>
          <w:numId w:val="3"/>
        </w:numPr>
        <w:pBdr/>
        <w:spacing/>
        <w:ind/>
        <w:rPr>
          <w:bCs/>
          <w:sz w:val="22"/>
        </w:rPr>
      </w:pPr>
      <w:r>
        <w:rPr>
          <w:bCs/>
          <w:sz w:val="22"/>
        </w:rPr>
        <w:t xml:space="preserve">help.dodopizza.ru / support.dodopizza.ru (центр поддержки).</w:t>
      </w:r>
      <w:r>
        <w:rPr>
          <w:bCs/>
          <w:sz w:val="22"/>
        </w:rPr>
      </w:r>
    </w:p>
    <w:p w14:paraId="345AD229" w14:textId="28C7EDDA">
      <w:pPr>
        <w:pBdr/>
        <w:spacing/>
        <w:ind/>
        <w:rPr>
          <w:bCs/>
          <w:sz w:val="22"/>
        </w:rPr>
      </w:pPr>
      <w:r>
        <w:rPr>
          <w:b/>
          <w:bCs/>
          <w:sz w:val="22"/>
        </w:rPr>
        <w:t xml:space="preserve">Маркетинг и медиа:</w:t>
      </w:r>
      <w:r>
        <w:rPr>
          <w:bCs/>
          <w:sz w:val="22"/>
        </w:rPr>
      </w:r>
    </w:p>
    <w:p w14:paraId="1B3D304F" w14:textId="77777777">
      <w:pPr>
        <w:numPr>
          <w:ilvl w:val="0"/>
          <w:numId w:val="4"/>
        </w:numPr>
        <w:pBdr/>
        <w:spacing/>
        <w:ind/>
        <w:rPr>
          <w:bCs/>
          <w:sz w:val="22"/>
        </w:rPr>
      </w:pPr>
      <w:r>
        <w:rPr>
          <w:bCs/>
          <w:sz w:val="22"/>
        </w:rPr>
        <w:t xml:space="preserve">blog.dodopizza.ru.</w:t>
      </w:r>
      <w:r>
        <w:rPr>
          <w:bCs/>
          <w:sz w:val="22"/>
        </w:rPr>
      </w:r>
    </w:p>
    <w:p w14:paraId="15731022" w14:textId="77777777">
      <w:pPr>
        <w:numPr>
          <w:ilvl w:val="0"/>
          <w:numId w:val="4"/>
        </w:numPr>
        <w:pBdr/>
        <w:spacing/>
        <w:ind/>
        <w:rPr>
          <w:bCs/>
          <w:sz w:val="22"/>
        </w:rPr>
      </w:pPr>
      <w:r>
        <w:rPr>
          <w:bCs/>
          <w:sz w:val="22"/>
        </w:rPr>
        <w:t xml:space="preserve">10years.dodopizza.ru (исторический/событийный лендинг)</w:t>
      </w:r>
      <w:r>
        <w:rPr>
          <w:bCs/>
          <w:sz w:val="22"/>
        </w:rPr>
      </w:r>
    </w:p>
    <w:p w14:paraId="1F6779F7" w14:textId="77777777">
      <w:pPr>
        <w:pBdr/>
        <w:spacing/>
        <w:ind/>
        <w:rPr>
          <w:bCs/>
          <w:sz w:val="22"/>
        </w:rPr>
      </w:pPr>
      <w:r>
        <w:rPr>
          <w:bCs/>
          <w:sz w:val="22"/>
        </w:rPr>
      </w:r>
      <w:r>
        <w:rPr>
          <w:bCs/>
          <w:sz w:val="22"/>
        </w:rPr>
      </w:r>
    </w:p>
    <w:p w14:paraId="215EFC2B" w14:textId="77777777">
      <w:pPr>
        <w:pBdr/>
        <w:spacing/>
        <w:ind/>
        <w:rPr>
          <w:b/>
          <w:lang w:val="en-US"/>
        </w:rPr>
      </w:pPr>
      <w:r>
        <w:rPr>
          <w:b/>
          <w:lang w:val="en-US"/>
        </w:rPr>
      </w:r>
      <w:r>
        <w:rPr>
          <w:b/>
          <w:lang w:val="en-US"/>
        </w:rPr>
      </w:r>
    </w:p>
    <w:p w14:paraId="25756075" w14:textId="77777777">
      <w:pPr>
        <w:pBdr/>
        <w:spacing/>
        <w:ind/>
        <w:rPr>
          <w:b/>
          <w:lang w:val="en-US"/>
        </w:rPr>
      </w:pPr>
      <w:r>
        <w:rPr>
          <w:b/>
          <w:lang w:val="en-US"/>
        </w:rPr>
      </w:r>
      <w:r>
        <w:rPr>
          <w:b/>
          <w:lang w:val="en-US"/>
        </w:rPr>
      </w:r>
    </w:p>
    <w:p w14:paraId="235FB934" w14:textId="77777777">
      <w:pPr>
        <w:pBdr/>
        <w:spacing/>
        <w:ind/>
        <w:rPr>
          <w:b/>
          <w:lang w:val="en-US"/>
        </w:rPr>
      </w:pPr>
      <w:r>
        <w:rPr>
          <w:b/>
          <w:lang w:val="en-US"/>
        </w:rPr>
      </w:r>
      <w:r>
        <w:rPr>
          <w:b/>
          <w:lang w:val="en-US"/>
        </w:rPr>
      </w:r>
    </w:p>
    <w:p w14:paraId="75B026CD" w14:textId="77777777">
      <w:pPr>
        <w:pBdr/>
        <w:spacing/>
        <w:ind/>
        <w:rPr>
          <w:b/>
          <w:lang w:val="en-US"/>
        </w:rPr>
      </w:pPr>
      <w:r>
        <w:rPr>
          <w:b/>
          <w:lang w:val="en-US"/>
        </w:rPr>
      </w:r>
      <w:r>
        <w:rPr>
          <w:b/>
          <w:lang w:val="en-US"/>
        </w:rPr>
      </w:r>
    </w:p>
    <w:p w14:paraId="40D79915" w14:textId="77777777">
      <w:pPr>
        <w:pBdr/>
        <w:spacing/>
        <w:ind/>
        <w:rPr>
          <w:b/>
          <w:lang w:val="en-US"/>
        </w:rPr>
      </w:pPr>
      <w:r>
        <w:rPr>
          <w:b/>
          <w:lang w:val="en-US"/>
        </w:rPr>
      </w:r>
      <w:r>
        <w:rPr>
          <w:b/>
          <w:lang w:val="en-US"/>
        </w:rPr>
      </w:r>
    </w:p>
    <w:p w14:paraId="0CB9C020" w14:textId="77777777">
      <w:pPr>
        <w:pBdr/>
        <w:spacing/>
        <w:ind/>
        <w:rPr>
          <w:b/>
          <w:lang w:val="en-US"/>
        </w:rPr>
      </w:pPr>
      <w:r>
        <w:rPr>
          <w:b/>
          <w:lang w:val="en-US"/>
        </w:rPr>
      </w:r>
      <w:r>
        <w:rPr>
          <w:b/>
          <w:lang w:val="en-US"/>
        </w:rPr>
      </w:r>
    </w:p>
    <w:p w14:paraId="7CFE7624" w14:textId="2A189931">
      <w:pPr>
        <w:pBdr/>
        <w:spacing/>
        <w:ind/>
        <w:rPr>
          <w:b/>
        </w:rPr>
      </w:pPr>
      <w:r>
        <w:rPr>
          <w:b/>
        </w:rPr>
        <w:t xml:space="preserve">Шаг 10. Построить схему цифрового контура</w:t>
      </w:r>
      <w:r>
        <w:rPr>
          <w:b/>
        </w:rPr>
      </w:r>
    </w:p>
    <w:p w14:paraId="3CEE8F2D" w14:textId="77777777">
      <w:pPr>
        <w:pBdr/>
        <w:spacing/>
        <w:ind/>
        <w:rPr/>
      </w:pPr>
      <w:r/>
      <w:r/>
    </w:p>
    <w:p w14:paraId="0057F083" w14:textId="77100722">
      <w:pPr>
        <w:pBdr/>
        <w:spacing/>
        <w:ind/>
        <w:rPr>
          <w:bCs/>
          <w:sz w:val="22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541645"/>
                <wp:effectExtent l="0" t="0" r="3175" b="1905"/>
                <wp:docPr id="6" name="Рисунок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5541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436.35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rPr>
          <w:bCs/>
          <w:sz w:val="22"/>
          <w:lang w:val="en-US"/>
        </w:rPr>
      </w:r>
    </w:p>
    <w:p w14:paraId="69C69B26" w14:textId="77777777">
      <w:pPr>
        <w:pBdr/>
        <w:spacing/>
        <w:ind/>
        <w:rPr>
          <w:bCs/>
          <w:sz w:val="22"/>
          <w:lang w:val="en-US"/>
        </w:rPr>
      </w:pPr>
      <w:r>
        <w:rPr>
          <w:bCs/>
          <w:sz w:val="22"/>
          <w:lang w:val="en-US"/>
        </w:rPr>
      </w:r>
      <w:r>
        <w:rPr>
          <w:bCs/>
          <w:sz w:val="22"/>
          <w:lang w:val="en-US"/>
        </w:rPr>
      </w:r>
    </w:p>
    <w:tbl>
      <w:tblPr>
        <w:tblStyle w:val="70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42"/>
        <w:gridCol w:w="4703"/>
      </w:tblGrid>
      <w:tr>
        <w:trPr>
          <w:jc w:val="center"/>
        </w:trPr>
        <w:tc>
          <w:tcPr>
            <w:shd w:val="clear" w:color="auto" w:fill="d9eaf7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18858242" w14:textId="77777777">
            <w:pPr>
              <w:pBdr/>
              <w:spacing/>
              <w:ind/>
              <w:rPr/>
            </w:pPr>
            <w:r>
              <w:t xml:space="preserve">Раздел</w:t>
            </w:r>
            <w:r/>
          </w:p>
        </w:tc>
        <w:tc>
          <w:tcPr>
            <w:shd w:val="clear" w:color="auto" w:fill="d9eaf7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54E2DB58" w14:textId="77777777">
            <w:pPr>
              <w:pBdr/>
              <w:spacing/>
              <w:ind/>
              <w:rPr/>
            </w:pPr>
            <w:r>
              <w:t xml:space="preserve">Что</w:t>
            </w:r>
            <w:r>
              <w:t xml:space="preserve"> </w:t>
            </w:r>
            <w:r>
              <w:t xml:space="preserve">должно</w:t>
            </w:r>
            <w:r>
              <w:t xml:space="preserve"> </w:t>
            </w:r>
            <w:r>
              <w:t xml:space="preserve">быть</w:t>
            </w:r>
            <w:r>
              <w:t xml:space="preserve"> </w:t>
            </w:r>
            <w:r>
              <w:t xml:space="preserve">отражено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56683E85" w14:textId="77777777">
            <w:pPr>
              <w:pBdr/>
              <w:spacing/>
              <w:ind/>
              <w:rPr/>
            </w:pPr>
            <w:r>
              <w:t xml:space="preserve">Ключевые</w:t>
            </w:r>
            <w:r>
              <w:t xml:space="preserve"> </w:t>
            </w:r>
            <w:r>
              <w:t xml:space="preserve">домены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78334DA1" w14:textId="43FEABD4">
            <w:pPr>
              <w:pBdr/>
              <w:spacing/>
              <w:ind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сновной</w:t>
            </w:r>
            <w:r>
              <w:rPr>
                <w:b/>
                <w:bCs/>
              </w:rPr>
              <w:t xml:space="preserve">:</w:t>
            </w:r>
            <w:r>
              <w:t xml:space="preserve"> dodopizza.ru. </w:t>
            </w:r>
            <w:r>
              <w:rPr>
                <w:b/>
                <w:bCs/>
                <w:lang w:val="ru-RU"/>
              </w:rPr>
              <w:t xml:space="preserve">Связанные</w:t>
            </w:r>
            <w:r>
              <w:rPr>
                <w:b/>
                <w:bCs/>
              </w:rPr>
              <w:t xml:space="preserve">:</w:t>
            </w:r>
            <w:r>
              <w:t xml:space="preserve"> dodois.io (</w:t>
            </w:r>
            <w:r>
              <w:rPr>
                <w:lang w:val="ru-RU"/>
              </w:rPr>
              <w:t xml:space="preserve">технологическая</w:t>
            </w:r>
            <w:r>
              <w:t xml:space="preserve"> </w:t>
            </w:r>
            <w:r>
              <w:rPr>
                <w:lang w:val="ru-RU"/>
              </w:rPr>
              <w:t xml:space="preserve">платформа</w:t>
            </w:r>
            <w:r>
              <w:t xml:space="preserve">), rabotavdodo.ru (HR-</w:t>
            </w:r>
            <w:r>
              <w:rPr>
                <w:lang w:val="ru-RU"/>
              </w:rPr>
              <w:t xml:space="preserve">контур</w:t>
            </w:r>
            <w:r>
              <w:t xml:space="preserve">). </w:t>
            </w:r>
            <w:r>
              <w:rPr>
                <w:b/>
                <w:bCs/>
                <w:lang w:val="ru-RU"/>
              </w:rPr>
              <w:t xml:space="preserve">Исторические:</w:t>
            </w:r>
            <w:r>
              <w:rPr>
                <w:lang w:val="ru-RU"/>
              </w:rPr>
              <w:t xml:space="preserve"> 10years.dodopizza.ru (архивный промо-сайт).</w:t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2ABB8D1F" w14:textId="77777777">
            <w:pPr>
              <w:pBdr/>
              <w:spacing/>
              <w:ind/>
              <w:rPr/>
            </w:pPr>
            <w:r>
              <w:t xml:space="preserve">Контуры</w:t>
            </w:r>
            <w:r>
              <w:t xml:space="preserve"> </w:t>
            </w:r>
            <w:r>
              <w:t xml:space="preserve">сервиса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7821B0D4" w14:textId="099DA458">
            <w:pPr>
              <w:pBdr/>
              <w:spacing/>
              <w:ind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Сайт</w:t>
            </w:r>
            <w:r>
              <w:rPr>
                <w:b/>
                <w:bCs/>
              </w:rPr>
              <w:t xml:space="preserve">:</w:t>
            </w:r>
            <w:r>
              <w:t xml:space="preserve"> www.dodopizza.ru. </w:t>
            </w:r>
            <w:r>
              <w:rPr>
                <w:b/>
                <w:bCs/>
                <w:lang w:val="ru-RU"/>
              </w:rPr>
              <w:t xml:space="preserve">Авторизация</w:t>
            </w:r>
            <w:r>
              <w:rPr>
                <w:b/>
                <w:bCs/>
              </w:rPr>
              <w:t xml:space="preserve">:</w:t>
            </w:r>
            <w:r>
              <w:t xml:space="preserve"> auth.dodopizza.ru. </w:t>
            </w:r>
            <w:r>
              <w:rPr>
                <w:b/>
                <w:bCs/>
                <w:lang w:val="ru-RU"/>
              </w:rPr>
              <w:t xml:space="preserve">Почта</w:t>
            </w:r>
            <w:r>
              <w:rPr>
                <w:b/>
                <w:bCs/>
              </w:rPr>
              <w:t xml:space="preserve">:</w:t>
            </w:r>
            <w:r>
              <w:t xml:space="preserve"> </w:t>
            </w:r>
            <w:r>
              <w:rPr>
                <w:lang w:val="ru-RU"/>
              </w:rPr>
              <w:t xml:space="preserve">контур</w:t>
            </w:r>
            <w:r>
              <w:t xml:space="preserve"> Google Apps. </w:t>
            </w:r>
            <w:r>
              <w:rPr>
                <w:b/>
                <w:bCs/>
                <w:lang w:val="ru-RU"/>
              </w:rPr>
              <w:t xml:space="preserve">Поддержка:</w:t>
            </w:r>
            <w:r>
              <w:rPr>
                <w:lang w:val="ru-RU"/>
              </w:rPr>
              <w:t xml:space="preserve"> help.dodopizza.ru. </w:t>
            </w:r>
            <w:r>
              <w:rPr>
                <w:b/>
                <w:bCs/>
                <w:lang w:val="ru-RU"/>
              </w:rPr>
              <w:t xml:space="preserve">Статика:</w:t>
            </w:r>
            <w:r>
              <w:rPr>
                <w:lang w:val="ru-RU"/>
              </w:rPr>
              <w:t xml:space="preserve"> static.dodopizza.ru.</w:t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21F12BF8" w14:textId="77777777">
            <w:pPr>
              <w:pBdr/>
              <w:spacing/>
              <w:ind/>
              <w:rPr/>
            </w:pPr>
            <w:r>
              <w:t xml:space="preserve">Внешние</w:t>
            </w:r>
            <w:r>
              <w:t xml:space="preserve"> </w:t>
            </w:r>
            <w:r>
              <w:t xml:space="preserve">провайдеры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3C30A050" w14:textId="0840B845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DNS:</w:t>
            </w:r>
            <w:r>
              <w:t xml:space="preserve"> Azure DNS (ns1-34.azure-dns.com). </w:t>
            </w:r>
            <w:r>
              <w:rPr>
                <w:b/>
                <w:bCs/>
                <w:lang w:val="ru-RU"/>
              </w:rPr>
              <w:t xml:space="preserve">Почта</w:t>
            </w:r>
            <w:r>
              <w:rPr>
                <w:b/>
                <w:bCs/>
              </w:rPr>
              <w:t xml:space="preserve">:</w:t>
            </w:r>
            <w:r>
              <w:t xml:space="preserve"> Google (aspmx.l.google.com). </w:t>
            </w:r>
            <w:r>
              <w:rPr>
                <w:b/>
                <w:bCs/>
              </w:rPr>
              <w:t xml:space="preserve">CDN/</w:t>
            </w:r>
            <w:r>
              <w:rPr>
                <w:b/>
                <w:bCs/>
                <w:lang w:val="ru-RU"/>
              </w:rPr>
              <w:t xml:space="preserve">Защита</w:t>
            </w:r>
            <w:r>
              <w:rPr>
                <w:b/>
                <w:bCs/>
              </w:rPr>
              <w:t xml:space="preserve">:</w:t>
            </w:r>
            <w:r>
              <w:t xml:space="preserve"> DDoS-Guard, Cloudflare. </w:t>
            </w:r>
            <w:r>
              <w:rPr>
                <w:b/>
                <w:bCs/>
                <w:lang w:val="ru-RU"/>
              </w:rPr>
              <w:t xml:space="preserve">Облака</w:t>
            </w:r>
            <w:r>
              <w:rPr>
                <w:b/>
                <w:bCs/>
              </w:rPr>
              <w:t xml:space="preserve">:</w:t>
            </w:r>
            <w:r>
              <w:t xml:space="preserve"> </w:t>
            </w:r>
            <w:r>
              <w:t xml:space="preserve">Selectel</w:t>
            </w:r>
            <w:r>
              <w:t xml:space="preserve"> (</w:t>
            </w:r>
            <w:r>
              <w:rPr>
                <w:lang w:val="ru-RU"/>
              </w:rPr>
              <w:t xml:space="preserve">на</w:t>
            </w:r>
            <w:r>
              <w:t xml:space="preserve"> </w:t>
            </w:r>
            <w:r>
              <w:rPr>
                <w:lang w:val="ru-RU"/>
              </w:rPr>
              <w:t xml:space="preserve">основе</w:t>
            </w:r>
            <w:r>
              <w:t xml:space="preserve"> IP-</w:t>
            </w:r>
            <w:r>
              <w:rPr>
                <w:lang w:val="ru-RU"/>
              </w:rPr>
              <w:t xml:space="preserve">принадлежности</w:t>
            </w:r>
            <w:r>
              <w:t xml:space="preserve">).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27FF735B" w14:textId="77777777">
            <w:pPr>
              <w:pBdr/>
              <w:spacing/>
              <w:ind/>
              <w:rPr/>
            </w:pPr>
            <w:r>
              <w:t xml:space="preserve">Исторические</w:t>
            </w:r>
            <w:r>
              <w:t xml:space="preserve"> </w:t>
            </w:r>
            <w:r>
              <w:t xml:space="preserve">изменения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0DF92B2D" w14:textId="58B0DD80"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Переход от региональных поддоменов к единому домену с подпапками (подтверждено </w:t>
            </w:r>
            <w:r>
              <w:rPr>
                <w:lang w:val="ru-RU"/>
              </w:rPr>
              <w:t xml:space="preserve">WebArchive</w:t>
            </w:r>
            <w:r>
              <w:rPr>
                <w:lang w:val="ru-RU"/>
              </w:rPr>
              <w:t xml:space="preserve">). Смена почтовых шлюзов на Google </w:t>
            </w:r>
            <w:r>
              <w:rPr>
                <w:lang w:val="ru-RU"/>
              </w:rPr>
              <w:t xml:space="preserve">Workspace</w:t>
            </w:r>
            <w:r>
              <w:rPr>
                <w:lang w:val="ru-RU"/>
              </w:rPr>
              <w:t xml:space="preserve">.</w:t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55812A8A" w14:textId="77777777">
            <w:pPr>
              <w:pBdr/>
              <w:spacing/>
              <w:ind/>
              <w:rPr/>
            </w:pPr>
            <w:r>
              <w:t xml:space="preserve">Вывод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762" w:type="dxa"/>
            <w:vAlign w:val="center"/>
            <w:textDirection w:val="lrTb"/>
            <w:noWrap w:val="false"/>
          </w:tcPr>
          <w:p w14:paraId="5749DC2E" w14:textId="3275A346"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Объект имеет распределенную, высокоцентрализованную структуру с четким разделением на клиентский и операционный контуры. </w:t>
            </w:r>
            <w:r>
              <w:rPr>
                <w:b/>
                <w:bCs/>
                <w:lang w:val="ru-RU"/>
              </w:rPr>
              <w:t xml:space="preserve">Ограничения:</w:t>
            </w:r>
            <w:r>
              <w:rPr>
                <w:lang w:val="ru-RU"/>
              </w:rPr>
              <w:t xml:space="preserve"> анализ выполнен только по открытым данным; скрытые сегменты (</w:t>
            </w:r>
            <w:r>
              <w:rPr>
                <w:lang w:val="ru-RU"/>
              </w:rPr>
              <w:t xml:space="preserve">backend</w:t>
            </w:r>
            <w:r>
              <w:rPr>
                <w:lang w:val="ru-RU"/>
              </w:rPr>
              <w:t xml:space="preserve">) не учитывались.</w:t>
            </w:r>
            <w:r>
              <w:rPr>
                <w:lang w:val="ru-RU"/>
              </w:rPr>
            </w:r>
          </w:p>
        </w:tc>
      </w:tr>
    </w:tbl>
    <w:p w14:paraId="08C2457D" w14:textId="77777777">
      <w:pPr>
        <w:pBdr/>
        <w:spacing/>
        <w:ind/>
        <w:rPr>
          <w:bCs/>
          <w:sz w:val="22"/>
        </w:rPr>
      </w:pPr>
      <w:r>
        <w:rPr>
          <w:bCs/>
          <w:sz w:val="22"/>
        </w:rPr>
      </w:r>
      <w:r>
        <w:rPr>
          <w:bCs/>
          <w:sz w:val="22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5040102010807070707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FC17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617B708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78EF492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7D6A28A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82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2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2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2"/>
    <w:link w:val="6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2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2"/>
    <w:link w:val="6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2"/>
    <w:link w:val="6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2"/>
    <w:link w:val="6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2"/>
    <w:link w:val="6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2"/>
    <w:link w:val="6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2"/>
    <w:link w:val="6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82"/>
    <w:link w:val="6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82"/>
    <w:link w:val="70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2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2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paragraph" w:styleId="672" w:default="1">
    <w:name w:val="Normal"/>
    <w:qFormat/>
    <w:pPr>
      <w:pBdr/>
      <w:spacing w:after="200" w:line="276" w:lineRule="auto"/>
      <w:ind/>
    </w:pPr>
    <w:rPr>
      <w:rFonts w:ascii="Times New Roman" w:hAnsi="Times New Roman"/>
      <w:sz w:val="28"/>
      <w14:ligatures w14:val="none"/>
    </w:rPr>
  </w:style>
  <w:style w:type="paragraph" w:styleId="673">
    <w:name w:val="Heading 1"/>
    <w:basedOn w:val="672"/>
    <w:next w:val="672"/>
    <w:link w:val="6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674">
    <w:name w:val="Heading 2"/>
    <w:basedOn w:val="672"/>
    <w:next w:val="672"/>
    <w:link w:val="68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75">
    <w:name w:val="Heading 3"/>
    <w:basedOn w:val="672"/>
    <w:next w:val="672"/>
    <w:link w:val="68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Theme="minorHAnsi" w:hAnsiTheme="minorHAnsi" w:eastAsiaTheme="majorEastAsia" w:cstheme="majorBidi"/>
      <w:color w:val="2f5496" w:themeColor="accent1" w:themeShade="BF"/>
      <w:szCs w:val="28"/>
    </w:rPr>
  </w:style>
  <w:style w:type="paragraph" w:styleId="676">
    <w:name w:val="Heading 4"/>
    <w:basedOn w:val="672"/>
    <w:next w:val="672"/>
    <w:link w:val="68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677">
    <w:name w:val="Heading 5"/>
    <w:basedOn w:val="672"/>
    <w:next w:val="672"/>
    <w:link w:val="68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678">
    <w:name w:val="Heading 6"/>
    <w:basedOn w:val="672"/>
    <w:next w:val="672"/>
    <w:link w:val="69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679">
    <w:name w:val="Heading 7"/>
    <w:basedOn w:val="672"/>
    <w:next w:val="672"/>
    <w:link w:val="69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680">
    <w:name w:val="Heading 8"/>
    <w:basedOn w:val="672"/>
    <w:next w:val="672"/>
    <w:link w:val="69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681">
    <w:name w:val="Heading 9"/>
    <w:basedOn w:val="672"/>
    <w:next w:val="672"/>
    <w:link w:val="69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682" w:default="1">
    <w:name w:val="Default Paragraph Font"/>
    <w:uiPriority w:val="1"/>
    <w:unhideWhenUsed/>
    <w:pPr>
      <w:pBdr/>
      <w:spacing/>
      <w:ind/>
    </w:pPr>
  </w:style>
  <w:style w:type="table" w:styleId="68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4" w:default="1">
    <w:name w:val="No List"/>
    <w:uiPriority w:val="99"/>
    <w:semiHidden/>
    <w:unhideWhenUsed/>
    <w:pPr>
      <w:pBdr/>
      <w:spacing/>
      <w:ind/>
    </w:pPr>
  </w:style>
  <w:style w:type="character" w:styleId="685" w:customStyle="1">
    <w:name w:val="Заголовок 1 Знак"/>
    <w:basedOn w:val="682"/>
    <w:link w:val="673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40"/>
      <w14:ligatures w14:val="none"/>
    </w:rPr>
  </w:style>
  <w:style w:type="character" w:styleId="686" w:customStyle="1">
    <w:name w:val="Заголовок 2 Знак"/>
    <w:basedOn w:val="682"/>
    <w:link w:val="67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14:ligatures w14:val="none"/>
    </w:rPr>
  </w:style>
  <w:style w:type="character" w:styleId="687" w:customStyle="1">
    <w:name w:val="Заголовок 3 Знак"/>
    <w:basedOn w:val="682"/>
    <w:link w:val="67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  <w14:ligatures w14:val="none"/>
    </w:rPr>
  </w:style>
  <w:style w:type="character" w:styleId="688" w:customStyle="1">
    <w:name w:val="Заголовок 4 Знак"/>
    <w:basedOn w:val="682"/>
    <w:link w:val="676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  <w:sz w:val="28"/>
      <w14:ligatures w14:val="none"/>
    </w:rPr>
  </w:style>
  <w:style w:type="character" w:styleId="689" w:customStyle="1">
    <w:name w:val="Заголовок 5 Знак"/>
    <w:basedOn w:val="682"/>
    <w:link w:val="67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14:ligatures w14:val="none"/>
    </w:rPr>
  </w:style>
  <w:style w:type="character" w:styleId="690" w:customStyle="1">
    <w:name w:val="Заголовок 6 Знак"/>
    <w:basedOn w:val="682"/>
    <w:link w:val="67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sz w:val="28"/>
      <w14:ligatures w14:val="none"/>
    </w:rPr>
  </w:style>
  <w:style w:type="character" w:styleId="691" w:customStyle="1">
    <w:name w:val="Заголовок 7 Знак"/>
    <w:basedOn w:val="682"/>
    <w:link w:val="67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sz w:val="28"/>
      <w14:ligatures w14:val="none"/>
    </w:rPr>
  </w:style>
  <w:style w:type="character" w:styleId="692" w:customStyle="1">
    <w:name w:val="Заголовок 8 Знак"/>
    <w:basedOn w:val="682"/>
    <w:link w:val="68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sz w:val="28"/>
      <w14:ligatures w14:val="none"/>
    </w:rPr>
  </w:style>
  <w:style w:type="character" w:styleId="693" w:customStyle="1">
    <w:name w:val="Заголовок 9 Знак"/>
    <w:basedOn w:val="682"/>
    <w:link w:val="68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sz w:val="28"/>
      <w14:ligatures w14:val="none"/>
    </w:rPr>
  </w:style>
  <w:style w:type="paragraph" w:styleId="694">
    <w:name w:val="Title"/>
    <w:basedOn w:val="672"/>
    <w:next w:val="672"/>
    <w:link w:val="69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5" w:customStyle="1">
    <w:name w:val="Заголовок Знак"/>
    <w:basedOn w:val="682"/>
    <w:link w:val="69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14:ligatures w14:val="none"/>
    </w:rPr>
  </w:style>
  <w:style w:type="paragraph" w:styleId="696">
    <w:name w:val="Subtitle"/>
    <w:basedOn w:val="672"/>
    <w:next w:val="672"/>
    <w:link w:val="697"/>
    <w:uiPriority w:val="11"/>
    <w:qFormat/>
    <w:pPr>
      <w:numPr>
        <w:ilvl w:val="1"/>
      </w:numPr>
      <w:pBdr/>
      <w:spacing w:after="160"/>
      <w:ind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697" w:customStyle="1">
    <w:name w:val="Подзаголовок Знак"/>
    <w:basedOn w:val="682"/>
    <w:link w:val="69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698">
    <w:name w:val="Quote"/>
    <w:basedOn w:val="672"/>
    <w:next w:val="672"/>
    <w:link w:val="699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699" w:customStyle="1">
    <w:name w:val="Цитата 2 Знак"/>
    <w:basedOn w:val="682"/>
    <w:link w:val="698"/>
    <w:uiPriority w:val="29"/>
    <w:pPr>
      <w:pBdr/>
      <w:spacing/>
      <w:ind/>
    </w:pPr>
    <w:rPr>
      <w:rFonts w:ascii="Times New Roman" w:hAnsi="Times New Roman"/>
      <w:i/>
      <w:iCs/>
      <w:color w:val="404040" w:themeColor="text1" w:themeTint="BF"/>
      <w:sz w:val="28"/>
      <w14:ligatures w14:val="none"/>
    </w:rPr>
  </w:style>
  <w:style w:type="paragraph" w:styleId="700">
    <w:name w:val="List Paragraph"/>
    <w:basedOn w:val="672"/>
    <w:uiPriority w:val="34"/>
    <w:qFormat/>
    <w:pPr>
      <w:pBdr/>
      <w:spacing/>
      <w:ind w:left="720"/>
      <w:contextualSpacing w:val="true"/>
    </w:pPr>
  </w:style>
  <w:style w:type="character" w:styleId="701">
    <w:name w:val="Intense Emphasis"/>
    <w:basedOn w:val="682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02">
    <w:name w:val="Intense Quote"/>
    <w:basedOn w:val="672"/>
    <w:next w:val="672"/>
    <w:link w:val="703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03" w:customStyle="1">
    <w:name w:val="Выделенная цитата Знак"/>
    <w:basedOn w:val="682"/>
    <w:link w:val="702"/>
    <w:uiPriority w:val="30"/>
    <w:pPr>
      <w:pBdr/>
      <w:spacing/>
      <w:ind/>
    </w:pPr>
    <w:rPr>
      <w:rFonts w:ascii="Times New Roman" w:hAnsi="Times New Roman"/>
      <w:i/>
      <w:iCs/>
      <w:color w:val="2f5496" w:themeColor="accent1" w:themeShade="BF"/>
      <w:sz w:val="28"/>
      <w14:ligatures w14:val="none"/>
    </w:rPr>
  </w:style>
  <w:style w:type="character" w:styleId="704">
    <w:name w:val="Intense Reference"/>
    <w:basedOn w:val="682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705">
    <w:name w:val="Table Grid"/>
    <w:basedOn w:val="683"/>
    <w:uiPriority w:val="59"/>
    <w:pPr>
      <w:pBdr/>
      <w:spacing w:after="0" w:line="240" w:lineRule="auto"/>
      <w:ind/>
    </w:pPr>
    <w:rPr>
      <w:rFonts w:eastAsiaTheme="minorEastAsia"/>
      <w:lang w:val="en-US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Kupriyanov</dc:creator>
  <cp:keywords/>
  <dc:description/>
  <cp:revision>3</cp:revision>
  <dcterms:created xsi:type="dcterms:W3CDTF">2026-04-13T15:09:00Z</dcterms:created>
  <dcterms:modified xsi:type="dcterms:W3CDTF">2026-05-25T10:10:59Z</dcterms:modified>
</cp:coreProperties>
</file>