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C9EC" w14:textId="77777777" w:rsidR="004F57FF" w:rsidRPr="00036FF0" w:rsidRDefault="00000000">
      <w:pPr>
        <w:jc w:val="center"/>
        <w:rPr>
          <w:lang w:val="ru-RU"/>
        </w:rPr>
      </w:pPr>
      <w:r w:rsidRPr="00036FF0">
        <w:rPr>
          <w:b/>
          <w:color w:val="1F4E79"/>
          <w:sz w:val="32"/>
          <w:lang w:val="ru-RU"/>
        </w:rPr>
        <w:t>ПРАКТИЧЕСКАЯ РАБОТА</w:t>
      </w:r>
    </w:p>
    <w:p w14:paraId="77C21502" w14:textId="77777777" w:rsidR="004F57FF" w:rsidRPr="00036FF0" w:rsidRDefault="00000000">
      <w:pPr>
        <w:jc w:val="center"/>
        <w:rPr>
          <w:lang w:val="ru-RU"/>
        </w:rPr>
      </w:pPr>
      <w:r w:rsidRPr="00036FF0">
        <w:rPr>
          <w:b/>
          <w:color w:val="1F4E79"/>
          <w:sz w:val="42"/>
          <w:lang w:val="ru-RU"/>
        </w:rPr>
        <w:t>Реконструкция публичного цифрового контура организации</w:t>
      </w:r>
      <w:r w:rsidRPr="00036FF0">
        <w:rPr>
          <w:b/>
          <w:color w:val="1F4E79"/>
          <w:sz w:val="42"/>
          <w:lang w:val="ru-RU"/>
        </w:rPr>
        <w:br/>
        <w:t>по разнородным открытым данным</w:t>
      </w:r>
    </w:p>
    <w:p w14:paraId="6BACE95B" w14:textId="77777777" w:rsidR="004F57FF" w:rsidRPr="00036FF0" w:rsidRDefault="00000000">
      <w:pPr>
        <w:jc w:val="center"/>
        <w:rPr>
          <w:lang w:val="ru-RU"/>
        </w:rPr>
      </w:pPr>
      <w:r w:rsidRPr="00036FF0">
        <w:rPr>
          <w:i/>
          <w:sz w:val="24"/>
          <w:lang w:val="ru-RU"/>
        </w:rPr>
        <w:t>Методические рекомендации для студентов</w:t>
      </w:r>
      <w:r w:rsidRPr="00036FF0">
        <w:rPr>
          <w:i/>
          <w:sz w:val="24"/>
          <w:lang w:val="ru-RU"/>
        </w:rPr>
        <w:br/>
        <w:t>Дисциплина: «Методы сбора и обработки данных из открытых источников»</w:t>
      </w:r>
    </w:p>
    <w:p w14:paraId="63813D2B" w14:textId="77777777" w:rsidR="004F57FF" w:rsidRPr="00036FF0" w:rsidRDefault="004F57FF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4F57FF" w14:paraId="018908F2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49739" w14:textId="77777777" w:rsidR="004F57FF" w:rsidRDefault="00000000">
            <w:r>
              <w:t>Объём работы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A6888" w14:textId="77777777" w:rsidR="004F57FF" w:rsidRDefault="00000000">
            <w:r>
              <w:t>4 академических часа</w:t>
            </w:r>
          </w:p>
        </w:tc>
      </w:tr>
      <w:tr w:rsidR="004F57FF" w:rsidRPr="00036FF0" w14:paraId="03F85EBE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8CFBC" w14:textId="77777777" w:rsidR="004F57FF" w:rsidRDefault="00000000">
            <w:r>
              <w:t>Вид занятия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60C08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Практическое занятие с элементами аналитического исследования</w:t>
            </w:r>
          </w:p>
        </w:tc>
      </w:tr>
      <w:tr w:rsidR="004F57FF" w:rsidRPr="00036FF0" w14:paraId="0E8CAFDE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76351" w14:textId="77777777" w:rsidR="004F57FF" w:rsidRDefault="00000000">
            <w:r>
              <w:t>Форма отчётности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A1D24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Индивидуальный отчёт, таблицы артефактов, карта цифрового контура, краткая защита</w:t>
            </w:r>
          </w:p>
        </w:tc>
      </w:tr>
      <w:tr w:rsidR="004F57FF" w:rsidRPr="00036FF0" w14:paraId="431D2A1A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39D8E" w14:textId="77777777" w:rsidR="004F57FF" w:rsidRDefault="00000000">
            <w:r>
              <w:t>Подход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03C7C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Только открытые данные и только пассивные методы</w:t>
            </w:r>
          </w:p>
        </w:tc>
      </w:tr>
      <w:tr w:rsidR="004F57FF" w:rsidRPr="00036FF0" w14:paraId="46138C9D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5051B" w14:textId="77777777" w:rsidR="004F57FF" w:rsidRDefault="00000000">
            <w:r>
              <w:t>Ключевой результат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1B898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Реконструкция цифрового контура объекта по нескольким классам открытых следов</w:t>
            </w:r>
          </w:p>
        </w:tc>
      </w:tr>
      <w:tr w:rsidR="004F57FF" w14:paraId="434D15F7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6445D" w14:textId="77777777" w:rsidR="004F57FF" w:rsidRDefault="00000000">
            <w:r>
              <w:t>Уровень подготовки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9A21D" w14:textId="77777777" w:rsidR="004F57FF" w:rsidRDefault="00000000">
            <w:r>
              <w:t>Магистратура 10.04.01 «Информационная безопасность»</w:t>
            </w:r>
          </w:p>
        </w:tc>
      </w:tr>
    </w:tbl>
    <w:p w14:paraId="7F507FFD" w14:textId="77777777" w:rsidR="004F57FF" w:rsidRDefault="004F57FF"/>
    <w:p w14:paraId="4E4B1641" w14:textId="77777777" w:rsidR="004F57FF" w:rsidRDefault="00000000">
      <w:r>
        <w:rPr>
          <w:noProof/>
        </w:rPr>
        <w:drawing>
          <wp:inline distT="0" distB="0" distL="0" distR="0" wp14:anchorId="2DF67248" wp14:editId="628AFEEF">
            <wp:extent cx="5760000" cy="172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reconstru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9381" w14:textId="77777777" w:rsidR="004F57FF" w:rsidRPr="00036FF0" w:rsidRDefault="00000000">
      <w:pPr>
        <w:jc w:val="center"/>
        <w:rPr>
          <w:lang w:val="ru-RU"/>
        </w:rPr>
      </w:pPr>
      <w:r w:rsidRPr="00036FF0">
        <w:rPr>
          <w:i/>
          <w:lang w:val="ru-RU"/>
        </w:rPr>
        <w:t>Рисунок 1. Общая логика выполнения практической работы.</w:t>
      </w:r>
    </w:p>
    <w:p w14:paraId="1EA4982D" w14:textId="77777777" w:rsidR="004F57FF" w:rsidRPr="00036FF0" w:rsidRDefault="004F57FF">
      <w:pPr>
        <w:rPr>
          <w:lang w:val="ru-RU"/>
        </w:rPr>
      </w:pPr>
    </w:p>
    <w:p w14:paraId="2B6EC7CC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lastRenderedPageBreak/>
        <w:t>1. Цель работы</w:t>
      </w:r>
    </w:p>
    <w:p w14:paraId="53F3A198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Целью практической работы является формирование у обучающихся навыков реконструкции публичного цифрового контура организации на основе разнородных открытых данных. Студент должен научиться не просто находить отдельные домены, публикации или сервисные следы, а собирать из них целостную аналитическую картину цифрового присутствия объекта.</w:t>
      </w:r>
    </w:p>
    <w:p w14:paraId="448B1ECF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Под цифровым контуром в рамках данной работы понимается совокупность публично наблюдаемых доменных, сервисных, публикационных, кадровых, документационных и исторических следов, которые позволяют описать, как объект представлен в цифровой среде, какие функции вынесены в отдельные контуры, какие внешние зависимости просматриваются и как это отражает организационную и технологическую структуру.</w:t>
      </w:r>
    </w:p>
    <w:p w14:paraId="2829B5D4" w14:textId="77777777" w:rsidR="004F57FF" w:rsidRDefault="00000000">
      <w:pPr>
        <w:pStyle w:val="1"/>
      </w:pPr>
      <w:r>
        <w:t>2. Учебные задачи</w:t>
      </w:r>
    </w:p>
    <w:p w14:paraId="63315C8E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установить основной домен объекта и подтвердить его официальный статус;</w:t>
      </w:r>
    </w:p>
    <w:p w14:paraId="77B8ABEB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выявить связанные домены, поддомены и функциональные сервисные контуры;</w:t>
      </w:r>
    </w:p>
    <w:p w14:paraId="02A84BA3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собрать технические, документационные, кадровые и публикационные следы, относящиеся к объекту;</w:t>
      </w:r>
    </w:p>
    <w:p w14:paraId="0D6A6A09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разделить подтверждённые связи, вероятные связи и связи, требующие дополнительной проверки;</w:t>
      </w:r>
    </w:p>
    <w:p w14:paraId="46728921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построить карту цифрового контура организации;</w:t>
      </w:r>
    </w:p>
    <w:p w14:paraId="330387C3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подготовить аналитический отчёт, в котором отражены найденные признаки, ограничения исследования и итоговые выводы.</w:t>
      </w:r>
    </w:p>
    <w:p w14:paraId="297C1656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3. Планируемые результаты обучения</w:t>
      </w:r>
    </w:p>
    <w:p w14:paraId="1871BA8F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Студент должен знать</w:t>
      </w:r>
    </w:p>
    <w:p w14:paraId="5E0EC734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 xml:space="preserve">что такое публичный цифровой контур организации в контексте </w:t>
      </w:r>
      <w:r>
        <w:t>OSINT</w:t>
      </w:r>
      <w:r w:rsidRPr="00036FF0">
        <w:rPr>
          <w:lang w:val="ru-RU"/>
        </w:rPr>
        <w:t>;</w:t>
      </w:r>
    </w:p>
    <w:p w14:paraId="77FD0C20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какие типы открытых источников пригодны для реконструкции цифрового присутствия объекта;</w:t>
      </w:r>
    </w:p>
    <w:p w14:paraId="41C71997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почему доменная структура, документы, вакансии, публикации и технические следы должны анализироваться совместно;</w:t>
      </w:r>
    </w:p>
    <w:p w14:paraId="0E2D9A56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в чём состоят ограничения интерпретации открытых сведений.</w:t>
      </w:r>
    </w:p>
    <w:p w14:paraId="06869EFA" w14:textId="77777777" w:rsidR="004F57FF" w:rsidRDefault="00000000">
      <w:pPr>
        <w:pStyle w:val="21"/>
      </w:pPr>
      <w:r>
        <w:t>Студент должен уметь</w:t>
      </w:r>
    </w:p>
    <w:p w14:paraId="758D861A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формулировать задачу реконструкции цифрового контура;</w:t>
      </w:r>
    </w:p>
    <w:p w14:paraId="515E96DE" w14:textId="77777777" w:rsidR="004F57FF" w:rsidRDefault="00000000">
      <w:pPr>
        <w:pStyle w:val="a0"/>
      </w:pPr>
      <w:r>
        <w:t>подбирать релевантные классы источников;</w:t>
      </w:r>
    </w:p>
    <w:p w14:paraId="34CEB391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выявлять и группировать следы по функциям и уровням уверенности;</w:t>
      </w:r>
    </w:p>
    <w:p w14:paraId="78CB913F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строить карту цифрового контура и делать обоснованный аналитический вывод.</w:t>
      </w:r>
    </w:p>
    <w:p w14:paraId="34901A58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4. Методическая идея работы</w:t>
      </w:r>
    </w:p>
    <w:p w14:paraId="174F7092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 xml:space="preserve">В отличие от более простой практики, где анализ ограничивается доменами и поддоменами, данная работа ориентирована на многоканальную реконструкцию объекта. Студент должен показать, что цифровой контур организации нельзя свести к одному веб-сайту. Он включает в себя основной сайт, </w:t>
      </w:r>
      <w:r w:rsidRPr="00036FF0">
        <w:rPr>
          <w:lang w:val="ru-RU"/>
        </w:rPr>
        <w:lastRenderedPageBreak/>
        <w:t>контуры поддержки, документации, вакансий, аутентификации, медийных публикаций, маркетинговых площадок, разработческих разделов и следов внешних сервисов.</w:t>
      </w:r>
    </w:p>
    <w:p w14:paraId="5D9E5945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Содержательно работа строится вокруг важного исследовательского перехода: от набора открытых следов к аналитической модели. Поэтому центральной задачей является не перечисление находок, а объяснение того, как эти находки соотносятся между собой и что они позволяют сказать об объекте. Итогом должен стать не каталог ссылок, а карта цифрового контура, дополненная поясняющим отчётом.</w:t>
      </w:r>
    </w:p>
    <w:p w14:paraId="1ED389CE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5. Принципиальные ограничения и правила выполнения</w:t>
      </w:r>
    </w:p>
    <w:p w14:paraId="345A603B" w14:textId="77777777" w:rsidR="004F57FF" w:rsidRPr="00036FF0" w:rsidRDefault="00000000">
      <w:pPr>
        <w:rPr>
          <w:lang w:val="ru-RU"/>
        </w:rPr>
      </w:pPr>
      <w:r w:rsidRPr="00036FF0">
        <w:rPr>
          <w:b/>
          <w:color w:val="1F4E79"/>
          <w:lang w:val="ru-RU"/>
        </w:rPr>
        <w:t xml:space="preserve">Важно. </w:t>
      </w:r>
      <w:r w:rsidRPr="00036FF0">
        <w:rPr>
          <w:lang w:val="ru-RU"/>
        </w:rPr>
        <w:t>Практическая работа выполняется исключительно правомерными и пассивными методами. Любые действия, связанные с активным воздействием на инфраструктуру, выходят за рамки задания.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F57FF" w14:paraId="2F90B84B" w14:textId="77777777">
        <w:trPr>
          <w:jc w:val="center"/>
        </w:trPr>
        <w:tc>
          <w:tcPr>
            <w:tcW w:w="4535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A7A59" w14:textId="77777777" w:rsidR="004F57FF" w:rsidRDefault="00000000">
            <w:r>
              <w:t>Разрешается</w:t>
            </w:r>
          </w:p>
        </w:tc>
        <w:tc>
          <w:tcPr>
            <w:tcW w:w="4535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463AE" w14:textId="77777777" w:rsidR="004F57FF" w:rsidRDefault="00000000">
            <w:r>
              <w:t>Не разрешается</w:t>
            </w:r>
          </w:p>
        </w:tc>
      </w:tr>
      <w:tr w:rsidR="004F57FF" w:rsidRPr="00036FF0" w14:paraId="02CBE171" w14:textId="77777777">
        <w:trPr>
          <w:jc w:val="center"/>
        </w:trPr>
        <w:tc>
          <w:tcPr>
            <w:tcW w:w="4535" w:type="dxa"/>
          </w:tcPr>
          <w:p w14:paraId="5DFAE3EB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использовать поисковые системы, официальные сайты, документы, вакансии, архивные копии страниц, открытые справочные сервисы и публично наблюдаемые технические признаки;</w:t>
            </w:r>
          </w:p>
        </w:tc>
        <w:tc>
          <w:tcPr>
            <w:tcW w:w="4535" w:type="dxa"/>
          </w:tcPr>
          <w:p w14:paraId="7D06A3EE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выполнять активное сканирование, перебор адресов, массовые обращения к инфраструктуре и любые действия, похожие на тестирование на проникновение;</w:t>
            </w:r>
          </w:p>
        </w:tc>
      </w:tr>
      <w:tr w:rsidR="004F57FF" w:rsidRPr="00036FF0" w14:paraId="19AE9A51" w14:textId="77777777">
        <w:trPr>
          <w:jc w:val="center"/>
        </w:trPr>
        <w:tc>
          <w:tcPr>
            <w:tcW w:w="4535" w:type="dxa"/>
          </w:tcPr>
          <w:p w14:paraId="629468D1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 xml:space="preserve">анализировать домены, поддомены, публикации, </w:t>
            </w:r>
            <w:r>
              <w:t>help</w:t>
            </w:r>
            <w:r w:rsidRPr="00036FF0">
              <w:rPr>
                <w:lang w:val="ru-RU"/>
              </w:rPr>
              <w:t xml:space="preserve">- и </w:t>
            </w:r>
            <w:r>
              <w:t>docs</w:t>
            </w:r>
            <w:r w:rsidRPr="00036FF0">
              <w:rPr>
                <w:lang w:val="ru-RU"/>
              </w:rPr>
              <w:t>-контуры, пользовательские соглашения, пресс-релизы, профили вакансий и иные открытые артефакты;</w:t>
            </w:r>
          </w:p>
        </w:tc>
        <w:tc>
          <w:tcPr>
            <w:tcW w:w="4535" w:type="dxa"/>
          </w:tcPr>
          <w:p w14:paraId="7285FFAE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получать доступ к закрытым разделам, использовать утечки, закрытые массивы данных либо любые сведения, происхождение которых вызывает сомнения;</w:t>
            </w:r>
          </w:p>
        </w:tc>
      </w:tr>
      <w:tr w:rsidR="004F57FF" w:rsidRPr="00036FF0" w14:paraId="51AE1FA2" w14:textId="77777777">
        <w:trPr>
          <w:jc w:val="center"/>
        </w:trPr>
        <w:tc>
          <w:tcPr>
            <w:tcW w:w="4535" w:type="dxa"/>
          </w:tcPr>
          <w:p w14:paraId="5A62E2AD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формулировать осторожные аналитические выводы и явно обозначать ограничения исследования.</w:t>
            </w:r>
          </w:p>
        </w:tc>
        <w:tc>
          <w:tcPr>
            <w:tcW w:w="4535" w:type="dxa"/>
          </w:tcPr>
          <w:p w14:paraId="1E9EEB1B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делать категоричные утверждения о внутреннем устройстве системы без достаточной совокупности подтверждений.</w:t>
            </w:r>
          </w:p>
        </w:tc>
      </w:tr>
    </w:tbl>
    <w:p w14:paraId="200065DE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6. Рекомендуемая структура занятия на 4 академических часа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1304"/>
        <w:gridCol w:w="4762"/>
      </w:tblGrid>
      <w:tr w:rsidR="004F57FF" w14:paraId="0F9A4EE8" w14:textId="77777777">
        <w:trPr>
          <w:jc w:val="center"/>
        </w:trPr>
        <w:tc>
          <w:tcPr>
            <w:tcW w:w="30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0AB39" w14:textId="77777777" w:rsidR="004F57FF" w:rsidRDefault="00000000">
            <w:r>
              <w:t>Этап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57EAE" w14:textId="77777777" w:rsidR="004F57FF" w:rsidRDefault="00000000">
            <w:r>
              <w:t>Время</w:t>
            </w:r>
          </w:p>
        </w:tc>
        <w:tc>
          <w:tcPr>
            <w:tcW w:w="47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98BF1" w14:textId="77777777" w:rsidR="004F57FF" w:rsidRDefault="00000000">
            <w:r>
              <w:t>Содержание</w:t>
            </w:r>
          </w:p>
        </w:tc>
      </w:tr>
      <w:tr w:rsidR="004F57FF" w:rsidRPr="00036FF0" w14:paraId="3C75D6E1" w14:textId="77777777">
        <w:trPr>
          <w:jc w:val="center"/>
        </w:trPr>
        <w:tc>
          <w:tcPr>
            <w:tcW w:w="3005" w:type="dxa"/>
          </w:tcPr>
          <w:p w14:paraId="2DD1D028" w14:textId="77777777" w:rsidR="004F57FF" w:rsidRDefault="00000000">
            <w:r>
              <w:t>Вводный инструктаж</w:t>
            </w:r>
          </w:p>
        </w:tc>
        <w:tc>
          <w:tcPr>
            <w:tcW w:w="1304" w:type="dxa"/>
          </w:tcPr>
          <w:p w14:paraId="652B5902" w14:textId="77777777" w:rsidR="004F57FF" w:rsidRDefault="00000000">
            <w:r>
              <w:t>20 мин</w:t>
            </w:r>
          </w:p>
        </w:tc>
        <w:tc>
          <w:tcPr>
            <w:tcW w:w="4762" w:type="dxa"/>
          </w:tcPr>
          <w:p w14:paraId="4B0290B2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Постановка задачи, правила правомерной работы, объяснение логики реконструкции.</w:t>
            </w:r>
          </w:p>
        </w:tc>
      </w:tr>
      <w:tr w:rsidR="004F57FF" w:rsidRPr="00036FF0" w14:paraId="2F9A89DC" w14:textId="77777777">
        <w:trPr>
          <w:jc w:val="center"/>
        </w:trPr>
        <w:tc>
          <w:tcPr>
            <w:tcW w:w="3005" w:type="dxa"/>
          </w:tcPr>
          <w:p w14:paraId="0FC143E4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Выбор объекта и паспорт исследования</w:t>
            </w:r>
          </w:p>
        </w:tc>
        <w:tc>
          <w:tcPr>
            <w:tcW w:w="1304" w:type="dxa"/>
          </w:tcPr>
          <w:p w14:paraId="0456469E" w14:textId="77777777" w:rsidR="004F57FF" w:rsidRDefault="00000000">
            <w:r>
              <w:t>20 мин</w:t>
            </w:r>
          </w:p>
        </w:tc>
        <w:tc>
          <w:tcPr>
            <w:tcW w:w="4762" w:type="dxa"/>
          </w:tcPr>
          <w:p w14:paraId="7CDFC521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Фиксация объекта, цели, гипотез и исходных источников.</w:t>
            </w:r>
          </w:p>
        </w:tc>
      </w:tr>
      <w:tr w:rsidR="004F57FF" w:rsidRPr="00036FF0" w14:paraId="0CCD009F" w14:textId="77777777">
        <w:trPr>
          <w:jc w:val="center"/>
        </w:trPr>
        <w:tc>
          <w:tcPr>
            <w:tcW w:w="3005" w:type="dxa"/>
          </w:tcPr>
          <w:p w14:paraId="56A794F6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Сбор доменных и сервисных следов</w:t>
            </w:r>
          </w:p>
        </w:tc>
        <w:tc>
          <w:tcPr>
            <w:tcW w:w="1304" w:type="dxa"/>
          </w:tcPr>
          <w:p w14:paraId="760A8B9D" w14:textId="77777777" w:rsidR="004F57FF" w:rsidRDefault="00000000">
            <w:r>
              <w:t>35 мин</w:t>
            </w:r>
          </w:p>
        </w:tc>
        <w:tc>
          <w:tcPr>
            <w:tcW w:w="4762" w:type="dxa"/>
          </w:tcPr>
          <w:p w14:paraId="0D9AF59B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Определение основного домена, связанных доменов и контуров.</w:t>
            </w:r>
          </w:p>
        </w:tc>
      </w:tr>
      <w:tr w:rsidR="004F57FF" w:rsidRPr="00036FF0" w14:paraId="46DE599E" w14:textId="77777777">
        <w:trPr>
          <w:jc w:val="center"/>
        </w:trPr>
        <w:tc>
          <w:tcPr>
            <w:tcW w:w="3005" w:type="dxa"/>
          </w:tcPr>
          <w:p w14:paraId="2F9D87EA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 xml:space="preserve">Сбор публикационных, кадровых и </w:t>
            </w:r>
            <w:r w:rsidRPr="00036FF0">
              <w:rPr>
                <w:lang w:val="ru-RU"/>
              </w:rPr>
              <w:lastRenderedPageBreak/>
              <w:t>документационных следов</w:t>
            </w:r>
          </w:p>
        </w:tc>
        <w:tc>
          <w:tcPr>
            <w:tcW w:w="1304" w:type="dxa"/>
          </w:tcPr>
          <w:p w14:paraId="4973DFAB" w14:textId="77777777" w:rsidR="004F57FF" w:rsidRDefault="00000000">
            <w:r>
              <w:lastRenderedPageBreak/>
              <w:t>35 мин</w:t>
            </w:r>
          </w:p>
        </w:tc>
        <w:tc>
          <w:tcPr>
            <w:tcW w:w="4762" w:type="dxa"/>
          </w:tcPr>
          <w:p w14:paraId="7D587DC8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 xml:space="preserve">Работа с </w:t>
            </w:r>
            <w:r>
              <w:t>help</w:t>
            </w:r>
            <w:r w:rsidRPr="00036FF0">
              <w:rPr>
                <w:lang w:val="ru-RU"/>
              </w:rPr>
              <w:t>-ресурсами, документами, вакансиями, публикациями.</w:t>
            </w:r>
          </w:p>
        </w:tc>
      </w:tr>
      <w:tr w:rsidR="004F57FF" w:rsidRPr="00036FF0" w14:paraId="68F17CEB" w14:textId="77777777">
        <w:trPr>
          <w:jc w:val="center"/>
        </w:trPr>
        <w:tc>
          <w:tcPr>
            <w:tcW w:w="3005" w:type="dxa"/>
          </w:tcPr>
          <w:p w14:paraId="5B20D4E5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Корреляция данных и построение карты</w:t>
            </w:r>
          </w:p>
        </w:tc>
        <w:tc>
          <w:tcPr>
            <w:tcW w:w="1304" w:type="dxa"/>
          </w:tcPr>
          <w:p w14:paraId="15942E82" w14:textId="77777777" w:rsidR="004F57FF" w:rsidRDefault="00000000">
            <w:r>
              <w:t>35 мин</w:t>
            </w:r>
          </w:p>
        </w:tc>
        <w:tc>
          <w:tcPr>
            <w:tcW w:w="4762" w:type="dxa"/>
          </w:tcPr>
          <w:p w14:paraId="70C8F87B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Группировка следов, выделение подтверждённых и вероятных связей.</w:t>
            </w:r>
          </w:p>
        </w:tc>
      </w:tr>
      <w:tr w:rsidR="004F57FF" w:rsidRPr="00036FF0" w14:paraId="25B17F5A" w14:textId="77777777">
        <w:trPr>
          <w:jc w:val="center"/>
        </w:trPr>
        <w:tc>
          <w:tcPr>
            <w:tcW w:w="3005" w:type="dxa"/>
          </w:tcPr>
          <w:p w14:paraId="1352357D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Подготовка отчёта и мини-защита</w:t>
            </w:r>
          </w:p>
        </w:tc>
        <w:tc>
          <w:tcPr>
            <w:tcW w:w="1304" w:type="dxa"/>
          </w:tcPr>
          <w:p w14:paraId="53DAC863" w14:textId="77777777" w:rsidR="004F57FF" w:rsidRDefault="00000000">
            <w:r>
              <w:t>35 мин</w:t>
            </w:r>
          </w:p>
        </w:tc>
        <w:tc>
          <w:tcPr>
            <w:tcW w:w="4762" w:type="dxa"/>
          </w:tcPr>
          <w:p w14:paraId="0B465EDA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Оформление результатов, краткая презентация и ответы на вопросы.</w:t>
            </w:r>
          </w:p>
        </w:tc>
      </w:tr>
    </w:tbl>
    <w:p w14:paraId="256F7557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7. Пошаговое выполнение работы</w:t>
      </w:r>
    </w:p>
    <w:p w14:paraId="3FF555AF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Шаг 1. Сформулировать объект и цель исследования</w:t>
      </w:r>
    </w:p>
    <w:p w14:paraId="41E4F490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На первом этапе студент выбирает объект исследования в соответствии с вариантом задания и фиксирует его в паспорте работы. Уже здесь важно отличать сам объект от его цифровых проявлений. Исследуется не просто сайт и не только организация как юридическое лицо, а её публичный цифровой контур: то есть совокупность открытых доменных, сервисных, публикационных и организационных следов.</w:t>
      </w:r>
    </w:p>
    <w:p w14:paraId="078717ED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Нужно зафиксировать наименование объекта, отрасль, предполагаемый основной домен, цель анализа и исходные гипотезы.</w:t>
      </w:r>
    </w:p>
    <w:p w14:paraId="64AD89E1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 xml:space="preserve">Гипотезы должны быть простыми и проверяемыми. Например: у объекта существует отдельный контур поддержки; у объекта есть домены брендов или продуктов; вакансии раскрывают организационную структуру; </w:t>
      </w:r>
      <w:r>
        <w:t>help</w:t>
      </w:r>
      <w:r w:rsidRPr="00036FF0">
        <w:rPr>
          <w:lang w:val="ru-RU"/>
        </w:rPr>
        <w:t>-ресурсы подтверждают вынесение части функций на внешние платформы.</w:t>
      </w:r>
    </w:p>
    <w:p w14:paraId="708F7213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Шаг 2. Определить основной домен и базовый цифровой контур</w:t>
      </w:r>
    </w:p>
    <w:p w14:paraId="4A182DF9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Студент устанавливает основной домен и проверяет, действительно ли он является официальной точкой входа в цифровой контур объекта. Для этого используются контакты, политика конфиденциальности, разделы «О компании», страницы вакансий, упоминания в пресс-релизах, пользовательские соглашения и связанные официальные страницы.</w:t>
      </w:r>
    </w:p>
    <w:p w14:paraId="1CA89907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На этом этапе фиксируются основной домен, зеркала, региональные версии и очевидно связанные домены.</w:t>
      </w:r>
    </w:p>
    <w:p w14:paraId="0B0366C8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Нужно кратко объяснить, по каким признакам домен признан основным, а также отметить, есть ли у объекта отдельные продуктовые или брендовые площадки.</w:t>
      </w:r>
    </w:p>
    <w:p w14:paraId="1C8AB3D7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Шаг 3. Выявить связанные домены и поддомены</w:t>
      </w:r>
    </w:p>
    <w:p w14:paraId="102206E4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 xml:space="preserve">Далее студент ищет не только основной домен, но и все публично наблюдаемые доменные сущности, которые функционально связаны с объектом. Это могут быть поддомены авторизации, поддержки, документации, вакансий, </w:t>
      </w:r>
      <w:r>
        <w:t>API</w:t>
      </w:r>
      <w:r w:rsidRPr="00036FF0">
        <w:rPr>
          <w:lang w:val="ru-RU"/>
        </w:rPr>
        <w:t>, статического контента, блога, новостей, мероприятий, личного кабинета и т.д.</w:t>
      </w:r>
    </w:p>
    <w:p w14:paraId="046F0CC2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Важно различать подтверждённые связи и предполагаемые связи. Если домен прямо упомянут на официальном сайте или в документе объекта, связь можно считать подтверждённой.</w:t>
      </w:r>
    </w:p>
    <w:p w14:paraId="33491D3C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Если связь выводится косвенно — например, через похожую лексику, общую структуру документов или совпадающий сервисный паттерн, — это нужно пометить как вероятную.</w:t>
      </w:r>
    </w:p>
    <w:p w14:paraId="16F34776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lastRenderedPageBreak/>
        <w:t>Шаг 4. Собрать публикационные и документационные следы</w:t>
      </w:r>
    </w:p>
    <w:p w14:paraId="0E094A58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 xml:space="preserve">На этом этапе анализируются документы, презентации, </w:t>
      </w:r>
      <w:r>
        <w:t>help</w:t>
      </w:r>
      <w:r w:rsidRPr="00036FF0">
        <w:rPr>
          <w:lang w:val="ru-RU"/>
        </w:rPr>
        <w:t xml:space="preserve">-ресурсы, пользовательские соглашения, </w:t>
      </w:r>
      <w:r>
        <w:t>FAQ</w:t>
      </w:r>
      <w:r w:rsidRPr="00036FF0">
        <w:rPr>
          <w:lang w:val="ru-RU"/>
        </w:rPr>
        <w:t>, политики, пресс-релизы и иные материалы, которые раскрывают устройство цифрового объекта. Такие источники часто дают больше информации о функциональных контурах, чем сам главный сайт.</w:t>
      </w:r>
    </w:p>
    <w:p w14:paraId="1575C898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Необходимо обращать внимание на названия сервисов, служебные разделы, адреса поддержки, упоминания партнёрских платформ, структуру пользовательского пути и формулировки, связанные с аутентификацией, уведомлениями, обработкой обращений и документацией.</w:t>
      </w:r>
    </w:p>
    <w:p w14:paraId="629D32A7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Все найденные следы нужно фиксировать в рабочем реестре с указанием источника и краткой интерпретации.</w:t>
      </w:r>
    </w:p>
    <w:p w14:paraId="43AD1CCA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Шаг 5. Собрать кадровые и организационные следы</w:t>
      </w:r>
    </w:p>
    <w:p w14:paraId="63364F57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Кадровые публикации, страницы вакансий и профили ролей позволяют уточнить организационный и технологический контур объекта. Даже если они прямо не описывают архитектуру, они могут показывать наличие отдельных команд, процессов поддержки, аналитики, разработки, сопровождения и информационной безопасности.</w:t>
      </w:r>
    </w:p>
    <w:p w14:paraId="358EB444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Следует выписывать не только названия ролей, но и связки между ролями, сервисами, подразделениями и задачами.</w:t>
      </w:r>
    </w:p>
    <w:p w14:paraId="3EA6719D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 xml:space="preserve">Особенно ценны указания на контуры </w:t>
      </w:r>
      <w:r>
        <w:t>help</w:t>
      </w:r>
      <w:r w:rsidRPr="00036FF0">
        <w:rPr>
          <w:lang w:val="ru-RU"/>
        </w:rPr>
        <w:t xml:space="preserve"> </w:t>
      </w:r>
      <w:r>
        <w:t>desk</w:t>
      </w:r>
      <w:r w:rsidRPr="00036FF0">
        <w:rPr>
          <w:lang w:val="ru-RU"/>
        </w:rPr>
        <w:t>, клиентской поддержки, разработческих платформ, эксплуатации, мониторинга и внешних интеграций.</w:t>
      </w:r>
    </w:p>
    <w:p w14:paraId="126176DE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Шаг 6. Зафиксировать технические и сервисные признаки</w:t>
      </w:r>
    </w:p>
    <w:p w14:paraId="4019EC87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Если в открытых источниках наблюдаются сервисные или технические признаки — например, отдельные адреса документации, контуры поддержки, сервисы входа, домены статического контента, внешние платформы доставки материалов, — их необходимо включить в общую картину. Однако любые технические признаки должны рассматриваться как аналитические индикаторы, а не как основание для сильного технического утверждения.</w:t>
      </w:r>
    </w:p>
    <w:p w14:paraId="3D93D4A1" w14:textId="77777777" w:rsidR="004F57FF" w:rsidRDefault="00000000">
      <w:pPr>
        <w:pStyle w:val="a0"/>
      </w:pPr>
      <w:r w:rsidRPr="00036FF0">
        <w:rPr>
          <w:lang w:val="ru-RU"/>
        </w:rPr>
        <w:t xml:space="preserve">Один технический или сервисный признак редко достаточен для вывода. </w:t>
      </w:r>
      <w:r>
        <w:t>Значимость появляется при совокупности нескольких подтверждений.</w:t>
      </w:r>
    </w:p>
    <w:p w14:paraId="6B50F94E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Поэтому студент должен стремиться к корреляции, а не к опоре на одиночные наблюдения.</w:t>
      </w:r>
    </w:p>
    <w:p w14:paraId="1C7916DB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Шаг 7. Построить карту цифрового контура</w:t>
      </w:r>
    </w:p>
    <w:p w14:paraId="6C6E8A3A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 xml:space="preserve">После сбора данных студент переходит к главному этапу — интеграции находок в единую карту цифрового контура. В карту включаются основной домен, связанные домены, поддомены, внешние сервисы, документационные контуры, публикационные площадки, </w:t>
      </w:r>
      <w:r>
        <w:t>help</w:t>
      </w:r>
      <w:r w:rsidRPr="00036FF0">
        <w:rPr>
          <w:lang w:val="ru-RU"/>
        </w:rPr>
        <w:t xml:space="preserve">- и </w:t>
      </w:r>
      <w:r>
        <w:t>career</w:t>
      </w:r>
      <w:r w:rsidRPr="00036FF0">
        <w:rPr>
          <w:lang w:val="ru-RU"/>
        </w:rPr>
        <w:t>-контуры, а также исторические элементы, если они значимы.</w:t>
      </w:r>
    </w:p>
    <w:p w14:paraId="67B9B586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Карта может быть выполнена в виде блок-схемы, дерева или схемы связей.</w:t>
      </w:r>
    </w:p>
    <w:p w14:paraId="5A75C998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Для каждого элемента желательно обозначить его функцию и уровень уверенности связи с объектом.</w:t>
      </w:r>
    </w:p>
    <w:p w14:paraId="73C3A5FB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Шаг 8. Разделить выводы по уровням уверенности</w:t>
      </w:r>
    </w:p>
    <w:p w14:paraId="33C37F40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 xml:space="preserve">На этом этапе студент должен отделить то, что достоверно установлено, от того, что вероятно установлено, и от того, что требует дополнительной проверки. Именно здесь проявляется </w:t>
      </w:r>
      <w:r w:rsidRPr="00036FF0">
        <w:rPr>
          <w:lang w:val="ru-RU"/>
        </w:rPr>
        <w:lastRenderedPageBreak/>
        <w:t>аналитическая культура исследования: сильные выводы нельзя делать автоматически даже при большом числе находок.</w:t>
      </w:r>
    </w:p>
    <w:p w14:paraId="6DF597D5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В отчёте рекомендуется отдельным блоком перечислить подтверждённые связи, затем вероятные, а затем спорные или неполные наблюдения.</w:t>
      </w:r>
    </w:p>
    <w:p w14:paraId="01CEC191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Такая структура делает выводы аккуратными и воспроизводимыми.</w:t>
      </w:r>
    </w:p>
    <w:p w14:paraId="73E47C76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Шаг 9. Подготовить итоговый отчёт</w:t>
      </w:r>
    </w:p>
    <w:p w14:paraId="1F87C231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Итоговый отчёт должен показывать не только результат, но и логику реконструкции. В нём должны быть краткое описание объекта, источники, таблицы артефактов, карта цифрового контура, перечень подтверждённых и вероятных связей, ограничения исследования и аналитический вывод.</w:t>
      </w:r>
    </w:p>
    <w:p w14:paraId="36319E01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Особенно важно, чтобы отчёт был написан в форме объяснения, а не в форме механического перечня ссылок.</w:t>
      </w:r>
    </w:p>
    <w:p w14:paraId="28875BCA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Качественный итоговый вывод отвечает на вопрос, как устроен публичный цифровой контур объекта и какие признаки делают этот вывод обоснованным.</w:t>
      </w:r>
    </w:p>
    <w:p w14:paraId="6BD91C89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8. Формы рабочих таблиц</w:t>
      </w:r>
    </w:p>
    <w:p w14:paraId="0328B0E7" w14:textId="77777777" w:rsidR="004F57FF" w:rsidRPr="00036FF0" w:rsidRDefault="00000000">
      <w:pPr>
        <w:pStyle w:val="21"/>
        <w:rPr>
          <w:lang w:val="ru-RU"/>
        </w:rPr>
      </w:pPr>
      <w:r w:rsidRPr="00036FF0">
        <w:rPr>
          <w:lang w:val="ru-RU"/>
        </w:rPr>
        <w:t>Форма 1. Паспорт исследования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4F57FF" w14:paraId="0A2259F0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74E95" w14:textId="77777777" w:rsidR="004F57FF" w:rsidRDefault="00000000">
            <w:r>
              <w:t>Поле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E7A9A" w14:textId="77777777" w:rsidR="004F57FF" w:rsidRDefault="00000000">
            <w:r>
              <w:t>Содержание</w:t>
            </w:r>
          </w:p>
        </w:tc>
      </w:tr>
      <w:tr w:rsidR="004F57FF" w14:paraId="4861D94B" w14:textId="77777777">
        <w:trPr>
          <w:jc w:val="center"/>
        </w:trPr>
        <w:tc>
          <w:tcPr>
            <w:tcW w:w="3118" w:type="dxa"/>
          </w:tcPr>
          <w:p w14:paraId="62E1068E" w14:textId="77777777" w:rsidR="004F57FF" w:rsidRDefault="00000000">
            <w:r>
              <w:t>ФИО студента</w:t>
            </w:r>
          </w:p>
        </w:tc>
        <w:tc>
          <w:tcPr>
            <w:tcW w:w="5953" w:type="dxa"/>
          </w:tcPr>
          <w:p w14:paraId="6DC56287" w14:textId="77777777" w:rsidR="004F57FF" w:rsidRDefault="004F57FF"/>
        </w:tc>
      </w:tr>
      <w:tr w:rsidR="004F57FF" w14:paraId="05FBF2AD" w14:textId="77777777">
        <w:trPr>
          <w:jc w:val="center"/>
        </w:trPr>
        <w:tc>
          <w:tcPr>
            <w:tcW w:w="3118" w:type="dxa"/>
          </w:tcPr>
          <w:p w14:paraId="6CD9DCA6" w14:textId="77777777" w:rsidR="004F57FF" w:rsidRDefault="00000000">
            <w:r>
              <w:t>Группа</w:t>
            </w:r>
          </w:p>
        </w:tc>
        <w:tc>
          <w:tcPr>
            <w:tcW w:w="5953" w:type="dxa"/>
          </w:tcPr>
          <w:p w14:paraId="7CF2B44D" w14:textId="77777777" w:rsidR="004F57FF" w:rsidRDefault="004F57FF"/>
        </w:tc>
      </w:tr>
      <w:tr w:rsidR="004F57FF" w14:paraId="656C4089" w14:textId="77777777">
        <w:trPr>
          <w:jc w:val="center"/>
        </w:trPr>
        <w:tc>
          <w:tcPr>
            <w:tcW w:w="3118" w:type="dxa"/>
          </w:tcPr>
          <w:p w14:paraId="2D997E56" w14:textId="77777777" w:rsidR="004F57FF" w:rsidRDefault="00000000">
            <w:r>
              <w:t>Тема работы</w:t>
            </w:r>
          </w:p>
        </w:tc>
        <w:tc>
          <w:tcPr>
            <w:tcW w:w="5953" w:type="dxa"/>
          </w:tcPr>
          <w:p w14:paraId="74907883" w14:textId="77777777" w:rsidR="004F57FF" w:rsidRDefault="004F57FF"/>
        </w:tc>
      </w:tr>
      <w:tr w:rsidR="004F57FF" w14:paraId="1BDC90B5" w14:textId="77777777">
        <w:trPr>
          <w:jc w:val="center"/>
        </w:trPr>
        <w:tc>
          <w:tcPr>
            <w:tcW w:w="3118" w:type="dxa"/>
          </w:tcPr>
          <w:p w14:paraId="04F4A6DC" w14:textId="77777777" w:rsidR="004F57FF" w:rsidRDefault="00000000">
            <w:r>
              <w:t>Вариант</w:t>
            </w:r>
          </w:p>
        </w:tc>
        <w:tc>
          <w:tcPr>
            <w:tcW w:w="5953" w:type="dxa"/>
          </w:tcPr>
          <w:p w14:paraId="38B1E64B" w14:textId="77777777" w:rsidR="004F57FF" w:rsidRDefault="004F57FF"/>
        </w:tc>
      </w:tr>
      <w:tr w:rsidR="004F57FF" w14:paraId="5A826DF3" w14:textId="77777777">
        <w:trPr>
          <w:jc w:val="center"/>
        </w:trPr>
        <w:tc>
          <w:tcPr>
            <w:tcW w:w="3118" w:type="dxa"/>
          </w:tcPr>
          <w:p w14:paraId="77A831D6" w14:textId="77777777" w:rsidR="004F57FF" w:rsidRDefault="00000000">
            <w:r>
              <w:t>Объект исследования</w:t>
            </w:r>
          </w:p>
        </w:tc>
        <w:tc>
          <w:tcPr>
            <w:tcW w:w="5953" w:type="dxa"/>
          </w:tcPr>
          <w:p w14:paraId="0A8CE6E4" w14:textId="77777777" w:rsidR="004F57FF" w:rsidRDefault="004F57FF"/>
        </w:tc>
      </w:tr>
      <w:tr w:rsidR="004F57FF" w14:paraId="342F2D96" w14:textId="77777777">
        <w:trPr>
          <w:jc w:val="center"/>
        </w:trPr>
        <w:tc>
          <w:tcPr>
            <w:tcW w:w="3118" w:type="dxa"/>
          </w:tcPr>
          <w:p w14:paraId="58C0FB29" w14:textId="77777777" w:rsidR="004F57FF" w:rsidRDefault="00000000">
            <w:r>
              <w:t>Отрасль</w:t>
            </w:r>
          </w:p>
        </w:tc>
        <w:tc>
          <w:tcPr>
            <w:tcW w:w="5953" w:type="dxa"/>
          </w:tcPr>
          <w:p w14:paraId="7E7045B5" w14:textId="77777777" w:rsidR="004F57FF" w:rsidRDefault="004F57FF"/>
        </w:tc>
      </w:tr>
      <w:tr w:rsidR="004F57FF" w14:paraId="576A530B" w14:textId="77777777">
        <w:trPr>
          <w:jc w:val="center"/>
        </w:trPr>
        <w:tc>
          <w:tcPr>
            <w:tcW w:w="3118" w:type="dxa"/>
          </w:tcPr>
          <w:p w14:paraId="10F49EA6" w14:textId="77777777" w:rsidR="004F57FF" w:rsidRDefault="00000000">
            <w:r>
              <w:t>Цель анализа</w:t>
            </w:r>
          </w:p>
        </w:tc>
        <w:tc>
          <w:tcPr>
            <w:tcW w:w="5953" w:type="dxa"/>
          </w:tcPr>
          <w:p w14:paraId="137700E7" w14:textId="77777777" w:rsidR="004F57FF" w:rsidRDefault="004F57FF"/>
        </w:tc>
      </w:tr>
      <w:tr w:rsidR="004F57FF" w14:paraId="35A59F09" w14:textId="77777777">
        <w:trPr>
          <w:jc w:val="center"/>
        </w:trPr>
        <w:tc>
          <w:tcPr>
            <w:tcW w:w="3118" w:type="dxa"/>
          </w:tcPr>
          <w:p w14:paraId="25009E85" w14:textId="77777777" w:rsidR="004F57FF" w:rsidRDefault="00000000">
            <w:r>
              <w:t>Исходные гипотезы</w:t>
            </w:r>
          </w:p>
        </w:tc>
        <w:tc>
          <w:tcPr>
            <w:tcW w:w="5953" w:type="dxa"/>
          </w:tcPr>
          <w:p w14:paraId="23CE1FC5" w14:textId="77777777" w:rsidR="004F57FF" w:rsidRDefault="004F57FF"/>
        </w:tc>
      </w:tr>
      <w:tr w:rsidR="004F57FF" w14:paraId="70988E81" w14:textId="77777777">
        <w:trPr>
          <w:jc w:val="center"/>
        </w:trPr>
        <w:tc>
          <w:tcPr>
            <w:tcW w:w="3118" w:type="dxa"/>
          </w:tcPr>
          <w:p w14:paraId="2DD2E746" w14:textId="77777777" w:rsidR="004F57FF" w:rsidRDefault="00000000">
            <w:r>
              <w:t>Используемые классы источников</w:t>
            </w:r>
          </w:p>
        </w:tc>
        <w:tc>
          <w:tcPr>
            <w:tcW w:w="5953" w:type="dxa"/>
          </w:tcPr>
          <w:p w14:paraId="0EFF3B74" w14:textId="77777777" w:rsidR="004F57FF" w:rsidRDefault="004F57FF"/>
        </w:tc>
      </w:tr>
    </w:tbl>
    <w:p w14:paraId="279FE200" w14:textId="77777777" w:rsidR="004F57FF" w:rsidRDefault="00000000">
      <w:pPr>
        <w:pStyle w:val="21"/>
      </w:pPr>
      <w:r>
        <w:t>Форма 2. Реестр артефактов цифрового контура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47"/>
        <w:gridCol w:w="1871"/>
        <w:gridCol w:w="1701"/>
        <w:gridCol w:w="1247"/>
        <w:gridCol w:w="1505"/>
      </w:tblGrid>
      <w:tr w:rsidR="004F57FF" w14:paraId="30D9796A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ECA6" w14:textId="77777777" w:rsidR="004F57FF" w:rsidRDefault="00000000">
            <w:r>
              <w:t>Артефакт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C5D32" w14:textId="77777777" w:rsidR="004F57FF" w:rsidRDefault="00000000">
            <w:r>
              <w:t>Тип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0062D" w14:textId="77777777" w:rsidR="004F57FF" w:rsidRDefault="00000000">
            <w:r>
              <w:t>Источник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9E356" w14:textId="77777777" w:rsidR="004F57FF" w:rsidRDefault="00000000">
            <w:r>
              <w:t>Функция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31ECD" w14:textId="77777777" w:rsidR="004F57FF" w:rsidRDefault="00000000">
            <w:r>
              <w:t>Статус связи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18008" w14:textId="77777777" w:rsidR="004F57FF" w:rsidRDefault="00000000">
            <w:r>
              <w:t>Комментарий</w:t>
            </w:r>
          </w:p>
        </w:tc>
      </w:tr>
      <w:tr w:rsidR="004F57FF" w14:paraId="4EEB63EA" w14:textId="77777777">
        <w:trPr>
          <w:jc w:val="center"/>
        </w:trPr>
        <w:tc>
          <w:tcPr>
            <w:tcW w:w="1701" w:type="dxa"/>
          </w:tcPr>
          <w:p w14:paraId="2213AE6D" w14:textId="77777777" w:rsidR="004F57FF" w:rsidRDefault="004F57FF"/>
        </w:tc>
        <w:tc>
          <w:tcPr>
            <w:tcW w:w="1247" w:type="dxa"/>
          </w:tcPr>
          <w:p w14:paraId="68175A0C" w14:textId="77777777" w:rsidR="004F57FF" w:rsidRDefault="004F57FF"/>
        </w:tc>
        <w:tc>
          <w:tcPr>
            <w:tcW w:w="1871" w:type="dxa"/>
          </w:tcPr>
          <w:p w14:paraId="62E65F04" w14:textId="77777777" w:rsidR="004F57FF" w:rsidRDefault="004F57FF"/>
        </w:tc>
        <w:tc>
          <w:tcPr>
            <w:tcW w:w="1701" w:type="dxa"/>
          </w:tcPr>
          <w:p w14:paraId="3AD8026E" w14:textId="77777777" w:rsidR="004F57FF" w:rsidRDefault="004F57FF"/>
        </w:tc>
        <w:tc>
          <w:tcPr>
            <w:tcW w:w="1247" w:type="dxa"/>
          </w:tcPr>
          <w:p w14:paraId="0BE217F8" w14:textId="77777777" w:rsidR="004F57FF" w:rsidRDefault="004F57FF"/>
        </w:tc>
        <w:tc>
          <w:tcPr>
            <w:tcW w:w="1304" w:type="dxa"/>
          </w:tcPr>
          <w:p w14:paraId="7BBE4F0B" w14:textId="77777777" w:rsidR="004F57FF" w:rsidRDefault="004F57FF"/>
        </w:tc>
      </w:tr>
      <w:tr w:rsidR="004F57FF" w14:paraId="1C306AE8" w14:textId="77777777">
        <w:trPr>
          <w:jc w:val="center"/>
        </w:trPr>
        <w:tc>
          <w:tcPr>
            <w:tcW w:w="1701" w:type="dxa"/>
          </w:tcPr>
          <w:p w14:paraId="3764D8DB" w14:textId="77777777" w:rsidR="004F57FF" w:rsidRDefault="004F57FF"/>
        </w:tc>
        <w:tc>
          <w:tcPr>
            <w:tcW w:w="1247" w:type="dxa"/>
          </w:tcPr>
          <w:p w14:paraId="32E02306" w14:textId="77777777" w:rsidR="004F57FF" w:rsidRDefault="004F57FF"/>
        </w:tc>
        <w:tc>
          <w:tcPr>
            <w:tcW w:w="1871" w:type="dxa"/>
          </w:tcPr>
          <w:p w14:paraId="5BAC725F" w14:textId="77777777" w:rsidR="004F57FF" w:rsidRDefault="004F57FF"/>
        </w:tc>
        <w:tc>
          <w:tcPr>
            <w:tcW w:w="1701" w:type="dxa"/>
          </w:tcPr>
          <w:p w14:paraId="01AC9483" w14:textId="77777777" w:rsidR="004F57FF" w:rsidRDefault="004F57FF"/>
        </w:tc>
        <w:tc>
          <w:tcPr>
            <w:tcW w:w="1247" w:type="dxa"/>
          </w:tcPr>
          <w:p w14:paraId="54CA0B94" w14:textId="77777777" w:rsidR="004F57FF" w:rsidRDefault="004F57FF"/>
        </w:tc>
        <w:tc>
          <w:tcPr>
            <w:tcW w:w="1304" w:type="dxa"/>
          </w:tcPr>
          <w:p w14:paraId="662B0A20" w14:textId="77777777" w:rsidR="004F57FF" w:rsidRDefault="004F57FF"/>
        </w:tc>
      </w:tr>
      <w:tr w:rsidR="004F57FF" w14:paraId="29A2C20D" w14:textId="77777777">
        <w:trPr>
          <w:jc w:val="center"/>
        </w:trPr>
        <w:tc>
          <w:tcPr>
            <w:tcW w:w="1701" w:type="dxa"/>
          </w:tcPr>
          <w:p w14:paraId="088214BC" w14:textId="77777777" w:rsidR="004F57FF" w:rsidRDefault="004F57FF"/>
        </w:tc>
        <w:tc>
          <w:tcPr>
            <w:tcW w:w="1247" w:type="dxa"/>
          </w:tcPr>
          <w:p w14:paraId="01622A98" w14:textId="77777777" w:rsidR="004F57FF" w:rsidRDefault="004F57FF"/>
        </w:tc>
        <w:tc>
          <w:tcPr>
            <w:tcW w:w="1871" w:type="dxa"/>
          </w:tcPr>
          <w:p w14:paraId="2E08C8D6" w14:textId="77777777" w:rsidR="004F57FF" w:rsidRDefault="004F57FF"/>
        </w:tc>
        <w:tc>
          <w:tcPr>
            <w:tcW w:w="1701" w:type="dxa"/>
          </w:tcPr>
          <w:p w14:paraId="220D7563" w14:textId="77777777" w:rsidR="004F57FF" w:rsidRDefault="004F57FF"/>
        </w:tc>
        <w:tc>
          <w:tcPr>
            <w:tcW w:w="1247" w:type="dxa"/>
          </w:tcPr>
          <w:p w14:paraId="795D2C6B" w14:textId="77777777" w:rsidR="004F57FF" w:rsidRDefault="004F57FF"/>
        </w:tc>
        <w:tc>
          <w:tcPr>
            <w:tcW w:w="1304" w:type="dxa"/>
          </w:tcPr>
          <w:p w14:paraId="067DF814" w14:textId="77777777" w:rsidR="004F57FF" w:rsidRDefault="004F57FF"/>
        </w:tc>
      </w:tr>
      <w:tr w:rsidR="004F57FF" w14:paraId="4AC115E9" w14:textId="77777777">
        <w:trPr>
          <w:jc w:val="center"/>
        </w:trPr>
        <w:tc>
          <w:tcPr>
            <w:tcW w:w="1701" w:type="dxa"/>
          </w:tcPr>
          <w:p w14:paraId="63FB3BB2" w14:textId="77777777" w:rsidR="004F57FF" w:rsidRDefault="004F57FF"/>
        </w:tc>
        <w:tc>
          <w:tcPr>
            <w:tcW w:w="1247" w:type="dxa"/>
          </w:tcPr>
          <w:p w14:paraId="382E06BD" w14:textId="77777777" w:rsidR="004F57FF" w:rsidRDefault="004F57FF"/>
        </w:tc>
        <w:tc>
          <w:tcPr>
            <w:tcW w:w="1871" w:type="dxa"/>
          </w:tcPr>
          <w:p w14:paraId="58C549CA" w14:textId="77777777" w:rsidR="004F57FF" w:rsidRDefault="004F57FF"/>
        </w:tc>
        <w:tc>
          <w:tcPr>
            <w:tcW w:w="1701" w:type="dxa"/>
          </w:tcPr>
          <w:p w14:paraId="23ACAF03" w14:textId="77777777" w:rsidR="004F57FF" w:rsidRDefault="004F57FF"/>
        </w:tc>
        <w:tc>
          <w:tcPr>
            <w:tcW w:w="1247" w:type="dxa"/>
          </w:tcPr>
          <w:p w14:paraId="32C2DDC2" w14:textId="77777777" w:rsidR="004F57FF" w:rsidRDefault="004F57FF"/>
        </w:tc>
        <w:tc>
          <w:tcPr>
            <w:tcW w:w="1304" w:type="dxa"/>
          </w:tcPr>
          <w:p w14:paraId="78C222E1" w14:textId="77777777" w:rsidR="004F57FF" w:rsidRDefault="004F57FF"/>
        </w:tc>
      </w:tr>
      <w:tr w:rsidR="004F57FF" w14:paraId="3C9CD10B" w14:textId="77777777">
        <w:trPr>
          <w:jc w:val="center"/>
        </w:trPr>
        <w:tc>
          <w:tcPr>
            <w:tcW w:w="1701" w:type="dxa"/>
          </w:tcPr>
          <w:p w14:paraId="6C72755E" w14:textId="77777777" w:rsidR="004F57FF" w:rsidRDefault="004F57FF"/>
        </w:tc>
        <w:tc>
          <w:tcPr>
            <w:tcW w:w="1247" w:type="dxa"/>
          </w:tcPr>
          <w:p w14:paraId="7E0D7C4C" w14:textId="77777777" w:rsidR="004F57FF" w:rsidRDefault="004F57FF"/>
        </w:tc>
        <w:tc>
          <w:tcPr>
            <w:tcW w:w="1871" w:type="dxa"/>
          </w:tcPr>
          <w:p w14:paraId="66667834" w14:textId="77777777" w:rsidR="004F57FF" w:rsidRDefault="004F57FF"/>
        </w:tc>
        <w:tc>
          <w:tcPr>
            <w:tcW w:w="1701" w:type="dxa"/>
          </w:tcPr>
          <w:p w14:paraId="041E41D4" w14:textId="77777777" w:rsidR="004F57FF" w:rsidRDefault="004F57FF"/>
        </w:tc>
        <w:tc>
          <w:tcPr>
            <w:tcW w:w="1247" w:type="dxa"/>
          </w:tcPr>
          <w:p w14:paraId="17D01AD0" w14:textId="77777777" w:rsidR="004F57FF" w:rsidRDefault="004F57FF"/>
        </w:tc>
        <w:tc>
          <w:tcPr>
            <w:tcW w:w="1304" w:type="dxa"/>
          </w:tcPr>
          <w:p w14:paraId="25A16B44" w14:textId="77777777" w:rsidR="004F57FF" w:rsidRDefault="004F57FF"/>
        </w:tc>
      </w:tr>
      <w:tr w:rsidR="004F57FF" w14:paraId="665B58F4" w14:textId="77777777">
        <w:trPr>
          <w:jc w:val="center"/>
        </w:trPr>
        <w:tc>
          <w:tcPr>
            <w:tcW w:w="1701" w:type="dxa"/>
          </w:tcPr>
          <w:p w14:paraId="670C5575" w14:textId="77777777" w:rsidR="004F57FF" w:rsidRDefault="004F57FF"/>
        </w:tc>
        <w:tc>
          <w:tcPr>
            <w:tcW w:w="1247" w:type="dxa"/>
          </w:tcPr>
          <w:p w14:paraId="5F3747C3" w14:textId="77777777" w:rsidR="004F57FF" w:rsidRDefault="004F57FF"/>
        </w:tc>
        <w:tc>
          <w:tcPr>
            <w:tcW w:w="1871" w:type="dxa"/>
          </w:tcPr>
          <w:p w14:paraId="66C8F102" w14:textId="77777777" w:rsidR="004F57FF" w:rsidRDefault="004F57FF"/>
        </w:tc>
        <w:tc>
          <w:tcPr>
            <w:tcW w:w="1701" w:type="dxa"/>
          </w:tcPr>
          <w:p w14:paraId="45D2CC84" w14:textId="77777777" w:rsidR="004F57FF" w:rsidRDefault="004F57FF"/>
        </w:tc>
        <w:tc>
          <w:tcPr>
            <w:tcW w:w="1247" w:type="dxa"/>
          </w:tcPr>
          <w:p w14:paraId="42FCC848" w14:textId="77777777" w:rsidR="004F57FF" w:rsidRDefault="004F57FF"/>
        </w:tc>
        <w:tc>
          <w:tcPr>
            <w:tcW w:w="1304" w:type="dxa"/>
          </w:tcPr>
          <w:p w14:paraId="769C544F" w14:textId="77777777" w:rsidR="004F57FF" w:rsidRDefault="004F57FF"/>
        </w:tc>
      </w:tr>
    </w:tbl>
    <w:p w14:paraId="59706507" w14:textId="77777777" w:rsidR="004F57FF" w:rsidRDefault="00000000">
      <w:pPr>
        <w:pStyle w:val="21"/>
      </w:pPr>
      <w:r>
        <w:t>Форма 3. Таблица уровней уверенности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1701"/>
        <w:gridCol w:w="1385"/>
      </w:tblGrid>
      <w:tr w:rsidR="004F57FF" w14:paraId="7AE857B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095F5" w14:textId="77777777" w:rsidR="004F57FF" w:rsidRDefault="00000000">
            <w:r>
              <w:t>Наблюдение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5BEBC" w14:textId="77777777" w:rsidR="004F57FF" w:rsidRDefault="00000000">
            <w:r>
              <w:t>Основание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2E6E6" w14:textId="77777777" w:rsidR="004F57FF" w:rsidRDefault="00000000">
            <w:r>
              <w:t>Уровень уверенности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0CCA9" w14:textId="77777777" w:rsidR="004F57FF" w:rsidRDefault="00000000">
            <w:r>
              <w:t>Примечание</w:t>
            </w:r>
          </w:p>
        </w:tc>
      </w:tr>
      <w:tr w:rsidR="004F57FF" w14:paraId="575C92B2" w14:textId="77777777">
        <w:trPr>
          <w:jc w:val="center"/>
        </w:trPr>
        <w:tc>
          <w:tcPr>
            <w:tcW w:w="2835" w:type="dxa"/>
          </w:tcPr>
          <w:p w14:paraId="3E791B82" w14:textId="77777777" w:rsidR="004F57FF" w:rsidRDefault="004F57FF"/>
        </w:tc>
        <w:tc>
          <w:tcPr>
            <w:tcW w:w="3118" w:type="dxa"/>
          </w:tcPr>
          <w:p w14:paraId="47212DF5" w14:textId="77777777" w:rsidR="004F57FF" w:rsidRDefault="004F57FF"/>
        </w:tc>
        <w:tc>
          <w:tcPr>
            <w:tcW w:w="1701" w:type="dxa"/>
          </w:tcPr>
          <w:p w14:paraId="5EECE0C6" w14:textId="77777777" w:rsidR="004F57FF" w:rsidRDefault="004F57FF"/>
        </w:tc>
        <w:tc>
          <w:tcPr>
            <w:tcW w:w="1134" w:type="dxa"/>
          </w:tcPr>
          <w:p w14:paraId="407804CA" w14:textId="77777777" w:rsidR="004F57FF" w:rsidRDefault="004F57FF"/>
        </w:tc>
      </w:tr>
      <w:tr w:rsidR="004F57FF" w14:paraId="4920486E" w14:textId="77777777">
        <w:trPr>
          <w:jc w:val="center"/>
        </w:trPr>
        <w:tc>
          <w:tcPr>
            <w:tcW w:w="2835" w:type="dxa"/>
          </w:tcPr>
          <w:p w14:paraId="1574A449" w14:textId="77777777" w:rsidR="004F57FF" w:rsidRDefault="004F57FF"/>
        </w:tc>
        <w:tc>
          <w:tcPr>
            <w:tcW w:w="3118" w:type="dxa"/>
          </w:tcPr>
          <w:p w14:paraId="36CF5465" w14:textId="77777777" w:rsidR="004F57FF" w:rsidRDefault="004F57FF"/>
        </w:tc>
        <w:tc>
          <w:tcPr>
            <w:tcW w:w="1701" w:type="dxa"/>
          </w:tcPr>
          <w:p w14:paraId="4AE5724B" w14:textId="77777777" w:rsidR="004F57FF" w:rsidRDefault="004F57FF"/>
        </w:tc>
        <w:tc>
          <w:tcPr>
            <w:tcW w:w="1134" w:type="dxa"/>
          </w:tcPr>
          <w:p w14:paraId="5F5E8BA6" w14:textId="77777777" w:rsidR="004F57FF" w:rsidRDefault="004F57FF"/>
        </w:tc>
      </w:tr>
      <w:tr w:rsidR="004F57FF" w14:paraId="1611C311" w14:textId="77777777">
        <w:trPr>
          <w:jc w:val="center"/>
        </w:trPr>
        <w:tc>
          <w:tcPr>
            <w:tcW w:w="2835" w:type="dxa"/>
          </w:tcPr>
          <w:p w14:paraId="768777BA" w14:textId="77777777" w:rsidR="004F57FF" w:rsidRDefault="004F57FF"/>
        </w:tc>
        <w:tc>
          <w:tcPr>
            <w:tcW w:w="3118" w:type="dxa"/>
          </w:tcPr>
          <w:p w14:paraId="46091D9F" w14:textId="77777777" w:rsidR="004F57FF" w:rsidRDefault="004F57FF"/>
        </w:tc>
        <w:tc>
          <w:tcPr>
            <w:tcW w:w="1701" w:type="dxa"/>
          </w:tcPr>
          <w:p w14:paraId="66C22AC3" w14:textId="77777777" w:rsidR="004F57FF" w:rsidRDefault="004F57FF"/>
        </w:tc>
        <w:tc>
          <w:tcPr>
            <w:tcW w:w="1134" w:type="dxa"/>
          </w:tcPr>
          <w:p w14:paraId="41EF580D" w14:textId="77777777" w:rsidR="004F57FF" w:rsidRDefault="004F57FF"/>
        </w:tc>
      </w:tr>
      <w:tr w:rsidR="004F57FF" w14:paraId="5A0B7430" w14:textId="77777777">
        <w:trPr>
          <w:jc w:val="center"/>
        </w:trPr>
        <w:tc>
          <w:tcPr>
            <w:tcW w:w="2835" w:type="dxa"/>
          </w:tcPr>
          <w:p w14:paraId="42751C92" w14:textId="77777777" w:rsidR="004F57FF" w:rsidRDefault="004F57FF"/>
        </w:tc>
        <w:tc>
          <w:tcPr>
            <w:tcW w:w="3118" w:type="dxa"/>
          </w:tcPr>
          <w:p w14:paraId="21D5EC20" w14:textId="77777777" w:rsidR="004F57FF" w:rsidRDefault="004F57FF"/>
        </w:tc>
        <w:tc>
          <w:tcPr>
            <w:tcW w:w="1701" w:type="dxa"/>
          </w:tcPr>
          <w:p w14:paraId="26D04E5C" w14:textId="77777777" w:rsidR="004F57FF" w:rsidRDefault="004F57FF"/>
        </w:tc>
        <w:tc>
          <w:tcPr>
            <w:tcW w:w="1134" w:type="dxa"/>
          </w:tcPr>
          <w:p w14:paraId="205AE4E2" w14:textId="77777777" w:rsidR="004F57FF" w:rsidRDefault="004F57FF"/>
        </w:tc>
      </w:tr>
      <w:tr w:rsidR="004F57FF" w14:paraId="5CFEA5C6" w14:textId="77777777">
        <w:trPr>
          <w:jc w:val="center"/>
        </w:trPr>
        <w:tc>
          <w:tcPr>
            <w:tcW w:w="2835" w:type="dxa"/>
          </w:tcPr>
          <w:p w14:paraId="04753739" w14:textId="77777777" w:rsidR="004F57FF" w:rsidRDefault="004F57FF"/>
        </w:tc>
        <w:tc>
          <w:tcPr>
            <w:tcW w:w="3118" w:type="dxa"/>
          </w:tcPr>
          <w:p w14:paraId="1FD43AC2" w14:textId="77777777" w:rsidR="004F57FF" w:rsidRDefault="004F57FF"/>
        </w:tc>
        <w:tc>
          <w:tcPr>
            <w:tcW w:w="1701" w:type="dxa"/>
          </w:tcPr>
          <w:p w14:paraId="2BDEEF08" w14:textId="77777777" w:rsidR="004F57FF" w:rsidRDefault="004F57FF"/>
        </w:tc>
        <w:tc>
          <w:tcPr>
            <w:tcW w:w="1134" w:type="dxa"/>
          </w:tcPr>
          <w:p w14:paraId="2284D57B" w14:textId="77777777" w:rsidR="004F57FF" w:rsidRDefault="004F57FF"/>
        </w:tc>
      </w:tr>
    </w:tbl>
    <w:p w14:paraId="302A91D2" w14:textId="77777777" w:rsidR="004F57FF" w:rsidRDefault="00000000">
      <w:pPr>
        <w:pStyle w:val="1"/>
      </w:pPr>
      <w:r>
        <w:t>9. Требования к отчёту</w:t>
      </w:r>
    </w:p>
    <w:p w14:paraId="6C28E68D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Отчёт должен иметь логичную структуру: тема, цель, паспорт исследования, краткое описание объекта, используемые источники, реестр артефактов, карта цифрового контура, перечень подтверждённых и вероятных связей, ограничения исследования, аналитический вывод.</w:t>
      </w:r>
    </w:p>
    <w:p w14:paraId="78219113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Рекомендуемый объём отчёта — от 8 до 15 страниц без учёта приложений. Допускается приложение в виде схемы на отдельном листе.</w:t>
      </w:r>
    </w:p>
    <w:p w14:paraId="3AC78ECC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Все выводы должны быть проверяемыми. Если связь или функция элемента предполагается, это следует обозначить прямо.</w:t>
      </w:r>
    </w:p>
    <w:p w14:paraId="14BDFC8E" w14:textId="77777777" w:rsidR="004F57FF" w:rsidRDefault="00000000">
      <w:pPr>
        <w:pStyle w:val="1"/>
      </w:pPr>
      <w:r>
        <w:t>10.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654"/>
        <w:gridCol w:w="1417"/>
      </w:tblGrid>
      <w:tr w:rsidR="004F57FF" w14:paraId="413B8EBF" w14:textId="77777777">
        <w:trPr>
          <w:jc w:val="center"/>
        </w:trPr>
        <w:tc>
          <w:tcPr>
            <w:tcW w:w="76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EA242" w14:textId="77777777" w:rsidR="004F57FF" w:rsidRDefault="00000000">
            <w:r>
              <w:t>Критерий</w:t>
            </w:r>
          </w:p>
        </w:tc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3B38B" w14:textId="77777777" w:rsidR="004F57FF" w:rsidRDefault="00000000">
            <w:r>
              <w:t>Макс. балл</w:t>
            </w:r>
          </w:p>
        </w:tc>
      </w:tr>
      <w:tr w:rsidR="004F57FF" w14:paraId="1D5F9DDC" w14:textId="77777777">
        <w:trPr>
          <w:jc w:val="center"/>
        </w:trPr>
        <w:tc>
          <w:tcPr>
            <w:tcW w:w="7654" w:type="dxa"/>
          </w:tcPr>
          <w:p w14:paraId="24E01885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Корректность постановки задачи и паспорта исследования</w:t>
            </w:r>
          </w:p>
        </w:tc>
        <w:tc>
          <w:tcPr>
            <w:tcW w:w="1417" w:type="dxa"/>
          </w:tcPr>
          <w:p w14:paraId="441965B5" w14:textId="77777777" w:rsidR="004F57FF" w:rsidRDefault="00000000">
            <w:r>
              <w:t>10</w:t>
            </w:r>
          </w:p>
        </w:tc>
      </w:tr>
      <w:tr w:rsidR="004F57FF" w14:paraId="30ED0E2D" w14:textId="77777777">
        <w:trPr>
          <w:jc w:val="center"/>
        </w:trPr>
        <w:tc>
          <w:tcPr>
            <w:tcW w:w="7654" w:type="dxa"/>
          </w:tcPr>
          <w:p w14:paraId="7837B0DF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Полнота выявления доменных и сервисных контуров</w:t>
            </w:r>
          </w:p>
        </w:tc>
        <w:tc>
          <w:tcPr>
            <w:tcW w:w="1417" w:type="dxa"/>
          </w:tcPr>
          <w:p w14:paraId="0B8964CF" w14:textId="77777777" w:rsidR="004F57FF" w:rsidRDefault="00000000">
            <w:r>
              <w:t>20</w:t>
            </w:r>
          </w:p>
        </w:tc>
      </w:tr>
      <w:tr w:rsidR="004F57FF" w14:paraId="4D42E709" w14:textId="77777777">
        <w:trPr>
          <w:jc w:val="center"/>
        </w:trPr>
        <w:tc>
          <w:tcPr>
            <w:tcW w:w="7654" w:type="dxa"/>
          </w:tcPr>
          <w:p w14:paraId="114597F0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Качество работы с публикационными и кадровыми следами</w:t>
            </w:r>
          </w:p>
        </w:tc>
        <w:tc>
          <w:tcPr>
            <w:tcW w:w="1417" w:type="dxa"/>
          </w:tcPr>
          <w:p w14:paraId="35E27F85" w14:textId="77777777" w:rsidR="004F57FF" w:rsidRDefault="00000000">
            <w:r>
              <w:t>15</w:t>
            </w:r>
          </w:p>
        </w:tc>
      </w:tr>
      <w:tr w:rsidR="004F57FF" w14:paraId="1CC5D83B" w14:textId="77777777">
        <w:trPr>
          <w:jc w:val="center"/>
        </w:trPr>
        <w:tc>
          <w:tcPr>
            <w:tcW w:w="7654" w:type="dxa"/>
          </w:tcPr>
          <w:p w14:paraId="1AA61652" w14:textId="77777777" w:rsidR="004F57FF" w:rsidRPr="00036FF0" w:rsidRDefault="00000000">
            <w:pPr>
              <w:rPr>
                <w:lang w:val="ru-RU"/>
              </w:rPr>
            </w:pPr>
            <w:r w:rsidRPr="00036FF0">
              <w:rPr>
                <w:lang w:val="ru-RU"/>
              </w:rPr>
              <w:t>Корреляция данных и разделение уровней уверенности</w:t>
            </w:r>
          </w:p>
        </w:tc>
        <w:tc>
          <w:tcPr>
            <w:tcW w:w="1417" w:type="dxa"/>
          </w:tcPr>
          <w:p w14:paraId="70B2F74A" w14:textId="77777777" w:rsidR="004F57FF" w:rsidRDefault="00000000">
            <w:r>
              <w:t>20</w:t>
            </w:r>
          </w:p>
        </w:tc>
      </w:tr>
      <w:tr w:rsidR="004F57FF" w14:paraId="1F05A08D" w14:textId="77777777">
        <w:trPr>
          <w:jc w:val="center"/>
        </w:trPr>
        <w:tc>
          <w:tcPr>
            <w:tcW w:w="7654" w:type="dxa"/>
          </w:tcPr>
          <w:p w14:paraId="6D051D22" w14:textId="77777777" w:rsidR="004F57FF" w:rsidRDefault="00000000">
            <w:r>
              <w:t>Карта цифрового контура</w:t>
            </w:r>
          </w:p>
        </w:tc>
        <w:tc>
          <w:tcPr>
            <w:tcW w:w="1417" w:type="dxa"/>
          </w:tcPr>
          <w:p w14:paraId="783B890D" w14:textId="77777777" w:rsidR="004F57FF" w:rsidRDefault="00000000">
            <w:r>
              <w:t>15</w:t>
            </w:r>
          </w:p>
        </w:tc>
      </w:tr>
      <w:tr w:rsidR="004F57FF" w14:paraId="0696A5DC" w14:textId="77777777">
        <w:trPr>
          <w:jc w:val="center"/>
        </w:trPr>
        <w:tc>
          <w:tcPr>
            <w:tcW w:w="7654" w:type="dxa"/>
          </w:tcPr>
          <w:p w14:paraId="35ECF932" w14:textId="77777777" w:rsidR="004F57FF" w:rsidRDefault="00000000">
            <w:r>
              <w:t>Качество аналитического вывода</w:t>
            </w:r>
          </w:p>
        </w:tc>
        <w:tc>
          <w:tcPr>
            <w:tcW w:w="1417" w:type="dxa"/>
          </w:tcPr>
          <w:p w14:paraId="5F20C0F0" w14:textId="77777777" w:rsidR="004F57FF" w:rsidRDefault="00000000">
            <w:r>
              <w:t>15</w:t>
            </w:r>
          </w:p>
        </w:tc>
      </w:tr>
      <w:tr w:rsidR="004F57FF" w14:paraId="0A0FA11C" w14:textId="77777777">
        <w:trPr>
          <w:jc w:val="center"/>
        </w:trPr>
        <w:tc>
          <w:tcPr>
            <w:tcW w:w="7654" w:type="dxa"/>
          </w:tcPr>
          <w:p w14:paraId="5C65A743" w14:textId="77777777" w:rsidR="004F57FF" w:rsidRDefault="00000000">
            <w:r>
              <w:t>Оформление отчёта</w:t>
            </w:r>
          </w:p>
        </w:tc>
        <w:tc>
          <w:tcPr>
            <w:tcW w:w="1417" w:type="dxa"/>
          </w:tcPr>
          <w:p w14:paraId="42CE93F9" w14:textId="77777777" w:rsidR="004F57FF" w:rsidRDefault="00000000">
            <w:r>
              <w:t>5</w:t>
            </w:r>
          </w:p>
        </w:tc>
      </w:tr>
    </w:tbl>
    <w:p w14:paraId="14A466FF" w14:textId="77777777" w:rsidR="004F57FF" w:rsidRDefault="00000000">
      <w:pPr>
        <w:pStyle w:val="1"/>
      </w:pPr>
      <w:r>
        <w:lastRenderedPageBreak/>
        <w:t>11. Типовые ошибки студентов</w:t>
      </w:r>
    </w:p>
    <w:p w14:paraId="0210047B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отождествление основного сайта со всем цифровым контуром объекта;</w:t>
      </w:r>
    </w:p>
    <w:p w14:paraId="3B888CDE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отсутствие различия между подтверждённой и предполагаемой связью;</w:t>
      </w:r>
    </w:p>
    <w:p w14:paraId="0091049C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опора на один источник без перепроверки;</w:t>
      </w:r>
    </w:p>
    <w:p w14:paraId="566A84A0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игнорирование кадровых и документационных следов;</w:t>
      </w:r>
    </w:p>
    <w:p w14:paraId="4F6ED18E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механический перечень доменов без функциональной интерпретации;</w:t>
      </w:r>
    </w:p>
    <w:p w14:paraId="696A1B4F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чрезмерно сильные выводы при слабой доказательной базе;</w:t>
      </w:r>
    </w:p>
    <w:p w14:paraId="26A6A707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отсутствие карты цифрового контура или чрезмерно перегруженная карта;</w:t>
      </w:r>
    </w:p>
    <w:p w14:paraId="62627EA6" w14:textId="77777777" w:rsidR="004F57FF" w:rsidRPr="00036FF0" w:rsidRDefault="00000000">
      <w:pPr>
        <w:pStyle w:val="a0"/>
        <w:rPr>
          <w:lang w:val="ru-RU"/>
        </w:rPr>
      </w:pPr>
      <w:r w:rsidRPr="00036FF0">
        <w:rPr>
          <w:lang w:val="ru-RU"/>
        </w:rPr>
        <w:t>смешение актуальных и исторических следов без пояснения.</w:t>
      </w:r>
    </w:p>
    <w:p w14:paraId="77A18E9A" w14:textId="77777777" w:rsidR="004F57FF" w:rsidRDefault="00000000">
      <w:pPr>
        <w:pStyle w:val="1"/>
      </w:pPr>
      <w:r>
        <w:t>12. Контрольные вопросы</w:t>
      </w:r>
    </w:p>
    <w:p w14:paraId="0BE8A428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Что понимается под публичным цифровым контуром организации?</w:t>
      </w:r>
    </w:p>
    <w:p w14:paraId="76EE4FE5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Почему основной домен нельзя считать достаточным описанием цифрового присутствия объекта?</w:t>
      </w:r>
    </w:p>
    <w:p w14:paraId="2F7BFB54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Какие классы открытых источников особенно важны для реконструкции цифрового контура?</w:t>
      </w:r>
    </w:p>
    <w:p w14:paraId="42659829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Чем подтверждённая связь отличается от вероятной?</w:t>
      </w:r>
    </w:p>
    <w:p w14:paraId="4E8B4425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 xml:space="preserve">Какую роль играют </w:t>
      </w:r>
      <w:r>
        <w:t>help</w:t>
      </w:r>
      <w:r w:rsidRPr="00036FF0">
        <w:rPr>
          <w:lang w:val="ru-RU"/>
        </w:rPr>
        <w:t xml:space="preserve">-ресурсы и документация в </w:t>
      </w:r>
      <w:r>
        <w:t>OSINT</w:t>
      </w:r>
      <w:r w:rsidRPr="00036FF0">
        <w:rPr>
          <w:lang w:val="ru-RU"/>
        </w:rPr>
        <w:t>-анализе?</w:t>
      </w:r>
    </w:p>
    <w:p w14:paraId="4FC224D2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Почему кадровые публикации полезны для уточнения цифрового контура?</w:t>
      </w:r>
    </w:p>
    <w:p w14:paraId="660B5CE9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Зачем в отчёте выделять ограничения исследования?</w:t>
      </w:r>
    </w:p>
    <w:p w14:paraId="5CF84191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Почему карта цифрового контура важнее простого списка артефактов?</w:t>
      </w:r>
    </w:p>
    <w:p w14:paraId="3AF8393C" w14:textId="77777777" w:rsidR="004F57FF" w:rsidRDefault="00000000">
      <w:pPr>
        <w:pStyle w:val="1"/>
      </w:pPr>
      <w:r>
        <w:t>13. Пятнадцать вариантов заданий</w:t>
      </w:r>
    </w:p>
    <w:p w14:paraId="5FB8794E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Образовательная платформа или онлайн-школа.</w:t>
      </w:r>
    </w:p>
    <w:p w14:paraId="43127C41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Университет или иной образовательный центр.</w:t>
      </w:r>
    </w:p>
    <w:p w14:paraId="37359810" w14:textId="77777777" w:rsidR="004F57FF" w:rsidRDefault="00000000">
      <w:pPr>
        <w:pStyle w:val="a"/>
      </w:pPr>
      <w:r>
        <w:t>Интернет-магазин общего профиля.</w:t>
      </w:r>
    </w:p>
    <w:p w14:paraId="1E177E79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 xml:space="preserve">Маркетплейс или </w:t>
      </w:r>
      <w:r>
        <w:t>e</w:t>
      </w:r>
      <w:r w:rsidRPr="00036FF0">
        <w:rPr>
          <w:lang w:val="ru-RU"/>
        </w:rPr>
        <w:t>-</w:t>
      </w:r>
      <w:r>
        <w:t>commerce</w:t>
      </w:r>
      <w:r w:rsidRPr="00036FF0">
        <w:rPr>
          <w:lang w:val="ru-RU"/>
        </w:rPr>
        <w:t>-платформа.</w:t>
      </w:r>
    </w:p>
    <w:p w14:paraId="065BA793" w14:textId="77777777" w:rsidR="004F57FF" w:rsidRDefault="00000000">
      <w:pPr>
        <w:pStyle w:val="a"/>
      </w:pPr>
      <w:r>
        <w:t>Новостной или отраслевой медиаресурс.</w:t>
      </w:r>
    </w:p>
    <w:p w14:paraId="05386E0D" w14:textId="77777777" w:rsidR="004F57FF" w:rsidRDefault="00000000">
      <w:pPr>
        <w:pStyle w:val="a"/>
      </w:pPr>
      <w:r>
        <w:t>SaaS-сервис общего назначения.</w:t>
      </w:r>
    </w:p>
    <w:p w14:paraId="60E28C50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Сервис бронирования или туристическая платформа.</w:t>
      </w:r>
    </w:p>
    <w:p w14:paraId="6E2DBD9D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Платформа поиска работы или кадровый сервис.</w:t>
      </w:r>
    </w:p>
    <w:p w14:paraId="6BD02718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Сервис доставки или городской потребительский сервис.</w:t>
      </w:r>
    </w:p>
    <w:p w14:paraId="2B78B5B0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Культурная или событийная цифровая платформа.</w:t>
      </w:r>
    </w:p>
    <w:p w14:paraId="50DEDF0D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Технологическая компания с несколькими продуктами.</w:t>
      </w:r>
    </w:p>
    <w:p w14:paraId="111FE5D2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Онлайн-библиотека или сервис доступа к цифровым материалам.</w:t>
      </w:r>
    </w:p>
    <w:p w14:paraId="0FC05294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Финансовый или платёжный сервис общего назначения.</w:t>
      </w:r>
    </w:p>
    <w:p w14:paraId="602CAE76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Сервис вебинаров, онлайн-мероприятий или обучения.</w:t>
      </w:r>
    </w:p>
    <w:p w14:paraId="2D2DD5A3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Профессиональное сообщество, конференционный бренд или отраслевой проект.</w:t>
      </w:r>
    </w:p>
    <w:p w14:paraId="52698FDA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14. Универсальная постановка задания</w:t>
      </w:r>
    </w:p>
    <w:p w14:paraId="36C07C88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 xml:space="preserve">На основе только открытых данных и только пассивными методами провести реконструкцию публичного цифрового контура выбранной организации. Необходимо установить основной домен, </w:t>
      </w:r>
      <w:r w:rsidRPr="00036FF0">
        <w:rPr>
          <w:lang w:val="ru-RU"/>
        </w:rPr>
        <w:lastRenderedPageBreak/>
        <w:t>выявить связанные домены и контуры, собрать публикационные, кадровые, документационные и сервисные следы, построить карту цифрового контура, разделить связи по уровням уверенности и подготовить аналитический отчёт.</w:t>
      </w:r>
    </w:p>
    <w:p w14:paraId="11763B2F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15. Шаблон карты цифрового контура</w:t>
      </w:r>
    </w:p>
    <w:p w14:paraId="7FC94260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 xml:space="preserve">В карту рекомендуется включать следующие блоки: основной домен; связанные домены; поддомены по функциям; </w:t>
      </w:r>
      <w:r>
        <w:t>help</w:t>
      </w:r>
      <w:r w:rsidRPr="00036FF0">
        <w:rPr>
          <w:lang w:val="ru-RU"/>
        </w:rPr>
        <w:t>-/</w:t>
      </w:r>
      <w:r>
        <w:t>docs</w:t>
      </w:r>
      <w:r w:rsidRPr="00036FF0">
        <w:rPr>
          <w:lang w:val="ru-RU"/>
        </w:rPr>
        <w:t>-/</w:t>
      </w:r>
      <w:r>
        <w:t>careers</w:t>
      </w:r>
      <w:r w:rsidRPr="00036FF0">
        <w:rPr>
          <w:lang w:val="ru-RU"/>
        </w:rPr>
        <w:t>-/</w:t>
      </w:r>
      <w:r>
        <w:t>auth</w:t>
      </w:r>
      <w:r w:rsidRPr="00036FF0">
        <w:rPr>
          <w:lang w:val="ru-RU"/>
        </w:rPr>
        <w:t>-/</w:t>
      </w:r>
      <w:r>
        <w:t>media</w:t>
      </w:r>
      <w:r w:rsidRPr="00036FF0">
        <w:rPr>
          <w:lang w:val="ru-RU"/>
        </w:rPr>
        <w:t>-контуры; внешние платформы; исторические элементы; спорные или вероятные связи. Внутри схемы желательно использовать разные типы линий или цветовые обозначения для подтверждённых, вероятных и исторических связей.</w:t>
      </w:r>
    </w:p>
    <w:p w14:paraId="670467F1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16. Образец краткой аналитической формулировки</w:t>
      </w:r>
    </w:p>
    <w:p w14:paraId="2F146730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По открытым данным цифровой контур исследуемого объекта сосредоточен вокруг основного домена, однако не исчерпывается им. Публично подтверждаются отдельные контуры поддержки, документации и пользовательского взаимодействия. Дополнительно наблюдаются организационные и публикационные следы, позволяющие предположить наличие внешних сервисных зависимостей и распределённой структуры цифрового присутствия. Часть связей подтверждена официальными публикациями и документами, часть носит вероятный характер и требует дополнительной проверки.</w:t>
      </w:r>
    </w:p>
    <w:p w14:paraId="3CC75FB9" w14:textId="77777777" w:rsidR="004F57FF" w:rsidRPr="00036FF0" w:rsidRDefault="00000000">
      <w:pPr>
        <w:pStyle w:val="1"/>
        <w:rPr>
          <w:lang w:val="ru-RU"/>
        </w:rPr>
      </w:pPr>
      <w:r w:rsidRPr="00036FF0">
        <w:rPr>
          <w:lang w:val="ru-RU"/>
        </w:rPr>
        <w:t>17. Методические рекомендации преподавателю</w:t>
      </w:r>
    </w:p>
    <w:p w14:paraId="47B01A64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Контролируйте, чтобы студенты не подменяли реконструкцию цифрового контура простым перечислением доменов.</w:t>
      </w:r>
    </w:p>
    <w:p w14:paraId="49F15488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Требуйте объяснения: почему элемент включён в карту, как он подтверждён и какую функцию выполняет.</w:t>
      </w:r>
    </w:p>
    <w:p w14:paraId="4A44B5F4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Оценивайте не только полноту сбора, но и качество интерпретации, уровни уверенности и аккуратность формулировок.</w:t>
      </w:r>
    </w:p>
    <w:p w14:paraId="49053598" w14:textId="77777777" w:rsidR="004F57FF" w:rsidRPr="00036FF0" w:rsidRDefault="00000000">
      <w:pPr>
        <w:ind w:firstLine="567"/>
        <w:rPr>
          <w:lang w:val="ru-RU"/>
        </w:rPr>
      </w:pPr>
      <w:r w:rsidRPr="00036FF0">
        <w:rPr>
          <w:lang w:val="ru-RU"/>
        </w:rPr>
        <w:t>Поощряйте использование визуальных схем, но не допускайте избыточной декоративности в ущерб аналитической ясности.</w:t>
      </w:r>
    </w:p>
    <w:p w14:paraId="67E5EDE5" w14:textId="77777777" w:rsidR="004F57FF" w:rsidRPr="00036FF0" w:rsidRDefault="00000000">
      <w:pPr>
        <w:rPr>
          <w:lang w:val="ru-RU"/>
        </w:rPr>
      </w:pPr>
      <w:r w:rsidRPr="00036FF0">
        <w:rPr>
          <w:lang w:val="ru-RU"/>
        </w:rPr>
        <w:br w:type="page"/>
      </w:r>
    </w:p>
    <w:p w14:paraId="7AE456AF" w14:textId="77777777" w:rsidR="004F57FF" w:rsidRDefault="00000000">
      <w:pPr>
        <w:pStyle w:val="1"/>
      </w:pPr>
      <w:r>
        <w:lastRenderedPageBreak/>
        <w:t>Пример структуры итогового отчёта</w:t>
      </w:r>
    </w:p>
    <w:p w14:paraId="24DE7861" w14:textId="77777777" w:rsidR="004F57FF" w:rsidRPr="00036FF0" w:rsidRDefault="00000000" w:rsidP="00036FF0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036FF0">
        <w:rPr>
          <w:lang w:val="ru-RU"/>
        </w:rPr>
        <w:t>1. Тема, вариант и цель исследования.</w:t>
      </w:r>
    </w:p>
    <w:p w14:paraId="05BCDE02" w14:textId="77777777" w:rsidR="004F57FF" w:rsidRPr="00036FF0" w:rsidRDefault="00000000" w:rsidP="00036FF0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036FF0">
        <w:rPr>
          <w:lang w:val="ru-RU"/>
        </w:rPr>
        <w:t>2. Паспорт объекта и исходные гипотезы.</w:t>
      </w:r>
    </w:p>
    <w:p w14:paraId="399DB21E" w14:textId="77777777" w:rsidR="004F57FF" w:rsidRDefault="00000000" w:rsidP="00036FF0">
      <w:pPr>
        <w:pStyle w:val="a"/>
        <w:numPr>
          <w:ilvl w:val="0"/>
          <w:numId w:val="0"/>
        </w:numPr>
        <w:ind w:left="360"/>
      </w:pPr>
      <w:r>
        <w:t>3. Использованные источники.</w:t>
      </w:r>
    </w:p>
    <w:p w14:paraId="71C6F5FF" w14:textId="77777777" w:rsidR="004F57FF" w:rsidRPr="00036FF0" w:rsidRDefault="00000000" w:rsidP="00036FF0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036FF0">
        <w:rPr>
          <w:lang w:val="ru-RU"/>
        </w:rPr>
        <w:t>4. Основной домен и подтверждение его официального статуса.</w:t>
      </w:r>
    </w:p>
    <w:p w14:paraId="78D83450" w14:textId="77777777" w:rsidR="004F57FF" w:rsidRPr="00036FF0" w:rsidRDefault="00000000" w:rsidP="00036FF0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036FF0">
        <w:rPr>
          <w:lang w:val="ru-RU"/>
        </w:rPr>
        <w:t>5. Связанные домены, поддомены и сервисные контуры.</w:t>
      </w:r>
    </w:p>
    <w:p w14:paraId="195BEADC" w14:textId="77777777" w:rsidR="004F57FF" w:rsidRPr="00036FF0" w:rsidRDefault="00000000" w:rsidP="00036FF0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036FF0">
        <w:rPr>
          <w:lang w:val="ru-RU"/>
        </w:rPr>
        <w:t>6. Публикационные, кадровые и документационные следы.</w:t>
      </w:r>
    </w:p>
    <w:p w14:paraId="764DAEE5" w14:textId="77777777" w:rsidR="004F57FF" w:rsidRDefault="00000000" w:rsidP="00036FF0">
      <w:pPr>
        <w:pStyle w:val="a"/>
        <w:numPr>
          <w:ilvl w:val="0"/>
          <w:numId w:val="0"/>
        </w:numPr>
        <w:ind w:left="360"/>
      </w:pPr>
      <w:r>
        <w:t>7. Карта цифрового контура.</w:t>
      </w:r>
    </w:p>
    <w:p w14:paraId="1D3B7124" w14:textId="77777777" w:rsidR="004F57FF" w:rsidRPr="00036FF0" w:rsidRDefault="00000000" w:rsidP="00036FF0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036FF0">
        <w:rPr>
          <w:lang w:val="ru-RU"/>
        </w:rPr>
        <w:t>8. Подтверждённые связи, вероятные связи и спорные наблюдения.</w:t>
      </w:r>
    </w:p>
    <w:p w14:paraId="0C7045ED" w14:textId="77777777" w:rsidR="004F57FF" w:rsidRDefault="00000000" w:rsidP="00036FF0">
      <w:pPr>
        <w:pStyle w:val="a"/>
        <w:numPr>
          <w:ilvl w:val="0"/>
          <w:numId w:val="0"/>
        </w:numPr>
        <w:ind w:left="360"/>
      </w:pPr>
      <w:r>
        <w:t>9. Ограничения исследования.</w:t>
      </w:r>
    </w:p>
    <w:p w14:paraId="4A375264" w14:textId="77777777" w:rsidR="004F57FF" w:rsidRDefault="00000000" w:rsidP="00036FF0">
      <w:pPr>
        <w:pStyle w:val="a"/>
        <w:numPr>
          <w:ilvl w:val="0"/>
          <w:numId w:val="0"/>
        </w:numPr>
        <w:ind w:left="360"/>
      </w:pPr>
      <w:r>
        <w:t>10. Итоговый аналитический вывод.</w:t>
      </w:r>
    </w:p>
    <w:p w14:paraId="47609022" w14:textId="77777777" w:rsidR="004F57FF" w:rsidRDefault="00000000">
      <w:pPr>
        <w:pStyle w:val="1"/>
      </w:pPr>
      <w:r>
        <w:t>Рекомендуемая литература</w:t>
      </w:r>
    </w:p>
    <w:p w14:paraId="5E863EF8" w14:textId="77777777" w:rsidR="004F57FF" w:rsidRDefault="00000000" w:rsidP="00036FF0">
      <w:pPr>
        <w:pStyle w:val="a"/>
        <w:numPr>
          <w:ilvl w:val="0"/>
          <w:numId w:val="10"/>
        </w:numPr>
      </w:pPr>
      <w:r w:rsidRPr="00036FF0">
        <w:rPr>
          <w:lang w:val="ru-RU"/>
        </w:rPr>
        <w:t xml:space="preserve">Мередит Д. </w:t>
      </w:r>
      <w:r>
        <w:t>OSINT</w:t>
      </w:r>
      <w:r w:rsidRPr="00036FF0">
        <w:rPr>
          <w:lang w:val="ru-RU"/>
        </w:rPr>
        <w:t xml:space="preserve">: руководство по сбору и анализу открытой информации в интернете. </w:t>
      </w:r>
      <w:r>
        <w:t>Астана: Спринт Бук, 2025.</w:t>
      </w:r>
    </w:p>
    <w:p w14:paraId="5F2A8908" w14:textId="77777777" w:rsidR="004F57FF" w:rsidRDefault="00000000">
      <w:pPr>
        <w:pStyle w:val="a"/>
      </w:pPr>
      <w:r w:rsidRPr="00036FF0">
        <w:rPr>
          <w:lang w:val="ru-RU"/>
        </w:rPr>
        <w:t>Семенов С. Д. Методология и практика разведки данных по открытым источникам (</w:t>
      </w:r>
      <w:r>
        <w:t>OSINT</w:t>
      </w:r>
      <w:r w:rsidRPr="00036FF0">
        <w:rPr>
          <w:lang w:val="ru-RU"/>
        </w:rPr>
        <w:t xml:space="preserve">). </w:t>
      </w:r>
      <w:r>
        <w:t>Москва: ПИР-Центр, 2024.</w:t>
      </w:r>
    </w:p>
    <w:p w14:paraId="7DD7E90B" w14:textId="77777777" w:rsidR="004F57FF" w:rsidRDefault="00000000">
      <w:pPr>
        <w:pStyle w:val="a"/>
      </w:pPr>
      <w:r>
        <w:t>ATP 2-22.9 Open-Source Intelligence. Washington, DC: Headquarters, Department of the Army, 2012.</w:t>
      </w:r>
    </w:p>
    <w:p w14:paraId="5F1455D6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Федеральный закон от 27.07.2006 № 149-ФЗ «Об информации, информационных технологиях и о защите информации».</w:t>
      </w:r>
    </w:p>
    <w:p w14:paraId="2A2DE2E9" w14:textId="77777777" w:rsidR="004F57FF" w:rsidRPr="00036FF0" w:rsidRDefault="00000000">
      <w:pPr>
        <w:pStyle w:val="a"/>
        <w:rPr>
          <w:lang w:val="ru-RU"/>
        </w:rPr>
      </w:pPr>
      <w:r w:rsidRPr="00036FF0">
        <w:rPr>
          <w:lang w:val="ru-RU"/>
        </w:rPr>
        <w:t>Федеральный закон от 27.07.2006 № 152-ФЗ «О персональных данных».</w:t>
      </w:r>
    </w:p>
    <w:p w14:paraId="3D66DB43" w14:textId="77777777" w:rsidR="004F57FF" w:rsidRDefault="00000000">
      <w:pPr>
        <w:pStyle w:val="a"/>
      </w:pPr>
      <w:r>
        <w:t>OSINT Tools and Resources Handbook. Официальный электронный ресурс.</w:t>
      </w:r>
    </w:p>
    <w:sectPr w:rsidR="004F57FF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362058">
    <w:abstractNumId w:val="8"/>
  </w:num>
  <w:num w:numId="2" w16cid:durableId="2063677781">
    <w:abstractNumId w:val="6"/>
  </w:num>
  <w:num w:numId="3" w16cid:durableId="334649543">
    <w:abstractNumId w:val="5"/>
  </w:num>
  <w:num w:numId="4" w16cid:durableId="686100874">
    <w:abstractNumId w:val="4"/>
  </w:num>
  <w:num w:numId="5" w16cid:durableId="293759196">
    <w:abstractNumId w:val="7"/>
  </w:num>
  <w:num w:numId="6" w16cid:durableId="139467930">
    <w:abstractNumId w:val="3"/>
  </w:num>
  <w:num w:numId="7" w16cid:durableId="284387895">
    <w:abstractNumId w:val="2"/>
  </w:num>
  <w:num w:numId="8" w16cid:durableId="970522672">
    <w:abstractNumId w:val="1"/>
  </w:num>
  <w:num w:numId="9" w16cid:durableId="382028012">
    <w:abstractNumId w:val="0"/>
  </w:num>
  <w:num w:numId="10" w16cid:durableId="199341218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FF0"/>
    <w:rsid w:val="0006063C"/>
    <w:rsid w:val="0015074B"/>
    <w:rsid w:val="0029639D"/>
    <w:rsid w:val="00326F90"/>
    <w:rsid w:val="004F57FF"/>
    <w:rsid w:val="005961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33BB6"/>
  <w14:defaultImageDpi w14:val="300"/>
  <w15:docId w15:val="{24E09370-59A4-4E9B-815C-A257A9FB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B9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2547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N</cp:lastModifiedBy>
  <cp:revision>2</cp:revision>
  <dcterms:created xsi:type="dcterms:W3CDTF">2026-04-13T18:00:00Z</dcterms:created>
  <dcterms:modified xsi:type="dcterms:W3CDTF">2026-04-13T18:00:00Z</dcterms:modified>
  <cp:category/>
</cp:coreProperties>
</file>