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748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118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667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31.3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77EABE0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501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5202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25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34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E4CDE1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16398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05000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81639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642.8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94509A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5625" cy="11620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009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095624" cy="1162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3.75pt;height:91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4C873C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9247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979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792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62.4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0B5287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3848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533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538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21.1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61127A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5122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3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3512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06.4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 w14:paraId="65E7AFD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0033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4751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300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81.1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68142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4239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7707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342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05.7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4B5FD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8879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64773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588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25.1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B8433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2918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06629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1429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12.5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9CE51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3314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1732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733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36.4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0C2BC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2026-05-23T09:50:25Z</dcterms:modified>
</cp:coreProperties>
</file>