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750" w:type="dxa"/>
        <w:tblCellMar>
          <w:left w:w="0" w:type="dxa"/>
          <w:right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750"/>
      </w:tblGrid>
      <w:tr>
        <w:trPr>
          <w:cantSplit/>
          <w:jc w:val="center"/>
          <w:trHeight w:val="1215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240" w:lineRule="atLeast"/>
              <w:ind/>
              <w:jc w:val="center"/>
              <w:rPr>
                <w:caps/>
              </w:rPr>
            </w:pPr>
            <w:r>
              <w:rPr>
                <w:caps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caps/>
              </w:rPr>
            </w:r>
            <w:r>
              <w:rPr>
                <w:caps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60" w:lineRule="exact"/>
              <w:ind/>
              <w:jc w:val="center"/>
              <w:rPr>
                <w:caps/>
                <w:lang w:val="en-US"/>
              </w:rPr>
            </w:pP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  <w:r>
              <w:rPr>
                <w:caps/>
                <w:lang w:val="en-US"/>
              </w:rPr>
            </w:r>
          </w:p>
          <w:p>
            <w:pPr>
              <w:pBdr/>
              <w:spacing w:line="240" w:lineRule="atLeast"/>
              <w:ind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 xml:space="preserve">МИНОБРНАУКИ РОССИИ</w: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</w:r>
          </w:p>
        </w:tc>
      </w:tr>
      <w:tr>
        <w:trPr>
          <w:cantSplit/>
          <w:jc w:val="center"/>
          <w:trHeight w:val="1852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Style w:val="930"/>
              <w:pBdr/>
              <w:spacing w:line="80" w:lineRule="exact"/>
              <w:ind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  <w:r>
              <w:rPr>
                <w:b w:val="0"/>
                <w:szCs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Bdr/>
              <w:spacing w:line="240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</w:t>
            </w:r>
            <w:r>
              <w:rPr>
                <w:b/>
                <w:sz w:val="24"/>
              </w:rPr>
              <w:t xml:space="preserve">МИРЭА</w:t>
            </w:r>
            <w:r>
              <w:rPr>
                <w:b/>
                <w:sz w:val="24"/>
              </w:rPr>
              <w:t xml:space="preserve"> –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z w:val="24"/>
              </w:rPr>
              <w:t xml:space="preserve">у</w:t>
            </w:r>
            <w:r>
              <w:rPr>
                <w:b/>
                <w:sz w:val="24"/>
              </w:rPr>
              <w:t xml:space="preserve">ниверситет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>
              <w:rPr>
                <w:b/>
                <w:sz w:val="32"/>
                <w:szCs w:val="32"/>
              </w:rPr>
              <w:t xml:space="preserve">МИРЭА</w:t>
            </w:r>
            <w:r>
              <w:rPr>
                <w:b/>
                <w:color w:val="000000"/>
                <w:sz w:val="32"/>
                <w:szCs w:val="32"/>
              </w:rPr>
            </w:r>
            <w:r>
              <w:rPr>
                <w:b/>
                <w:color w:val="000000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/>
            </w:pPr>
            <w:r/>
            <w:r/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Институт кибербезопасности и цифровых технологий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  <w:sz w:val="24"/>
              </w:rPr>
              <w:t xml:space="preserve">Кафедра КБ-</w:t>
            </w:r>
            <w:r>
              <w:rPr>
                <w:b/>
                <w:sz w:val="24"/>
              </w:rPr>
              <w:t xml:space="preserve">4 «</w:t>
            </w:r>
            <w:r>
              <w:rPr>
                <w:b/>
                <w:sz w:val="24"/>
              </w:rPr>
              <w:t xml:space="preserve">Интеллектуальные системы информационной безопасности</w:t>
            </w:r>
            <w:r>
              <w:rPr>
                <w:b/>
                <w:sz w:val="24"/>
              </w:rPr>
              <w:t xml:space="preserve">»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jc w:val="center"/>
          <w:trHeight w:val="1200"/>
        </w:trPr>
        <w:tc>
          <w:tcPr>
            <w:tcBorders/>
            <w:tcW w:w="9750" w:type="dxa"/>
            <w:textDirection w:val="lrTb"/>
            <w:noWrap w:val="false"/>
          </w:tcPr>
          <w:p>
            <w:pPr>
              <w:pBdr/>
              <w:spacing w:line="360" w:lineRule="auto"/>
              <w:ind w:left="410"/>
              <w:rPr/>
            </w:pPr>
            <w:r/>
            <w:r/>
          </w:p>
        </w:tc>
      </w:tr>
    </w:tbl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«</w:t>
      </w:r>
      <w:r>
        <w:rPr>
          <w:sz w:val="28"/>
          <w:szCs w:val="28"/>
        </w:rPr>
        <w:t xml:space="preserve">Технологии извлечения знаний из больших данных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Отчет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о проделанной практической работе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  <w:t xml:space="preserve">Группы: ББ</w:t>
      </w:r>
      <w:r>
        <w:rPr>
          <w:sz w:val="28"/>
          <w:szCs w:val="28"/>
        </w:rPr>
        <w:t xml:space="preserve">МО</w:t>
      </w:r>
      <w:r>
        <w:rPr>
          <w:sz w:val="28"/>
          <w:szCs w:val="28"/>
          <w:highlight w:val="none"/>
        </w:rPr>
        <w:t xml:space="preserve">-</w:t>
      </w:r>
      <w:r>
        <w:rPr>
          <w:sz w:val="28"/>
          <w:szCs w:val="28"/>
          <w:highlight w:val="none"/>
        </w:rPr>
        <w:t xml:space="preserve">01</w:t>
      </w:r>
      <w:r>
        <w:rPr>
          <w:sz w:val="28"/>
          <w:szCs w:val="28"/>
        </w:rPr>
        <w:t xml:space="preserve">-2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i/>
          <w:sz w:val="28"/>
          <w:szCs w:val="28"/>
          <w:highlight w:val="none"/>
        </w:rPr>
      </w:pPr>
      <w:r>
        <w:rPr>
          <w:i/>
          <w:sz w:val="28"/>
          <w:szCs w:val="28"/>
          <w:highlight w:val="none"/>
        </w:rPr>
        <w:t xml:space="preserve">Мухаметшин Александр Ринатович</w:t>
      </w:r>
      <w:r>
        <w:rPr>
          <w:i/>
          <w:sz w:val="28"/>
          <w:szCs w:val="28"/>
          <w:highlight w:val="none"/>
        </w:rPr>
      </w:r>
      <w:r>
        <w:rPr>
          <w:i/>
          <w:sz w:val="28"/>
          <w:szCs w:val="28"/>
          <w:highlight w:val="none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/>
      <w:bookmarkStart w:id="0" w:name="_GoBack"/>
      <w:r/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538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2025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</w:sdtPr>
      <w:sdtContent>
        <w:p>
          <w:pPr>
            <w:pStyle w:val="913"/>
            <w:pBdr/>
            <w:tabs>
              <w:tab w:val="right" w:leader="dot" w:pos="9355"/>
            </w:tabs>
            <w:spacing w:line="360" w:lineRule="auto"/>
            <w:ind/>
            <w:jc w:val="center"/>
            <w:rPr>
              <w:color w:val="000000" w:themeColor="text1"/>
              <w:sz w:val="28"/>
              <w:szCs w:val="28"/>
              <w:u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u w:val="none"/>
              <w:lang w:val="ru-RU"/>
            </w:rPr>
            <w:t xml:space="preserve">ОГЛАВЛЕНИЕ</w:t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fldChar w:fldCharType="begin"/>
          </w:r>
          <w:r>
            <w:rPr>
              <w:b/>
              <w:bCs/>
              <w:color w:val="000000" w:themeColor="text1"/>
              <w:sz w:val="28"/>
              <w:szCs w:val="28"/>
              <w:u w:val="none"/>
            </w:rPr>
            <w:instrText xml:space="preserve">TOC \o "1-9" \h </w:instrText>
          </w:r>
          <w:r>
            <w:rPr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  <w:lang w:val="en-US"/>
            </w:rPr>
          </w:r>
          <w:hyperlink w:tooltip="#_Toc1" w:anchor="_Toc1" w:history="1"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  <w:lang w:val="ru-RU"/>
              </w:rPr>
              <w:br/>
              <w:t xml:space="preserve">ТЕОРЕТИЧЕСКОЕ ВВЕДЕНИЕ</w:t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3</w:t>
            </w:r>
            <w:r>
              <w:rPr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13"/>
            <w:pBdr/>
            <w:tabs>
              <w:tab w:val="right" w:leader="dot" w:pos="9355"/>
            </w:tabs>
            <w:spacing w:line="360" w:lineRule="auto"/>
            <w:ind/>
            <w:rPr>
              <w:color w:val="000000" w:themeColor="text1"/>
              <w:sz w:val="28"/>
              <w:szCs w:val="28"/>
              <w:u w:val="none"/>
            </w:rPr>
          </w:pPr>
          <w:r/>
          <w:hyperlink w:tooltip="#_Toc2" w:anchor="_Toc2" w:history="1"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З</w:t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АДАНИЕ</w:t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6</w:t>
            </w:r>
            <w:r>
              <w:rPr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13"/>
            <w:pBdr/>
            <w:tabs>
              <w:tab w:val="right" w:leader="dot" w:pos="9355"/>
            </w:tabs>
            <w:spacing w:line="360" w:lineRule="auto"/>
            <w:ind/>
            <w:rPr>
              <w:color w:val="000000" w:themeColor="text1"/>
              <w:sz w:val="28"/>
              <w:szCs w:val="28"/>
              <w:u w:val="none"/>
            </w:rPr>
          </w:pPr>
          <w:r/>
          <w:hyperlink w:tooltip="#_Toc3" w:anchor="_Toc3" w:history="1"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ХОД РАБОТЫ</w:t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7</w:t>
            </w:r>
            <w:r>
              <w:rPr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13"/>
            <w:pBdr/>
            <w:tabs>
              <w:tab w:val="right" w:leader="dot" w:pos="9355"/>
            </w:tabs>
            <w:spacing w:line="360" w:lineRule="auto"/>
            <w:ind/>
            <w:rPr>
              <w:color w:val="000000" w:themeColor="text1"/>
              <w:sz w:val="28"/>
              <w:szCs w:val="28"/>
              <w:u w:val="none"/>
            </w:rPr>
          </w:pPr>
          <w:r/>
          <w:hyperlink w:tooltip="#_Toc4" w:anchor="_Toc4" w:history="1"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В</w:t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ЫВОД</w:t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26</w:t>
            </w:r>
            <w:r>
              <w:rPr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color w:val="000000" w:themeColor="text1"/>
              <w:sz w:val="28"/>
              <w:szCs w:val="28"/>
              <w:u w:val="none"/>
            </w:rPr>
          </w:r>
        </w:p>
        <w:p>
          <w:pPr>
            <w:pStyle w:val="913"/>
            <w:pBdr/>
            <w:tabs>
              <w:tab w:val="right" w:leader="dot" w:pos="9355"/>
            </w:tabs>
            <w:spacing w:line="360" w:lineRule="auto"/>
            <w:ind/>
            <w:rPr>
              <w:rFonts w:eastAsia="Times New Roman"/>
              <w:color w:val="000000" w:themeColor="text1"/>
              <w:sz w:val="28"/>
              <w:szCs w:val="28"/>
              <w:u w:val="none"/>
            </w:rPr>
          </w:pPr>
          <w:r/>
          <w:hyperlink w:tooltip="#_Toc5" w:anchor="_Toc5" w:history="1"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</w:r>
            <w:r>
              <w:rPr>
                <w:rStyle w:val="911"/>
                <w:rFonts w:eastAsia="Times New Roman"/>
                <w:color w:val="000000" w:themeColor="text1"/>
                <w:sz w:val="28"/>
                <w:szCs w:val="28"/>
                <w:u w:val="none"/>
              </w:rPr>
              <w:t xml:space="preserve">ПРИЛОЖЕНИЕ А</w:t>
            </w:r>
            <w:r>
              <w:rPr>
                <w:rStyle w:val="911"/>
                <w:rFonts w:eastAsia="Times New Roman"/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tab/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911"/>
                <w:color w:val="000000" w:themeColor="text1"/>
                <w:sz w:val="28"/>
                <w:szCs w:val="28"/>
                <w:u w:val="none"/>
              </w:rPr>
              <w:t xml:space="preserve">27</w:t>
            </w:r>
            <w:r>
              <w:rPr>
                <w:color w:val="000000" w:themeColor="text1"/>
                <w:sz w:val="28"/>
                <w:szCs w:val="28"/>
                <w:u w:val="none"/>
              </w:rPr>
            </w:r>
            <w:r>
              <w:rPr>
                <w:color w:val="000000" w:themeColor="text1"/>
                <w:sz w:val="28"/>
                <w:szCs w:val="28"/>
                <w:u w:val="none"/>
              </w:rPr>
              <w:fldChar w:fldCharType="end"/>
            </w:r>
          </w:hyperlink>
          <w:r>
            <w:rPr>
              <w:rFonts w:eastAsia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eastAsia="Times New Roman"/>
              <w:color w:val="000000" w:themeColor="text1"/>
              <w:sz w:val="28"/>
              <w:szCs w:val="28"/>
              <w:u w:val="none"/>
            </w:rPr>
          </w:r>
        </w:p>
        <w:p>
          <w:pPr>
            <w:pBdr/>
            <w:spacing w:line="360" w:lineRule="auto"/>
            <w:ind/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pPr>
          <w:r>
            <w:rPr>
              <w:color w:val="000000" w:themeColor="text1"/>
              <w:sz w:val="28"/>
              <w:szCs w:val="28"/>
              <w:u w:val="none"/>
            </w:rPr>
          </w:r>
          <w:r>
            <w:rPr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u w:val="none"/>
            </w:rPr>
          </w:r>
        </w:p>
      </w:sdtContent>
    </w:sdt>
    <w:p>
      <w:pPr>
        <w:pBdr/>
        <w:spacing w:line="360" w:lineRule="auto"/>
        <w:ind w:firstLine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u w:val="none"/>
          <w:lang w:val="en-US"/>
        </w:rPr>
        <w:tab/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none"/>
        </w:rPr>
      </w:r>
    </w:p>
    <w:p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25"/>
        <w:pBdr/>
        <w:spacing/>
        <w:ind/>
        <w:rPr>
          <w:sz w:val="28"/>
          <w:szCs w:val="28"/>
          <w:lang w:val="en-US"/>
        </w:rPr>
      </w:pPr>
      <w:r/>
      <w:bookmarkStart w:id="1" w:name="_Toc1"/>
      <w:r>
        <w:rPr>
          <w:sz w:val="28"/>
          <w:szCs w:val="28"/>
          <w:lang w:val="ru-RU"/>
        </w:rPr>
        <w:t xml:space="preserve">ТЕОРЕТИЧЕСКОЕ ВВЕДЕНИЕ</w:t>
      </w:r>
      <w:bookmarkEnd w:id="1"/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42"/>
        <w:pBdr/>
        <w:spacing/>
        <w:ind/>
        <w:rPr/>
      </w:pPr>
      <w:r>
        <w:t xml:space="preserve">М</w:t>
      </w:r>
      <w:r>
        <w:t xml:space="preserve">етод k ближайших соседей (k-Nearest Neighbors, KNN) - это простой непараметрический алгоритм машинного обучения с учителем, используемый для задач классификации и регрессии. Он основан на гипотезе компактности: похожие объекты находятся близко друг к другу</w:t>
      </w:r>
      <w:r>
        <w:t xml:space="preserve"> в пространстве признаков. KNN относится к ленивым алгоритмам (lazy learning), поскольку не строит явную модель во время обучения, а хранит весь обучающий набор данных и вычисляет предсказания на этапе тестирования.</w:t>
      </w:r>
      <w:r/>
    </w:p>
    <w:p>
      <w:pPr>
        <w:pStyle w:val="942"/>
        <w:pBdr/>
        <w:spacing/>
        <w:ind/>
        <w:rPr/>
      </w:pPr>
      <w:r>
        <w:t xml:space="preserve">П</w:t>
      </w:r>
      <w:r>
        <w:t xml:space="preserve">ри разработке KNN-классификатора используется учебный набор данных U = {(z1, y1), ..., (zs, ys)}, в котором каждый кортеж (zi, yi) содержит информацию об объекте zi ∈ Z и метку класса yi ∈ Y = {1, 2, ..., R}, определяющую класс, к которому принадлежит объе</w:t>
      </w:r>
      <w:r>
        <w:t xml:space="preserve">к</w:t>
      </w:r>
      <w:r>
        <w:t xml:space="preserve">т zi. Набор объектов Z представляет собой объединение наборов объектов разных классов Z^r (r = 1, ..., R). Каждый объект zi ∈ Z представлен q-мерным вектором числовых характеристик zi = (zi1, ..., ziq), (нормированных значениями из отрезка [0, 1]), где zil</w:t>
      </w:r>
      <w:r>
        <w:t xml:space="preserve"> - числовое значение l-й характеристики для i-го объекта (i = 1, ..., s; l = 1, ..., q).</w:t>
      </w:r>
      <w:r/>
    </w:p>
    <w:p>
      <w:pPr>
        <w:pStyle w:val="942"/>
        <w:pBdr/>
        <w:spacing/>
        <w:ind/>
        <w:rPr/>
      </w:pPr>
      <w:r>
        <w:t xml:space="preserve">У</w:t>
      </w:r>
      <w:r>
        <w:t xml:space="preserve">чебный набор данных U многократно случайным образом разбивается на обучающую и тестовую выборки, состоящие соответственно из S и s - S кортежей (s &gt; S), для реализации многократного обучения и тестирования KNN-классификаторов с последующим определением луч</w:t>
      </w:r>
      <w:r>
        <w:t xml:space="preserve">шего в смысле максимальной точности классификации. Для каждого KNN-классификатора определяются значение k (число ближайших соседей) и метрика расстояния, позволяющая найти компромисс между обобщением и точностью.</w:t>
      </w:r>
      <w:r/>
    </w:p>
    <w:p>
      <w:pPr>
        <w:pStyle w:val="942"/>
        <w:pBdr/>
        <w:spacing/>
        <w:ind/>
        <w:rPr/>
      </w:pPr>
      <w:r>
        <w:t xml:space="preserve">П</w:t>
      </w:r>
      <w:r>
        <w:t xml:space="preserve">ри классификации нового объекта z ∈ Z KNN вычисляет расстояния до всех объектов обучающей выборки, отбирает k ближайших соседей и присваивает z класс, наиболее часто встречающийся среди этих соседей (голосование большинством). Для регрессии предсказывается</w:t>
      </w:r>
      <w:r>
        <w:t xml:space="preserve"> среднее значение целевой переменной среди k соседей. В качестве метрики расстояния обычно используются:</w:t>
      </w:r>
      <w:r/>
    </w:p>
    <w:p>
      <w:pPr>
        <w:pStyle w:val="942"/>
        <w:pBdr/>
        <w:spacing/>
        <w:ind/>
        <w:rPr/>
      </w:pPr>
      <w:r>
        <w:t xml:space="preserve">− евклидова: d(zi, z) = sqrt(∑_{l=1}^q (zil - zl)^2);</w:t>
      </w:r>
      <w:r/>
    </w:p>
    <w:p>
      <w:pPr>
        <w:pStyle w:val="942"/>
        <w:pBdr/>
        <w:spacing/>
        <w:ind/>
        <w:rPr/>
      </w:pPr>
      <w:r>
        <w:t xml:space="preserve">− манхэттенская: d(zi, z) = ∑_{l=1}^q |zil - zl|;</w:t>
      </w:r>
      <w:r/>
    </w:p>
    <w:p>
      <w:pPr>
        <w:pStyle w:val="942"/>
        <w:pBdr/>
        <w:spacing/>
        <w:ind/>
        <w:rPr/>
      </w:pPr>
      <w:r>
        <w:t xml:space="preserve">− минковского: d(zi, z) = (∑_{l=1}^q |zil - zl|^p)^{1/p}, где p ≥ 1 (p=1 - манхэттенская, p=2 - евклидова);</w:t>
      </w:r>
      <w:r/>
    </w:p>
    <w:p>
      <w:pPr>
        <w:pStyle w:val="942"/>
        <w:pBdr/>
        <w:spacing/>
        <w:ind/>
        <w:rPr/>
      </w:pPr>
      <w:r>
        <w:t xml:space="preserve">− косинусное сходство или другие, в зависимости от данных.</w:t>
      </w:r>
      <w:r/>
    </w:p>
    <w:p>
      <w:pPr>
        <w:pStyle w:val="942"/>
        <w:pBdr/>
        <w:spacing/>
        <w:ind/>
        <w:rPr/>
      </w:pPr>
      <w:r>
        <w:t xml:space="preserve">В</w:t>
      </w:r>
      <w:r>
        <w:t xml:space="preserve">ыбор k критичен: малое k (например, 1) приводит к переобучению (шумочувствительность), большое k - к недообучению (усреднение). Рекомендуется выбирать нечетное k для избежания ничьих и использовать кросс-валидацию для оптимизации. В многомерном пространств</w:t>
      </w:r>
      <w:r>
        <w:t xml:space="preserve">е (curse of dimensionality) для больших q нормализация признаков обязательна.</w:t>
      </w:r>
      <w:r/>
    </w:p>
    <w:p>
      <w:pPr>
        <w:pStyle w:val="942"/>
        <w:pBdr/>
        <w:spacing/>
        <w:ind/>
        <w:rPr/>
      </w:pPr>
      <w:r>
        <w:t xml:space="preserve">В</w:t>
      </w:r>
      <w:r>
        <w:t xml:space="preserve"> случае бинарной классификации (R=2) KNN строит решение на основе расстояний и голосования. Для мультиклассовой (R &gt; 2) применяется то же правило большинства. KNN может быть взвешенным: веса соседей обратно пропорциональны расстоянию, d(zi, z)^{-2}, для ус</w:t>
      </w:r>
      <w:r>
        <w:t xml:space="preserve">иления влияния близких.</w:t>
      </w:r>
      <w:r/>
    </w:p>
    <w:p>
      <w:pPr>
        <w:pStyle w:val="942"/>
        <w:pBdr/>
        <w:spacing/>
        <w:ind/>
        <w:rPr/>
      </w:pPr>
      <w:r>
        <w:t xml:space="preserve">Основная проблема KNN - вычислительная сложность O(s * q) на предсказание, чувствительность к выбросам и нерелевантным признакам. Решение: снижение размерности (PCA), индексация (KD-дерево, Ball-tree) для ускорения поиска соседей.</w:t>
      </w:r>
      <w:r/>
    </w:p>
    <w:p>
      <w:pPr>
        <w:pStyle w:val="942"/>
        <w:pBdr/>
        <w:spacing/>
        <w:ind/>
        <w:rPr/>
      </w:pPr>
      <w:r>
        <w:t xml:space="preserve">Оценка качества классификации выполняется теми же показателями, что и для SVM: общая точность (OSR), чувствительность (Se), специфичность (Sp), точность (Pr), F1-мера, по формулам:</w:t>
      </w:r>
      <w:r/>
    </w:p>
    <w:p>
      <w:pPr>
        <w:pStyle w:val="942"/>
        <w:pBdr/>
        <w:spacing/>
        <w:ind/>
        <w:rPr/>
      </w:pPr>
      <w:r>
        <w:t xml:space="preserve">OSR = (TP + TN) / (TP + FP + TN + FN), (4)</w:t>
      </w:r>
      <w:r/>
    </w:p>
    <w:p>
      <w:pPr>
        <w:pStyle w:val="942"/>
        <w:pBdr/>
        <w:spacing/>
        <w:ind/>
        <w:rPr/>
      </w:pPr>
      <w:r>
        <w:t xml:space="preserve">Se = TP / (TP + FN), (5)</w:t>
      </w:r>
      <w:r/>
    </w:p>
    <w:p>
      <w:pPr>
        <w:pStyle w:val="942"/>
        <w:pBdr/>
        <w:spacing/>
        <w:ind/>
        <w:rPr/>
      </w:pPr>
      <w:r>
        <w:t xml:space="preserve">Sp = TN / (TN + FP), (6)</w:t>
      </w:r>
      <w:r/>
    </w:p>
    <w:p>
      <w:pPr>
        <w:pStyle w:val="942"/>
        <w:pBdr/>
        <w:spacing/>
        <w:ind/>
        <w:rPr/>
      </w:pPr>
      <w:r>
        <w:t xml:space="preserve">Pr = TP / (TP + FP), (7)</w:t>
      </w:r>
      <w:r/>
    </w:p>
    <w:p>
      <w:pPr>
        <w:pStyle w:val="942"/>
        <w:pBdr/>
        <w:spacing/>
        <w:ind/>
        <w:rPr/>
      </w:pPr>
      <w:r>
        <w:t xml:space="preserve">F1 = 2 * Pr * Re / (Pr + Re), (8)</w:t>
      </w:r>
      <w:r/>
    </w:p>
    <w:p>
      <w:pPr>
        <w:pStyle w:val="942"/>
        <w:pBdr/>
        <w:spacing/>
        <w:ind/>
        <w:rPr/>
      </w:pPr>
      <w:r>
        <w:t xml:space="preserve">где TP - истинно положительные, TN - истинно отрицательные, FP - ложноположительные (ошибка II рода), FN - ложноотрицательные (ошибка I рода), Re = Se.</w:t>
      </w:r>
      <w:r/>
    </w:p>
    <w:p>
      <w:pPr>
        <w:pStyle w:val="942"/>
        <w:pBdr/>
        <w:spacing/>
        <w:ind/>
        <w:rPr/>
      </w:pPr>
      <w:r>
        <w:t xml:space="preserve">O</w:t>
      </w:r>
      <w:r>
        <w:t xml:space="preserve">SR показывает долю правильных предсказаний. Se - долю истинных положительных среди реальных положительных (пессимистичность). Sp - долю истинных отрицательных среди реальных отрицательных. Pr - долю истинных положительных среди предсказанных положительных </w:t>
      </w:r>
      <w:r>
        <w:t xml:space="preserve">(оптимистичность). F1 - гармоническое среднее Pr и Re для несбалансированных данных.</w:t>
      </w:r>
      <w:r/>
    </w:p>
    <w:p>
      <w:pPr>
        <w:pStyle w:val="942"/>
        <w:pBdr/>
        <w:spacing/>
        <w:ind/>
        <w:rPr/>
      </w:pPr>
      <w:r>
        <w:t xml:space="preserve">Особенности KNN: универсален для бинарной и мультиклассовой классификации; не требует обучения, но медленный на больших данных; интерпретируем (показывает соседей).</w:t>
      </w:r>
      <w:r/>
    </w:p>
    <w:p>
      <w:pPr>
        <w:pStyle w:val="942"/>
        <w:pBdr/>
        <w:spacing/>
        <w:ind/>
        <w:rPr/>
      </w:pPr>
      <w:r>
        <w:t xml:space="preserve">Для мультиклассовой классификации KNN напрямую обобщается: класс с большинством голосов среди k соседей. Альтернативы: one-vs-all или one-vs-one, но KNN не нуждается в них.</w:t>
      </w:r>
      <w:r/>
    </w:p>
    <w:p>
      <w:pPr>
        <w:pStyle w:val="942"/>
        <w:pBdr/>
        <w:spacing/>
        <w:ind/>
        <w:rPr/>
      </w:pPr>
      <w:r>
        <w:t xml:space="preserve">Д</w:t>
      </w:r>
      <w:r>
        <w:t xml:space="preserve">ля оценки параметров (k, метрика) и обобщающей способности используется кросс-валидация (Cross-Validation). Суть: набор Z разбивается на V поднаборов Z_v (v=1,...,V), каждый поочередно - тестовая, остальные - обучающая. Ошибка усредняется по разбиениям. Ре</w:t>
      </w:r>
      <w:r>
        <w:t xml:space="preserve">комендуется V=10 для минимальной ошибки. Это дает несмещенную оценку, избегая переобучения.</w:t>
      </w:r>
      <w:r/>
    </w:p>
    <w:p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925"/>
        <w:pBdr/>
        <w:spacing w:after="0" w:line="360" w:lineRule="auto"/>
        <w:ind w:firstLine="0"/>
        <w:jc w:val="center"/>
        <w:rPr>
          <w:sz w:val="28"/>
          <w:szCs w:val="28"/>
        </w:rPr>
      </w:pPr>
      <w:r/>
      <w:bookmarkStart w:id="2" w:name="_Toc2"/>
      <w:r>
        <w:t xml:space="preserve">З</w:t>
      </w:r>
      <w:r>
        <w:t xml:space="preserve">АДАНИЕ</w:t>
      </w:r>
      <w:r>
        <w:rPr>
          <w:sz w:val="28"/>
          <w:szCs w:val="28"/>
        </w:rPr>
      </w:r>
      <w:bookmarkEnd w:id="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Для набора данных своего варианта из практической работы № 1 </w:t>
      </w:r>
      <w:r>
        <w:rPr>
          <w:sz w:val="28"/>
          <w:szCs w:val="28"/>
        </w:rPr>
        <w:t xml:space="preserve">разработайте несколько kNN-классификаторов, используя различное </w:t>
      </w:r>
      <w:r>
        <w:rPr>
          <w:sz w:val="28"/>
          <w:szCs w:val="28"/>
        </w:rPr>
        <w:t xml:space="preserve">соотношение числа объектов в обучающей и тестовой выборках, различные способы оценки расстояния между объектами и варианты голосования (невзвешенное и взвешенное), для процедуры перекрестной </w:t>
      </w:r>
      <w:r>
        <w:rPr>
          <w:sz w:val="28"/>
          <w:szCs w:val="28"/>
        </w:rPr>
        <w:t xml:space="preserve">проверки рассмотрите различные значения ее кратности.</w:t>
      </w:r>
      <w:r>
        <w:rPr>
          <w:sz w:val="28"/>
          <w:szCs w:val="28"/>
        </w:rPr>
      </w:r>
      <w:r/>
    </w:p>
    <w:p>
      <w:pPr>
        <w:pStyle w:val="942"/>
        <w:pBdr/>
        <w:spacing/>
        <w:ind/>
        <w:rPr/>
      </w:pPr>
      <w:r>
        <w:rPr>
          <w:sz w:val="28"/>
          <w:szCs w:val="28"/>
        </w:rPr>
        <w:t xml:space="preserve">Сравните качество обученных классификторов и по результатам </w:t>
      </w:r>
      <w:r>
        <w:rPr>
          <w:sz w:val="28"/>
          <w:szCs w:val="28"/>
        </w:rPr>
        <w:t xml:space="preserve">обучения трех лучших kNN-классификаторов подготовьте отчет, в который включите табличные и 4 – 6 графических обзоров о результатах </w:t>
      </w:r>
      <w:r>
        <w:rPr>
          <w:sz w:val="28"/>
          <w:szCs w:val="28"/>
        </w:rPr>
        <w:t xml:space="preserve">моделирования.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/>
    </w:p>
    <w:p>
      <w:pPr>
        <w:pStyle w:val="942"/>
        <w:pBdr/>
        <w:spacing/>
        <w:ind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В качестве датасета был взят вариант 8 – </w:t>
      </w:r>
      <w:r>
        <w:rPr>
          <w:b w:val="0"/>
          <w:bCs w:val="0"/>
          <w:sz w:val="28"/>
          <w:szCs w:val="28"/>
        </w:rPr>
      </w:r>
      <w:hyperlink r:id="rId14" w:tooltip="http://archive.ics.uci.edu/ml/datasets/Heart+Disease" w:history="1">
        <w:r>
          <w:rPr>
            <w:rStyle w:val="911"/>
            <w:b w:val="0"/>
            <w:bCs w:val="0"/>
            <w:sz w:val="28"/>
            <w:szCs w:val="28"/>
          </w:rPr>
          <w:t xml:space="preserve">http://archive.ics.uci.edu/ml/datasets/Heart+Disease</w:t>
        </w:r>
        <w:r>
          <w:rPr>
            <w:rStyle w:val="911"/>
            <w:b w:val="0"/>
            <w:bCs w:val="0"/>
            <w:sz w:val="28"/>
            <w:szCs w:val="28"/>
          </w:rPr>
        </w:r>
        <w:r>
          <w:rPr>
            <w:rStyle w:val="911"/>
            <w:sz w:val="28"/>
            <w:szCs w:val="28"/>
          </w:rPr>
        </w:r>
        <w:r>
          <w:rPr>
            <w:rStyle w:val="911"/>
            <w:b w:val="0"/>
            <w:bCs w:val="0"/>
            <w:sz w:val="28"/>
            <w:szCs w:val="28"/>
          </w:rPr>
        </w:r>
        <w:r>
          <w:rPr>
            <w:rStyle w:val="911"/>
            <w:sz w:val="28"/>
            <w:szCs w:val="28"/>
          </w:rPr>
        </w:r>
      </w:hyperlink>
      <w:r>
        <w:rPr>
          <w:sz w:val="28"/>
          <w:szCs w:val="28"/>
        </w:rPr>
        <w:t xml:space="preserve">.</w:t>
        <w:br w:type="page" w:clear="all"/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3" w:name="_Toc3"/>
      <w:r>
        <w:rPr>
          <w:sz w:val="28"/>
          <w:szCs w:val="28"/>
        </w:rPr>
        <w:t xml:space="preserve">ХОД РАБОТЫ</w:t>
      </w:r>
      <w:r>
        <w:rPr>
          <w:sz w:val="28"/>
          <w:szCs w:val="28"/>
        </w:rPr>
      </w:r>
      <w:bookmarkEnd w:id="3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 w:line="360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Часть 1</w:t>
      </w:r>
      <w:r>
        <w:rPr>
          <w:b/>
          <w:bCs/>
          <w:sz w:val="28"/>
          <w:szCs w:val="28"/>
          <w:highlight w:val="none"/>
        </w:rPr>
        <w:t xml:space="preserve">. Реализация кода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 рисунке 1 </w:t>
      </w:r>
      <w:r>
        <w:rPr>
          <w:highlight w:val="none"/>
          <w:lang w:val="ru-RU"/>
        </w:rPr>
        <w:t xml:space="preserve">импортируются необходимые библиотеки для работы с массивами, графиками, таблицами и комбинациями.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21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708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092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4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Рисунок 1 – Импорт необходимых библиотек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На рисунке 2 осуществляется загрузка необходимого датасета.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170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0530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717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35.2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2 – </w:t>
      </w:r>
      <w:r>
        <w:rPr>
          <w:highlight w:val="none"/>
          <w:lang w:val="ru-RU"/>
          <w14:ligatures w14:val="none"/>
        </w:rPr>
        <w:t xml:space="preserve">Загрузка датасета Heart Disease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Далее определяем параметры переменных.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Описание параметров приведено ниже: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tbl>
      <w:tblPr>
        <w:tblStyle w:val="742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Style w:val="944"/>
              <w:pBdr/>
              <w:spacing/>
              <w:ind/>
              <w:rPr>
                <w:highlight w:val="none"/>
                <w:lang w:val="ru-RU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  <w:t xml:space="preserve">ОПРЕДЕЛЕНИЕ ПАРАМЕТРОВ ПЕРЕМЕННЫХ</w:t>
            </w: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1. age (возраст): Числовая, интервальная шкала, годы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2. sex (пол): Категориальная, номинальная, 0=женщина, 1=мужчина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3. cp (тип боли в груди): Категориальная, порядковая, 1-4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4. trestbps (давление покоя): Числовая, интервальная, мм рт.ст.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5. chol (холестерин): Числовая, интервальная, мг/дл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6. fbs (сахар крови): Категориальная, номинальная, 0/1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7. restecg (ЭКГ покоя): Категориальная, порядковая, 0-2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8. thalach (макс. пульс): Числовая, интервальная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9. exang (стенокардия): Категориальная, номинальная, 0/1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10. oldpeak (депрессия ST): Числовая, интервальная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11. slope (наклон ST): Категориальная, порядковая, 1-3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12. ca (сосуды): Числовая, дискретная, 0-3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13. thal: Категориальная, порядковая, 3/6/7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ЦЕЛЕВАЯ ПЕРЕМЕННАЯ (num): 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/>
            </w:pPr>
            <w:r>
              <w:rPr>
                <w:highlight w:val="none"/>
                <w:lang w:val="ru-RU"/>
                <w14:ligatures w14:val="none"/>
              </w:rPr>
              <w:t xml:space="preserve">- 0: отсутствие заболевания (&lt;50% сужение)</w:t>
            </w:r>
            <w:r>
              <w:rPr>
                <w:highlight w:val="none"/>
                <w:lang w:val="ru-RU"/>
                <w14:ligatures w14:val="none"/>
              </w:rPr>
            </w:r>
            <w:r/>
          </w:p>
          <w:p>
            <w:pPr>
              <w:pStyle w:val="944"/>
              <w:pBdr/>
              <w:spacing/>
              <w:ind/>
              <w:rPr>
                <w:highlight w:val="none"/>
                <w:lang w:val="ru-RU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- 1-4: наличие заболевания (&gt;50% сужение)</w:t>
            </w:r>
            <w:r>
              <w:rPr>
                <w:highlight w:val="none"/>
                <w:lang w:val="ru-RU"/>
                <w14:ligatures w14:val="none"/>
              </w:rPr>
            </w:r>
            <w:r>
              <w:rPr>
                <w:highlight w:val="none"/>
                <w:lang w:val="ru-RU"/>
                <w14:ligatures w14:val="none"/>
              </w:rPr>
            </w:r>
          </w:p>
        </w:tc>
      </w:tr>
    </w:tbl>
    <w:p>
      <w:pPr>
        <w:pStyle w:val="942"/>
        <w:pBdr/>
        <w:spacing w:before="240"/>
        <w:ind w:right="0" w:firstLine="0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На рисунке 3 показан код определения параметров.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799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15340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879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26.7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3 – определение параметров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На рисунке 4 показан код подготовки данных для </w:t>
      </w:r>
      <w:r>
        <w:rPr>
          <w:highlight w:val="none"/>
          <w:lang w:val="en-US"/>
          <w14:ligatures w14:val="none"/>
        </w:rPr>
        <w:t xml:space="preserve">KNN</w:t>
      </w:r>
      <w:r>
        <w:rPr>
          <w:highlight w:val="none"/>
          <w:lang w:val="ru-RU"/>
          <w14:ligatures w14:val="none"/>
        </w:rPr>
        <w:t xml:space="preserve">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3191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488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731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15.1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4 – подготовка и нормализация данных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Далее была подготовлена и протестирована модель </w:t>
      </w:r>
      <w:r>
        <w:rPr>
          <w:highlight w:val="none"/>
          <w:lang w:val="ru-RU"/>
          <w14:ligatures w14:val="none"/>
        </w:rPr>
        <w:t xml:space="preserve">KNN</w:t>
      </w:r>
      <w:r>
        <w:rPr>
          <w:highlight w:val="none"/>
          <w:lang w:val="ru-RU"/>
          <w14:ligatures w14:val="none"/>
        </w:rPr>
        <w:t xml:space="preserve"> с параметрами </w:t>
      </w:r>
      <w:r>
        <w:rPr>
          <w:highlight w:val="none"/>
          <w:lang w:val="ru-RU"/>
          <w14:ligatures w14:val="none"/>
        </w:rPr>
        <w:t xml:space="preserve">k=5, Евклидово расстояние, равные веса, разбиение 70/30</w:t>
      </w:r>
      <w:r>
        <w:rPr>
          <w:highlight w:val="none"/>
          <w:lang w:val="ru-RU"/>
          <w14:ligatures w14:val="none"/>
        </w:rPr>
        <w:t xml:space="preserve">. Код показан на рисунке 5.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424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503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84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6.4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731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850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940424" cy="3673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89.2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5 – модель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:lang w:val="en-US"/>
          <w14:ligatures w14:val="none"/>
        </w:rPr>
        <w:t xml:space="preserve">KNN </w:t>
      </w:r>
      <w:r>
        <w:rPr>
          <w:highlight w:val="none"/>
          <w:lang w:val="ru-RU"/>
          <w14:ligatures w14:val="none"/>
        </w:rPr>
        <w:t xml:space="preserve">k=5, Евклидово расстояние, равные веса, разбиение70/30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Далее была подготовлена и протестирована модель </w:t>
      </w:r>
      <w:r>
        <w:rPr>
          <w:highlight w:val="none"/>
          <w:lang w:val="en-US"/>
          <w14:ligatures w14:val="none"/>
        </w:rPr>
        <w:t xml:space="preserve">KNN c </w:t>
      </w:r>
      <w:r>
        <w:rPr>
          <w:highlight w:val="none"/>
          <w:lang w:val="en-US"/>
          <w14:ligatures w14:val="none"/>
        </w:rPr>
        <w:t xml:space="preserve">k=7, Манхэттенское расстояние, взвешенное голосование, 80/20</w:t>
      </w:r>
      <w:r>
        <w:rPr>
          <w:highlight w:val="none"/>
          <w:lang w:val="ru-RU"/>
          <w14:ligatures w14:val="none"/>
        </w:rPr>
        <w:t xml:space="preserve">. Код показан на рисунке 6.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737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509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93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1.2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7399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8525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673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89.2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6 – модель </w:t>
      </w:r>
      <w:r>
        <w:rPr>
          <w:highlight w:val="none"/>
          <w:lang w:val="en-US"/>
          <w14:ligatures w14:val="none"/>
        </w:rPr>
        <w:t xml:space="preserve">KNN c </w:t>
      </w:r>
      <w:r>
        <w:rPr>
          <w:highlight w:val="none"/>
          <w:lang w:val="en-US"/>
          <w14:ligatures w14:val="none"/>
        </w:rPr>
        <w:t xml:space="preserve">k=7, Манхэттенское расстояние, взвешенное голосование, 80/20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Далее была подготовлена и протестирована модель </w:t>
      </w:r>
      <w:r>
        <w:rPr>
          <w:highlight w:val="none"/>
          <w:lang w:val="en-US"/>
          <w14:ligatures w14:val="none"/>
        </w:rPr>
        <w:t xml:space="preserve">KNN </w:t>
      </w:r>
      <w:r>
        <w:rPr>
          <w:highlight w:val="none"/>
          <w:lang w:val="ru-RU"/>
          <w14:ligatures w14:val="none"/>
        </w:rPr>
        <w:t xml:space="preserve">с параметрами:</w:t>
      </w:r>
      <w:r>
        <w:rPr>
          <w:highlight w:val="none"/>
          <w:lang w:val="ru-RU"/>
          <w14:ligatures w14:val="none"/>
        </w:rPr>
        <w:t xml:space="preserve"> </w:t>
      </w:r>
      <w:r>
        <w:rPr>
          <w:highlight w:val="none"/>
          <w:lang w:val="ru-RU"/>
          <w14:ligatures w14:val="none"/>
        </w:rPr>
        <w:t xml:space="preserve">k=9, Минковского (p=3), равные веса, разбиение 75/25</w:t>
      </w:r>
      <w:r>
        <w:rPr>
          <w:highlight w:val="none"/>
          <w:lang w:val="ru-RU"/>
          <w14:ligatures w14:val="none"/>
        </w:rPr>
        <w:t xml:space="preserve">. Код показан на рисунке 7.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068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748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910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29.1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306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38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683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90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7 – </w:t>
      </w:r>
      <w:r>
        <w:rPr>
          <w:highlight w:val="none"/>
          <w:lang w:val="en-US"/>
          <w14:ligatures w14:val="none"/>
        </w:rPr>
        <w:t xml:space="preserve">KNN c </w:t>
      </w:r>
      <w:r>
        <w:rPr>
          <w:highlight w:val="none"/>
          <w:lang w:val="en-US"/>
          <w14:ligatures w14:val="none"/>
        </w:rPr>
        <w:t xml:space="preserve">k=9, Минковского (p=3), равные веса, разбиение 75/25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Далее была подготовлена и протестирована модель </w:t>
      </w:r>
      <w:r>
        <w:rPr>
          <w:highlight w:val="none"/>
          <w:lang w:val="en-US"/>
          <w14:ligatures w14:val="none"/>
        </w:rPr>
        <w:t xml:space="preserve">KNN</w:t>
      </w:r>
      <w:r>
        <w:rPr>
          <w:highlight w:val="none"/>
          <w:lang w:val="ru-RU"/>
          <w14:ligatures w14:val="none"/>
        </w:rPr>
        <w:t xml:space="preserve"> с параметрами: </w:t>
      </w:r>
      <w:r>
        <w:rPr>
          <w:highlight w:val="none"/>
          <w:lang w:val="ru-RU"/>
          <w14:ligatures w14:val="none"/>
        </w:rPr>
        <w:t xml:space="preserve"> k=3, Евклидово расстояние, взвешенное голосование, 70/30</w:t>
      </w:r>
      <w:r>
        <w:rPr>
          <w:highlight w:val="none"/>
          <w:lang w:val="ru-RU"/>
          <w14:ligatures w14:val="none"/>
        </w:rPr>
        <w:t xml:space="preserve">. Код показан на рисунке 8.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384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578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43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70.3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541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8221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45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93.2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8 – </w:t>
      </w:r>
      <w:r>
        <w:rPr>
          <w:highlight w:val="none"/>
          <w:lang w:val="en-US"/>
          <w14:ligatures w14:val="none"/>
        </w:rPr>
        <w:t xml:space="preserve">KNN </w:t>
      </w:r>
      <w:r>
        <w:rPr>
          <w:highlight w:val="none"/>
          <w:lang w:val="ru-RU"/>
          <w14:ligatures w14:val="none"/>
        </w:rPr>
        <w:t xml:space="preserve">с </w:t>
      </w:r>
      <w:r>
        <w:rPr>
          <w:highlight w:val="none"/>
          <w:lang w:val="ru-RU"/>
          <w14:ligatures w14:val="none"/>
        </w:rPr>
        <w:t xml:space="preserve"> k=3, Евклидово расстояние, взвешенное голосование, разбиение 70/30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Далее была подготовлена и протестирована модель </w:t>
      </w:r>
      <w:r>
        <w:rPr>
          <w:highlight w:val="none"/>
          <w:lang w:val="en-US"/>
          <w14:ligatures w14:val="none"/>
        </w:rPr>
        <w:t xml:space="preserve">KNN </w:t>
      </w:r>
      <w:r>
        <w:rPr>
          <w:highlight w:val="none"/>
          <w:lang w:val="ru-RU"/>
          <w14:ligatures w14:val="none"/>
        </w:rPr>
        <w:t xml:space="preserve">с параметрами: </w:t>
      </w:r>
      <w:r>
        <w:rPr>
          <w:highlight w:val="none"/>
          <w:lang w:val="ru-RU"/>
          <w14:ligatures w14:val="none"/>
        </w:rPr>
        <w:t xml:space="preserve">k=11, Расстояние Чебышева, равные веса, разбиение 80/20</w:t>
      </w:r>
      <w:r>
        <w:rPr>
          <w:highlight w:val="none"/>
          <w:lang w:val="ru-RU"/>
          <w14:ligatures w14:val="none"/>
        </w:rPr>
        <w:t xml:space="preserve">. Код показан на рисунке 9.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4481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308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144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68.8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 w:line="240" w:lineRule="auto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6826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685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3768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96.7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9 – </w:t>
      </w:r>
      <w:r>
        <w:rPr>
          <w:highlight w:val="none"/>
          <w:lang w:val="en-US"/>
          <w14:ligatures w14:val="none"/>
        </w:rPr>
        <w:t xml:space="preserve">KNN </w:t>
      </w:r>
      <w:r>
        <w:rPr>
          <w:highlight w:val="none"/>
          <w:lang w:val="ru-RU"/>
          <w14:ligatures w14:val="none"/>
        </w:rPr>
        <w:t xml:space="preserve">с </w:t>
      </w:r>
      <w:r>
        <w:rPr>
          <w:highlight w:val="none"/>
          <w:lang w:val="ru-RU"/>
          <w14:ligatures w14:val="none"/>
        </w:rPr>
        <w:t xml:space="preserve">k=11, Расстояние Чебышева, равные веса, 80/20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Далее был написан код </w:t>
      </w:r>
      <w:r>
        <w:rPr>
          <w:highlight w:val="none"/>
          <w:lang w:val="ru-RU"/>
          <w14:ligatures w14:val="none"/>
        </w:rPr>
        <w:t xml:space="preserve">GRID SEARCH для оптимизации параметров</w:t>
      </w:r>
      <w:r>
        <w:rPr>
          <w:highlight w:val="none"/>
          <w:lang w:val="ru-RU"/>
          <w14:ligatures w14:val="none"/>
        </w:rPr>
        <w:t xml:space="preserve">. Данный код показан на рисунке 10.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54292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497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638799" cy="5429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4.00pt;height:427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10 – </w:t>
      </w:r>
      <w:r>
        <w:rPr>
          <w:highlight w:val="none"/>
          <w:lang w:val="en-US"/>
          <w14:ligatures w14:val="none"/>
        </w:rPr>
        <w:t xml:space="preserve">GREED SEARCH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Далее была обучена лучшая модель на оптимизированных параметрах</w:t>
      </w:r>
      <w:r>
        <w:rPr>
          <w:highlight w:val="none"/>
          <w:lang w:val="en-US"/>
          <w14:ligatures w14:val="none"/>
        </w:rPr>
        <w:t xml:space="preserve">. </w:t>
      </w:r>
      <w:r>
        <w:rPr>
          <w:highlight w:val="none"/>
          <w:lang w:val="ru-RU"/>
          <w14:ligatures w14:val="none"/>
        </w:rPr>
        <w:t xml:space="preserve">К</w:t>
      </w:r>
      <w:r>
        <w:rPr>
          <w:highlight w:val="none"/>
          <w:lang w:val="ru-RU" w:bidi="ru-RU"/>
          <w14:ligatures w14:val="none"/>
        </w:rPr>
        <w:t xml:space="preserve">од показан на рисунке 11.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5915" cy="532024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734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235914" cy="5320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2.28pt;height:418.9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Рисунок 11 – обучение лучшей модели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Далее была составлена сравнительная таблица моделей и выбраны 3 лучшие модели. Код приведен на рисунке 12.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6565" cy="380342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487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356564" cy="380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1.78pt;height:299.4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12 – код сравнительной таблицы моделей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Так же был проведен анализ влияния параметра </w:t>
      </w:r>
      <w:r>
        <w:rPr>
          <w:highlight w:val="none"/>
          <w:lang w:val="en-US"/>
          <w14:ligatures w14:val="none"/>
        </w:rPr>
        <w:t xml:space="preserve">k </w:t>
      </w:r>
      <w:r>
        <w:rPr>
          <w:highlight w:val="none"/>
          <w:lang w:val="ru-RU"/>
          <w14:ligatures w14:val="none"/>
        </w:rPr>
        <w:t xml:space="preserve">на точность. Код на рисунке 13.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9597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439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2495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196.5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13 – анализ влияния </w:t>
      </w:r>
      <w:r>
        <w:rPr>
          <w:highlight w:val="none"/>
          <w:lang w:val="ru-RU"/>
          <w14:ligatures w14:val="none"/>
        </w:rPr>
        <w:t xml:space="preserve">параметра </w:t>
      </w:r>
      <w:r>
        <w:rPr>
          <w:highlight w:val="none"/>
          <w:lang w:val="en-US"/>
          <w14:ligatures w14:val="none"/>
        </w:rPr>
        <w:t xml:space="preserve">k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942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Далее были построены графики </w:t>
      </w:r>
      <w:r>
        <w:rPr>
          <w:highlight w:val="none"/>
          <w:lang w:val="ru-RU"/>
          <w14:ligatures w14:val="none"/>
        </w:rPr>
        <w:t xml:space="preserve">– сравнение точности моделей (рисунок 14), влияние </w:t>
      </w:r>
      <w:r>
        <w:rPr>
          <w:highlight w:val="none"/>
          <w:lang w:val="en-US"/>
          <w14:ligatures w14:val="none"/>
        </w:rPr>
        <w:t xml:space="preserve">k</w:t>
      </w:r>
      <w:r>
        <w:rPr>
          <w:highlight w:val="none"/>
          <w:lang w:val="ru-RU"/>
          <w14:ligatures w14:val="none"/>
        </w:rPr>
        <w:t xml:space="preserve"> на точность (рисунок 14), </w:t>
      </w:r>
      <w:r>
        <w:rPr>
          <w:highlight w:val="none"/>
          <w:lang w:val="en-US"/>
          <w14:ligatures w14:val="none"/>
        </w:rPr>
        <w:t xml:space="preserve">Confusion Matrix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:lang w:val="ru-RU"/>
          <w14:ligatures w14:val="none"/>
        </w:rPr>
        <w:t xml:space="preserve">для трех лучших моделей (рисунок 15), </w:t>
      </w:r>
      <w:r>
        <w:rPr>
          <w:highlight w:val="none"/>
          <w:lang w:val="ru-RU"/>
          <w14:ligatures w14:val="none"/>
        </w:rPr>
        <w:t xml:space="preserve">топ-10 комбинаций параметров</w:t>
      </w:r>
      <w:r>
        <w:rPr>
          <w:highlight w:val="none"/>
          <w:lang w:val="ru-RU"/>
          <w14:ligatures w14:val="none"/>
        </w:rPr>
        <w:t xml:space="preserve"> (рисунок 16).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0043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281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500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393.7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14 – визуализация графиков (часть 1)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0463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561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4804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378.3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940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15 – визуализация графиков (часть 2)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529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732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2995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235.8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>
      <w:pPr>
        <w:pStyle w:val="940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  <w14:ligatures w14:val="none"/>
        </w:rPr>
        <w:t xml:space="preserve">Рисунок 16 – визуализация графиков (часть 3)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Полный код программы представлен на листинге А1.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2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2"/>
        <w:pBdr/>
        <w:spacing w:line="360" w:lineRule="auto"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Часть 2. Результат работы программы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На рисунка</w:t>
      </w:r>
      <w:r>
        <w:rPr>
          <w:b w:val="0"/>
          <w:bCs w:val="0"/>
          <w:sz w:val="28"/>
          <w:szCs w:val="28"/>
          <w:highlight w:val="none"/>
        </w:rPr>
        <w:t xml:space="preserve">х </w:t>
      </w:r>
      <w:r>
        <w:rPr>
          <w:b w:val="0"/>
          <w:bCs w:val="0"/>
          <w:sz w:val="28"/>
          <w:szCs w:val="28"/>
          <w:highlight w:val="none"/>
        </w:rPr>
        <w:t xml:space="preserve">1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7</w:t>
      </w:r>
      <w:r>
        <w:rPr>
          <w:b w:val="0"/>
          <w:bCs w:val="0"/>
          <w:sz w:val="28"/>
          <w:szCs w:val="28"/>
          <w:highlight w:val="none"/>
        </w:rPr>
        <w:t xml:space="preserve">-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20</w:t>
      </w: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  <w:t xml:space="preserve">показана информация о датасете.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64558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132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2564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201.9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Рисунок 17 – информация о наборе данных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49625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9642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467098" cy="496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73.00pt;height:390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Рисунок 18 – информация о переменных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13954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789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4913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386.9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Рисунок 19 – статистическое описание данных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479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06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2274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79.12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Рисунок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20</w:t>
      </w:r>
      <w:r>
        <w:rPr>
          <w:b w:val="0"/>
          <w:bCs w:val="0"/>
          <w:sz w:val="28"/>
          <w:szCs w:val="28"/>
          <w:highlight w:val="none"/>
        </w:rPr>
        <w:t xml:space="preserve"> – информация о пропущенных значениях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</w:rPr>
        <w:t xml:space="preserve">На рисунках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21</w:t>
      </w:r>
      <w:r>
        <w:rPr>
          <w:b w:val="0"/>
          <w:bCs w:val="0"/>
          <w:sz w:val="28"/>
          <w:szCs w:val="28"/>
          <w:highlight w:val="none"/>
        </w:rPr>
        <w:t xml:space="preserve">-2</w:t>
      </w:r>
      <w:r>
        <w:rPr>
          <w:b w:val="0"/>
          <w:bCs w:val="0"/>
          <w:sz w:val="28"/>
          <w:szCs w:val="28"/>
          <w:highlight w:val="none"/>
        </w:rPr>
        <w:t xml:space="preserve">6</w:t>
      </w:r>
      <w:r>
        <w:rPr>
          <w:b w:val="0"/>
          <w:bCs w:val="0"/>
          <w:sz w:val="28"/>
          <w:szCs w:val="28"/>
          <w:highlight w:val="none"/>
        </w:rPr>
        <w:t xml:space="preserve"> по</w:t>
      </w:r>
      <w:r>
        <w:rPr>
          <w:b w:val="0"/>
          <w:bCs w:val="0"/>
          <w:sz w:val="28"/>
          <w:szCs w:val="28"/>
          <w:highlight w:val="none"/>
        </w:rPr>
        <w:t xml:space="preserve">казана работа различных моделей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KNN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322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0406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396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312.06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1 – модель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1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0989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972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3809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299.9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– модель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20583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6797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4220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332.33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3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– модель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3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9806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75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4" cy="3619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85.0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4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– модель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4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83674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532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3583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75pt;height:282.18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en-US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5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 – модель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5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555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857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2105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7.75pt;height:165.79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  <w:t xml:space="preserve">Рисунок 26 – модель с </w:t>
      </w:r>
      <w:r>
        <w:rPr>
          <w:b w:val="0"/>
          <w:bCs w:val="0"/>
          <w:sz w:val="28"/>
          <w:szCs w:val="28"/>
          <w:highlight w:val="none"/>
          <w:lang w:val="ru-RU" w:bidi="ru-RU"/>
        </w:rPr>
        <w:t xml:space="preserve">Grid Search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На рисунке 27 была показана сравнительная таблица и итоговые результаты трех наилучших моделей.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 w:line="240" w:lineRule="auto"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52227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340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4" cy="2052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161.59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3333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56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0424" cy="2393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7.75pt;height:188.4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27 – сравнительная таблица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2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ab/>
        <w:t xml:space="preserve">На рисунках 27-29 показаны графики с результатами работы.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0978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78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4" cy="3330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7.75pt;height:262.28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27– графики сравнения точности моделей и влияния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k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на точность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05934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513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0424" cy="2205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7.75pt;height:173.7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28 – </w:t>
      </w:r>
      <w:r>
        <w:rPr>
          <w:b w:val="0"/>
          <w:bCs w:val="0"/>
          <w:sz w:val="28"/>
          <w:szCs w:val="28"/>
          <w:highlight w:val="none"/>
          <w:lang w:val="ru-RU"/>
        </w:rPr>
        <w:t xml:space="preserve">графики Confusion Matrix лучших моделей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3085" cy="4134603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281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4203085" cy="4134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30.95pt;height:325.56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0"/>
        <w:pBdr/>
        <w:spacing/>
        <w:ind/>
        <w:rPr>
          <w:b w:val="0"/>
          <w:bCs w:val="0"/>
          <w:sz w:val="28"/>
          <w:szCs w:val="28"/>
          <w:highlight w:val="none"/>
          <w:lang w:val="ru-RU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Рисунок 29 – топ-10 комбинаций параметров</w:t>
      </w:r>
      <w:r>
        <w:rPr>
          <w:b w:val="0"/>
          <w:bCs w:val="0"/>
          <w:sz w:val="28"/>
          <w:szCs w:val="28"/>
          <w:highlight w:val="none"/>
          <w:lang w:val="ru-RU"/>
        </w:rPr>
      </w:r>
      <w:r>
        <w:rPr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42"/>
        <w:pBdr/>
        <w:spacing/>
        <w:ind/>
        <w:rPr>
          <w:highlight w:val="none"/>
          <w14:ligatures w14:val="none"/>
        </w:rPr>
      </w:pPr>
      <w:r>
        <w:rPr>
          <w:sz w:val="28"/>
          <w:szCs w:val="28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25"/>
        <w:pBdr/>
        <w:spacing w:after="0" w:line="360" w:lineRule="auto"/>
        <w:ind w:firstLine="0"/>
        <w:rPr>
          <w:sz w:val="28"/>
          <w:szCs w:val="28"/>
        </w:rPr>
      </w:pPr>
      <w:r/>
      <w:bookmarkStart w:id="4" w:name="_Toc4"/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ЫВОД</w:t>
      </w:r>
      <w:r>
        <w:rPr>
          <w:sz w:val="28"/>
          <w:szCs w:val="28"/>
        </w:rPr>
      </w:r>
      <w:bookmarkEnd w:id="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2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работе успешно построены и сравнены 5 KNN-классификаторов для диагностики сердечных заболеваний. Наилучшие результаты показала модель с k=5 и евклидовым расстоянием, достигшая точности 85.25%. Все три лучшие модели демонстрируют высокую стабильность и мог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т быть рекомендованы для практического применения в системах поддержки медицинской диагностики. Метод k ближайших соседей доказал свою эффективность для задачи бинарной медицинской классификации, обеспечивая баланс между точностью и обобщающей способностью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nil" w:color="auto"/>
        <w:spacing/>
        <w:ind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 w:clear="all"/>
      </w:r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925"/>
        <w:pBdr/>
        <w:spacing/>
        <w:ind/>
        <w:rPr>
          <w:rFonts w:eastAsia="Times New Roman"/>
          <w:sz w:val="28"/>
          <w:szCs w:val="28"/>
        </w:rPr>
      </w:pPr>
      <w:r/>
      <w:bookmarkStart w:id="5" w:name="_Toc5"/>
      <w:r>
        <w:rPr>
          <w:rFonts w:eastAsia="Times New Roman"/>
          <w:sz w:val="28"/>
          <w:szCs w:val="28"/>
        </w:rPr>
        <w:t xml:space="preserve">ПРИЛОЖЕНИЕ А</w:t>
      </w:r>
      <w:r>
        <w:rPr>
          <w:rFonts w:eastAsia="Times New Roman"/>
          <w:sz w:val="28"/>
          <w:szCs w:val="28"/>
        </w:rPr>
      </w:r>
      <w:bookmarkEnd w:id="5"/>
      <w:r>
        <w:rPr>
          <w:rFonts w:eastAsia="Times New Roman"/>
          <w:sz w:val="28"/>
          <w:szCs w:val="28"/>
        </w:rPr>
      </w:r>
      <w:r>
        <w:rPr>
          <w:rFonts w:eastAsia="Times New Roman"/>
          <w:sz w:val="28"/>
          <w:szCs w:val="28"/>
        </w:rPr>
      </w:r>
    </w:p>
    <w:p>
      <w:pPr>
        <w:pStyle w:val="942"/>
        <w:pBdr/>
        <w:spacing w:line="240" w:lineRule="auto"/>
        <w:ind w:firstLine="0"/>
        <w:rPr>
          <w:highlight w:val="none"/>
        </w:rPr>
      </w:pPr>
      <w:r>
        <w:t xml:space="preserve">Листинг А1 – Полный код программы</w:t>
      </w:r>
      <w:r>
        <w:rPr>
          <w:highlight w:val="none"/>
        </w:rPr>
      </w:r>
      <w:r>
        <w:rPr>
          <w:highlight w:val="none"/>
        </w:rPr>
      </w:r>
    </w:p>
    <w:tbl>
      <w:tblPr>
        <w:tblStyle w:val="742"/>
        <w:tblW w:w="0" w:type="auto"/>
        <w:tblBorders/>
        <w:tblLook w:val="04A0" w:firstRow="1" w:lastRow="0" w:firstColumn="1" w:lastColumn="0" w:noHBand="0" w:noVBand="1"/>
      </w:tblPr>
      <w:tblGrid>
        <w:gridCol w:w="9570"/>
      </w:tblGrid>
      <w:tr>
        <w:trPr/>
        <w:tc>
          <w:tcPr>
            <w:tcBorders/>
            <w:tcW w:w="9570" w:type="dxa"/>
            <w:textDirection w:val="lrTb"/>
            <w:noWrap w:val="false"/>
          </w:tcPr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import pandas as pd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import numpy as np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from sklearn.model_selection import train_test_split, cross_val_score, GridSearchCV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from sklearn.neighbors import KNeighborsClassifier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from sklearn.preprocessing import StandardScaler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from sklearn.metrics import (classification_report, confusion_matrix, accuracy_score,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                         precision_score, recall_score, f1_score)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import matplotlib.pyplot as plt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import seaborn as sns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from ucimlrepo import fetch_ucirepo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import warnings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warnings.filterwarnings('ignore')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heart_disease = fetch_ucirepo(id=45)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 = heart_disease.data.features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 = heart_disease.data.targets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print(f"\nРазмер датасета: {X.shape[0]} наблюдений, {X.shape[1]} признаков")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print(f"\nПервые 5 строк данных:")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print(X.head())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print(f"\nЦелевая переменная:")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print(y.head())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print("\nИнформация о типах данных:")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print(X.dtypes)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print("\nСтатистическое описание данных:")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print(X.describe())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print(f"\nПропущенные значения:\n{X.isnull().sum()}")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 = X.fillna(X.median())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y_binary = (y &gt; 0).astype(int)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print(f"\nРаспределение целевой переменной:")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print(y_binary['num'].value_counts())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ШАГ 4: ПОДГОТОВКА ДАННЫХ ДЛЯ KNN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print("\nНезависимые переменные (13 признаков):", list(X.columns))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print("Зависимая переменная: num (наличие сердечного заболевания)")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scaler = StandardScaler()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X_scaled = scaler.fit_transform(X)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X_scaled = pd.DataFrame(X_scaled, columns=X.columns)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print("Все признаки приведены к единому масштабу (mean=0, std=1)")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Словарь для хранения результатов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 = []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 = {}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 = {}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print("МОДЕЛЬ 1: k=5, Евклидово расстояние, равные веса, разбиение 70/30")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X_train1, X_test1, y_train1, y_test1 = train_test_split(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X_scaled, y_binary, test_size=0.3, random_state=42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print(f"Обучающая выборка: {len(X_train1)} наблюдений")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print(f"Тестовая выборка: {len(X_test1)} наблюдений")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Создание и обучение модели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knn1 = KNeighborsClassifier(n_neighbors=5, metric='euclidean', weights='uniform')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knn1.fit(X_train1, y_train1.values.ravel())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Прогнозирование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y_pred1 = knn1.predict(X_test1)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y_train_pred1 = knn1.predict(X_train1)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Оценка модели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train_acc1 = accuracy_score(y_train1, y_train_pred1)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test_acc1 = accuracy_score(y_test1, y_pred1)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precision1 = precision_score(y_test1, y_pred1)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recall1 = recall_score(y_test1, y_pred1)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f1_1 = f1_score(y_test1, y_pred1)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cv_scores1 = cross_val_score(knn1, X_train1, y_train1.values.ravel(), cv=5)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print(f"\nТочность на обучающей выборке: {train_acc1:.4f}")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print(f"Точность на тестовой выборке: {test_acc1:.4f}")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print(f"Precision: {precision1:.4f}")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print(f"Recall: {recall1:.4f}")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print(f"F1-measure: {f1_1:.4f}")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print(f"Перекрестная проверка (5-fold CV): {cv_scores1.mean():.4f} (+/- {cv_scores1.std():.4f})")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print("\nОтчет классификации:")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print(classification_report(y_test1, y_pred1))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results.append({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'model': 'k=5, Eucl, uniform (70/30)',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'k': 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'euclidean',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'uniform',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'split': '70/30',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'train_acc': train_acc1,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'test_acc': test_acc1,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'precision': precision1,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'recall': recall1,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'f1': f1_1,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'cv_mean': cv_scores1.mean(),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'cv_std': cv_scores1.std()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all_predictions['model1'] = y_pred1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all_test_sets['model1'] = y_test1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print("МОДЕЛЬ 2: k=7, Манхэттенское расстояние, взвешенное голосование, 80/20")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X_train2, X_test2, y_train2, y_test2 = train_test_split(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X_scaled, y_binary, test_size=0.2, random_state=42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print(f"Обучающая выборка: {len(X_train2)} наблюдений")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print(f"Тестовая выборка: {len(X_test2)} наблюдений")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knn2 = KNeighborsClassifier(n_neighbors=7, metric='manhattan', weights='distance')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knn2.fit(X_train2, y_train2.values.ravel())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y_pred2 = knn2.predict(X_test2)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y_train_pred2 = knn2.predict(X_train2)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train_acc2 = accuracy_score(y_train2, y_train_pred2)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test_acc2 = accuracy_score(y_test2, y_pred2)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precision2 = precision_score(y_test2, y_pred2)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recall2 = recall_score(y_test2, y_pred2)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f1_2 = f1_score(y_test2, y_pred2)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cv_scores2 = cross_val_score(knn2, X_train2, y_train2.values.ravel(), cv=7)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print(f"\nТочность на обучающей выборке: {train_acc2:.4f}")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print(f"Точность на тестовой выборке: {test_acc2:.4f}")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print(f"Precision: {precision2:.4f}")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print(f"Recall: {recall2:.4f}")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print(f"F1-measure: {f1_2:.4f}")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print(f"Перекрестная проверка (7-fold CV): {cv_scores2.mean():.4f} (+/- {cv_scores2.std():.4f})")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print("\nОтчет классификации:")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print(classification_report(y_test2, y_pred2))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results.append({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'model': 'k=7, Manh, distance (80/20)',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'k': 7,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'manhattan',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'distance',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'split': '80/20',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'train_acc': train_acc2,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'test_acc': test_acc2,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'precision': precision2,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'recall': recall2,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'f1': f1_2,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'cv_mean': cv_scores2.mean(),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'cv_std': cv_scores2.std()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all_predictions['model2'] = y_pred2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all_test_sets['model2'] = y_test2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print("МОДЕЛЬ 3: k=9, Минковского (p=3), равные веса, разбиение 75/25")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X_train3, X_test3, y_train3, y_test3 = train_test_split(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X_scaled, y_binary, test_size=0.25, random_state=42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print(f"Обучающая выборка: {len(X_train3)} наблюдений")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print(f"Тестовая выборка: {len(X_test3)} наблюдений")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knn3 = KNeighborsClassifier(n_neighbors=9, metric='minkowski', p=3, weights='uniform')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knn3.fit(X_train3, y_train3.values.ravel())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y_pred3 = knn3.predict(X_test3)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y_train_pred3 = knn3.predict(X_train3)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train_acc3 = accuracy_score(y_train3, y_train_pred3)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test_acc3 = accuracy_score(y_test3, y_pred3)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precision3 = precision_score(y_test3, y_pred3)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recall3 = recall_score(y_test3, y_pred3)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f1_3 = f1_score(y_test3, y_pred3)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cv_scores3 = cross_val_score(knn3, X_train3, y_train3.values.ravel(), cv=10)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print(f"\nТочность на обучающей выборке: {train_acc3:.4f}")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print(f"Точность на тестовой выборке: {test_acc3:.4f}")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print(f"Precision: {precision3:.4f}")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print(f"Recall: {recall3:.4f}")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print(f"F1-measure: {f1_3:.4f}")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print(f"Перекрестная проверка (10-fold CV): {cv_scores3.mean():.4f} (+/- {cv_scores3.std():.4f})")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print("\nОтчет классификации:")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print(classification_report(y_test3, y_pred3))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results.append({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'model': 'k=9, Mink(p=3), uniform (75/25)',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'k': 9,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'minkowski(p=3)',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'uniform',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'split': '75/25',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'train_acc': train_acc3,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'test_acc': test_acc3,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'precision': precision3,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'recall': recall3,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'f1': f1_3,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'cv_mean': cv_scores3.mean(),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'cv_std': cv_scores3.std()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all_predictions['model3'] = y_pred3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all_test_sets['model3'] = y_test3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print("МОДЕЛЬ 4: k=3, Евклидово расстояние, взвешенное голосование, 70/30")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knn4 = KNeighborsClassifier(n_neighbors=3, metric='euclidean', weights='distance')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knn4.fit(X_train1, y_train1.values.ravel())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y_pred4 = knn4.predict(X_test1)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y_train_pred4 = knn4.predict(X_train1)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train_acc4 = accuracy_score(y_train1, y_train_pred4)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test_acc4 = accuracy_score(y_test1, y_pred4)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precision4 = precision_score(y_test1, y_pred4)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recall4 = recall_score(y_test1, y_pred4)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f1_4 = f1_score(y_test1, y_pred4)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cv_scores4 = cross_val_score(knn4, X_train1, y_train1.values.ravel(), cv=5)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print(f"\nТочность на обучающей выборке: {train_acc4:.4f}")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print(f"Точность на тестовой выборке: {test_acc4:.4f}")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print(f"Precision: {precision4:.4f}")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print(f"Recall: {recall4:.4f}")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print(f"F1-measure: {f1_4:.4f}")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print(f"Перекрестная проверка (5-fold CV): {cv_scores4.mean():.4f} (+/- {cv_scores4.std():.4f})")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print("\nОтчет классификации:")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print(classification_report(y_test1, y_pred4))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results.append({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'model': 'k=3, Eucl, distance (70/30)',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'k': 3,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'euclidean',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'distance',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'split': '70/30',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'train_acc': train_acc4,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'test_acc': test_acc4,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'precision': precision4,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'recall': recall4,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'f1': f1_4,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'cv_mean': cv_scores4.mean(),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'cv_std': cv_scores4.std()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all_predictions['model4'] = y_pred4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all_test_sets['model4'] = y_test1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print("МОДЕЛЬ 5: k=11, Расстояние Чебышева, равные веса, разбиение 80/20")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knn5 = KNeighborsClassifier(n_neighbors=11, metric='chebyshev', weights='uniform')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knn5.fit(X_train2, y_train2.values.ravel())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y_pred5 = knn5.predict(X_test2)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y_train_pred5 = knn5.predict(X_train2)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train_acc5 = accuracy_score(y_train2, y_train_pred5)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test_acc5 = accuracy_score(y_test2, y_pred5)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precision5 = precision_score(y_test2, y_pred5)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recall5 = recall_score(y_test2, y_pred5)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f1_5 = f1_score(y_test2, y_pred5)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cv_scores5 = cross_val_score(knn5, X_train2, y_train2.values.ravel(), cv=5)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print(f"\nТочность на обучающей выборке: {train_acc5:.4f}")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print(f"Точность на тестовой выборке: {test_acc5:.4f}")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print(f"Precision: {precision5:.4f}")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print(f"Recall: {recall5:.4f}")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print(f"F1-measure: {f1_5:.4f}")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print(f"Перекрестная проверка (5-fold CV): {cv_scores5.mean():.4f} (+/- {cv_scores5.std():.4f})")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print("\nОтчет классификации:")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print(classification_report(y_test2, y_pred5))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results.append({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'model': 'k=11, Cheb, uniform (80/20)',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'k': 11,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'chebyshev',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'uniform',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'split': '80/20',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'train_acc': train_acc5,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'test_acc': test_acc5,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'precision': precision5,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'recall': recall5,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'f1': f1_5,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'cv_mean': cv_scores5.mean(),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'cv_std': cv_scores5.std()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all_predictions['model5'] = y_pred5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all_test_sets['model5'] = y_test2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print("GRID SEARCH: ПОИСК ОПТИМАЛЬНЫХ ПАРАМЕТРОВ")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param_grid = 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'n_neighbors': [3, 5, 7, 9, 11, 13, 15],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['uniform', 'distance'],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['euclidean', 'manhattan', 'minkowski']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grid_search = GridSearchCV(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KNeighborsClassifier(),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param_grid,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cv=5,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scoring='accuracy',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n_jobs=-1,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verbose=1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print("\nВыполнение Grid Search")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grid_search.fit(X_train1, y_train1.values.ravel())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print("РЕЗУЛЬТАТЫ GRID SEARCH")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print(f"Лучшие параметры: {grid_search.best_params_}")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print(f"Лучший CV score: {grid_search.best_score_:.4f}")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Обучение лучшей модели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best_knn = grid_search.best_estimator_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y_pred_best = best_knn.predict(X_test1)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y_train_pred_best = best_knn.predict(X_train1)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train_acc_best = accuracy_score(y_train1, y_train_pred_best)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test_acc_best = accuracy_score(y_test1, y_pred_best)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precision_best = precision_score(y_test1, y_pred_best)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recall_best = recall_score(y_test1, y_pred_best)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f1_best = f1_score(y_test1, y_pred_best)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print(f"\nТочность лучшей модели на обучающей выборке: {train_acc_best:.4f}")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print(f"Точность лучшей модели на тестовой выборке: {test_acc_best:.4f}")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print(f"Precision: {precision_best:.4f}")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print(f"Recall: {recall_best:.4f}")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print(f"F1-measure: {f1_best:.4f}")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results.append({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'model': f"GridSearch: k={grid_search.best_params_['n_neighbors']}",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'k': grid_search.best_params_['n_neighbors'],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'metric': grid_search.best_params_['metric'],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'weights': grid_search.best_params_['weights'],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'split': '70/30',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'train_acc': train_acc_best,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'test_acc': test_acc_best,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'precision': precision_best,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'recall': recall_best,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'f1': f1_best,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'cv_mean': grid_search.best_score_,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'cv_std': 0.0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})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all_predictions['best_model'] = y_pred_best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all_test_sets['best_model'] = y_test1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print("СРАВНИТЕЛЬНАЯ ТАБЛИЦА МОДЕЛЕЙ")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results_df = pd.DataFrame(results)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results_df = results_df.sort_values('test_acc', ascending=False)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print("\n", results_df.to_string(index=False))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print("ТРИ ЛУЧШИЕ МОДЕЛИ:")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top3 = results_df.head(3)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for idx, row in top3.iterrows():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print(f"\n{row['model']}:")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k (число соседей): {row['k']}")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Метрика расстояния: {row['metric']}")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Веса: {row['weights']}")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Train Accuracy: {row['train_acc']:.4f}")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Test Accuracy: {row['test_acc']:.4f}")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Precision: {row['precision']:.4f}")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Recall: {row['recall']:.4f}")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F1-measure: {row['f1']:.4f}")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print(f"  - CV Score: {row['cv_mean']:.4f}")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print("АНАЛИЗ ВЛИЯНИЯ ПАРАМЕТРА k")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k_values = range(1, 31)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train_scores = []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test_scores = []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for k in k_values: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knn_temp = KNeighborsClassifier(n_neighbors=k, metric='euclidean', weights='distance')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knn_temp.fit(X_train1, y_train1.values.ravel())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train_scores.append(knn_temp.score(X_train1, y_train1))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test_scores.append(knn_temp.score(X_test1, y_test1))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optimal_k = k_values[np.argmax(test_scores)]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print(f"\nОптимальное значение k: {optimal_k}")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print(f"Максимальная точность на тесте: {max(test_scores):.4f}")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print("СОЗДАНИЕ ГРАФИКОВ ДЛЯ ОТЧЕТА")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fig1, axes1 = plt.subplots(1, 2, figsize=(10, 4))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Сравнение точности моделей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 = axes1[0]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models = results_df['model'][:6]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train_accs = results_df['train_acc'][:6]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test_accs = results_df['test_acc'][:6]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x = np.arange(len(models))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width = 0.35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ax.bar(x - width/2, train_accs, width, label='Train Accuracy', alpha=0.8)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ax.bar(x + width/2, test_accs, width, label='Test Accuracy', alpha=0.8)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ax.set_xlabel('Модель')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ax.set_ylabel('Точность')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ax.set_title('Сравнение точности моделей KNN')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ax.set_xticks(x)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ax.set_xticklabels(models, rotation=45, ha='right', fontsize=8)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ax.legend()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ax.grid(True, alpha=0.3)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Влияние k на точность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 = axes1[1]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ax.plot(k_values, train_scores, 'o-', label='Train', linewidth=2, markersize=4)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ax.plot(k_values, test_scores, 's-', label='Test', linewidth=2, markersize=4)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ax.axvline(x=optimal_k, color='r', linestyle='--', label=f'Optimal k={optimal_k}')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ax.set_xlabel('Число соседей (k)')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ax.set_ylabel('Точность')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ax.set_title('Влияние параметра k на точность')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ax.legend()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ax.grid(True, alpha=0.3)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Детальный анализ лучших моделей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fig2, axes2 = plt.subplots(1, 3, figsize=(13, 4))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Confusion Matrix - Модель 1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 = axes2[0]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if 'model1' in all_predictions: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cm1 = confusion_matrix(all_test_sets['model1'], all_predictions['model1'])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sns.heatmap(cm1, annot=True, fmt='d', cmap='Greens', ax=ax)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ax.set_title(f"CM: {results[0]['model']}")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ax.set_ylabel('Истинный класс')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ax.set_xlabel('Предсказанный класс')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Confusion Matrix - Модель 2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 = axes2[1]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if 'model2' in all_predictions: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cm2 = confusion_matrix(all_test_sets['model2'], all_predictions['model2'])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sns.heatmap(cm2, annot=True, fmt='d', cmap='Oranges', ax=ax)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ax.set_title(f"CM: {results[1]['model']}")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ax.set_ylabel('Истинный класс')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ax.set_xlabel('Предсказанный класс')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Confusion Matrix - Модель 3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 = axes2[2]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if 'model3' in all_predictions: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cm3 = confusion_matrix(all_test_sets['model3'], all_predictions['model3'])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sns.heatmap(cm3, annot=True, fmt='d', cmap='Purples', ax=ax)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ax.set_title(f"CM: {results[2]['model']}")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ax.set_ylabel('Истинный класс')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ax.set_xlabel('Предсказанный класс')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fig4, axes4 = plt.subplots(1, 1, figsize=(8, 8))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# Топ-10 комбинаций параметров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 = axes4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top_10_results = grid_results.nlargest(10, 'mean_test_score')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param_labels = [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f"k={row['param_n_neighbors']}, {row['param_metric'][:4]}, {row['param_weights'][:3]}"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    for _, row in top_10_results.iterrows()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]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ax.barh(range(10), top_10_results['mean_test_score'], alpha=0.7, color='mediumpurple')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ax.set_yticks(range(10))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ax.set_yticklabels(param_labels, fontsize=8)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ax.set_xlabel('CV Score')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ax.set_title('Топ-10 комбинаций параметров')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ax.grid(True, alpha=0.3)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ax.invert_yaxis()</w:t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</w:r>
            <w:r/>
          </w:p>
          <w:p>
            <w:pPr>
              <w:pStyle w:val="942"/>
              <w:pBdr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</w:rPr>
              <w:t xml:space="preserve">plt.tight_layout()</w:t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 w:cs="Courier New"/>
                <w:sz w:val="20"/>
                <w:szCs w:val="20"/>
                <w:highlight w:val="none"/>
              </w:rPr>
            </w:r>
          </w:p>
        </w:tc>
      </w:tr>
    </w:tbl>
    <w:p>
      <w:pPr>
        <w:pStyle w:val="942"/>
        <w:pBdr/>
        <w:spacing/>
        <w:ind w:firstLine="0"/>
        <w:rPr/>
      </w:pPr>
      <w:r>
        <w:rPr>
          <w:highlight w:val="none"/>
        </w:rPr>
      </w:r>
      <w:r>
        <w:rPr>
          <w:highlight w:val="none"/>
        </w:rPr>
      </w:r>
      <w:r/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3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1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table" w:styleId="742">
    <w:name w:val="Table Grid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2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4"/>
    <w:next w:val="924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4"/>
    <w:next w:val="924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4"/>
    <w:next w:val="924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4"/>
    <w:next w:val="924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6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6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6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6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Title"/>
    <w:basedOn w:val="924"/>
    <w:next w:val="924"/>
    <w:link w:val="8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6">
    <w:name w:val="Title Char"/>
    <w:basedOn w:val="926"/>
    <w:link w:val="8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7">
    <w:name w:val="Subtitle"/>
    <w:basedOn w:val="924"/>
    <w:next w:val="924"/>
    <w:link w:val="8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8">
    <w:name w:val="Subtitle Char"/>
    <w:basedOn w:val="926"/>
    <w:link w:val="8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9">
    <w:name w:val="Quote"/>
    <w:basedOn w:val="924"/>
    <w:next w:val="924"/>
    <w:link w:val="8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0">
    <w:name w:val="Quote Char"/>
    <w:basedOn w:val="926"/>
    <w:link w:val="8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1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2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924"/>
    <w:next w:val="924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92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899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0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1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2">
    <w:name w:val="Header Char"/>
    <w:basedOn w:val="926"/>
    <w:link w:val="935"/>
    <w:uiPriority w:val="99"/>
    <w:pPr>
      <w:pBdr/>
      <w:spacing/>
      <w:ind/>
    </w:pPr>
  </w:style>
  <w:style w:type="character" w:styleId="903">
    <w:name w:val="Footer Char"/>
    <w:basedOn w:val="926"/>
    <w:link w:val="937"/>
    <w:uiPriority w:val="99"/>
    <w:pPr>
      <w:pBdr/>
      <w:spacing/>
      <w:ind/>
    </w:pPr>
  </w:style>
  <w:style w:type="paragraph" w:styleId="904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4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4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5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6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7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8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9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20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1">
    <w:name w:val="toc 9"/>
    <w:basedOn w:val="924"/>
    <w:next w:val="924"/>
    <w:uiPriority w:val="39"/>
    <w:unhideWhenUsed/>
    <w:pPr>
      <w:pBdr/>
      <w:spacing w:after="100"/>
      <w:ind w:left="1760"/>
    </w:p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25">
    <w:name w:val="Heading 1"/>
    <w:basedOn w:val="924"/>
    <w:next w:val="924"/>
    <w:link w:val="929"/>
    <w:qFormat/>
    <w:pPr>
      <w:keepNext w:val="true"/>
      <w:widowControl w:val="true"/>
      <w:pBdr/>
      <w:tabs>
        <w:tab w:val="left" w:leader="none" w:pos="5529"/>
      </w:tabs>
      <w:spacing w:after="0" w:line="360" w:lineRule="auto"/>
      <w:ind w:firstLine="0"/>
      <w:jc w:val="center"/>
      <w:outlineLvl w:val="0"/>
    </w:pPr>
    <w:rPr>
      <w:b/>
      <w:bCs/>
      <w:sz w:val="28"/>
      <w:szCs w:val="28"/>
    </w:r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character" w:styleId="929" w:customStyle="1">
    <w:name w:val="Заголовок 1 Знак"/>
    <w:link w:val="925"/>
    <w:pPr>
      <w:pBdr/>
      <w:spacing/>
      <w:ind/>
    </w:pPr>
    <w:rPr>
      <w:b/>
      <w:bCs/>
      <w:sz w:val="28"/>
      <w:szCs w:val="28"/>
    </w:rPr>
  </w:style>
  <w:style w:type="paragraph" w:styleId="930">
    <w:name w:val="Body Text"/>
    <w:basedOn w:val="924"/>
    <w:link w:val="931"/>
    <w:pPr>
      <w:widowControl w:val="true"/>
      <w:pBdr/>
      <w:spacing/>
      <w:ind/>
      <w:jc w:val="center"/>
    </w:pPr>
    <w:rPr>
      <w:b/>
      <w:sz w:val="28"/>
    </w:rPr>
  </w:style>
  <w:style w:type="character" w:styleId="931" w:customStyle="1">
    <w:name w:val="Основной текст Знак"/>
    <w:basedOn w:val="926"/>
    <w:link w:val="930"/>
    <w:pPr>
      <w:pBdr/>
      <w:spacing/>
      <w:ind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932" w:customStyle="1">
    <w:name w:val="Обычный5"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paragraph" w:styleId="933">
    <w:name w:val="Balloon Text"/>
    <w:basedOn w:val="924"/>
    <w:link w:val="93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34" w:customStyle="1">
    <w:name w:val="Текст выноски Знак"/>
    <w:basedOn w:val="926"/>
    <w:link w:val="933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35">
    <w:name w:val="Header"/>
    <w:basedOn w:val="924"/>
    <w:link w:val="9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6" w:customStyle="1">
    <w:name w:val="Верхний колонтитул Знак"/>
    <w:basedOn w:val="926"/>
    <w:link w:val="93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37">
    <w:name w:val="Footer"/>
    <w:basedOn w:val="924"/>
    <w:link w:val="9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8" w:customStyle="1">
    <w:name w:val="Нижний колонтитул Знак"/>
    <w:basedOn w:val="926"/>
    <w:link w:val="937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39" w:customStyle="1">
    <w:name w:val="Рисунок_character"/>
    <w:link w:val="940"/>
    <w:pPr>
      <w:pBdr/>
      <w:spacing/>
      <w:ind/>
    </w:pPr>
    <w:rPr>
      <w:sz w:val="28"/>
      <w:szCs w:val="28"/>
    </w:rPr>
  </w:style>
  <w:style w:type="paragraph" w:styleId="940" w:customStyle="1">
    <w:name w:val="Рисунок"/>
    <w:basedOn w:val="924"/>
    <w:link w:val="939"/>
    <w:qFormat/>
    <w:pPr>
      <w:pBdr/>
      <w:spacing w:line="360" w:lineRule="auto"/>
      <w:ind w:firstLine="0"/>
      <w:jc w:val="center"/>
    </w:pPr>
    <w:rPr>
      <w:sz w:val="28"/>
      <w:szCs w:val="28"/>
    </w:rPr>
  </w:style>
  <w:style w:type="character" w:styleId="941" w:customStyle="1">
    <w:name w:val="Стандарт_character"/>
    <w:link w:val="942"/>
    <w:pPr>
      <w:pBdr/>
      <w:spacing/>
      <w:ind/>
    </w:pPr>
    <w:rPr>
      <w:sz w:val="28"/>
      <w:szCs w:val="28"/>
    </w:rPr>
  </w:style>
  <w:style w:type="paragraph" w:styleId="942" w:customStyle="1">
    <w:name w:val="Стандарт"/>
    <w:basedOn w:val="924"/>
    <w:link w:val="941"/>
    <w:qFormat/>
    <w:pPr>
      <w:pBdr/>
      <w:spacing w:line="360" w:lineRule="auto"/>
      <w:ind w:right="0" w:firstLine="709" w:left="0"/>
      <w:jc w:val="both"/>
    </w:pPr>
    <w:rPr>
      <w:sz w:val="28"/>
      <w:szCs w:val="28"/>
    </w:rPr>
  </w:style>
  <w:style w:type="character" w:styleId="943" w:customStyle="1">
    <w:name w:val="Листингс_character"/>
    <w:link w:val="944"/>
    <w:pPr>
      <w:pBdr/>
      <w:spacing/>
      <w:ind/>
    </w:pPr>
    <w:rPr>
      <w:rFonts w:ascii="Courier New" w:hAnsi="Courier New" w:eastAsia="Courier New" w:cs="Courier New"/>
      <w:sz w:val="20"/>
      <w:szCs w:val="20"/>
    </w:rPr>
  </w:style>
  <w:style w:type="paragraph" w:styleId="944" w:customStyle="1">
    <w:name w:val="Листингс"/>
    <w:basedOn w:val="942"/>
    <w:link w:val="943"/>
    <w:qFormat/>
    <w:pPr>
      <w:pBdr/>
      <w:spacing w:line="240" w:lineRule="auto"/>
      <w:ind w:firstLine="0"/>
    </w:pPr>
    <w:rPr>
      <w:rFonts w:ascii="Courier New" w:hAnsi="Courier New" w:eastAsia="Courier New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hyperlink" Target="http://archive.ics.uci.edu/ml/datasets/Heart+Disease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74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47">
    <w:name w:val="Placeholder Text"/>
    <w:basedOn w:val="1585"/>
    <w:uiPriority w:val="99"/>
    <w:semiHidden/>
    <w:pPr>
      <w:pBdr/>
      <w:spacing/>
      <w:ind/>
    </w:pPr>
    <w:rPr>
      <w:color w:val="666666"/>
    </w:rPr>
  </w:style>
  <w:style w:type="table" w:styleId="144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Table Grid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Table Grid Light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1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2"/>
    <w:basedOn w:val="144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Plain Table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1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2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3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4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5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4 - Accent 6"/>
    <w:basedOn w:val="14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1 Light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2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3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4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5 Dark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6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7 Colorful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1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2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3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4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5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&amp; Lined - Accent 6"/>
    <w:basedOn w:val="144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1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2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3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4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5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Bordered - Accent 6"/>
    <w:basedOn w:val="14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5" w:default="1">
    <w:name w:val="Normal"/>
    <w:qFormat/>
    <w:pPr>
      <w:pBdr/>
      <w:spacing/>
      <w:ind/>
    </w:pPr>
  </w:style>
  <w:style w:type="paragraph" w:styleId="1576">
    <w:name w:val="Heading 1"/>
    <w:basedOn w:val="1575"/>
    <w:next w:val="1575"/>
    <w:link w:val="15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7">
    <w:name w:val="Heading 2"/>
    <w:basedOn w:val="1575"/>
    <w:next w:val="1575"/>
    <w:link w:val="15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8">
    <w:name w:val="Heading 3"/>
    <w:basedOn w:val="1575"/>
    <w:next w:val="1575"/>
    <w:link w:val="15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9">
    <w:name w:val="Heading 4"/>
    <w:basedOn w:val="1575"/>
    <w:next w:val="1575"/>
    <w:link w:val="15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80">
    <w:name w:val="Heading 5"/>
    <w:basedOn w:val="1575"/>
    <w:next w:val="1575"/>
    <w:link w:val="15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1">
    <w:name w:val="Heading 6"/>
    <w:basedOn w:val="1575"/>
    <w:next w:val="1575"/>
    <w:link w:val="15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2">
    <w:name w:val="Heading 7"/>
    <w:basedOn w:val="1575"/>
    <w:next w:val="1575"/>
    <w:link w:val="15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3">
    <w:name w:val="Heading 8"/>
    <w:basedOn w:val="1575"/>
    <w:next w:val="1575"/>
    <w:link w:val="15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4">
    <w:name w:val="Heading 9"/>
    <w:basedOn w:val="1575"/>
    <w:next w:val="1575"/>
    <w:link w:val="15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5" w:default="1">
    <w:name w:val="Default Paragraph Font"/>
    <w:uiPriority w:val="1"/>
    <w:semiHidden/>
    <w:unhideWhenUsed/>
    <w:pPr>
      <w:pBdr/>
      <w:spacing/>
      <w:ind/>
    </w:pPr>
  </w:style>
  <w:style w:type="numbering" w:styleId="1586" w:default="1">
    <w:name w:val="No List"/>
    <w:uiPriority w:val="99"/>
    <w:semiHidden/>
    <w:unhideWhenUsed/>
    <w:pPr>
      <w:pBdr/>
      <w:spacing/>
      <w:ind/>
    </w:pPr>
  </w:style>
  <w:style w:type="character" w:styleId="1587">
    <w:name w:val="Heading 1 Char"/>
    <w:basedOn w:val="1585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8">
    <w:name w:val="Heading 2 Char"/>
    <w:basedOn w:val="1585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9">
    <w:name w:val="Heading 3 Char"/>
    <w:basedOn w:val="1585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90">
    <w:name w:val="Heading 4 Char"/>
    <w:basedOn w:val="1585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1">
    <w:name w:val="Heading 5 Char"/>
    <w:basedOn w:val="1585"/>
    <w:link w:val="15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2">
    <w:name w:val="Heading 6 Char"/>
    <w:basedOn w:val="1585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3">
    <w:name w:val="Heading 7 Char"/>
    <w:basedOn w:val="1585"/>
    <w:link w:val="15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4">
    <w:name w:val="Heading 8 Char"/>
    <w:basedOn w:val="1585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5">
    <w:name w:val="Heading 9 Char"/>
    <w:basedOn w:val="1585"/>
    <w:link w:val="15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6">
    <w:name w:val="Title"/>
    <w:basedOn w:val="1575"/>
    <w:next w:val="1575"/>
    <w:link w:val="15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7">
    <w:name w:val="Title Char"/>
    <w:basedOn w:val="1585"/>
    <w:link w:val="15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8">
    <w:name w:val="Subtitle"/>
    <w:basedOn w:val="1575"/>
    <w:next w:val="1575"/>
    <w:link w:val="15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9">
    <w:name w:val="Subtitle Char"/>
    <w:basedOn w:val="1585"/>
    <w:link w:val="15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00">
    <w:name w:val="Quote"/>
    <w:basedOn w:val="1575"/>
    <w:next w:val="1575"/>
    <w:link w:val="16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1">
    <w:name w:val="Quote Char"/>
    <w:basedOn w:val="1585"/>
    <w:link w:val="16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2">
    <w:name w:val="List Paragraph"/>
    <w:basedOn w:val="1575"/>
    <w:uiPriority w:val="34"/>
    <w:qFormat/>
    <w:pPr>
      <w:pBdr/>
      <w:spacing/>
      <w:ind w:left="720"/>
      <w:contextualSpacing w:val="true"/>
    </w:pPr>
  </w:style>
  <w:style w:type="character" w:styleId="1603">
    <w:name w:val="Intense Emphasis"/>
    <w:basedOn w:val="15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4">
    <w:name w:val="Intense Quote"/>
    <w:basedOn w:val="1575"/>
    <w:next w:val="1575"/>
    <w:link w:val="16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5">
    <w:name w:val="Intense Quote Char"/>
    <w:basedOn w:val="1585"/>
    <w:link w:val="16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6">
    <w:name w:val="Intense Reference"/>
    <w:basedOn w:val="15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7">
    <w:name w:val="No Spacing"/>
    <w:basedOn w:val="1575"/>
    <w:uiPriority w:val="1"/>
    <w:qFormat/>
    <w:pPr>
      <w:pBdr/>
      <w:spacing w:after="0" w:line="240" w:lineRule="auto"/>
      <w:ind/>
    </w:pPr>
  </w:style>
  <w:style w:type="character" w:styleId="1608">
    <w:name w:val="Subtle Emphasis"/>
    <w:basedOn w:val="15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9">
    <w:name w:val="Emphasis"/>
    <w:basedOn w:val="1585"/>
    <w:uiPriority w:val="20"/>
    <w:qFormat/>
    <w:pPr>
      <w:pBdr/>
      <w:spacing/>
      <w:ind/>
    </w:pPr>
    <w:rPr>
      <w:i/>
      <w:iCs/>
    </w:rPr>
  </w:style>
  <w:style w:type="character" w:styleId="1610">
    <w:name w:val="Strong"/>
    <w:basedOn w:val="1585"/>
    <w:uiPriority w:val="22"/>
    <w:qFormat/>
    <w:pPr>
      <w:pBdr/>
      <w:spacing/>
      <w:ind/>
    </w:pPr>
    <w:rPr>
      <w:b/>
      <w:bCs/>
    </w:rPr>
  </w:style>
  <w:style w:type="character" w:styleId="1611">
    <w:name w:val="Subtle Reference"/>
    <w:basedOn w:val="15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2">
    <w:name w:val="Book Title"/>
    <w:basedOn w:val="15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3">
    <w:name w:val="Header"/>
    <w:basedOn w:val="1575"/>
    <w:link w:val="16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4">
    <w:name w:val="Header Char"/>
    <w:basedOn w:val="1585"/>
    <w:link w:val="1613"/>
    <w:uiPriority w:val="99"/>
    <w:pPr>
      <w:pBdr/>
      <w:spacing/>
      <w:ind/>
    </w:pPr>
  </w:style>
  <w:style w:type="paragraph" w:styleId="1615">
    <w:name w:val="Footer"/>
    <w:basedOn w:val="1575"/>
    <w:link w:val="16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6">
    <w:name w:val="Footer Char"/>
    <w:basedOn w:val="1585"/>
    <w:link w:val="1615"/>
    <w:uiPriority w:val="99"/>
    <w:pPr>
      <w:pBdr/>
      <w:spacing/>
      <w:ind/>
    </w:pPr>
  </w:style>
  <w:style w:type="paragraph" w:styleId="1617">
    <w:name w:val="Caption"/>
    <w:basedOn w:val="1575"/>
    <w:next w:val="15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8">
    <w:name w:val="footnote text"/>
    <w:basedOn w:val="1575"/>
    <w:link w:val="16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9">
    <w:name w:val="Footnote Text Char"/>
    <w:basedOn w:val="1585"/>
    <w:link w:val="1618"/>
    <w:uiPriority w:val="99"/>
    <w:semiHidden/>
    <w:pPr>
      <w:pBdr/>
      <w:spacing/>
      <w:ind/>
    </w:pPr>
    <w:rPr>
      <w:sz w:val="20"/>
      <w:szCs w:val="20"/>
    </w:rPr>
  </w:style>
  <w:style w:type="character" w:styleId="1620">
    <w:name w:val="footnote reference"/>
    <w:basedOn w:val="1585"/>
    <w:uiPriority w:val="99"/>
    <w:semiHidden/>
    <w:unhideWhenUsed/>
    <w:pPr>
      <w:pBdr/>
      <w:spacing/>
      <w:ind/>
    </w:pPr>
    <w:rPr>
      <w:vertAlign w:val="superscript"/>
    </w:rPr>
  </w:style>
  <w:style w:type="paragraph" w:styleId="1621">
    <w:name w:val="endnote text"/>
    <w:basedOn w:val="1575"/>
    <w:link w:val="16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2">
    <w:name w:val="Endnote Text Char"/>
    <w:basedOn w:val="1585"/>
    <w:link w:val="1621"/>
    <w:uiPriority w:val="99"/>
    <w:semiHidden/>
    <w:pPr>
      <w:pBdr/>
      <w:spacing/>
      <w:ind/>
    </w:pPr>
    <w:rPr>
      <w:sz w:val="20"/>
      <w:szCs w:val="20"/>
    </w:rPr>
  </w:style>
  <w:style w:type="character" w:styleId="1623">
    <w:name w:val="endnote reference"/>
    <w:basedOn w:val="1585"/>
    <w:uiPriority w:val="99"/>
    <w:semiHidden/>
    <w:unhideWhenUsed/>
    <w:pPr>
      <w:pBdr/>
      <w:spacing/>
      <w:ind/>
    </w:pPr>
    <w:rPr>
      <w:vertAlign w:val="superscript"/>
    </w:rPr>
  </w:style>
  <w:style w:type="character" w:styleId="1624">
    <w:name w:val="Hyperlink"/>
    <w:basedOn w:val="15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5">
    <w:name w:val="FollowedHyperlink"/>
    <w:basedOn w:val="15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6">
    <w:name w:val="toc 1"/>
    <w:basedOn w:val="1575"/>
    <w:next w:val="1575"/>
    <w:uiPriority w:val="39"/>
    <w:unhideWhenUsed/>
    <w:pPr>
      <w:pBdr/>
      <w:spacing w:after="100"/>
      <w:ind/>
    </w:pPr>
  </w:style>
  <w:style w:type="paragraph" w:styleId="1627">
    <w:name w:val="toc 2"/>
    <w:basedOn w:val="1575"/>
    <w:next w:val="1575"/>
    <w:uiPriority w:val="39"/>
    <w:unhideWhenUsed/>
    <w:pPr>
      <w:pBdr/>
      <w:spacing w:after="100"/>
      <w:ind w:left="220"/>
    </w:pPr>
  </w:style>
  <w:style w:type="paragraph" w:styleId="1628">
    <w:name w:val="toc 3"/>
    <w:basedOn w:val="1575"/>
    <w:next w:val="1575"/>
    <w:uiPriority w:val="39"/>
    <w:unhideWhenUsed/>
    <w:pPr>
      <w:pBdr/>
      <w:spacing w:after="100"/>
      <w:ind w:left="440"/>
    </w:pPr>
  </w:style>
  <w:style w:type="paragraph" w:styleId="1629">
    <w:name w:val="toc 4"/>
    <w:basedOn w:val="1575"/>
    <w:next w:val="1575"/>
    <w:uiPriority w:val="39"/>
    <w:unhideWhenUsed/>
    <w:pPr>
      <w:pBdr/>
      <w:spacing w:after="100"/>
      <w:ind w:left="660"/>
    </w:pPr>
  </w:style>
  <w:style w:type="paragraph" w:styleId="1630">
    <w:name w:val="toc 5"/>
    <w:basedOn w:val="1575"/>
    <w:next w:val="1575"/>
    <w:uiPriority w:val="39"/>
    <w:unhideWhenUsed/>
    <w:pPr>
      <w:pBdr/>
      <w:spacing w:after="100"/>
      <w:ind w:left="880"/>
    </w:pPr>
  </w:style>
  <w:style w:type="paragraph" w:styleId="1631">
    <w:name w:val="toc 6"/>
    <w:basedOn w:val="1575"/>
    <w:next w:val="1575"/>
    <w:uiPriority w:val="39"/>
    <w:unhideWhenUsed/>
    <w:pPr>
      <w:pBdr/>
      <w:spacing w:after="100"/>
      <w:ind w:left="1100"/>
    </w:pPr>
  </w:style>
  <w:style w:type="paragraph" w:styleId="1632">
    <w:name w:val="toc 7"/>
    <w:basedOn w:val="1575"/>
    <w:next w:val="1575"/>
    <w:uiPriority w:val="39"/>
    <w:unhideWhenUsed/>
    <w:pPr>
      <w:pBdr/>
      <w:spacing w:after="100"/>
      <w:ind w:left="1320"/>
    </w:pPr>
  </w:style>
  <w:style w:type="paragraph" w:styleId="1633">
    <w:name w:val="toc 8"/>
    <w:basedOn w:val="1575"/>
    <w:next w:val="1575"/>
    <w:uiPriority w:val="39"/>
    <w:unhideWhenUsed/>
    <w:pPr>
      <w:pBdr/>
      <w:spacing w:after="100"/>
      <w:ind w:left="1540"/>
    </w:pPr>
  </w:style>
  <w:style w:type="paragraph" w:styleId="1634">
    <w:name w:val="toc 9"/>
    <w:basedOn w:val="1575"/>
    <w:next w:val="1575"/>
    <w:uiPriority w:val="39"/>
    <w:unhideWhenUsed/>
    <w:pPr>
      <w:pBdr/>
      <w:spacing w:after="100"/>
      <w:ind w:left="1760"/>
    </w:pPr>
  </w:style>
  <w:style w:type="paragraph" w:styleId="1635">
    <w:name w:val="TOC Heading"/>
    <w:uiPriority w:val="39"/>
    <w:unhideWhenUsed/>
    <w:pPr>
      <w:pBdr/>
      <w:spacing/>
      <w:ind/>
    </w:pPr>
  </w:style>
  <w:style w:type="paragraph" w:styleId="1636">
    <w:name w:val="table of figures"/>
    <w:basedOn w:val="1575"/>
    <w:next w:val="157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>mirea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14</cp:revision>
  <dcterms:created xsi:type="dcterms:W3CDTF">2023-09-14T14:56:00Z</dcterms:created>
  <dcterms:modified xsi:type="dcterms:W3CDTF">2025-10-29T15:45:37Z</dcterms:modified>
</cp:coreProperties>
</file>