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218CB372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14:paraId="7DC30D85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ФЕДЕРАЛЬНОЕ ГОСУДАРСТВЕННОЕ БЮДЖЕТНОЕ ОБРАЗОВАТЕЛЬНОЕ </w:t>
      </w:r>
    </w:p>
    <w:p w14:paraId="5C0E2500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УЧРЕЖДЕНИЕ ВЫСШЕГО ОБРАЗОВАНИЯ </w:t>
      </w:r>
    </w:p>
    <w:p w14:paraId="5A4C9B17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«ПОВОЛЖСКИЙ ГОСУДАРСТВЕННЫЙ ТЕХНОЛОГИЧЕСКИЙ УНИВЕРСИТЕТ»</w:t>
      </w:r>
    </w:p>
    <w:p w14:paraId="72CA71B5">
      <w:pPr>
        <w:spacing w:line="240" w:lineRule="auto"/>
        <w:jc w:val="left"/>
        <w:rPr>
          <w:rFonts w:eastAsia="Times New Roman"/>
          <w:sz w:val="24"/>
        </w:rPr>
      </w:pPr>
    </w:p>
    <w:p w14:paraId="008820F0">
      <w:pPr>
        <w:spacing w:line="240" w:lineRule="auto"/>
        <w:jc w:val="left"/>
        <w:rPr>
          <w:rFonts w:eastAsia="Times New Roman"/>
          <w:sz w:val="24"/>
        </w:rPr>
      </w:pPr>
    </w:p>
    <w:p w14:paraId="5A4A4468">
      <w:pPr>
        <w:spacing w:after="120" w:line="240" w:lineRule="auto"/>
        <w:jc w:val="right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 xml:space="preserve">Кафедра </w:t>
      </w: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радиотехники и связи</w:t>
      </w:r>
    </w:p>
    <w:p w14:paraId="4EB6A1A8">
      <w:pPr>
        <w:spacing w:line="240" w:lineRule="auto"/>
        <w:jc w:val="left"/>
        <w:rPr>
          <w:rFonts w:eastAsia="Times New Roman"/>
          <w:sz w:val="24"/>
        </w:rPr>
      </w:pPr>
    </w:p>
    <w:p w14:paraId="7E7276A3">
      <w:pPr>
        <w:spacing w:line="240" w:lineRule="auto"/>
        <w:jc w:val="left"/>
        <w:rPr>
          <w:rFonts w:eastAsia="Times New Roman"/>
          <w:sz w:val="24"/>
        </w:rPr>
      </w:pPr>
    </w:p>
    <w:p w14:paraId="382A70EE">
      <w:pPr>
        <w:spacing w:line="240" w:lineRule="auto"/>
        <w:jc w:val="left"/>
        <w:rPr>
          <w:rFonts w:eastAsia="Times New Roman"/>
          <w:sz w:val="24"/>
        </w:rPr>
      </w:pPr>
    </w:p>
    <w:p w14:paraId="6C7DCEB9">
      <w:pPr>
        <w:spacing w:after="120" w:line="240" w:lineRule="auto"/>
        <w:jc w:val="center"/>
        <w:rPr>
          <w:rFonts w:eastAsia="Times New Roman"/>
          <w:b/>
          <w:bCs/>
          <w:color w:val="000000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4"/>
        </w:rPr>
        <w:t>Отчет по лабораторной работе № 1</w:t>
      </w:r>
    </w:p>
    <w:p w14:paraId="3D1DA32B">
      <w:pPr>
        <w:spacing w:after="120" w:line="240" w:lineRule="auto"/>
        <w:jc w:val="center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“</w:t>
      </w:r>
      <w:r>
        <w:rPr>
          <w:rFonts w:ascii="Times New Roman" w:hAnsi="Times New Roman" w:eastAsia="Times New Roman" w:cs="Times New Roman"/>
          <w:sz w:val="28"/>
          <w:szCs w:val="24"/>
        </w:rPr>
        <w:t>Утилиты работы с сетью</w:t>
      </w: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”</w:t>
      </w:r>
    </w:p>
    <w:p w14:paraId="09A9D989">
      <w:pPr>
        <w:spacing w:after="240" w:line="240" w:lineRule="auto"/>
        <w:jc w:val="left"/>
        <w:rPr>
          <w:rFonts w:eastAsia="Times New Roman"/>
          <w:sz w:val="24"/>
        </w:rPr>
      </w:pPr>
      <w:r>
        <w:br w:type="textWrapping"/>
      </w:r>
    </w:p>
    <w:p w14:paraId="75133D50">
      <w:pPr>
        <w:spacing w:after="240" w:line="240" w:lineRule="auto"/>
        <w:jc w:val="left"/>
        <w:rPr>
          <w:rFonts w:eastAsia="Times New Roman"/>
          <w:sz w:val="24"/>
        </w:rPr>
      </w:pPr>
      <w:r>
        <w:br w:type="textWrapping"/>
      </w:r>
    </w:p>
    <w:p w14:paraId="0DF436C6">
      <w:pPr>
        <w:spacing w:after="240" w:line="240" w:lineRule="auto"/>
        <w:jc w:val="left"/>
        <w:rPr>
          <w:rFonts w:eastAsia="Times New Roman"/>
          <w:sz w:val="24"/>
        </w:rPr>
      </w:pPr>
      <w:r>
        <w:br w:type="textWrapping"/>
      </w:r>
      <w:r>
        <w:br w:type="textWrapping"/>
      </w:r>
    </w:p>
    <w:p w14:paraId="6A616F64">
      <w:pPr>
        <w:spacing w:after="120" w:line="240" w:lineRule="auto"/>
        <w:jc w:val="right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Выполнил: обучающийся гр. ИСТ-33</w:t>
      </w:r>
    </w:p>
    <w:p w14:paraId="4B8FB21D">
      <w:pPr>
        <w:spacing w:after="120" w:line="240" w:lineRule="auto"/>
        <w:jc w:val="right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Петров В.Д.</w:t>
      </w:r>
    </w:p>
    <w:p w14:paraId="2C07456A">
      <w:pPr>
        <w:spacing w:after="120" w:line="240" w:lineRule="auto"/>
        <w:jc w:val="right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Проверил: Чесноков С. Е.</w:t>
      </w:r>
    </w:p>
    <w:p w14:paraId="6A0F05EB">
      <w:pPr>
        <w:spacing w:line="240" w:lineRule="auto"/>
        <w:jc w:val="left"/>
        <w:rPr>
          <w:rFonts w:eastAsia="Times New Roman"/>
          <w:sz w:val="24"/>
        </w:rPr>
      </w:pPr>
    </w:p>
    <w:p w14:paraId="7F9350D3">
      <w:pPr>
        <w:spacing w:after="120" w:line="240" w:lineRule="auto"/>
        <w:ind w:left="283"/>
        <w:jc w:val="right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Дата защиты _____________________</w:t>
      </w:r>
    </w:p>
    <w:p w14:paraId="71D1AE48">
      <w:pPr>
        <w:spacing w:after="120" w:line="240" w:lineRule="auto"/>
        <w:ind w:left="283"/>
        <w:jc w:val="right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Оценка  _________________________</w:t>
      </w:r>
    </w:p>
    <w:p w14:paraId="226970A0">
      <w:pPr>
        <w:spacing w:after="240" w:line="240" w:lineRule="auto"/>
        <w:jc w:val="left"/>
        <w:rPr>
          <w:rFonts w:eastAsia="Times New Roman"/>
          <w:sz w:val="24"/>
        </w:rPr>
      </w:pP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</w:p>
    <w:p w14:paraId="420AAD22">
      <w:pPr>
        <w:spacing w:after="120" w:line="240" w:lineRule="auto"/>
        <w:ind w:left="283"/>
        <w:jc w:val="center"/>
        <w:rPr>
          <w:rFonts w:eastAsia="Times New Roman"/>
          <w:color w:val="000000"/>
        </w:rPr>
      </w:pPr>
    </w:p>
    <w:p w14:paraId="5D22EC7C">
      <w:pPr>
        <w:spacing w:after="120" w:line="240" w:lineRule="auto"/>
        <w:jc w:val="both"/>
        <w:rPr>
          <w:rFonts w:eastAsia="Times New Roman"/>
          <w:color w:val="000000"/>
        </w:rPr>
      </w:pPr>
    </w:p>
    <w:p w14:paraId="07B488A7">
      <w:pPr>
        <w:spacing w:after="120" w:line="240" w:lineRule="auto"/>
        <w:ind w:left="283"/>
        <w:jc w:val="center"/>
        <w:rPr>
          <w:rFonts w:eastAsia="Times New Roman"/>
          <w:color w:val="000000"/>
        </w:rPr>
      </w:pPr>
    </w:p>
    <w:p w14:paraId="13DE422A">
      <w:pPr>
        <w:spacing w:after="120" w:line="240" w:lineRule="auto"/>
        <w:ind w:left="283"/>
        <w:jc w:val="center"/>
        <w:rPr>
          <w:rFonts w:eastAsia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Йошкар-Ола</w:t>
      </w:r>
    </w:p>
    <w:p w14:paraId="0B5B80FE">
      <w:pPr>
        <w:widowControl/>
        <w:spacing w:after="160" w:line="259" w:lineRule="auto"/>
        <w:ind w:firstLine="283"/>
        <w:jc w:val="center"/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20</w:t>
      </w: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>26</w:t>
      </w:r>
      <w:r/>
    </w:p>
    <w:p w14:paraId="25FDE622">
      <w:pPr>
        <w:pageBreakBefore/>
        <w:spacing w:line="360" w:lineRule="auto"/>
        <w:ind w:firstLine="709"/>
        <w:jc w:val="both"/>
      </w:pPr>
      <w:r>
        <w:lastRenderedPageBreak/>
      </w:r>
    </w:p>
    <w:p w14:paraId="21CD4DAB">
      <w:pPr>
        <w:pStyle w:val="1"/>
        <w:jc w:val="center"/>
      </w:pPr>
      <w:r>
        <w:lastRenderedPageBreak/>
        <w:rPr>
          <w:rFonts w:ascii="Calibri" w:hAnsi="Times New Roman" w:cs="Calibri" w:asciiTheme="minorHAnsi" w:eastAsiaTheme="majorEastAsia"/>
          <w:b/>
          <w:bCs/>
          <w:color w:val="000000" w:themeColor="text1"/>
          <w:sz w:val="28"/>
          <w:szCs w:val="32"/>
        </w:rPr>
        <w:t>Практическая</w:t>
      </w:r>
      <w:r>
        <w:rPr>
          <w:rFonts w:ascii="Calibri" w:hAnsi="Times New Roman" w:cs="Calibri" w:asciiTheme="minorHAnsi" w:eastAsiaTheme="majorEastAsia"/>
          <w:b/>
          <w:bCs/>
          <w:color w:val="000000" w:themeColor="text1"/>
          <w:sz w:val="28"/>
          <w:szCs w:val="32"/>
        </w:rPr>
        <w:t xml:space="preserve"> </w:t>
      </w:r>
      <w:r>
        <w:rPr>
          <w:rFonts w:ascii="Calibri" w:hAnsi="Times New Roman" w:cs="Calibri" w:asciiTheme="minorHAnsi" w:eastAsiaTheme="majorEastAsia"/>
          <w:b/>
          <w:bCs/>
          <w:color w:val="000000" w:themeColor="text1"/>
          <w:sz w:val="28"/>
          <w:szCs w:val="32"/>
        </w:rPr>
        <w:t>работа</w:t>
      </w:r>
      <w:r>
        <w:rPr>
          <w:rFonts w:ascii="Calibri" w:hAnsi="Times New Roman" w:cs="Calibri" w:asciiTheme="minorHAnsi" w:eastAsiaTheme="majorEastAsia"/>
          <w:b/>
          <w:bCs/>
          <w:color w:val="000000" w:themeColor="text1"/>
          <w:sz w:val="28"/>
          <w:szCs w:val="32"/>
        </w:rPr>
        <w:t xml:space="preserve"> </w:t>
      </w:r>
    </w:p>
    <w:p w14:paraId="59AF0A79">
      <w:pPr>
        <w:pStyle w:val="a5"/>
        <w:jc w:val="center"/>
        <w:rPr>
          <w:b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Получение справочной информации по командам</w:t>
      </w:r>
    </w:p>
    <w:p w14:paraId="0ACAB0BA">
      <w:pPr>
        <w:jc w:val="center"/>
      </w:pPr>
      <w:r>
        <w:drawing>
          <wp:inline distT="0" distB="0" distL="0" distR="0">
            <wp:extent cx="3371850" cy="5029200"/>
            <wp:effectExtent l="0" t="0" r="0" b="0"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0CA7A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Справочная информация по утилите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ipconfig</w:t>
      </w:r>
    </w:p>
    <w:p w14:paraId="1209ABC2">
      <w:pPr>
        <w:jc w:val="both"/>
      </w:pPr>
    </w:p>
    <w:p w14:paraId="122655FC">
      <w:pPr>
        <w:pStyle w:val="a5"/>
        <w:jc w:val="center"/>
      </w:pPr>
      <w:r>
        <w:lastRenderedPageBreak/>
        <w:drawing>
          <wp:inline distT="0" distB="0" distL="0" distR="0">
            <wp:extent cx="3248025" cy="3476625"/>
            <wp:effectExtent l="0" t="0" r="9525" b="0"/>
            <wp:docPr id="100001" name="Picture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3EC41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Справочная информация по утилите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ping</w:t>
      </w:r>
    </w:p>
    <w:p w14:paraId="6BDB9155">
      <w:pPr>
        <w:pStyle w:val="a5"/>
        <w:jc w:val="center"/>
      </w:pPr>
      <w:r>
        <w:drawing>
          <wp:inline distT="0" distB="0" distL="0" distR="0">
            <wp:extent cx="4200525" cy="1628775"/>
            <wp:effectExtent l="0" t="0" r="0" b="0"/>
            <wp:docPr id="100002" name="Picture 100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2" name="image100002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C5ADD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Справочная информация по утилите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tracert</w:t>
      </w:r>
    </w:p>
    <w:p w14:paraId="446D94EA">
      <w:pPr>
        <w:pStyle w:val="a5"/>
        <w:jc w:val="center"/>
      </w:pPr>
      <w:r>
        <w:drawing>
          <wp:inline distT="0" distB="0" distL="0" distR="0">
            <wp:extent cx="2409825" cy="809625"/>
            <wp:effectExtent l="0" t="0" r="9525" b="9525"/>
            <wp:docPr id="100003" name="Picture 100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image100003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BBCC8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Справочная информация по утилите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hostname</w:t>
      </w:r>
    </w:p>
    <w:p w14:paraId="303531AF"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Справка короткая – ключ /? показывает только синтаксис: hostname [/?]. Сама команда без ключей выводит имя хоста.</w:t>
      </w:r>
    </w:p>
    <w:p w14:paraId="10D0E41A">
      <w:pPr>
        <w:pStyle w:val="a5"/>
        <w:jc w:val="center"/>
        <w:rPr>
          <w:b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Получение имени хоста</w:t>
      </w:r>
    </w:p>
    <w:p w14:paraId="7C736016">
      <w:pPr>
        <w:pStyle w:val="a5"/>
        <w:jc w:val="center"/>
      </w:pPr>
      <w:r>
        <w:drawing>
          <wp:inline distT="0" distB="0" distL="0" distR="0">
            <wp:extent cx="2181225" cy="400050"/>
            <wp:effectExtent l="0" t="0" r="0" b="0"/>
            <wp:docPr id="100004" name="Picture 100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4" name="image100004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ADA75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Имя хоста командой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hostname</w:t>
      </w:r>
    </w:p>
    <w:p w14:paraId="6B632872">
      <w:pPr>
        <w:pStyle w:val="a5"/>
        <w:jc w:val="center"/>
        <w:rPr>
          <w:b/>
        </w:rPr>
      </w:pPr>
    </w:p>
    <w:p w14:paraId="34A54B32">
      <w:pPr>
        <w:pStyle w:val="a5"/>
        <w:jc w:val="center"/>
        <w:rPr>
          <w:b/>
        </w:rPr>
      </w:pPr>
    </w:p>
    <w:p w14:paraId="26C38646">
      <w:pPr>
        <w:pStyle w:val="a5"/>
        <w:jc w:val="center"/>
        <w:rPr>
          <w:b/>
        </w:rPr>
      </w:pPr>
    </w:p>
    <w:p w14:paraId="036F0967">
      <w:pPr>
        <w:pStyle w:val="a5"/>
        <w:jc w:val="center"/>
        <w:rPr>
          <w:b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Изучение утилиты 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ipconfig</w:t>
      </w:r>
    </w:p>
    <w:tbl>
      <w:tblPr>
        <w:tblStyle w:val="a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672"/>
        <w:gridCol w:w="4673"/>
      </w:tblGrid>
      <w:t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7925ED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Имя хоста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7136A8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DESKTOP-DHDCDVH</w:t>
            </w:r>
          </w:p>
        </w:tc>
      </w:tr>
      <w:t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0C324B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IP-</w:t>
            </w: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адрес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04AEC5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192.168.1.142</w:t>
            </w:r>
          </w:p>
        </w:tc>
      </w:tr>
      <w:t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82695A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Маска подсети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2DF672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255.255.255.0</w:t>
            </w:r>
          </w:p>
        </w:tc>
      </w:tr>
      <w:t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B2C83D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Основной шлюз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0B0162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192.168.1.1</w:t>
            </w:r>
          </w:p>
        </w:tc>
      </w:tr>
      <w:t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0EB264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 xml:space="preserve">Используется ли </w:t>
            </w: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 xml:space="preserve">DHCP </w:t>
            </w:r>
          </w:p>
          <w:p w14:paraId="6846F156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(</w:t>
            </w: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 xml:space="preserve">адрес </w:t>
            </w: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DHCP-</w:t>
            </w: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сервера)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E9E5B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192.168.1.1</w:t>
            </w:r>
          </w:p>
        </w:tc>
      </w:tr>
      <w:t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065F32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 xml:space="preserve">Описание адаптера 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45CA64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Realtek Gaming 2.5GbE Family Controller</w:t>
            </w:r>
          </w:p>
        </w:tc>
      </w:tr>
      <w:t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408F62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Физический адрес сетевого адаптера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C6DF58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BC-FC-E7-B5-B0-F5</w:t>
            </w:r>
          </w:p>
        </w:tc>
      </w:tr>
      <w:t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530119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 xml:space="preserve">Адрес </w:t>
            </w: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 xml:space="preserve">DNS – </w:t>
            </w: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сервера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D6045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192.168.1.1</w:t>
            </w:r>
          </w:p>
        </w:tc>
      </w:tr>
      <w:t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00BB75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 xml:space="preserve">Адрес </w:t>
            </w: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WINS</w:t>
            </w: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 xml:space="preserve"> – сервера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7AB320">
            <w:pPr>
              <w:jc w:val="both"/>
            </w:pPr>
            <w:r>
              <w:rPr>
                <w:rFonts w:ascii="Times New Roman" w:hAnsi="Times New Roman" w:cs="Times New Roman" w:eastAsiaTheme="minorEastAsia"/>
                <w:sz w:val="28"/>
                <w:szCs w:val="24"/>
              </w:rPr>
              <w:t>Не включен</w:t>
            </w:r>
          </w:p>
        </w:tc>
      </w:tr>
    </w:tbl>
    <w:p w14:paraId="1CBE786B">
      <w:pPr>
        <w:pStyle w:val="a4"/>
        <w:numPr>
          <w:ilvl w:val="0"/>
          <w:numId w:val="1"/>
        </w:numPr>
        <w:ind w:left="0" w:hanging="360"/>
        <w:jc w:val="both"/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Имя хоста </w:t>
      </w:r>
      <w:r>
        <w:rPr>
          <w:rFonts w:ascii="Times New Roman" w:hAnsi="Times New Roman" w:cs="Times New Roman" w:eastAsiaTheme="minorEastAsia"/>
          <w:sz w:val="28"/>
          <w:szCs w:val="24"/>
        </w:rPr>
        <w:t>– уникальное текстовое имя, которое присваивается устройству в компьютерной сети для его легкой идентификации.</w:t>
      </w:r>
    </w:p>
    <w:p w14:paraId="2283B0CA">
      <w:pPr>
        <w:pStyle w:val="a4"/>
        <w:numPr>
          <w:ilvl w:val="0"/>
          <w:numId w:val="1"/>
        </w:numPr>
        <w:ind w:left="0" w:hanging="360"/>
        <w:jc w:val="both"/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IP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-адрес 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–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 </w:t>
      </w:r>
      <w:r>
        <w:rPr>
          <w:rFonts w:ascii="Times New Roman" w:hAnsi="Times New Roman" w:cs="Times New Roman" w:eastAsiaTheme="minorEastAsia"/>
          <w:sz w:val="28"/>
          <w:szCs w:val="24"/>
        </w:rPr>
        <w:t>уникальный адрес, который идентифицирует устройство в Интернете или локальной сети.</w:t>
      </w:r>
    </w:p>
    <w:p w14:paraId="1023C4F5">
      <w:pPr>
        <w:pStyle w:val="a4"/>
        <w:numPr>
          <w:ilvl w:val="0"/>
          <w:numId w:val="1"/>
        </w:numPr>
        <w:ind w:left="0" w:hanging="360"/>
        <w:jc w:val="both"/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Маска подсети –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 32-битное число, которое разделяет </w:t>
      </w:r>
      <w:r>
        <w:rPr>
          <w:rFonts w:ascii="Times New Roman" w:hAnsi="Times New Roman" w:cs="Times New Roman" w:eastAsiaTheme="minorEastAsia"/>
          <w:sz w:val="28"/>
          <w:szCs w:val="24"/>
        </w:rPr>
        <w:t>IP-</w:t>
      </w:r>
      <w:r>
        <w:rPr>
          <w:rFonts w:ascii="Times New Roman" w:hAnsi="Times New Roman" w:cs="Times New Roman" w:eastAsiaTheme="minorEastAsia"/>
          <w:sz w:val="28"/>
          <w:szCs w:val="24"/>
        </w:rPr>
        <w:t>адрес устройства на две части: адрес самой сети и адрес конкретного устройства (хоста) внутри неё.</w:t>
      </w:r>
    </w:p>
    <w:p w14:paraId="25A96D4F">
      <w:pPr>
        <w:pStyle w:val="a4"/>
        <w:numPr>
          <w:ilvl w:val="0"/>
          <w:numId w:val="1"/>
        </w:numPr>
        <w:ind w:left="0" w:hanging="360"/>
        <w:jc w:val="both"/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Основной шлюз –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 </w:t>
      </w:r>
      <w:r>
        <w:rPr>
          <w:rFonts w:ascii="Times New Roman" w:hAnsi="Times New Roman" w:cs="Times New Roman" w:eastAsiaTheme="minorEastAsia"/>
          <w:sz w:val="28"/>
          <w:szCs w:val="24"/>
        </w:rPr>
        <w:t>IP-</w:t>
      </w:r>
      <w:r>
        <w:rPr>
          <w:rFonts w:ascii="Times New Roman" w:hAnsi="Times New Roman" w:cs="Times New Roman" w:eastAsiaTheme="minorEastAsia"/>
          <w:sz w:val="28"/>
          <w:szCs w:val="24"/>
        </w:rPr>
        <w:t>адрес сетевого устройства, через который компьютер связывается с другими сетями, включая интернет.</w:t>
      </w:r>
    </w:p>
    <w:p w14:paraId="1A46BF09">
      <w:pPr>
        <w:pStyle w:val="a4"/>
        <w:numPr>
          <w:ilvl w:val="0"/>
          <w:numId w:val="1"/>
        </w:numPr>
        <w:ind w:left="0" w:hanging="360"/>
        <w:jc w:val="both"/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DHCP –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 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сетевой протокол, который автоматически назначает </w:t>
      </w:r>
      <w:r>
        <w:rPr>
          <w:rFonts w:ascii="Times New Roman" w:hAnsi="Times New Roman" w:cs="Times New Roman" w:eastAsiaTheme="minorEastAsia"/>
          <w:sz w:val="28"/>
          <w:szCs w:val="24"/>
        </w:rPr>
        <w:t>IP-</w:t>
      </w:r>
      <w:r>
        <w:rPr>
          <w:rFonts w:ascii="Times New Roman" w:hAnsi="Times New Roman" w:cs="Times New Roman" w:eastAsiaTheme="minorEastAsia"/>
          <w:sz w:val="28"/>
          <w:szCs w:val="24"/>
        </w:rPr>
        <w:t>адреса и другие параметры устройствам при их подключении к сети.</w:t>
      </w:r>
    </w:p>
    <w:p w14:paraId="0B8F54B2">
      <w:pPr>
        <w:pStyle w:val="a4"/>
        <w:numPr>
          <w:ilvl w:val="0"/>
          <w:numId w:val="1"/>
        </w:numPr>
        <w:ind w:left="0" w:hanging="360"/>
        <w:jc w:val="both"/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Сетевой адаптер – </w:t>
      </w:r>
      <w:r>
        <w:rPr>
          <w:rFonts w:ascii="Times New Roman" w:hAnsi="Times New Roman" w:cs="Times New Roman" w:eastAsiaTheme="minorEastAsia"/>
          <w:sz w:val="28"/>
          <w:szCs w:val="24"/>
        </w:rPr>
        <w:t>аппаратное устройство, которое соединяет компьютер или другое устройство с локальной сетью или интернетом.</w:t>
      </w:r>
    </w:p>
    <w:p w14:paraId="14DC0DCA">
      <w:pPr>
        <w:pStyle w:val="a4"/>
        <w:numPr>
          <w:ilvl w:val="0"/>
          <w:numId w:val="1"/>
        </w:numPr>
        <w:ind w:left="0" w:hanging="360"/>
        <w:jc w:val="both"/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Физический адрес сетевого адаптера – </w:t>
      </w:r>
      <w:r>
        <w:rPr>
          <w:rFonts w:ascii="Times New Roman" w:hAnsi="Times New Roman" w:cs="Times New Roman" w:eastAsiaTheme="minorEastAsia"/>
          <w:sz w:val="28"/>
          <w:szCs w:val="24"/>
        </w:rPr>
        <w:t>уникальный постоянный номер.</w:t>
      </w:r>
    </w:p>
    <w:p w14:paraId="57886E8A">
      <w:pPr>
        <w:pStyle w:val="a4"/>
        <w:numPr>
          <w:ilvl w:val="0"/>
          <w:numId w:val="1"/>
        </w:numPr>
        <w:ind w:left="0" w:hanging="360"/>
        <w:jc w:val="both"/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DNS-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сервер – 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специальный компьютер или программа, которая хранит </w:t>
      </w:r>
      <w:r>
        <w:rPr>
          <w:rFonts w:ascii="Times New Roman" w:hAnsi="Times New Roman" w:cs="Times New Roman" w:eastAsiaTheme="minorEastAsia"/>
          <w:sz w:val="28"/>
          <w:szCs w:val="24"/>
        </w:rPr>
        <w:t>IP-</w:t>
      </w:r>
      <w:r>
        <w:rPr>
          <w:rFonts w:ascii="Times New Roman" w:hAnsi="Times New Roman" w:cs="Times New Roman" w:eastAsiaTheme="minorEastAsia"/>
          <w:sz w:val="28"/>
          <w:szCs w:val="24"/>
        </w:rPr>
        <w:t>адреса сайтов.</w:t>
      </w:r>
    </w:p>
    <w:p w14:paraId="0EC9C8A0">
      <w:pPr>
        <w:pStyle w:val="a4"/>
        <w:numPr>
          <w:ilvl w:val="0"/>
          <w:numId w:val="1"/>
        </w:numPr>
        <w:ind w:left="0" w:hanging="360"/>
        <w:jc w:val="both"/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WINS-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сервер – 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служба которая сопостовляет сетевые имена компьютеров с их </w:t>
      </w:r>
      <w:r>
        <w:rPr>
          <w:rFonts w:ascii="Times New Roman" w:hAnsi="Times New Roman" w:cs="Times New Roman" w:eastAsiaTheme="minorEastAsia"/>
          <w:sz w:val="28"/>
          <w:szCs w:val="24"/>
        </w:rPr>
        <w:t>IP-</w:t>
      </w:r>
      <w:r>
        <w:rPr>
          <w:rFonts w:ascii="Times New Roman" w:hAnsi="Times New Roman" w:cs="Times New Roman" w:eastAsiaTheme="minorEastAsia"/>
          <w:sz w:val="28"/>
          <w:szCs w:val="24"/>
        </w:rPr>
        <w:t>адресами.</w:t>
      </w:r>
    </w:p>
    <w:p w14:paraId="5D710832">
      <w:pPr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Данная информация может быть полезна админу для выявления и исправления проблем (кто в сети, где разрыв). А также разработчику чтобы настроить и проверить на каком адресе работает сервис, доступны ли внешние ресурсы.</w:t>
      </w:r>
    </w:p>
    <w:p w14:paraId="32A3C4B7">
      <w:pPr>
        <w:pStyle w:val="a5"/>
        <w:jc w:val="center"/>
        <w:rPr>
          <w:b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Получение информации о текущих сетевых соединения и протоколах стека 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TCP/IP</w:t>
      </w:r>
    </w:p>
    <w:p w14:paraId="055F6281">
      <w:pPr>
        <w:pStyle w:val="a5"/>
        <w:jc w:val="center"/>
      </w:pPr>
      <w:r>
        <w:drawing>
          <wp:inline distT="0" distB="0" distL="0" distR="0">
            <wp:extent cx="2828925" cy="4533900"/>
            <wp:effectExtent l="0" t="0" r="9525" b="0"/>
            <wp:docPr id="100005" name="Picture 100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image100005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876CB">
      <w:pPr>
        <w:pStyle w:val="a7"/>
        <w:jc w:val="center"/>
      </w:pP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 xml:space="preserve">Перечень сетевых соединений с помощью утилиты </w:t>
      </w:r>
      <w:r>
        <w:rPr>
          <w:rFonts w:ascii="Times New Roman" w:hAnsi="Times New Roman" w:cs="Times New Roman" w:eastAsiaTheme="minorEastAsia"/>
          <w:i/>
          <w:iCs/>
          <w:sz w:val="24"/>
          <w:szCs w:val="24"/>
        </w:rPr>
        <w:t>tracert</w:t>
      </w:r>
    </w:p>
    <w:p w14:paraId="60A06B39"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С помощью результатов можно определить сетевую активность компьютера, позволяющий в реальном времени увидеть, кто, куда и как подключается через сеть.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 </w:t>
      </w:r>
    </w:p>
    <w:p w14:paraId="5CF32012">
      <w:pPr>
        <w:pStyle w:val="a5"/>
        <w:jc w:val="center"/>
        <w:rPr>
          <w:b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Выбор ресурса для исследования доступа</w:t>
      </w:r>
    </w:p>
    <w:p w14:paraId="656DCB19">
      <w:pPr>
        <w:pStyle w:val="a5"/>
        <w:jc w:val="center"/>
      </w:pPr>
      <w:r>
        <w:drawing>
          <wp:inline distT="0" distB="0" distL="0" distR="0">
            <wp:extent cx="3962400" cy="276225"/>
            <wp:effectExtent l="0" t="0" r="0" b="9525"/>
            <wp:docPr id="100006" name="Picture 100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6" name="image100006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5DD73">
      <w:pPr>
        <w:spacing w:line="360" w:lineRule="auto"/>
        <w:ind w:firstLine="709"/>
        <w:jc w:val="both"/>
      </w:pPr>
      <w:r>
        <w:lastRenderedPageBreak/>
        <w:rPr>
          <w:rFonts w:ascii="Times New Roman" w:hAnsi="Times New Roman" w:cs="Times New Roman" w:eastAsiaTheme="minorEastAsia"/>
          <w:sz w:val="28"/>
          <w:szCs w:val="24"/>
        </w:rPr>
        <w:t>Выбор сетевого ресурса docs.google.com обоснован его доступностью, стабильностью, принадлежностью к категории офисных веб-приложений, а также возможностью проведения стандартной сетевой диагностики на всех этапах</w:t>
      </w:r>
    </w:p>
    <w:p w14:paraId="11CAAD69">
      <w:pPr>
        <w:numPr>
          <w:ilvl w:val="0"/>
          <w:numId w:val="4"/>
        </w:numPr>
        <w:ind w:left="720" w:hanging="360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Это облачный офисный сервис, доступный из любой точки мира.</w:t>
      </w:r>
    </w:p>
    <w:p w14:paraId="3B3A5BE8">
      <w:pPr>
        <w:numPr>
          <w:ilvl w:val="0"/>
          <w:numId w:val="4"/>
        </w:numPr>
        <w:ind w:left="720" w:hanging="360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Он использует сложную инфраструктуру с балансировкой нагрузки и множеством IP-адресов.</w:t>
      </w:r>
    </w:p>
    <w:p w14:paraId="438AFFB4">
      <w:pPr>
        <w:numPr>
          <w:ilvl w:val="0"/>
          <w:numId w:val="4"/>
        </w:numPr>
        <w:ind w:left="720" w:hanging="360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Для диагностики такой системы хорошо видны задержки, маршруты и потеря пакетов.</w:t>
      </w:r>
    </w:p>
    <w:p w14:paraId="255FB8CB">
      <w:pPr>
        <w:numPr>
          <w:ilvl w:val="0"/>
          <w:numId w:val="4"/>
        </w:numPr>
        <w:ind w:left="720" w:hanging="360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Ресурс стабилен и доступен для тестирования без ограничений.</w:t>
      </w:r>
    </w:p>
    <w:p w14:paraId="172C948B">
      <w:pPr>
        <w:pStyle w:val="a5"/>
        <w:jc w:val="center"/>
        <w:rPr>
          <w:b/>
        </w:rPr>
      </w:pPr>
      <w:r>
        <w:rPr>
          <w:rStyle w:val="a6"/>
          <w:rFonts w:ascii="Times New Roman" w:hAnsi="Times New Roman" w:cs="Times New Roman" w:eastAsiaTheme="minorEastAsia"/>
          <w:b/>
          <w:bCs/>
          <w:sz w:val="28"/>
          <w:szCs w:val="24"/>
        </w:rPr>
        <w:t>Тестирование связи с помощью утилиты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 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ping</w:t>
      </w:r>
    </w:p>
    <w:p w14:paraId="238D6C63">
      <w:pPr>
        <w:pStyle w:val="a5"/>
        <w:jc w:val="center"/>
      </w:pPr>
      <w:r>
        <w:drawing>
          <wp:inline distT="0" distB="0" distL="0" distR="0">
            <wp:extent cx="4943475" cy="2066925"/>
            <wp:effectExtent l="0" t="0" r="9525" b="9525"/>
            <wp:docPr id="100007" name="Picture 100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image100007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DC015"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 xml:space="preserve">TCP/IP </w:t>
      </w:r>
      <w:r>
        <w:rPr>
          <w:rFonts w:ascii="Times New Roman" w:hAnsi="Times New Roman" w:cs="Times New Roman" w:eastAsiaTheme="minorEastAsia"/>
          <w:sz w:val="28"/>
          <w:szCs w:val="24"/>
        </w:rPr>
        <w:t>на компьютере установлен и работает корректно</w:t>
      </w:r>
    </w:p>
    <w:p w14:paraId="01E7389A">
      <w:pPr>
        <w:pStyle w:val="a5"/>
        <w:jc w:val="center"/>
      </w:pPr>
      <w:r>
        <w:drawing>
          <wp:inline distT="0" distB="0" distL="0" distR="0">
            <wp:extent cx="4953000" cy="2057400"/>
            <wp:effectExtent l="0" t="0" r="0" b="0"/>
            <wp:docPr id="100008" name="Picture 100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8" name="image100008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AED2B"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 xml:space="preserve">Компьютер правильно добавлен в локальную сеть, сетевой адаптер функционирует корректно. </w:t>
      </w:r>
      <w:r>
        <w:rPr>
          <w:rFonts w:ascii="Times New Roman" w:hAnsi="Times New Roman" w:cs="Times New Roman" w:eastAsiaTheme="minorEastAsia"/>
          <w:sz w:val="28"/>
          <w:szCs w:val="24"/>
        </w:rPr>
        <w:t>IP-адрес не дублируется в сети.</w:t>
      </w:r>
    </w:p>
    <w:p w14:paraId="08666855">
      <w:pPr>
        <w:pStyle w:val="a5"/>
        <w:jc w:val="center"/>
      </w:pPr>
      <w:r>
        <w:lastRenderedPageBreak/>
        <w:drawing>
          <wp:inline distT="0" distB="0" distL="0" distR="0">
            <wp:extent cx="4991100" cy="2238375"/>
            <wp:effectExtent l="0" t="0" r="0" b="9525"/>
            <wp:docPr id="100009" name="Picture 100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image100009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FA3A">
      <w:pPr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Успешная проверка функционирования шлюза, пакеты проходят без потерь</w:t>
      </w:r>
    </w:p>
    <w:p w14:paraId="2440CEA1">
      <w:pPr>
        <w:pStyle w:val="a5"/>
        <w:jc w:val="center"/>
      </w:pPr>
      <w:r>
        <w:drawing>
          <wp:inline distT="0" distB="0" distL="0" distR="0">
            <wp:extent cx="5181600" cy="1781175"/>
            <wp:effectExtent l="0" t="0" r="9525" b="0"/>
            <wp:docPr id="100010" name="Picture 100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0" name="image100010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C5238"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>Пинг до ресурса проходит, соединение доходит до серверов и обратно</w:t>
      </w:r>
    </w:p>
    <w:p w14:paraId="54A8BF75">
      <w:pPr>
        <w:pStyle w:val="a5"/>
        <w:jc w:val="center"/>
        <w:rPr>
          <w:b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Определение пути 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IP-</w:t>
      </w:r>
      <w:r>
        <w:rPr>
          <w:rFonts w:ascii="Times New Roman" w:hAnsi="Times New Roman" w:cs="Times New Roman" w:eastAsiaTheme="minorEastAsia"/>
          <w:b/>
          <w:bCs/>
          <w:sz w:val="28"/>
          <w:szCs w:val="24"/>
        </w:rPr>
        <w:t>пакета</w:t>
      </w:r>
    </w:p>
    <w:p w14:paraId="016925CE">
      <w:pPr>
        <w:pStyle w:val="a5"/>
        <w:jc w:val="center"/>
      </w:pPr>
      <w:r>
        <w:drawing>
          <wp:inline distT="0" distB="0" distL="0" distR="0">
            <wp:extent cx="3829050" cy="2924175"/>
            <wp:effectExtent l="0" t="0" r="0" b="0"/>
            <wp:docPr id="100011" name="Picture 100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image100011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DA2AA">
      <w:pPr>
        <w:spacing w:line="360" w:lineRule="auto"/>
        <w:ind w:firstLine="709"/>
        <w:jc w:val="both"/>
      </w:pPr>
      <w:r>
        <w:rPr>
          <w:rFonts w:ascii="Times New Roman" w:hAnsi="Times New Roman" w:cs="Times New Roman" w:eastAsiaTheme="minorEastAsia"/>
          <w:sz w:val="28"/>
          <w:szCs w:val="24"/>
        </w:rPr>
        <w:t xml:space="preserve">Все начинается с локального шлюза, это первый узел через который проходят все пакеты при выходе в интернет. Далее идут узлы интернет 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провайдера. Узлы где превышен интервал ожидания 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могут не отвечать на </w:t>
      </w:r>
      <w:r>
        <w:rPr>
          <w:rFonts w:ascii="Times New Roman" w:hAnsi="Times New Roman" w:cs="Times New Roman" w:eastAsiaTheme="minorEastAsia"/>
          <w:sz w:val="28"/>
          <w:szCs w:val="24"/>
        </w:rPr>
        <w:t xml:space="preserve">ping/tracert </w:t>
      </w:r>
      <w:r>
        <w:rPr>
          <w:rFonts w:ascii="Times New Roman" w:hAnsi="Times New Roman" w:cs="Times New Roman" w:eastAsiaTheme="minorEastAsia"/>
          <w:sz w:val="28"/>
          <w:szCs w:val="24"/>
        </w:rPr>
        <w:t>в целях безопасности и снижения нагрузки. В конце идет узел самого целевого хоста на который были отправлены пакеты.</w:t>
      </w:r>
    </w:p>
    <w:p w14:paraId="78117F50">
      <w:pPr>
        <w:pageBreakBefore/>
        <w:widowControl/>
        <w:spacing w:after="160" w:line="259" w:lineRule="auto"/>
        <w:jc w:val="left"/>
      </w:pPr>
      <w:r/>
    </w:p>
    <w:p w14:paraId="00778A4B">
      <w:pPr>
        <w:jc w:val="both"/>
        <w:rPr>
          <w:b/>
        </w:rPr>
      </w:pPr>
      <w:bookmarkStart w:id="0" w:name="_GoBack"/>
      <w:r>
        <w:lastRenderedPageBreak/>
        <w:rPr>
          <w:rFonts w:ascii="Times New Roman" w:hAnsi="Times New Roman" w:cs="Times New Roman" w:eastAsiaTheme="minorEastAsia"/>
          <w:b/>
          <w:bCs/>
          <w:sz w:val="28"/>
          <w:szCs w:val="24"/>
        </w:rPr>
        <w:t xml:space="preserve">Вывод: </w:t>
      </w:r>
      <w:r>
        <w:rPr>
          <w:rFonts w:ascii="Times New Roman" w:hAnsi="Times New Roman" w:cs="Times New Roman" w:eastAsiaTheme="minorEastAsia"/>
          <w:sz w:val="28"/>
          <w:szCs w:val="24"/>
        </w:rPr>
        <w:t>В ходе выполнения лабораторной работы были исследованы сетевые настройки локального компьютера и проверена доступность веб-приложения Google Документы (docs.google.com) с помощью диагностических утилит командной строки Windows. Полученные данные позволили убедиться в корректной настройке TCP/IP на локальной машине, проверить работу шлюза и доступность внешнего ресурса </w:t>
      </w:r>
      <w:hyperlink r:id="rId17">
        <w:r>
          <w:rPr>
            <w:rStyle w:val="a9"/>
            <w:rFonts w:ascii="Times New Roman" w:hAnsi="Times New Roman" w:cs="Times New Roman" w:eastAsiaTheme="minorEastAsia"/>
            <w:color w:val="0563C1" w:themeColor="hyperlink"/>
            <w:sz w:val="28"/>
            <w:szCs w:val="24"/>
            <w:u w:val="single"/>
          </w:rPr>
          <w:t>docs.google.com</w:t>
        </w:r>
      </w:hyperlink>
      <w:r>
        <w:rPr>
          <w:rFonts w:ascii="Times New Roman" w:hAnsi="Times New Roman" w:cs="Times New Roman" w:eastAsiaTheme="minorEastAsia"/>
          <w:sz w:val="28"/>
          <w:szCs w:val="24"/>
        </w:rPr>
        <w:t>.</w:t>
      </w:r>
      <w:bookmarkEnd w:id="0"/>
    </w:p>
    <w:sectPr>
      <w:pgSz w:w="11906" w:h="16838"/>
      <w:pgMar w:top="1134" w:right="850" w:bottom="1134" w:left="1701" w:header="708" w:footer="708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542381"/>
    <w:multiLevelType w:val="hybridMultilevel"/>
    <w:tmpl w:val="0FE648DE"/>
    <w:lvl w:ilvl="0" w:tplc="27B48A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ABF1C7B"/>
    <w:multiLevelType w:val="hybridMultilevel"/>
    <w:tmpl w:val="84BA49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F5A68A4"/>
    <w:multiLevelType w:val="multilevel"/>
    <w:tmpl w:val="41FCE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D1427D"/>
    <w:multiLevelType w:val="hybridMultilevel"/>
    <w:tmpl w:val="10D62B08"/>
    <w:lvl w:ilvl="0" w:tplc="04190019">
      <w:start w:val="1"/>
      <w:numFmt w:val="lowerLetter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01D4"/>
    <w:rsid w:val="001452B0"/>
    <w:rsid w:val="001F3344"/>
    <w:rsid w:val="00247A57"/>
    <w:rsid w:val="002B2D1B"/>
    <w:rsid w:val="002C12E6"/>
    <w:rsid w:val="003C5B9E"/>
    <w:rsid w:val="004A35C8"/>
    <w:rsid w:val="005375E2"/>
    <w:rsid w:val="005406F9"/>
    <w:rsid w:val="005D12C0"/>
    <w:rsid w:val="009B01D4"/>
    <w:rsid w:val="009E4B69"/>
    <w:rsid w:val="009E6435"/>
    <w:rsid w:val="00A324CC"/>
    <w:rsid w:val="00A37E97"/>
    <w:rsid w:val="00A623AD"/>
    <w:rsid w:val="00B443A2"/>
    <w:rsid w:val="00C65519"/>
    <w:rsid w:val="00D5384E"/>
    <w:rsid w:val="00E47BEB"/>
    <w:rsid w:val="00E82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15C58A"/>
  <w15:chartTrackingRefBased/>
  <w15:docId w15:val="{BE67015A-1270-4C17-9760-CA5F61DF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406F9"/>
    <w:pPr>
      <w:widowControl w:val="0"/>
      <w:autoSpaceDE w:val="0"/>
      <w:autoSpaceDN w:val="0"/>
      <w:adjustRightInd w:val="0"/>
      <w:spacing w:after="0" w:line="360" w:lineRule="auto"/>
      <w:ind w:firstLine="709"/>
      <w:jc w:val="both"/>
    </w:pPr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406F9"/>
    <w:pPr>
      <w:keepNext/>
      <w:keepLines/>
      <w:ind w:firstLine="0"/>
      <w:jc w:val="center"/>
      <w:outlineLvl w:val="0"/>
    </w:pPr>
    <w:rPr>
      <w:rFonts w:asciiTheme="minorHAnsi" w:eastAsiaTheme="majorEastAsia" w:cstheme="majorBidi"/>
      <w:b/>
      <w:color w:val="000000" w:themeColor="text1"/>
      <w:szCs w:val="3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06F9"/>
    <w:rPr>
      <w:rFonts w:eastAsiaTheme="majorEastAsia" w:hAnsi="Times New Roman" w:cstheme="majorBidi"/>
      <w:b/>
      <w:color w:val="000000" w:themeColor="text1"/>
      <w:sz w:val="28"/>
      <w:szCs w:val="32"/>
    </w:rPr>
  </w:style>
  <w:style w:type="table" w:styleId="a3">
    <w:name w:val="Table Grid"/>
    <w:basedOn w:val="a1"/>
    <w:uiPriority w:val="39"/>
    <w:rsid w:val="009B01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rsid w:val="00A324CC"/>
    <w:pPr>
      <w:ind w:left="720"/>
      <w:contextualSpacing/>
    </w:pPr>
  </w:style>
  <w:style w:type="paragraph" w:customStyle="1" w:styleId="a5">
    <w:name w:val="Картинка"/>
    <w:basedOn w:val="a"/>
    <w:link w:val="a6"/>
    <w:qFormat/>
    <w:rsid w:val="00D5384E"/>
    <w:pPr>
      <w:ind w:firstLine="0"/>
      <w:jc w:val="center"/>
    </w:pPr>
    <w:rPr>
      <w:noProof/>
    </w:rPr>
  </w:style>
  <w:style w:type="paragraph" w:customStyle="1" w:styleId="a7">
    <w:name w:val="Подпись к картинке"/>
    <w:basedOn w:val="a5"/>
    <w:link w:val="a8"/>
    <w:qFormat/>
    <w:rsid w:val="00D5384E"/>
    <w:rPr>
      <w:i/>
      <w:sz w:val="24"/>
    </w:rPr>
  </w:style>
  <w:style w:type="character" w:customStyle="1" w:styleId="a6">
    <w:name w:val="Картинка Знак"/>
    <w:basedOn w:val="a0"/>
    <w:link w:val="a5"/>
    <w:rsid w:val="00D5384E"/>
    <w:rPr>
      <w:rFonts w:ascii="Times New Roman" w:eastAsiaTheme="minorEastAsia" w:hAnsi="Times New Roman" w:cs="Times New Roman"/>
      <w:noProof/>
      <w:sz w:val="28"/>
      <w:szCs w:val="24"/>
      <w:lang w:eastAsia="ru-RU"/>
    </w:rPr>
  </w:style>
  <w:style w:type="character" w:customStyle="1" w:styleId="a8">
    <w:name w:val="Подпись к картинке Знак"/>
    <w:basedOn w:val="a6"/>
    <w:link w:val="a7"/>
    <w:rsid w:val="00D5384E"/>
    <w:rPr>
      <w:rFonts w:ascii="Times New Roman" w:eastAsiaTheme="minorEastAsia" w:hAnsi="Times New Roman" w:cs="Times New Roman"/>
      <w:i/>
      <w:noProof/>
      <w:sz w:val="24"/>
      <w:szCs w:val="24"/>
      <w:lang w:eastAsia="ru-RU"/>
    </w:rPr>
  </w:style>
  <w:style w:type="character" w:styleId="a9">
    <w:name w:val="Hyperlink"/>
    <w:basedOn w:val="a0"/>
    <w:uiPriority w:val="99"/>
    <w:unhideWhenUsed/>
    <w:rsid w:val="005D12C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7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docs.google.com/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png"/><Relationship Id="rId38" Type="http://schemas.openxmlformats.org/officeDocument/2006/relationships/image" Target="media/image31.png"/><Relationship Id="rId39" Type="http://schemas.openxmlformats.org/officeDocument/2006/relationships/image" Target="media/image32.png"/><Relationship Id="rId40" Type="http://schemas.openxmlformats.org/officeDocument/2006/relationships/image" Target="media/image33.png"/><Relationship Id="rId41" Type="http://schemas.openxmlformats.org/officeDocument/2006/relationships/image" Target="media/image34.png"/><Relationship Id="rId42" Type="http://schemas.openxmlformats.org/officeDocument/2006/relationships/image" Target="media/image35.png"/><Relationship Id="rId43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9</Pages>
  <Words>661</Words>
  <Characters>3772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Viacheslav Petrov</dc:creator>
  <cp:keywords/>
  <dc:description/>
  <cp:lastModifiedBy>Viacheslav Petrov</cp:lastModifiedBy>
  <cp:revision>7</cp:revision>
  <dcterms:created xsi:type="dcterms:W3CDTF">2026-09-01T17:04:00Z</dcterms:created>
  <dcterms:modified xsi:type="dcterms:W3CDTF">2026-09-08T06:49:15.772Z</dcterms:modified>
</cp:coreProperties>
</file>