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AC" w:rsidRDefault="004666AC" w:rsidP="00032B78">
      <w:pPr>
        <w:spacing w:before="240"/>
        <w:jc w:val="center"/>
        <w:rPr>
          <w:sz w:val="48"/>
          <w:szCs w:val="48"/>
        </w:rPr>
      </w:pPr>
      <w:r>
        <w:tab/>
      </w:r>
      <w:r w:rsidRPr="004666AC">
        <w:rPr>
          <w:sz w:val="48"/>
          <w:szCs w:val="48"/>
        </w:rPr>
        <w:t>Raccoon System - EMbedded Software</w:t>
      </w:r>
    </w:p>
    <w:p w:rsidR="004666AC" w:rsidRPr="00032B78" w:rsidRDefault="004666AC" w:rsidP="004666AC">
      <w:pPr>
        <w:jc w:val="center"/>
        <w:rPr>
          <w:sz w:val="40"/>
          <w:szCs w:val="40"/>
        </w:rPr>
      </w:pPr>
      <w:r w:rsidRPr="00032B78">
        <w:rPr>
          <w:sz w:val="40"/>
          <w:szCs w:val="40"/>
        </w:rPr>
        <w:t>(RS-EMS)</w:t>
      </w:r>
    </w:p>
    <w:p w:rsidR="004666AC" w:rsidRDefault="004666AC" w:rsidP="00032B78">
      <w:pPr>
        <w:jc w:val="center"/>
      </w:pPr>
    </w:p>
    <w:p w:rsidR="0060042C" w:rsidRDefault="00457ACF" w:rsidP="004666AC">
      <w:pPr>
        <w:spacing w:after="120"/>
        <w:jc w:val="center"/>
        <w:rPr>
          <w:sz w:val="48"/>
          <w:szCs w:val="48"/>
        </w:rPr>
      </w:pPr>
      <w:r>
        <w:rPr>
          <w:sz w:val="48"/>
          <w:szCs w:val="48"/>
        </w:rPr>
        <w:t>Interfaces</w:t>
      </w:r>
      <w:r w:rsidR="009C512B">
        <w:rPr>
          <w:rFonts w:hint="cs"/>
          <w:sz w:val="48"/>
          <w:szCs w:val="48"/>
          <w:rtl/>
        </w:rPr>
        <w:t xml:space="preserve"> </w:t>
      </w:r>
      <w:r w:rsidR="009C512B">
        <w:rPr>
          <w:sz w:val="48"/>
          <w:szCs w:val="48"/>
        </w:rPr>
        <w:t>Specification</w:t>
      </w:r>
    </w:p>
    <w:p w:rsidR="00A254F6" w:rsidRPr="00337958" w:rsidRDefault="00A254F6" w:rsidP="00337958">
      <w:pPr>
        <w:jc w:val="center"/>
        <w:rPr>
          <w:sz w:val="32"/>
          <w:szCs w:val="32"/>
        </w:rPr>
      </w:pPr>
    </w:p>
    <w:p w:rsidR="00972CDC" w:rsidRPr="00032B78" w:rsidRDefault="00E4174D" w:rsidP="00032B78">
      <w:pPr>
        <w:spacing w:before="0" w:after="60"/>
        <w:rPr>
          <w:u w:val="single"/>
        </w:rPr>
      </w:pPr>
      <w:r w:rsidRPr="00032B78">
        <w:rPr>
          <w:u w:val="single"/>
        </w:rPr>
        <w:t>Revision History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965"/>
        <w:gridCol w:w="5103"/>
        <w:gridCol w:w="1701"/>
        <w:gridCol w:w="1417"/>
      </w:tblGrid>
      <w:tr w:rsidR="00972CDC" w:rsidRPr="00E4174D" w:rsidTr="0006609F">
        <w:trPr>
          <w:trHeight w:val="188"/>
        </w:trPr>
        <w:tc>
          <w:tcPr>
            <w:tcW w:w="965" w:type="dxa"/>
            <w:shd w:val="clear" w:color="auto" w:fill="auto"/>
            <w:vAlign w:val="center"/>
          </w:tcPr>
          <w:p w:rsidR="00972CDC" w:rsidRPr="00C11026" w:rsidRDefault="00972CDC" w:rsidP="0006609F">
            <w:pPr>
              <w:spacing w:before="0"/>
              <w:rPr>
                <w:b/>
                <w:bCs/>
              </w:rPr>
            </w:pPr>
            <w:r w:rsidRPr="00C11026">
              <w:rPr>
                <w:b/>
                <w:bCs/>
              </w:rPr>
              <w:t>Rev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72CDC" w:rsidRPr="00C11026" w:rsidRDefault="00972CDC" w:rsidP="0006609F">
            <w:pPr>
              <w:spacing w:before="0"/>
              <w:rPr>
                <w:b/>
                <w:bCs/>
              </w:rPr>
            </w:pPr>
            <w:r w:rsidRPr="00C11026">
              <w:rPr>
                <w:b/>
                <w:bCs/>
              </w:rPr>
              <w:t>Changes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2CDC" w:rsidRPr="00C11026" w:rsidRDefault="00972CDC" w:rsidP="0006609F">
            <w:pPr>
              <w:spacing w:before="0"/>
              <w:rPr>
                <w:b/>
                <w:bCs/>
              </w:rPr>
            </w:pPr>
            <w:r w:rsidRPr="00C11026">
              <w:rPr>
                <w:b/>
                <w:bCs/>
              </w:rPr>
              <w:t>Author</w:t>
            </w:r>
          </w:p>
        </w:tc>
        <w:tc>
          <w:tcPr>
            <w:tcW w:w="1417" w:type="dxa"/>
            <w:shd w:val="clear" w:color="auto" w:fill="auto"/>
          </w:tcPr>
          <w:p w:rsidR="00972CDC" w:rsidRPr="00C11026" w:rsidRDefault="00972CDC" w:rsidP="0004095C">
            <w:pPr>
              <w:spacing w:before="0"/>
              <w:jc w:val="center"/>
              <w:rPr>
                <w:b/>
                <w:bCs/>
              </w:rPr>
            </w:pPr>
            <w:r w:rsidRPr="00C11026">
              <w:rPr>
                <w:b/>
                <w:bCs/>
              </w:rPr>
              <w:t>Date</w:t>
            </w:r>
          </w:p>
        </w:tc>
      </w:tr>
      <w:tr w:rsidR="00972CDC" w:rsidRPr="00E4174D" w:rsidTr="0006609F">
        <w:tc>
          <w:tcPr>
            <w:tcW w:w="965" w:type="dxa"/>
            <w:shd w:val="clear" w:color="auto" w:fill="auto"/>
            <w:vAlign w:val="center"/>
          </w:tcPr>
          <w:p w:rsidR="00972CDC" w:rsidRPr="00C11026" w:rsidRDefault="00E45F89" w:rsidP="0006609F">
            <w:pPr>
              <w:spacing w:before="0"/>
            </w:pPr>
            <w:r w:rsidRPr="00C11026">
              <w:t>Rev1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72CDC" w:rsidRPr="00C11026" w:rsidRDefault="00E4174D" w:rsidP="00D77786">
            <w:pPr>
              <w:spacing w:before="0"/>
            </w:pPr>
            <w:r w:rsidRPr="00C11026">
              <w:t>Initial version</w:t>
            </w:r>
            <w:r w:rsidR="005006A8"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2CDC" w:rsidRPr="00C11026" w:rsidRDefault="0078034F" w:rsidP="0006609F">
            <w:pPr>
              <w:spacing w:before="0"/>
            </w:pPr>
            <w:r w:rsidRPr="00C11026">
              <w:t>Shlomit Morad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72CDC" w:rsidRPr="00C11026" w:rsidRDefault="00457ACF" w:rsidP="00457ACF">
            <w:pPr>
              <w:spacing w:before="0"/>
              <w:jc w:val="right"/>
            </w:pPr>
            <w:r>
              <w:t>17</w:t>
            </w:r>
            <w:r w:rsidR="00C93A41" w:rsidRPr="0004095C">
              <w:t>.</w:t>
            </w:r>
            <w:r>
              <w:t>8</w:t>
            </w:r>
            <w:r w:rsidR="00C93A41" w:rsidRPr="0004095C">
              <w:t>.2014</w:t>
            </w:r>
            <w:r w:rsidR="00C93A41">
              <w:t xml:space="preserve"> </w:t>
            </w:r>
          </w:p>
        </w:tc>
      </w:tr>
      <w:tr w:rsidR="00B858E8" w:rsidRPr="00E4174D" w:rsidTr="0006609F">
        <w:tc>
          <w:tcPr>
            <w:tcW w:w="965" w:type="dxa"/>
            <w:shd w:val="clear" w:color="auto" w:fill="auto"/>
            <w:vAlign w:val="center"/>
          </w:tcPr>
          <w:p w:rsidR="00B858E8" w:rsidRPr="00C11026" w:rsidRDefault="00B858E8" w:rsidP="0006609F">
            <w:pPr>
              <w:spacing w:before="0"/>
            </w:pPr>
            <w:r w:rsidRPr="00C11026">
              <w:t>Rev2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858E8" w:rsidRPr="00C11026" w:rsidRDefault="00B858E8" w:rsidP="0006609F">
            <w:pPr>
              <w:spacing w:before="0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858E8" w:rsidRPr="00C11026" w:rsidRDefault="00B858E8" w:rsidP="0006609F">
            <w:pPr>
              <w:spacing w:before="0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858E8" w:rsidRPr="0004095C" w:rsidRDefault="00B858E8" w:rsidP="0006609F">
            <w:pPr>
              <w:spacing w:before="0"/>
              <w:jc w:val="right"/>
            </w:pPr>
          </w:p>
        </w:tc>
      </w:tr>
    </w:tbl>
    <w:p w:rsidR="00972CDC" w:rsidRPr="00032B78" w:rsidRDefault="0078034F" w:rsidP="00032B78">
      <w:pPr>
        <w:spacing w:before="480" w:after="120"/>
        <w:jc w:val="center"/>
        <w:rPr>
          <w:sz w:val="32"/>
          <w:szCs w:val="32"/>
        </w:rPr>
      </w:pPr>
      <w:r w:rsidRPr="00032B78">
        <w:rPr>
          <w:sz w:val="32"/>
          <w:szCs w:val="32"/>
        </w:rPr>
        <w:t>Table of Content</w:t>
      </w:r>
    </w:p>
    <w:p w:rsidR="00032B78" w:rsidRDefault="00C11026" w:rsidP="00032B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396377772" w:history="1">
        <w:r w:rsidR="00032B78" w:rsidRPr="000E1509">
          <w:rPr>
            <w:rStyle w:val="Hyperlink"/>
            <w:noProof/>
          </w:rPr>
          <w:t>1</w:t>
        </w:r>
        <w:r w:rsidR="00032B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B78" w:rsidRPr="000E1509">
          <w:rPr>
            <w:rStyle w:val="Hyperlink"/>
            <w:noProof/>
          </w:rPr>
          <w:t>Introduction</w:t>
        </w:r>
        <w:r w:rsidR="00032B78">
          <w:rPr>
            <w:noProof/>
            <w:webHidden/>
          </w:rPr>
          <w:tab/>
        </w:r>
        <w:r w:rsidR="00032B78">
          <w:rPr>
            <w:noProof/>
            <w:webHidden/>
          </w:rPr>
          <w:fldChar w:fldCharType="begin"/>
        </w:r>
        <w:r w:rsidR="00032B78">
          <w:rPr>
            <w:noProof/>
            <w:webHidden/>
          </w:rPr>
          <w:instrText xml:space="preserve"> PAGEREF _Toc396377772 \h </w:instrText>
        </w:r>
        <w:r w:rsidR="00032B78">
          <w:rPr>
            <w:noProof/>
            <w:webHidden/>
          </w:rPr>
        </w:r>
        <w:r w:rsidR="00032B78">
          <w:rPr>
            <w:noProof/>
            <w:webHidden/>
          </w:rPr>
          <w:fldChar w:fldCharType="separate"/>
        </w:r>
        <w:r w:rsidR="00032B78">
          <w:rPr>
            <w:noProof/>
            <w:webHidden/>
          </w:rPr>
          <w:t>3</w:t>
        </w:r>
        <w:r w:rsidR="00032B78"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73" w:history="1">
        <w:r w:rsidRPr="000E150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Acronyms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74" w:history="1">
        <w:r w:rsidRPr="000E150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IDD - IDentification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75" w:history="1">
        <w:r w:rsidRPr="000E150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Software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76" w:history="1">
        <w:r w:rsidRPr="000E1509">
          <w:rPr>
            <w:rStyle w:val="Hyperlink"/>
            <w:noProof/>
            <w:highlight w:val="yellow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  <w:highlight w:val="yellow"/>
          </w:rPr>
          <w:t>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2B78" w:rsidRDefault="00032B78" w:rsidP="00032B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77" w:history="1">
        <w:r w:rsidRPr="000E150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IDT-Srv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78" w:history="1">
        <w:r w:rsidRPr="000E150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IDT-API 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79" w:history="1">
        <w:r w:rsidRPr="000E150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IDT-HW 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80" w:history="1">
        <w:r w:rsidRPr="000E150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Set PubKS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81" w:history="1">
        <w:r w:rsidRPr="000E1509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Get In-Place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82" w:history="1">
        <w:r w:rsidRPr="000E1509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Authenticate Cartridge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83" w:history="1">
        <w:r w:rsidRPr="000E1509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Remove Cartridge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84" w:history="1">
        <w:r w:rsidRPr="000E1509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Update Consumption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2B78" w:rsidRDefault="00032B78" w:rsidP="00032B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85" w:history="1">
        <w:r w:rsidRPr="000E150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IDT-HW-Inf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86" w:history="1">
        <w:r w:rsidRPr="000E150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87" w:history="1">
        <w:r w:rsidRPr="000E150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Get In-Place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88" w:history="1">
        <w:r w:rsidRPr="000E1509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Select 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2B78" w:rsidRDefault="00032B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377789" w:history="1">
        <w:r w:rsidRPr="000E1509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Send/Receive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5800" w:rsidRDefault="00032B78" w:rsidP="00032B78">
      <w:pPr>
        <w:pStyle w:val="TOC1"/>
      </w:pPr>
      <w:hyperlink w:anchor="_Toc396377790" w:history="1">
        <w:r w:rsidRPr="000E150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1509">
          <w:rPr>
            <w:rStyle w:val="Hyperlink"/>
            <w:noProof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r w:rsidR="00C11026">
        <w:fldChar w:fldCharType="end"/>
      </w:r>
    </w:p>
    <w:p w:rsidR="00E26A5F" w:rsidRDefault="00E26A5F" w:rsidP="00F47656">
      <w:pPr>
        <w:pStyle w:val="Heading1"/>
      </w:pPr>
      <w:bookmarkStart w:id="0" w:name="_Toc396377772"/>
      <w:r>
        <w:t>Introduction</w:t>
      </w:r>
      <w:bookmarkEnd w:id="0"/>
    </w:p>
    <w:p w:rsidR="003B43E5" w:rsidRDefault="00C95915" w:rsidP="00457ACF">
      <w:r>
        <w:t xml:space="preserve">The </w:t>
      </w:r>
      <w:r w:rsidR="004666AC">
        <w:t xml:space="preserve">Raccoon </w:t>
      </w:r>
      <w:r w:rsidR="00357E38">
        <w:t xml:space="preserve">project introduces the mechanism that identifies </w:t>
      </w:r>
      <w:proofErr w:type="spellStart"/>
      <w:r w:rsidR="00357E38">
        <w:t>Stratasys</w:t>
      </w:r>
      <w:proofErr w:type="spellEnd"/>
      <w:r w:rsidR="00357E38">
        <w:t xml:space="preserve"> </w:t>
      </w:r>
      <w:r w:rsidR="00054CC3">
        <w:t>material</w:t>
      </w:r>
      <w:r w:rsidR="00357E38">
        <w:t>s</w:t>
      </w:r>
      <w:r>
        <w:t xml:space="preserve"> </w:t>
      </w:r>
      <w:r w:rsidR="00457ACF">
        <w:t>&amp;</w:t>
      </w:r>
      <w:r>
        <w:t xml:space="preserve"> alerting upon using non-</w:t>
      </w:r>
      <w:r w:rsidR="00EE4BE9" w:rsidRPr="00EE4BE9">
        <w:t>genuine</w:t>
      </w:r>
      <w:r>
        <w:t xml:space="preserve"> </w:t>
      </w:r>
      <w:r w:rsidR="00054CC3">
        <w:t>material</w:t>
      </w:r>
      <w:r>
        <w:t xml:space="preserve"> and/or using the </w:t>
      </w:r>
      <w:r w:rsidR="00054CC3">
        <w:t>material</w:t>
      </w:r>
      <w:r>
        <w:t xml:space="preserve"> inappropriately</w:t>
      </w:r>
      <w:r w:rsidR="00357E38">
        <w:t>.</w:t>
      </w:r>
    </w:p>
    <w:p w:rsidR="00EA2F57" w:rsidRDefault="00D31270" w:rsidP="00457ACF">
      <w:r>
        <w:t xml:space="preserve">The </w:t>
      </w:r>
      <w:r w:rsidR="00457ACF">
        <w:t>system</w:t>
      </w:r>
      <w:r>
        <w:t xml:space="preserve"> is composed of 2 parts located in different physical locations: </w:t>
      </w:r>
      <w:r w:rsidR="00EA2F57">
        <w:t>a</w:t>
      </w:r>
      <w:r>
        <w:t xml:space="preserve"> </w:t>
      </w:r>
      <w:r w:rsidR="00EA2F57">
        <w:t xml:space="preserve">burning station which is located in the </w:t>
      </w:r>
      <w:r w:rsidR="00054CC3">
        <w:t>material</w:t>
      </w:r>
      <w:r>
        <w:t xml:space="preserve"> factory </w:t>
      </w:r>
      <w:r w:rsidR="00EA2F57">
        <w:t xml:space="preserve">and burns tags on new cartridges, and the printer software which authenticates the tag, reads the </w:t>
      </w:r>
      <w:r w:rsidR="00054CC3">
        <w:t>material</w:t>
      </w:r>
      <w:r w:rsidR="00EA2F57">
        <w:t xml:space="preserve"> data and updates the tag with the remaining material.</w:t>
      </w:r>
    </w:p>
    <w:p w:rsidR="00457ACF" w:rsidRDefault="00457ACF" w:rsidP="00722F9D">
      <w:r>
        <w:t xml:space="preserve">The software that implements the Raccoon functions on the printer is the RS-EMS. </w:t>
      </w:r>
    </w:p>
    <w:p w:rsidR="009C512B" w:rsidRPr="0006609F" w:rsidRDefault="009C512B" w:rsidP="009C512B">
      <w:pPr>
        <w:pStyle w:val="Heading2"/>
      </w:pPr>
      <w:bookmarkStart w:id="1" w:name="_Toc396377773"/>
      <w:r w:rsidRPr="0006609F">
        <w:t>Acronyms &amp; Abbreviations</w:t>
      </w:r>
      <w:bookmarkEnd w:id="1"/>
    </w:p>
    <w:tbl>
      <w:tblPr>
        <w:tblStyle w:val="TableGrid"/>
        <w:tblW w:w="0" w:type="auto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9"/>
        <w:gridCol w:w="357"/>
        <w:gridCol w:w="6419"/>
      </w:tblGrid>
      <w:tr w:rsidR="009C512B" w:rsidTr="004B1CFC">
        <w:tc>
          <w:tcPr>
            <w:tcW w:w="1809" w:type="dxa"/>
            <w:vAlign w:val="center"/>
          </w:tcPr>
          <w:p w:rsidR="009C512B" w:rsidRDefault="009C512B" w:rsidP="004B1CFC">
            <w:pPr>
              <w:tabs>
                <w:tab w:val="left" w:pos="964"/>
              </w:tabs>
              <w:spacing w:before="0"/>
            </w:pPr>
            <w:r>
              <w:t>IDD</w:t>
            </w:r>
          </w:p>
        </w:tc>
        <w:tc>
          <w:tcPr>
            <w:tcW w:w="357" w:type="dxa"/>
            <w:vAlign w:val="center"/>
          </w:tcPr>
          <w:p w:rsidR="009C512B" w:rsidRDefault="009C512B" w:rsidP="004B1CFC">
            <w:pPr>
              <w:spacing w:before="0"/>
            </w:pPr>
            <w:r>
              <w:t>-</w:t>
            </w:r>
          </w:p>
        </w:tc>
        <w:tc>
          <w:tcPr>
            <w:tcW w:w="6419" w:type="dxa"/>
            <w:vAlign w:val="center"/>
          </w:tcPr>
          <w:p w:rsidR="009C512B" w:rsidRDefault="009C512B" w:rsidP="009C512B">
            <w:pPr>
              <w:spacing w:before="0"/>
            </w:pPr>
            <w:r>
              <w:t>Tag ID (identification) Data</w:t>
            </w:r>
          </w:p>
        </w:tc>
      </w:tr>
      <w:tr w:rsidR="009C512B" w:rsidTr="004B1CFC">
        <w:tc>
          <w:tcPr>
            <w:tcW w:w="1809" w:type="dxa"/>
            <w:vAlign w:val="center"/>
          </w:tcPr>
          <w:p w:rsidR="009C512B" w:rsidRDefault="009C512B" w:rsidP="004B1CFC">
            <w:pPr>
              <w:tabs>
                <w:tab w:val="left" w:pos="964"/>
              </w:tabs>
              <w:spacing w:before="0"/>
            </w:pPr>
            <w:r>
              <w:t>IDT</w:t>
            </w:r>
          </w:p>
        </w:tc>
        <w:tc>
          <w:tcPr>
            <w:tcW w:w="357" w:type="dxa"/>
            <w:vAlign w:val="center"/>
          </w:tcPr>
          <w:p w:rsidR="009C512B" w:rsidRDefault="009C512B" w:rsidP="004B1CFC">
            <w:pPr>
              <w:spacing w:before="0"/>
            </w:pPr>
            <w:r>
              <w:t>-</w:t>
            </w:r>
          </w:p>
        </w:tc>
        <w:tc>
          <w:tcPr>
            <w:tcW w:w="6419" w:type="dxa"/>
            <w:vAlign w:val="center"/>
          </w:tcPr>
          <w:p w:rsidR="009C512B" w:rsidRDefault="009C512B" w:rsidP="004B1CFC">
            <w:pPr>
              <w:spacing w:before="0"/>
            </w:pPr>
            <w:r>
              <w:t>ID (identification) Tag</w:t>
            </w:r>
          </w:p>
        </w:tc>
      </w:tr>
      <w:tr w:rsidR="009C512B" w:rsidTr="004B1CFC">
        <w:tc>
          <w:tcPr>
            <w:tcW w:w="1809" w:type="dxa"/>
            <w:vAlign w:val="center"/>
          </w:tcPr>
          <w:p w:rsidR="009C512B" w:rsidRDefault="009C512B" w:rsidP="004B1CFC">
            <w:pPr>
              <w:tabs>
                <w:tab w:val="left" w:pos="964"/>
              </w:tabs>
              <w:spacing w:before="0"/>
            </w:pPr>
            <w:r>
              <w:t>IDT-HW</w:t>
            </w:r>
          </w:p>
        </w:tc>
        <w:tc>
          <w:tcPr>
            <w:tcW w:w="357" w:type="dxa"/>
            <w:vAlign w:val="center"/>
          </w:tcPr>
          <w:p w:rsidR="009C512B" w:rsidRDefault="009C512B" w:rsidP="004B1CFC">
            <w:pPr>
              <w:spacing w:before="0"/>
              <w:ind w:left="360" w:hanging="360"/>
            </w:pPr>
            <w:r>
              <w:t>-</w:t>
            </w:r>
          </w:p>
        </w:tc>
        <w:tc>
          <w:tcPr>
            <w:tcW w:w="6419" w:type="dxa"/>
            <w:vAlign w:val="center"/>
          </w:tcPr>
          <w:p w:rsidR="009C512B" w:rsidRDefault="009C512B" w:rsidP="009C512B">
            <w:pPr>
              <w:spacing w:before="0"/>
            </w:pPr>
            <w:r>
              <w:t xml:space="preserve">General term for the IDT interfacing HW (FCB is the specific implementation for </w:t>
            </w:r>
            <w:proofErr w:type="spellStart"/>
            <w:r>
              <w:t>PolyJey</w:t>
            </w:r>
            <w:proofErr w:type="spellEnd"/>
            <w:r>
              <w:t xml:space="preserve"> printers)</w:t>
            </w:r>
          </w:p>
        </w:tc>
      </w:tr>
      <w:tr w:rsidR="009C512B" w:rsidTr="004B1CFC">
        <w:tc>
          <w:tcPr>
            <w:tcW w:w="1809" w:type="dxa"/>
            <w:vAlign w:val="center"/>
          </w:tcPr>
          <w:p w:rsidR="009C512B" w:rsidRDefault="009C512B" w:rsidP="004B1CFC">
            <w:pPr>
              <w:tabs>
                <w:tab w:val="left" w:pos="964"/>
              </w:tabs>
              <w:spacing w:before="0"/>
            </w:pPr>
            <w:r>
              <w:t>IDT-HW-</w:t>
            </w:r>
            <w:proofErr w:type="spellStart"/>
            <w:r>
              <w:t>Inf</w:t>
            </w:r>
            <w:proofErr w:type="spellEnd"/>
          </w:p>
        </w:tc>
        <w:tc>
          <w:tcPr>
            <w:tcW w:w="357" w:type="dxa"/>
            <w:vAlign w:val="center"/>
          </w:tcPr>
          <w:p w:rsidR="009C512B" w:rsidRDefault="009C512B" w:rsidP="004B1CFC">
            <w:pPr>
              <w:spacing w:before="0"/>
              <w:ind w:left="360" w:hanging="360"/>
            </w:pPr>
            <w:r>
              <w:t>-</w:t>
            </w:r>
          </w:p>
        </w:tc>
        <w:tc>
          <w:tcPr>
            <w:tcW w:w="6419" w:type="dxa"/>
            <w:vAlign w:val="center"/>
          </w:tcPr>
          <w:p w:rsidR="009C512B" w:rsidRDefault="009C512B" w:rsidP="004B1CFC">
            <w:pPr>
              <w:spacing w:before="0"/>
            </w:pPr>
            <w:r>
              <w:t>Raccoon hardware interface library</w:t>
            </w:r>
          </w:p>
        </w:tc>
      </w:tr>
      <w:tr w:rsidR="009C512B" w:rsidTr="004B1CFC">
        <w:tc>
          <w:tcPr>
            <w:tcW w:w="1809" w:type="dxa"/>
            <w:vAlign w:val="center"/>
          </w:tcPr>
          <w:p w:rsidR="009C512B" w:rsidRDefault="009C512B" w:rsidP="004B1CFC">
            <w:pPr>
              <w:tabs>
                <w:tab w:val="left" w:pos="964"/>
              </w:tabs>
              <w:spacing w:before="0"/>
            </w:pPr>
            <w:r>
              <w:t>IDT-</w:t>
            </w:r>
            <w:proofErr w:type="spellStart"/>
            <w:r>
              <w:t>Srv</w:t>
            </w:r>
            <w:proofErr w:type="spellEnd"/>
          </w:p>
        </w:tc>
        <w:tc>
          <w:tcPr>
            <w:tcW w:w="357" w:type="dxa"/>
            <w:vAlign w:val="center"/>
          </w:tcPr>
          <w:p w:rsidR="009C512B" w:rsidRDefault="009C512B" w:rsidP="004B1CFC">
            <w:pPr>
              <w:spacing w:before="0"/>
            </w:pPr>
            <w:r>
              <w:t>-</w:t>
            </w:r>
          </w:p>
        </w:tc>
        <w:tc>
          <w:tcPr>
            <w:tcW w:w="6419" w:type="dxa"/>
            <w:vAlign w:val="center"/>
          </w:tcPr>
          <w:p w:rsidR="009C512B" w:rsidRDefault="009C512B" w:rsidP="004B1CFC">
            <w:pPr>
              <w:spacing w:before="0"/>
            </w:pPr>
            <w:r>
              <w:t>The main library that provides IDT services to the application</w:t>
            </w:r>
          </w:p>
        </w:tc>
      </w:tr>
      <w:tr w:rsidR="009C512B" w:rsidTr="004B1CFC">
        <w:tc>
          <w:tcPr>
            <w:tcW w:w="1809" w:type="dxa"/>
            <w:vAlign w:val="center"/>
          </w:tcPr>
          <w:p w:rsidR="009C512B" w:rsidRDefault="009C512B" w:rsidP="004B1CFC">
            <w:pPr>
              <w:tabs>
                <w:tab w:val="left" w:pos="964"/>
              </w:tabs>
              <w:spacing w:before="0"/>
            </w:pPr>
            <w:proofErr w:type="spellStart"/>
            <w:r>
              <w:t>PrvKC</w:t>
            </w:r>
            <w:proofErr w:type="spellEnd"/>
            <w:r>
              <w:t xml:space="preserve"> - </w:t>
            </w:r>
            <w:proofErr w:type="spellStart"/>
            <w:r>
              <w:t>PubKC</w:t>
            </w:r>
            <w:proofErr w:type="spellEnd"/>
          </w:p>
        </w:tc>
        <w:tc>
          <w:tcPr>
            <w:tcW w:w="357" w:type="dxa"/>
            <w:vAlign w:val="center"/>
          </w:tcPr>
          <w:p w:rsidR="009C512B" w:rsidRDefault="009C512B" w:rsidP="004B1CFC">
            <w:pPr>
              <w:spacing w:before="0"/>
            </w:pPr>
            <w:r>
              <w:t>-</w:t>
            </w:r>
          </w:p>
        </w:tc>
        <w:tc>
          <w:tcPr>
            <w:tcW w:w="6419" w:type="dxa"/>
            <w:vAlign w:val="center"/>
          </w:tcPr>
          <w:p w:rsidR="009C512B" w:rsidRDefault="009C512B" w:rsidP="004B1CFC">
            <w:pPr>
              <w:spacing w:before="0"/>
            </w:pPr>
            <w:r>
              <w:t>Cartridge Private &amp; Public Keys</w:t>
            </w:r>
          </w:p>
        </w:tc>
      </w:tr>
      <w:tr w:rsidR="009C512B" w:rsidTr="004B1CFC">
        <w:tc>
          <w:tcPr>
            <w:tcW w:w="1809" w:type="dxa"/>
            <w:vAlign w:val="center"/>
          </w:tcPr>
          <w:p w:rsidR="009C512B" w:rsidRDefault="009C512B" w:rsidP="004B1CFC">
            <w:pPr>
              <w:tabs>
                <w:tab w:val="left" w:pos="964"/>
              </w:tabs>
              <w:spacing w:before="0"/>
            </w:pPr>
            <w:r>
              <w:t>RS-EMS</w:t>
            </w:r>
          </w:p>
        </w:tc>
        <w:tc>
          <w:tcPr>
            <w:tcW w:w="357" w:type="dxa"/>
            <w:vAlign w:val="center"/>
          </w:tcPr>
          <w:p w:rsidR="009C512B" w:rsidRDefault="009C512B" w:rsidP="004B1CFC">
            <w:pPr>
              <w:spacing w:before="0"/>
            </w:pPr>
            <w:r>
              <w:t>-</w:t>
            </w:r>
          </w:p>
        </w:tc>
        <w:tc>
          <w:tcPr>
            <w:tcW w:w="6419" w:type="dxa"/>
            <w:vAlign w:val="center"/>
          </w:tcPr>
          <w:p w:rsidR="009C512B" w:rsidRDefault="009C512B" w:rsidP="004B1CFC">
            <w:pPr>
              <w:spacing w:before="0"/>
            </w:pPr>
            <w:r>
              <w:t>Raccoon System – Embedded Software – All Raccoon software elements that serve the printer (production + testing tools)</w:t>
            </w:r>
          </w:p>
        </w:tc>
      </w:tr>
    </w:tbl>
    <w:p w:rsidR="00D008EE" w:rsidRPr="00A50499" w:rsidRDefault="00D008EE" w:rsidP="00457ACF">
      <w:pPr>
        <w:pStyle w:val="Heading2"/>
      </w:pPr>
      <w:bookmarkStart w:id="2" w:name="_Toc396377774"/>
      <w:r>
        <w:t xml:space="preserve">IDD - </w:t>
      </w:r>
      <w:proofErr w:type="spellStart"/>
      <w:r>
        <w:t>IDentification</w:t>
      </w:r>
      <w:proofErr w:type="spellEnd"/>
      <w:r w:rsidRPr="00A50499">
        <w:t xml:space="preserve"> Data</w:t>
      </w:r>
      <w:bookmarkEnd w:id="2"/>
    </w:p>
    <w:p w:rsidR="00D008EE" w:rsidRDefault="00D008EE" w:rsidP="009C512B">
      <w:pPr>
        <w:pStyle w:val="ListBullet"/>
        <w:numPr>
          <w:ilvl w:val="0"/>
          <w:numId w:val="0"/>
        </w:numPr>
      </w:pPr>
      <w:r>
        <w:t xml:space="preserve">The data </w:t>
      </w:r>
      <w:r w:rsidR="00E81D3F">
        <w:t>burn</w:t>
      </w:r>
      <w:r w:rsidR="009C512B">
        <w:t>ed</w:t>
      </w:r>
      <w:r w:rsidR="00E81D3F">
        <w:t xml:space="preserve"> on </w:t>
      </w:r>
      <w:r>
        <w:t xml:space="preserve">the IDT includes </w:t>
      </w:r>
      <w:r w:rsidR="00054CC3">
        <w:t>material</w:t>
      </w:r>
      <w:r w:rsidR="00E81D3F">
        <w:t xml:space="preserve"> </w:t>
      </w:r>
      <w:r>
        <w:t xml:space="preserve">details required </w:t>
      </w:r>
      <w:r w:rsidR="00E81D3F">
        <w:t xml:space="preserve">for identification </w:t>
      </w:r>
      <w:r w:rsidR="009C512B">
        <w:t>&amp;</w:t>
      </w:r>
      <w:r w:rsidR="00E81D3F">
        <w:t xml:space="preserve"> usage control, manufacturing details required for troubleshooting if the cartridge is found faulty and other</w:t>
      </w:r>
      <w:r w:rsidR="00B162A8">
        <w:t xml:space="preserve"> data</w:t>
      </w:r>
      <w:r w:rsidR="00E81D3F">
        <w:t xml:space="preserve"> required for cartridge authentication</w:t>
      </w:r>
      <w:r w:rsidR="00B162A8">
        <w:t>.</w:t>
      </w:r>
    </w:p>
    <w:p w:rsidR="00B162A8" w:rsidRDefault="00B162A8" w:rsidP="00B162A8">
      <w:pPr>
        <w:pStyle w:val="ListBullet"/>
        <w:numPr>
          <w:ilvl w:val="0"/>
          <w:numId w:val="0"/>
        </w:numPr>
      </w:pPr>
      <w:r>
        <w:t>Since each system may use different structure and since the structure may change in the future, the first byte of the IDD is a version number (</w:t>
      </w:r>
      <w:r w:rsidR="00464168">
        <w:t xml:space="preserve">an </w:t>
      </w:r>
      <w:r>
        <w:t>ordinal number</w:t>
      </w:r>
      <w:r w:rsidR="00464168">
        <w:t>,</w:t>
      </w:r>
      <w:r>
        <w:t xml:space="preserve"> starting with 1). The IDD is composed of the following items:</w:t>
      </w:r>
    </w:p>
    <w:p w:rsidR="00464168" w:rsidRPr="00464168" w:rsidRDefault="00464168" w:rsidP="00C643CC">
      <w:pPr>
        <w:pStyle w:val="ListBullet"/>
        <w:spacing w:before="60"/>
        <w:ind w:left="284" w:hanging="284"/>
      </w:pPr>
      <w:r>
        <w:t>Version Number</w:t>
      </w:r>
    </w:p>
    <w:p w:rsidR="00B162A8" w:rsidRDefault="00B162A8" w:rsidP="00C643CC">
      <w:pPr>
        <w:pStyle w:val="ListBullet"/>
        <w:spacing w:before="60"/>
        <w:ind w:left="284" w:hanging="284"/>
      </w:pPr>
      <w:r>
        <w:rPr>
          <w:rFonts w:eastAsiaTheme="minorEastAsia"/>
        </w:rPr>
        <w:t>Material</w:t>
      </w:r>
      <w:r>
        <w:t xml:space="preserve"> information</w:t>
      </w:r>
    </w:p>
    <w:p w:rsidR="00B162A8" w:rsidRDefault="00B162A8" w:rsidP="00C643CC">
      <w:pPr>
        <w:pStyle w:val="ListBullet"/>
        <w:spacing w:before="6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C643CC">
        <w:rPr>
          <w:rFonts w:eastAsiaTheme="minorEastAsia"/>
        </w:rPr>
        <w:t>tag</w:t>
      </w:r>
      <w:r>
        <w:rPr>
          <w:rFonts w:eastAsiaTheme="minorEastAsia"/>
        </w:rPr>
        <w:t xml:space="preserve"> chip Serial Number</w:t>
      </w:r>
    </w:p>
    <w:p w:rsidR="00B162A8" w:rsidRPr="009C512B" w:rsidRDefault="00C643CC" w:rsidP="00C643CC">
      <w:pPr>
        <w:pStyle w:val="ListBullet"/>
        <w:spacing w:before="60"/>
        <w:ind w:left="284" w:hanging="284"/>
        <w:rPr>
          <w:rFonts w:eastAsiaTheme="minorEastAsia"/>
        </w:rPr>
      </w:pPr>
      <w:r>
        <w:t>The C</w:t>
      </w:r>
      <w:r w:rsidR="00B162A8">
        <w:t>artridge public key – in full key format</w:t>
      </w:r>
    </w:p>
    <w:p w:rsidR="009C512B" w:rsidRDefault="009C512B" w:rsidP="009C512B">
      <w:pPr>
        <w:pStyle w:val="ListBullet"/>
        <w:numPr>
          <w:ilvl w:val="0"/>
          <w:numId w:val="0"/>
        </w:numPr>
      </w:pPr>
      <w:r>
        <w:t xml:space="preserve">The following structure defines the </w:t>
      </w:r>
      <w:r w:rsidRPr="009C512B">
        <w:rPr>
          <w:highlight w:val="yellow"/>
        </w:rPr>
        <w:t>IDD (.h):</w:t>
      </w:r>
    </w:p>
    <w:p w:rsidR="009C512B" w:rsidRPr="002017E1" w:rsidRDefault="009C512B" w:rsidP="009C512B">
      <w:pPr>
        <w:pStyle w:val="ListBullet"/>
        <w:numPr>
          <w:ilvl w:val="0"/>
          <w:numId w:val="0"/>
        </w:numPr>
        <w:spacing w:before="60"/>
        <w:rPr>
          <w:rFonts w:eastAsiaTheme="minorEastAsia"/>
        </w:rPr>
      </w:pPr>
    </w:p>
    <w:p w:rsidR="00387BDB" w:rsidRPr="00C31B12" w:rsidRDefault="00387BDB" w:rsidP="00B162A8">
      <w:pPr>
        <w:pStyle w:val="Heading2"/>
      </w:pPr>
      <w:bookmarkStart w:id="3" w:name="_Toc396377775"/>
      <w:r w:rsidRPr="00C31B12">
        <w:t>Software Architecture</w:t>
      </w:r>
      <w:bookmarkEnd w:id="3"/>
    </w:p>
    <w:p w:rsidR="00722F9D" w:rsidRDefault="00722F9D" w:rsidP="00722F9D">
      <w:r>
        <w:t>The interface library provided by the chip vendor dictates the software architecture: It provides services to be used by the IDT-</w:t>
      </w:r>
      <w:proofErr w:type="spellStart"/>
      <w:r>
        <w:t>Srv</w:t>
      </w:r>
      <w:proofErr w:type="spellEnd"/>
      <w:r>
        <w:t xml:space="preserve"> and it uses a communication API for delivering data to/from the IDT via the IDT-HW.</w:t>
      </w:r>
    </w:p>
    <w:p w:rsidR="00C643CC" w:rsidRDefault="00B72EA4" w:rsidP="00E32352">
      <w:pPr>
        <w:pStyle w:val="ListBullet"/>
        <w:numPr>
          <w:ilvl w:val="0"/>
          <w:numId w:val="0"/>
        </w:numPr>
      </w:pPr>
      <w:r>
        <w:t xml:space="preserve">Since the hardware used for interfacing the IDTs may change from system to system, a hardware interface layer has been added: </w:t>
      </w:r>
      <w:r w:rsidR="00C643CC">
        <w:t>IDT-HW-Inf</w:t>
      </w:r>
      <w:r>
        <w:t>. This layer</w:t>
      </w:r>
      <w:r w:rsidR="00C643CC">
        <w:t xml:space="preserve"> converts </w:t>
      </w:r>
      <w:r>
        <w:t>a</w:t>
      </w:r>
      <w:r w:rsidR="00C643CC">
        <w:t xml:space="preserve"> generic interface into specific hardware interface</w:t>
      </w:r>
      <w:r w:rsidR="00E32352">
        <w:t>, and should be changed for any new/modified hardware.</w:t>
      </w:r>
    </w:p>
    <w:p w:rsidR="005F6965" w:rsidRPr="000B5EAC" w:rsidRDefault="00E32352" w:rsidP="00E21BA0">
      <w:r>
        <w:t>If</w:t>
      </w:r>
      <w:r w:rsidR="00253523">
        <w:t xml:space="preserve"> </w:t>
      </w:r>
      <w:r w:rsidR="00B44BFE">
        <w:t>a</w:t>
      </w:r>
      <w:r w:rsidR="00253523">
        <w:t xml:space="preserve"> printer ha</w:t>
      </w:r>
      <w:r w:rsidR="00B72EA4">
        <w:t>s</w:t>
      </w:r>
      <w:r w:rsidR="00253523">
        <w:t xml:space="preserve"> </w:t>
      </w:r>
      <w:r w:rsidR="00B72EA4">
        <w:t>multiple</w:t>
      </w:r>
      <w:r w:rsidR="00253523">
        <w:t xml:space="preserve"> cartridges, </w:t>
      </w:r>
      <w:r>
        <w:t>the IDT-HW</w:t>
      </w:r>
      <w:r w:rsidR="0030211B">
        <w:t xml:space="preserve"> </w:t>
      </w:r>
      <w:r w:rsidR="00B44BFE">
        <w:t>shall manage all cartridges and their IDTs.</w:t>
      </w:r>
      <w:r w:rsidR="00B72EA4" w:rsidRPr="00B72EA4">
        <w:t xml:space="preserve"> </w:t>
      </w:r>
      <w:r w:rsidR="00B72EA4">
        <w:t xml:space="preserve">The software that </w:t>
      </w:r>
      <w:r>
        <w:t xml:space="preserve">controls this </w:t>
      </w:r>
      <w:r w:rsidR="00B72EA4">
        <w:t xml:space="preserve">hardware must </w:t>
      </w:r>
      <w:r>
        <w:t>be able</w:t>
      </w:r>
      <w:r w:rsidR="00B72EA4">
        <w:t xml:space="preserve"> to identify IDTs or switch between IDTs. The</w:t>
      </w:r>
      <w:r w:rsidR="00B72EA4" w:rsidRPr="00B72EA4">
        <w:t xml:space="preserve"> </w:t>
      </w:r>
      <w:r w:rsidR="00B72EA4">
        <w:t xml:space="preserve">multi-channel </w:t>
      </w:r>
      <w:r>
        <w:t>functions</w:t>
      </w:r>
      <w:r w:rsidR="00B72EA4">
        <w:t xml:space="preserve"> </w:t>
      </w:r>
      <w:r w:rsidR="00E21BA0">
        <w:t xml:space="preserve">&amp; parameters </w:t>
      </w:r>
      <w:r w:rsidR="00B72EA4">
        <w:t>were added to the generic hardware interface.</w:t>
      </w:r>
      <w:r w:rsidR="005F6965">
        <w:t xml:space="preserve"> </w:t>
      </w:r>
      <w:r>
        <w:t>When using</w:t>
      </w:r>
      <w:r w:rsidR="005F6965">
        <w:t xml:space="preserve"> RS-EMS on a printer with a single IDT</w:t>
      </w:r>
      <w:r>
        <w:t>,</w:t>
      </w:r>
      <w:r w:rsidR="005F6965">
        <w:t xml:space="preserve"> the</w:t>
      </w:r>
      <w:r>
        <w:t>se</w:t>
      </w:r>
      <w:r w:rsidR="005F6965">
        <w:t xml:space="preserve"> multi-channel </w:t>
      </w:r>
      <w:r w:rsidR="00E21BA0">
        <w:t>items</w:t>
      </w:r>
      <w:r>
        <w:t xml:space="preserve"> in the IDT-HW-</w:t>
      </w:r>
      <w:proofErr w:type="spellStart"/>
      <w:r>
        <w:t>Inf</w:t>
      </w:r>
      <w:proofErr w:type="spellEnd"/>
      <w:r w:rsidR="005F6965">
        <w:t xml:space="preserve"> should be replaced with empty functions</w:t>
      </w:r>
      <w:r w:rsidR="00E21BA0">
        <w:t xml:space="preserve"> &amp; constant parameters</w:t>
      </w:r>
      <w:r w:rsidR="005F6965">
        <w:t xml:space="preserve">. </w:t>
      </w:r>
    </w:p>
    <w:p w:rsidR="00562B19" w:rsidRDefault="0033527D" w:rsidP="002C6CED">
      <w:pPr>
        <w:spacing w:after="120"/>
      </w:pPr>
      <w:r>
        <w:t xml:space="preserve">The </w:t>
      </w:r>
      <w:r w:rsidR="002C6CED">
        <w:t xml:space="preserve">figure below shows the complete </w:t>
      </w:r>
      <w:r w:rsidR="00D06C6B">
        <w:t xml:space="preserve">RS-EMS </w:t>
      </w:r>
      <w:r w:rsidR="009F3FD0">
        <w:t>architecture</w:t>
      </w:r>
      <w:r w:rsidR="002C6CED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4046"/>
      </w:tblGrid>
      <w:tr w:rsidR="002C6CED" w:rsidTr="00171D3C">
        <w:trPr>
          <w:trHeight w:val="559"/>
          <w:jc w:val="center"/>
        </w:trPr>
        <w:tc>
          <w:tcPr>
            <w:tcW w:w="5211" w:type="dxa"/>
            <w:gridSpan w:val="2"/>
            <w:vAlign w:val="center"/>
          </w:tcPr>
          <w:p w:rsidR="002C6CED" w:rsidRDefault="00C643CC" w:rsidP="000B5EAC">
            <w:pPr>
              <w:spacing w:before="0"/>
              <w:jc w:val="center"/>
            </w:pPr>
            <w:r>
              <w:rPr>
                <w:color w:val="0D0D0D" w:themeColor="text1" w:themeTint="F2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Printer SW</w:t>
            </w:r>
          </w:p>
        </w:tc>
      </w:tr>
      <w:tr w:rsidR="00562B19" w:rsidTr="000B5EAC">
        <w:trPr>
          <w:trHeight w:val="554"/>
          <w:jc w:val="center"/>
        </w:trPr>
        <w:tc>
          <w:tcPr>
            <w:tcW w:w="5211" w:type="dxa"/>
            <w:gridSpan w:val="2"/>
            <w:shd w:val="clear" w:color="auto" w:fill="C2D69B" w:themeFill="accent3" w:themeFillTint="99"/>
            <w:vAlign w:val="center"/>
          </w:tcPr>
          <w:p w:rsidR="00562B19" w:rsidRDefault="002E7667" w:rsidP="000B5EAC">
            <w:pPr>
              <w:spacing w:before="0"/>
              <w:jc w:val="center"/>
            </w:pPr>
            <w:r>
              <w:rPr>
                <w:color w:val="0D0D0D" w:themeColor="text1" w:themeTint="F2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IDT-Srv</w:t>
            </w:r>
          </w:p>
        </w:tc>
      </w:tr>
      <w:tr w:rsidR="00562B19" w:rsidTr="0042337E">
        <w:trPr>
          <w:trHeight w:val="561"/>
          <w:jc w:val="center"/>
        </w:trPr>
        <w:tc>
          <w:tcPr>
            <w:tcW w:w="1165" w:type="dxa"/>
            <w:vMerge w:val="restart"/>
            <w:shd w:val="clear" w:color="auto" w:fill="auto"/>
          </w:tcPr>
          <w:p w:rsidR="00562B19" w:rsidRDefault="00653705" w:rsidP="000B5EAC">
            <w:pPr>
              <w:spacing w:befor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9E606A" wp14:editId="60E56B7E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-3175</wp:posOffset>
                      </wp:positionV>
                      <wp:extent cx="531495" cy="1314450"/>
                      <wp:effectExtent l="0" t="0" r="20955" b="19050"/>
                      <wp:wrapNone/>
                      <wp:docPr id="372" name="Down Arrow Callout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95" cy="1314450"/>
                              </a:xfrm>
                              <a:prstGeom prst="downArrowCallout">
                                <a:avLst>
                                  <a:gd name="adj1" fmla="val 16176"/>
                                  <a:gd name="adj2" fmla="val 16176"/>
                                  <a:gd name="adj3" fmla="val 22760"/>
                                  <a:gd name="adj4" fmla="val 56132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1CFC" w:rsidRPr="00562B19" w:rsidRDefault="004B1CFC" w:rsidP="00653705">
                                  <w:pPr>
                                    <w:spacing w:before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Multi-channel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0" coordsize="21600,21600" o:spt="80" adj="14400,5400,18000,8100" path="m,l21600,,21600@0@5@0@5@2@4@2,10800,21600@1@2@3@2@3@0,0@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prod #0 1 2"/>
                      </v:formulas>
                      <v:path o:connecttype="custom" o:connectlocs="10800,0;0,@6;10800,21600;21600,@6" o:connectangles="270,180,90,0" textboxrect="0,0,21600,@0"/>
                      <v:handles>
                        <v:h position="topLeft,#0" yrange="0,@2"/>
                        <v:h position="#1,bottomRight" xrange="0,@3"/>
                        <v:h position="#3,#2" xrange="@1,10800" yrange="@0,21600"/>
                      </v:handles>
                    </v:shapetype>
                    <v:shape id="Down Arrow Callout 372" o:spid="_x0000_s1026" type="#_x0000_t80" style="position:absolute;left:0;text-align:left;margin-left:1.9pt;margin-top:-.25pt;width:41.85pt;height:10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h46gIAAI4GAAAOAAAAZHJzL2Uyb0RvYy54bWysVdtuEzEQfUfiHyy/083mWqJsqihVEVKh&#10;FS3qs+O1k0W2Z7Gd7JavZ+y9JIEIJMTLZmzPHJ8545ksbmqtyEFYV4DJaHo1oEQYDnlhthn9+nz3&#10;7poS55nJmQIjMvoqHL1Zvn2zqMq5GMIOVC4sQRDj5lWZ0Z335TxJHN8JzdwVlMLgoQSrmcel3Sa5&#10;ZRWia5UMB4NpUoHNSwtcOIe7t80hXUZ8KQX3D1I64YnKKHLz8WvjdxO+yXLB5lvLyl3BWxrsH1ho&#10;Vhi8tIe6ZZ6RvS1+g9IFt+BA+isOOgEpCy5iDphNOvglm6cdK0XMBcVxZS+T+3+w/PPh0ZIiz+ho&#10;NqTEMI1FuoXKkJW1UJE1Uwr2noRT1Koq3RxDnspH264cmiHxWlodfjElUkd9X3t9Re0Jx83JKB2/&#10;n1DC8ShFezyJBUiO0aV1/oMATYKR0RyJRB4tjSgxO9w7H7XOW74s/5ZSIrXC0h2YIuk0nU3b0p74&#10;YH5/9Rmd+gyHs2n3RE5wxqc+k2k6itJgFi0ztLo8Ak0HqsjvCqXiIjxssVaWINGMbrZpzEnt9SfI&#10;m73ryWDQ6RL7ILgvF4h6hqQMqbBq6WwSEc7O+rAG0ddpUOMcAVfK4GYoaVPEaPlXJQJRZb4IiQ8D&#10;yzZsLjhnzjgXxjfs3Y7lorkqcL9MPgIGZIlS9NgtwGXshnPrH0JF7Og+ePAnYk1wHxFvBuP7YF0Y&#10;sJcAFGbV3tz4dyI10gSVfL2p0SWYG8hfsYMsNKPFlfyuwLd7z5x/ZBYfJE4dnI/+AT9SAZYMWouS&#10;Hdgfl/aDP7Y4nlJS4WzKqPu+Z1ZQoj4abP4wyKIxnsyGuLDd7uZ01+z1GvCNYWsgq2gGX686U1rQ&#10;Lzg+V+E2PGKG450Z5d52i7VvZiUOYC5Wq+iGg6tk/t48lTyAB2HDc3+uX5gt28b12PKfoZtfbWc0&#10;oh59Q6SB1d6DLHw4POrZLnDooXU2VU/X0ev4N7L8CQAA//8DAFBLAwQUAAYACAAAACEAS+UQW9wA&#10;AAAGAQAADwAAAGRycy9kb3ducmV2LnhtbEzOwU7DMAwG4DsS7xAZiduWsmljlLoTDCFxoEIUuGeN&#10;11Y0TtVka3l7zGmcLOu3fn/ZdnKdOtEQWs8IN/MEFHHlbcs1wufH82wDKkTD1nSeCeGHAmzzy4vM&#10;pNaP/E6nMtZKSjikBqGJsU+1DlVDzoS574klO/jBmSjrUGs7mFHKXacXSbLWzrQsHxrT066h6rs8&#10;OoTXQ/9SFWG0b8u7oX0snorya1cgXl9ND/egIk3xfAx/fKFDLqa9P7INqkNYCjwizFagJN3cytwj&#10;LJL1CnSe6f/8/BcAAP//AwBQSwECLQAUAAYACAAAACEAtoM4kv4AAADhAQAAEwAAAAAAAAAAAAAA&#10;AAAAAAAAW0NvbnRlbnRfVHlwZXNdLnhtbFBLAQItABQABgAIAAAAIQA4/SH/1gAAAJQBAAALAAAA&#10;AAAAAAAAAAAAAC8BAABfcmVscy8ucmVsc1BLAQItABQABgAIAAAAIQAp2qh46gIAAI4GAAAOAAAA&#10;AAAAAAAAAAAAAC4CAABkcnMvZTJvRG9jLnhtbFBLAQItABQABgAIAAAAIQBL5RBb3AAAAAYBAAAP&#10;AAAAAAAAAAAAAAAAAEQFAABkcnMvZG93bnJldi54bWxQSwUGAAAAAAQABADzAAAATQYAAAAA&#10;" adj="12125,7306,19612,9053" fillcolor="#d8d8d8 [2732]" strokecolor="black [3213]" strokeweight=".25pt">
                      <v:textbox inset="0,,0">
                        <w:txbxContent>
                          <w:p w:rsidR="004B1CFC" w:rsidRPr="00562B19" w:rsidRDefault="004B1CFC" w:rsidP="00653705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Multi-channel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46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562B19" w:rsidRDefault="00562B19" w:rsidP="000B5EAC">
            <w:pPr>
              <w:spacing w:before="0"/>
              <w:jc w:val="center"/>
            </w:pPr>
            <w:r>
              <w:rPr>
                <w:color w:val="0D0D0D" w:themeColor="text1" w:themeTint="F2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IDT-API</w:t>
            </w:r>
          </w:p>
        </w:tc>
      </w:tr>
      <w:tr w:rsidR="00562B19" w:rsidTr="0042337E">
        <w:trPr>
          <w:trHeight w:val="555"/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562B19" w:rsidRPr="009F3FD0" w:rsidRDefault="00562B19" w:rsidP="000B5EAC">
            <w:pPr>
              <w:spacing w:before="0"/>
              <w:jc w:val="center"/>
              <w:rPr>
                <w:sz w:val="28"/>
                <w:szCs w:val="28"/>
              </w:rPr>
            </w:pPr>
          </w:p>
        </w:tc>
        <w:tc>
          <w:tcPr>
            <w:tcW w:w="4046" w:type="dxa"/>
            <w:tcBorders>
              <w:top w:val="dashed" w:sz="4" w:space="0" w:color="auto"/>
            </w:tcBorders>
            <w:shd w:val="clear" w:color="auto" w:fill="C2D69B" w:themeFill="accent3" w:themeFillTint="99"/>
            <w:vAlign w:val="center"/>
          </w:tcPr>
          <w:p w:rsidR="00562B19" w:rsidRPr="009F3FD0" w:rsidRDefault="00562B19" w:rsidP="000B5EAC">
            <w:pPr>
              <w:spacing w:before="0"/>
              <w:jc w:val="center"/>
              <w:rPr>
                <w:sz w:val="28"/>
                <w:szCs w:val="28"/>
              </w:rPr>
            </w:pPr>
            <w:r w:rsidRPr="009F3FD0">
              <w:rPr>
                <w:sz w:val="28"/>
                <w:szCs w:val="28"/>
              </w:rPr>
              <w:t>Comm</w:t>
            </w:r>
            <w:r w:rsidR="00C643CC">
              <w:rPr>
                <w:sz w:val="28"/>
                <w:szCs w:val="28"/>
              </w:rPr>
              <w:t>. Layer</w:t>
            </w:r>
          </w:p>
        </w:tc>
      </w:tr>
      <w:tr w:rsidR="00562B19" w:rsidTr="00E32352">
        <w:trPr>
          <w:trHeight w:val="978"/>
          <w:jc w:val="center"/>
        </w:trPr>
        <w:tc>
          <w:tcPr>
            <w:tcW w:w="116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562B19" w:rsidRDefault="00562B19" w:rsidP="000B5EAC">
            <w:pPr>
              <w:spacing w:before="0"/>
              <w:rPr>
                <w:sz w:val="28"/>
                <w:szCs w:val="28"/>
              </w:rPr>
            </w:pPr>
          </w:p>
        </w:tc>
        <w:tc>
          <w:tcPr>
            <w:tcW w:w="4046" w:type="dxa"/>
            <w:shd w:val="clear" w:color="auto" w:fill="auto"/>
          </w:tcPr>
          <w:p w:rsidR="00562B19" w:rsidRDefault="00562B19" w:rsidP="000B5EAC">
            <w:pPr>
              <w:spacing w:befor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17D6DC" wp14:editId="459AA5A4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-635</wp:posOffset>
                      </wp:positionV>
                      <wp:extent cx="1619250" cy="590550"/>
                      <wp:effectExtent l="0" t="0" r="19050" b="19050"/>
                      <wp:wrapNone/>
                      <wp:docPr id="371" name="Down Arrow Callout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590550"/>
                              </a:xfrm>
                              <a:prstGeom prst="downArrowCallout">
                                <a:avLst>
                                  <a:gd name="adj1" fmla="val 8333"/>
                                  <a:gd name="adj2" fmla="val 12500"/>
                                  <a:gd name="adj3" fmla="val 23387"/>
                                  <a:gd name="adj4" fmla="val 41139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1CFC" w:rsidRPr="00562B19" w:rsidRDefault="004B1CFC" w:rsidP="00562B19">
                                  <w:pPr>
                                    <w:spacing w:before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62B1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Single IDT commands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Callout 371" o:spid="_x0000_s1027" type="#_x0000_t80" style="position:absolute;left:0;text-align:left;margin-left:30.65pt;margin-top:-.05pt;width:127.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WV9AIAAJwGAAAOAAAAZHJzL2Uyb0RvYy54bWysVd1v2jAQf5+0/8Hy+xpCoHyooUJUnSZ1&#10;LVo79dk4DmRyfJ5tSNhfv7MT0rCiPUx7Mb7c3c+/++Tmti4lOQhjC1Apja8GlAjFISvUNqXfX+4/&#10;TSmxjqmMSVAipUdh6e3i44ebSs/FEHYgM2EIgig7r3RKd87peRRZvhMls1eghUJlDqZkDkWzjTLD&#10;KkQvZTQcDK6jCkymDXBhLX69a5R0EfDzXHD3lOdWOCJTitxcOE04N/6MFjdsvjVM7wre0mD/wKJk&#10;hcJHO6g75hjZm+IdVFlwAxZyd8WhjCDPCy5CDBhNPPgjmucd0yLEgsmxukuT/X+w/PGwNqTIUppM&#10;YkoUK7FId1ApsjQGKrJiUsLeEa/FXFXaztHlWa9NK1m8+sDr3JT+F0MidcjvscuvqB3h+DG+jmfD&#10;MZaBo248G4zxjjDRm7c21n0WUBJ/SWmGRAKPlkZIMTs8WBdynbV8WfYDueelxNIdmCTTJEnayvZM&#10;hn2TGHmcqt+zSfo2wySZTt7jjPo2ozhOZm0QLTEM5xSGZ2lBFtl9IWUQfF+LlTQEeaZ0s41DSHJf&#10;foWs+TZFYqe0hDHw5iFJZ0hSkQqLFk/GAeFM17k1iK4OtUNePSuUpEJYX9GmhuHmjlJ4olJ9Ezn2&#10;BVZt2DxwzpxxLpRr2Nsdy0TzlOd+mXwA9Mg5pqLDbgEuYzet0dp7VxEGunMe/I1Y49x5hJdBuc65&#10;LBSYSwASo2pfbuxPSWpS47Pk6k0dZqabiQ1kR5wjA82CsZrfF9jBD8y6NTPYltj0uCXdEx65BKwc&#10;tDdKdmB+Xfru7XHQUUtJhRsqpfbnnhlBifyicAXM4tHIr7QgjMaTIQqmr9n0NWpfrgBbDgcF2YWr&#10;t3fydM0NlK+4TJf+VVQxxfHtlHJnTsLKNZsT1zEXy2UwwzWmmXtQz5p7cJ9n3/0v9Sszuh1jhwvg&#10;EU7bjM3DoDQ5frP1ngqWewd54bzSZ7rJayvgCsTb2Y7ty8Hq7U9l8RsAAP//AwBQSwMEFAAGAAgA&#10;AAAhAOJBfw3cAAAABwEAAA8AAABkcnMvZG93bnJldi54bWxMjsFOwzAQRO9I/IO1lbi1ThoRNSGb&#10;Cipx4YJaKnF17SVJG6+j2GnD32NOcBzN6M2rtrPtxZVG3zlGSFcJCGLtTMcNwvHjdbkB4YNio3rH&#10;hPBNHrb1/V2lSuNuvKfrITQiQtiXCqENYSil9Lolq/zKDcSx+3KjVSHGsZFmVLcIt71cJ0kureo4&#10;PrRqoF1L+nKYLEI2DZ9HOTwWtnvfXfZabt7OLxrxYTE/P4EINIe/MfzqR3Woo9PJTWy86BHyNItL&#10;hGUKItZZmsd8QijWBci6kv/96x8AAAD//wMAUEsBAi0AFAAGAAgAAAAhALaDOJL+AAAA4QEAABMA&#10;AAAAAAAAAAAAAAAAAAAAAFtDb250ZW50X1R5cGVzXS54bWxQSwECLQAUAAYACAAAACEAOP0h/9YA&#10;AACUAQAACwAAAAAAAAAAAAAAAAAvAQAAX3JlbHMvLnJlbHNQSwECLQAUAAYACAAAACEAhVgllfQC&#10;AACcBgAADgAAAAAAAAAAAAAAAAAuAgAAZHJzL2Uyb0RvYy54bWxQSwECLQAUAAYACAAAACEA4kF/&#10;DdwAAAAHAQAADwAAAAAAAAAAAAAAAABOBQAAZHJzL2Rvd25yZXYueG1sUEsFBgAAAAAEAAQA8wAA&#10;AFcGAAAAAA==&#10;" adj="8886,9815,16548,10472" fillcolor="#d8d8d8 [2732]" strokecolor="black [3213]" strokeweight=".25pt">
                      <v:textbox>
                        <w:txbxContent>
                          <w:p w:rsidR="004B1CFC" w:rsidRPr="00562B19" w:rsidRDefault="004B1CFC" w:rsidP="00562B19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62B1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Single IDT commands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62B19" w:rsidTr="000B5EAC">
        <w:trPr>
          <w:trHeight w:val="523"/>
          <w:jc w:val="center"/>
        </w:trPr>
        <w:tc>
          <w:tcPr>
            <w:tcW w:w="5211" w:type="dxa"/>
            <w:gridSpan w:val="2"/>
            <w:shd w:val="clear" w:color="auto" w:fill="CCC0D9" w:themeFill="accent4" w:themeFillTint="66"/>
            <w:vAlign w:val="center"/>
          </w:tcPr>
          <w:p w:rsidR="00562B19" w:rsidRDefault="00562B19" w:rsidP="000B5EAC">
            <w:pPr>
              <w:spacing w:before="0"/>
              <w:jc w:val="center"/>
            </w:pPr>
            <w:r>
              <w:rPr>
                <w:sz w:val="28"/>
                <w:szCs w:val="28"/>
              </w:rPr>
              <w:t>RS-HW-Inf</w:t>
            </w:r>
          </w:p>
        </w:tc>
      </w:tr>
      <w:tr w:rsidR="00562B19" w:rsidTr="00745345">
        <w:trPr>
          <w:trHeight w:val="537"/>
          <w:jc w:val="center"/>
        </w:trPr>
        <w:tc>
          <w:tcPr>
            <w:tcW w:w="5211" w:type="dxa"/>
            <w:gridSpan w:val="2"/>
            <w:shd w:val="clear" w:color="auto" w:fill="auto"/>
            <w:vAlign w:val="center"/>
          </w:tcPr>
          <w:p w:rsidR="00562B19" w:rsidRDefault="00C643CC" w:rsidP="000B5EAC">
            <w:pPr>
              <w:spacing w:before="0"/>
              <w:jc w:val="center"/>
            </w:pPr>
            <w:r>
              <w:t>IDT (proprietary) HW</w:t>
            </w:r>
          </w:p>
        </w:tc>
      </w:tr>
      <w:tr w:rsidR="002C6CED" w:rsidTr="00171D3C">
        <w:trPr>
          <w:trHeight w:val="523"/>
          <w:jc w:val="center"/>
        </w:trPr>
        <w:tc>
          <w:tcPr>
            <w:tcW w:w="5211" w:type="dxa"/>
            <w:gridSpan w:val="2"/>
            <w:vAlign w:val="center"/>
          </w:tcPr>
          <w:p w:rsidR="002C6CED" w:rsidRDefault="002C6CED" w:rsidP="000B5EAC">
            <w:pPr>
              <w:spacing w:before="0"/>
              <w:jc w:val="center"/>
            </w:pPr>
            <w:r>
              <w:t>IDTs</w:t>
            </w:r>
          </w:p>
        </w:tc>
      </w:tr>
    </w:tbl>
    <w:p w:rsidR="005F6965" w:rsidRDefault="005F6965" w:rsidP="005F6965">
      <w:r w:rsidRPr="005454C4">
        <w:t>The</w:t>
      </w:r>
      <w:r w:rsidRPr="005454C4">
        <w:rPr>
          <w:b/>
          <w:bCs/>
        </w:rPr>
        <w:t xml:space="preserve"> </w:t>
      </w:r>
      <w:r w:rsidRPr="00D74E0E">
        <w:rPr>
          <w:b/>
          <w:bCs/>
          <w:color w:val="76923C" w:themeColor="accent3" w:themeShade="BF"/>
        </w:rPr>
        <w:t>Green</w:t>
      </w:r>
      <w:r w:rsidRPr="00D74E0E">
        <w:rPr>
          <w:color w:val="76923C" w:themeColor="accent3" w:themeShade="BF"/>
        </w:rPr>
        <w:t xml:space="preserve"> </w:t>
      </w:r>
      <w:r>
        <w:t>components are the generic services to be used by the application.</w:t>
      </w:r>
    </w:p>
    <w:p w:rsidR="00745345" w:rsidRPr="00A624E7" w:rsidRDefault="005F6965" w:rsidP="005F6965">
      <w:r w:rsidRPr="005454C4">
        <w:t>The</w:t>
      </w:r>
      <w:r w:rsidRPr="005454C4">
        <w:rPr>
          <w:b/>
          <w:bCs/>
        </w:rPr>
        <w:t xml:space="preserve"> </w:t>
      </w:r>
      <w:r w:rsidRPr="006819A8">
        <w:rPr>
          <w:b/>
          <w:bCs/>
          <w:color w:val="8B72AA"/>
        </w:rPr>
        <w:t>Purple</w:t>
      </w:r>
      <w:r w:rsidRPr="006819A8">
        <w:rPr>
          <w:color w:val="5F497A" w:themeColor="accent4" w:themeShade="BF"/>
        </w:rPr>
        <w:t xml:space="preserve"> </w:t>
      </w:r>
      <w:r>
        <w:t>component shall be modified when the IDT-HW is changing.</w:t>
      </w:r>
    </w:p>
    <w:p w:rsidR="005E72AD" w:rsidRPr="00232426" w:rsidRDefault="005E72AD" w:rsidP="005E72AD">
      <w:pPr>
        <w:pStyle w:val="Heading2"/>
        <w:rPr>
          <w:highlight w:val="yellow"/>
        </w:rPr>
      </w:pPr>
      <w:bookmarkStart w:id="4" w:name="_Toc396377776"/>
      <w:r w:rsidRPr="00232426">
        <w:rPr>
          <w:highlight w:val="yellow"/>
        </w:rPr>
        <w:t>Deliverables</w:t>
      </w:r>
      <w:bookmarkEnd w:id="4"/>
    </w:p>
    <w:p w:rsidR="00180550" w:rsidRDefault="001813F9" w:rsidP="00232426">
      <w:r>
        <w:t xml:space="preserve">The </w:t>
      </w:r>
      <w:r w:rsidR="00232426">
        <w:t xml:space="preserve">main library of the RS-EMS is </w:t>
      </w:r>
      <w:r w:rsidR="00180550">
        <w:t>IDT-Srv.dll</w:t>
      </w:r>
      <w:r w:rsidR="00232426">
        <w:t>.</w:t>
      </w:r>
      <w:r w:rsidR="00180550">
        <w:t xml:space="preserve"> It uses </w:t>
      </w:r>
      <w:r w:rsidR="00232426">
        <w:t xml:space="preserve">RSCommon.dll, </w:t>
      </w:r>
      <w:r w:rsidR="00180550">
        <w:t>log4cplus</w:t>
      </w:r>
      <w:r w:rsidR="00232426">
        <w:t>.dll</w:t>
      </w:r>
      <w:r w:rsidR="00180550">
        <w:t>, TinyXml</w:t>
      </w:r>
      <w:r w:rsidR="00232426">
        <w:t>.dll</w:t>
      </w:r>
      <w:r w:rsidR="00180550">
        <w:t>, &amp; VaultIC_API_</w:t>
      </w:r>
      <w:proofErr w:type="gramStart"/>
      <w:r w:rsidR="00180550">
        <w:t>1XX</w:t>
      </w:r>
      <w:r w:rsidR="00232426">
        <w:t>.dll</w:t>
      </w:r>
      <w:r w:rsidR="00180550">
        <w:t xml:space="preserve">  (</w:t>
      </w:r>
      <w:proofErr w:type="gramEnd"/>
      <w:r w:rsidR="00180550">
        <w:t xml:space="preserve">the chip API provided by the chip vendor + the general comm. layer). </w:t>
      </w:r>
    </w:p>
    <w:p w:rsidR="00E32352" w:rsidRDefault="00232426" w:rsidP="00232426">
      <w:r>
        <w:t xml:space="preserve">The program that uses the RS-EMS should include   </w:t>
      </w:r>
      <w:r w:rsidR="00E32352">
        <w:t xml:space="preserve"> .h files</w:t>
      </w:r>
    </w:p>
    <w:p w:rsidR="00180550" w:rsidRDefault="00232426" w:rsidP="00232426">
      <w:r>
        <w:t>The IDT-HW-</w:t>
      </w:r>
      <w:proofErr w:type="spellStart"/>
      <w:r>
        <w:t>Inf</w:t>
      </w:r>
      <w:proofErr w:type="spellEnd"/>
      <w:r>
        <w:t xml:space="preserve"> layer is provided as a </w:t>
      </w:r>
      <w:proofErr w:type="spellStart"/>
      <w:r>
        <w:t>dll</w:t>
      </w:r>
      <w:proofErr w:type="spellEnd"/>
      <w:r>
        <w:t xml:space="preserve"> and</w:t>
      </w:r>
      <w:r w:rsidR="00180550">
        <w:t xml:space="preserve"> its source code.</w:t>
      </w:r>
    </w:p>
    <w:p w:rsidR="00C643CC" w:rsidRPr="0042337E" w:rsidRDefault="00C643CC" w:rsidP="00C643CC">
      <w:pPr>
        <w:pStyle w:val="ListBullet"/>
        <w:numPr>
          <w:ilvl w:val="0"/>
          <w:numId w:val="0"/>
        </w:numPr>
        <w:ind w:left="360" w:hanging="360"/>
      </w:pPr>
    </w:p>
    <w:p w:rsidR="009C3E43" w:rsidRPr="004C7F59" w:rsidRDefault="004666AC" w:rsidP="00664DCE">
      <w:pPr>
        <w:pStyle w:val="Heading1"/>
      </w:pPr>
      <w:bookmarkStart w:id="5" w:name="_Toc396377777"/>
      <w:r w:rsidRPr="004C7F59">
        <w:t>IDT</w:t>
      </w:r>
      <w:r w:rsidR="00664DCE">
        <w:t>-</w:t>
      </w:r>
      <w:proofErr w:type="spellStart"/>
      <w:r w:rsidR="00664DCE">
        <w:t>Srv</w:t>
      </w:r>
      <w:proofErr w:type="spellEnd"/>
      <w:r w:rsidR="005F6965">
        <w:t xml:space="preserve"> Services</w:t>
      </w:r>
      <w:bookmarkEnd w:id="5"/>
    </w:p>
    <w:p w:rsidR="009C3E43" w:rsidRDefault="00664DCE" w:rsidP="005F6965">
      <w:r>
        <w:t>The IDT-</w:t>
      </w:r>
      <w:proofErr w:type="spellStart"/>
      <w:r>
        <w:t>Srv</w:t>
      </w:r>
      <w:proofErr w:type="spellEnd"/>
      <w:r w:rsidR="009C3E43">
        <w:t xml:space="preserve"> provides the printer application with </w:t>
      </w:r>
      <w:r>
        <w:t xml:space="preserve">the main </w:t>
      </w:r>
      <w:r w:rsidR="009C3E43">
        <w:t>IDT services: authenticat</w:t>
      </w:r>
      <w:r>
        <w:t>e</w:t>
      </w:r>
      <w:r w:rsidR="009C3E43">
        <w:t xml:space="preserve"> </w:t>
      </w:r>
      <w:r>
        <w:t>&amp;</w:t>
      </w:r>
      <w:r w:rsidR="009C3E43">
        <w:t xml:space="preserve"> </w:t>
      </w:r>
      <w:r>
        <w:t xml:space="preserve">update </w:t>
      </w:r>
      <w:r w:rsidR="009C3E43">
        <w:t>consumption. The context in which these services are used is under the responsibility</w:t>
      </w:r>
      <w:r w:rsidR="005F6965">
        <w:t xml:space="preserve"> of the printer software</w:t>
      </w:r>
      <w:r w:rsidR="009C3E43">
        <w:t>.</w:t>
      </w:r>
      <w:r w:rsidR="005F6965">
        <w:t xml:space="preserve"> Some of these services shall be used while burning the IDTs.</w:t>
      </w:r>
    </w:p>
    <w:p w:rsidR="005F6965" w:rsidRDefault="00CF66CD" w:rsidP="00A874D7">
      <w:r>
        <w:t>The IDT-</w:t>
      </w:r>
      <w:proofErr w:type="spellStart"/>
      <w:r w:rsidR="00664DCE">
        <w:t>Srv</w:t>
      </w:r>
      <w:proofErr w:type="spellEnd"/>
      <w:r>
        <w:t xml:space="preserve"> </w:t>
      </w:r>
      <w:r w:rsidR="005F6965">
        <w:t xml:space="preserve">services are provided via </w:t>
      </w:r>
      <w:r w:rsidR="00A874D7">
        <w:t>the interface</w:t>
      </w:r>
      <w:r w:rsidR="005F6965">
        <w:t xml:space="preserve"> class </w:t>
      </w:r>
      <w:proofErr w:type="spellStart"/>
      <w:r w:rsidR="005F6965">
        <w:t>IMaterialMonitor</w:t>
      </w:r>
      <w:proofErr w:type="spellEnd"/>
      <w:r w:rsidR="005F6965">
        <w:t>.</w:t>
      </w:r>
    </w:p>
    <w:p w:rsidR="005F6965" w:rsidRDefault="00A874D7" w:rsidP="00A874D7">
      <w:r>
        <w:t>All functions return 0 as operation succeeded. The error codes are attached in Section</w:t>
      </w:r>
      <w:r w:rsidR="00E32352">
        <w:t xml:space="preserve"> </w:t>
      </w:r>
      <w:r>
        <w:t>4</w:t>
      </w:r>
      <w:r w:rsidR="005F6965">
        <w:t>:</w:t>
      </w:r>
    </w:p>
    <w:p w:rsidR="005F6965" w:rsidRPr="005F6965" w:rsidRDefault="00AB04DE" w:rsidP="00AC59E9">
      <w:pPr>
        <w:pStyle w:val="Heading2"/>
      </w:pPr>
      <w:bookmarkStart w:id="6" w:name="_Toc396377778"/>
      <w:r w:rsidRPr="005F6965">
        <w:t>IDT</w:t>
      </w:r>
      <w:r w:rsidR="00722B16" w:rsidRPr="005F6965">
        <w:t>-</w:t>
      </w:r>
      <w:r w:rsidR="00664DCE" w:rsidRPr="005F6965">
        <w:t xml:space="preserve">API </w:t>
      </w:r>
      <w:proofErr w:type="spellStart"/>
      <w:r w:rsidR="00CF66CD" w:rsidRPr="005F6965">
        <w:t>Init</w:t>
      </w:r>
      <w:bookmarkEnd w:id="6"/>
      <w:proofErr w:type="spellEnd"/>
    </w:p>
    <w:p w:rsidR="00CF66CD" w:rsidRDefault="005F6965" w:rsidP="004B1CFC">
      <w:r>
        <w:t>This</w:t>
      </w:r>
      <w:r w:rsidR="00CF66CD">
        <w:t xml:space="preserve"> function </w:t>
      </w:r>
      <w:r w:rsidR="000C27D6">
        <w:t>loads &amp; initializes the IDT-API library</w:t>
      </w:r>
      <w:r w:rsidR="00A874D7">
        <w:t xml:space="preserve">. </w:t>
      </w:r>
    </w:p>
    <w:p w:rsidR="005F6965" w:rsidRDefault="005F6965" w:rsidP="004B1CFC">
      <w:pPr>
        <w:spacing w:after="120"/>
        <w:ind w:left="357" w:hanging="35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A874D7">
        <w:rPr>
          <w:b/>
          <w:bCs/>
        </w:rPr>
        <w:t>InitApi</w:t>
      </w:r>
      <w:proofErr w:type="spellEnd"/>
      <w:r w:rsidR="00A874D7">
        <w:t xml:space="preserve"> </w:t>
      </w:r>
      <w:r>
        <w:t>();</w:t>
      </w:r>
    </w:p>
    <w:p w:rsidR="005F6965" w:rsidRPr="005F6965" w:rsidRDefault="00664DCE" w:rsidP="00AC59E9">
      <w:pPr>
        <w:pStyle w:val="Heading2"/>
      </w:pPr>
      <w:bookmarkStart w:id="7" w:name="_Toc396377779"/>
      <w:r w:rsidRPr="005F6965">
        <w:t xml:space="preserve">IDT-HW </w:t>
      </w:r>
      <w:proofErr w:type="spellStart"/>
      <w:r w:rsidR="00AC59E9">
        <w:t>Init</w:t>
      </w:r>
      <w:bookmarkEnd w:id="7"/>
      <w:proofErr w:type="spellEnd"/>
    </w:p>
    <w:p w:rsidR="00AB04DE" w:rsidRDefault="00485328" w:rsidP="00485328">
      <w:r>
        <w:t>This</w:t>
      </w:r>
      <w:r w:rsidR="00AB04DE">
        <w:t xml:space="preserve"> function initializes the IDT-HW. It shall return</w:t>
      </w:r>
      <w:r>
        <w:t>s</w:t>
      </w:r>
      <w:r w:rsidR="00AB04DE">
        <w:t xml:space="preserve"> how many </w:t>
      </w:r>
      <w:r>
        <w:t>cartridges are installed.</w:t>
      </w:r>
    </w:p>
    <w:p w:rsidR="00485328" w:rsidRDefault="005F6965" w:rsidP="0011575C">
      <w:pPr>
        <w:spacing w:after="1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485328">
        <w:rPr>
          <w:b/>
          <w:bCs/>
        </w:rPr>
        <w:t>InitHW</w:t>
      </w:r>
      <w:proofErr w:type="spellEnd"/>
      <w:r w:rsidR="00485328">
        <w:t xml:space="preserve"> </w:t>
      </w:r>
      <w:r>
        <w:t>(unsigned</w:t>
      </w:r>
      <w:r w:rsidR="00485328">
        <w:t xml:space="preserve"> char *</w:t>
      </w:r>
      <w:proofErr w:type="spellStart"/>
      <w:r w:rsidR="00485328">
        <w:t>pucCartridgesCount</w:t>
      </w:r>
      <w:proofErr w:type="spellEnd"/>
      <w:r w:rsidR="00485328">
        <w:t>) = 0;</w:t>
      </w:r>
    </w:p>
    <w:tbl>
      <w:tblPr>
        <w:tblStyle w:val="TableGrid"/>
        <w:tblW w:w="0" w:type="auto"/>
        <w:tblInd w:w="1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4"/>
        <w:gridCol w:w="7088"/>
      </w:tblGrid>
      <w:tr w:rsidR="00232426" w:rsidRPr="00232426" w:rsidTr="00515BA1">
        <w:tc>
          <w:tcPr>
            <w:tcW w:w="2234" w:type="dxa"/>
          </w:tcPr>
          <w:p w:rsidR="00232426" w:rsidRPr="00232426" w:rsidRDefault="00232426" w:rsidP="00515BA1">
            <w:pPr>
              <w:spacing w:before="0"/>
            </w:pPr>
            <w:proofErr w:type="spellStart"/>
            <w:r w:rsidRPr="00232426">
              <w:t>pucCartridgesCount</w:t>
            </w:r>
            <w:proofErr w:type="spellEnd"/>
            <w:r w:rsidRPr="00232426">
              <w:t xml:space="preserve"> </w:t>
            </w:r>
          </w:p>
        </w:tc>
        <w:tc>
          <w:tcPr>
            <w:tcW w:w="7088" w:type="dxa"/>
          </w:tcPr>
          <w:p w:rsidR="00232426" w:rsidRPr="00232426" w:rsidRDefault="00232426" w:rsidP="00515BA1">
            <w:pPr>
              <w:spacing w:before="0"/>
            </w:pPr>
            <w:r w:rsidRPr="00232426">
              <w:t xml:space="preserve"> Number of installed cartridges</w:t>
            </w:r>
          </w:p>
        </w:tc>
      </w:tr>
    </w:tbl>
    <w:p w:rsidR="00485328" w:rsidRDefault="00485328" w:rsidP="00AC59E9">
      <w:pPr>
        <w:pStyle w:val="Heading2"/>
      </w:pPr>
      <w:bookmarkStart w:id="8" w:name="_Toc396377780"/>
      <w:r>
        <w:t xml:space="preserve">Set </w:t>
      </w:r>
      <w:proofErr w:type="spellStart"/>
      <w:r>
        <w:t>PubKS</w:t>
      </w:r>
      <w:bookmarkEnd w:id="8"/>
      <w:proofErr w:type="spellEnd"/>
    </w:p>
    <w:p w:rsidR="00485328" w:rsidRDefault="00485328" w:rsidP="00485328">
      <w:r>
        <w:t xml:space="preserve">This function initializes the Public Key of </w:t>
      </w:r>
      <w:proofErr w:type="spellStart"/>
      <w:r>
        <w:t>Stratasys</w:t>
      </w:r>
      <w:proofErr w:type="spellEnd"/>
      <w:r>
        <w:t>.</w:t>
      </w:r>
    </w:p>
    <w:p w:rsidR="00485328" w:rsidRDefault="001A4282" w:rsidP="00515BA1">
      <w:pPr>
        <w:spacing w:after="120"/>
      </w:pPr>
      <w:proofErr w:type="spellStart"/>
      <w:proofErr w:type="gramStart"/>
      <w:r>
        <w:t>int</w:t>
      </w:r>
      <w:proofErr w:type="spellEnd"/>
      <w:proofErr w:type="gramEnd"/>
      <w:r w:rsidR="00485328">
        <w:t xml:space="preserve"> </w:t>
      </w:r>
      <w:proofErr w:type="spellStart"/>
      <w:r w:rsidR="00485328" w:rsidRPr="00515BA1">
        <w:rPr>
          <w:b/>
          <w:bCs/>
        </w:rPr>
        <w:t>SetPubKS</w:t>
      </w:r>
      <w:proofErr w:type="spellEnd"/>
      <w:r w:rsidR="00485328">
        <w:t xml:space="preserve"> (</w:t>
      </w:r>
      <w:proofErr w:type="spellStart"/>
      <w:r w:rsidR="00485328">
        <w:t>const</w:t>
      </w:r>
      <w:proofErr w:type="spellEnd"/>
      <w:r w:rsidR="00485328">
        <w:t xml:space="preserve"> unsigned char *</w:t>
      </w:r>
      <w:proofErr w:type="spellStart"/>
      <w:r w:rsidR="00485328">
        <w:t>aucPubKS</w:t>
      </w:r>
      <w:proofErr w:type="spellEnd"/>
      <w:r w:rsidR="00485328">
        <w:t>);</w:t>
      </w:r>
    </w:p>
    <w:tbl>
      <w:tblPr>
        <w:tblStyle w:val="TableGrid"/>
        <w:tblW w:w="0" w:type="auto"/>
        <w:tblInd w:w="1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4"/>
        <w:gridCol w:w="7088"/>
      </w:tblGrid>
      <w:tr w:rsidR="00232426" w:rsidRPr="00232426" w:rsidTr="00515BA1">
        <w:tc>
          <w:tcPr>
            <w:tcW w:w="2234" w:type="dxa"/>
          </w:tcPr>
          <w:p w:rsidR="00232426" w:rsidRPr="00232426" w:rsidRDefault="0011575C" w:rsidP="00515BA1">
            <w:pPr>
              <w:spacing w:before="0"/>
            </w:pPr>
            <w:proofErr w:type="spellStart"/>
            <w:r>
              <w:t>aucPubKS</w:t>
            </w:r>
            <w:proofErr w:type="spellEnd"/>
          </w:p>
        </w:tc>
        <w:tc>
          <w:tcPr>
            <w:tcW w:w="7088" w:type="dxa"/>
          </w:tcPr>
          <w:p w:rsidR="00232426" w:rsidRPr="00232426" w:rsidRDefault="00232426" w:rsidP="00515BA1">
            <w:pPr>
              <w:spacing w:before="0"/>
            </w:pPr>
            <w:proofErr w:type="spellStart"/>
            <w:r w:rsidRPr="00232426">
              <w:t>Stratasys</w:t>
            </w:r>
            <w:proofErr w:type="spellEnd"/>
            <w:r w:rsidRPr="00232426">
              <w:t xml:space="preserve"> public key</w:t>
            </w:r>
          </w:p>
        </w:tc>
      </w:tr>
    </w:tbl>
    <w:p w:rsidR="008D0F59" w:rsidRDefault="00722B16" w:rsidP="00AC59E9">
      <w:pPr>
        <w:pStyle w:val="Heading2"/>
      </w:pPr>
      <w:bookmarkStart w:id="9" w:name="_Toc396377781"/>
      <w:r>
        <w:t>Get</w:t>
      </w:r>
      <w:r w:rsidR="00AC59E9">
        <w:t xml:space="preserve"> </w:t>
      </w:r>
      <w:r w:rsidR="00CF66CD">
        <w:t>In</w:t>
      </w:r>
      <w:r w:rsidR="00AC59E9">
        <w:t>-</w:t>
      </w:r>
      <w:r w:rsidR="00CF66CD">
        <w:t>Place</w:t>
      </w:r>
      <w:r w:rsidR="00AC59E9">
        <w:t xml:space="preserve"> Status</w:t>
      </w:r>
      <w:bookmarkEnd w:id="9"/>
    </w:p>
    <w:p w:rsidR="00485328" w:rsidRDefault="00485328" w:rsidP="00485328">
      <w:pPr>
        <w:pStyle w:val="ListBullet"/>
        <w:numPr>
          <w:ilvl w:val="0"/>
          <w:numId w:val="0"/>
        </w:numPr>
      </w:pPr>
      <w:r>
        <w:t>This</w:t>
      </w:r>
      <w:r w:rsidR="00CF66CD">
        <w:t xml:space="preserve"> function provides a </w:t>
      </w:r>
      <w:r>
        <w:t>status of all connected cartridges.</w:t>
      </w:r>
    </w:p>
    <w:p w:rsidR="00485328" w:rsidRDefault="008D0F59" w:rsidP="00515BA1">
      <w:pPr>
        <w:pStyle w:val="ListBullet"/>
        <w:numPr>
          <w:ilvl w:val="0"/>
          <w:numId w:val="0"/>
        </w:numPr>
        <w:spacing w:after="120"/>
      </w:pPr>
      <w:proofErr w:type="spellStart"/>
      <w:r>
        <w:t>int</w:t>
      </w:r>
      <w:proofErr w:type="spellEnd"/>
      <w:r>
        <w:t xml:space="preserve"> </w:t>
      </w:r>
      <w:proofErr w:type="spellStart"/>
      <w:r w:rsidRPr="00485328">
        <w:rPr>
          <w:b/>
          <w:bCs/>
        </w:rPr>
        <w:t>GetInPlaceStatus</w:t>
      </w:r>
      <w:proofErr w:type="spellEnd"/>
      <w:r w:rsidR="00485328">
        <w:t xml:space="preserve"> (</w:t>
      </w:r>
      <w:proofErr w:type="spellStart"/>
      <w:r w:rsidR="00485328">
        <w:t>int</w:t>
      </w:r>
      <w:proofErr w:type="spellEnd"/>
      <w:r w:rsidR="00485328">
        <w:t xml:space="preserve"> *</w:t>
      </w:r>
      <w:proofErr w:type="spellStart"/>
      <w:r w:rsidR="00485328">
        <w:t>pStatus</w:t>
      </w:r>
      <w:proofErr w:type="spellEnd"/>
      <w:r w:rsidR="00485328">
        <w:t>) = 0;</w:t>
      </w:r>
    </w:p>
    <w:tbl>
      <w:tblPr>
        <w:tblStyle w:val="TableGrid"/>
        <w:tblW w:w="0" w:type="auto"/>
        <w:tblInd w:w="1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4"/>
        <w:gridCol w:w="7088"/>
      </w:tblGrid>
      <w:tr w:rsidR="00232426" w:rsidRPr="00232426" w:rsidTr="00515BA1">
        <w:tc>
          <w:tcPr>
            <w:tcW w:w="2234" w:type="dxa"/>
          </w:tcPr>
          <w:p w:rsidR="00232426" w:rsidRPr="00232426" w:rsidRDefault="0011575C" w:rsidP="00515BA1">
            <w:pPr>
              <w:spacing w:before="0"/>
            </w:pPr>
            <w:proofErr w:type="spellStart"/>
            <w:r>
              <w:t>pStatus</w:t>
            </w:r>
            <w:proofErr w:type="spellEnd"/>
            <w:r>
              <w:t xml:space="preserve"> </w:t>
            </w:r>
          </w:p>
        </w:tc>
        <w:tc>
          <w:tcPr>
            <w:tcW w:w="7088" w:type="dxa"/>
          </w:tcPr>
          <w:p w:rsidR="00232426" w:rsidRPr="00232426" w:rsidRDefault="00232426" w:rsidP="00515BA1">
            <w:pPr>
              <w:spacing w:before="0"/>
            </w:pPr>
            <w:r w:rsidRPr="00232426">
              <w:t>A 32-bit status - bit per cartridge - 1 means cartridge is in-place</w:t>
            </w:r>
          </w:p>
        </w:tc>
      </w:tr>
    </w:tbl>
    <w:p w:rsidR="008D0F59" w:rsidRDefault="00722B16" w:rsidP="00AC59E9">
      <w:pPr>
        <w:pStyle w:val="Heading2"/>
      </w:pPr>
      <w:bookmarkStart w:id="10" w:name="_Toc396377782"/>
      <w:r>
        <w:t>Authenticate</w:t>
      </w:r>
      <w:r w:rsidR="00664DCE">
        <w:t xml:space="preserve"> </w:t>
      </w:r>
      <w:r w:rsidR="00AC59E9">
        <w:t>Cartridge</w:t>
      </w:r>
      <w:bookmarkEnd w:id="10"/>
    </w:p>
    <w:p w:rsidR="00485328" w:rsidRDefault="00485328" w:rsidP="00485328">
      <w:r>
        <w:t>This</w:t>
      </w:r>
      <w:r w:rsidR="00CF66CD">
        <w:t xml:space="preserve"> function performs the entire authentication procedure</w:t>
      </w:r>
      <w:r w:rsidR="00054CC3">
        <w:t xml:space="preserve"> </w:t>
      </w:r>
      <w:r w:rsidR="008D0F59">
        <w:t xml:space="preserve">for a single </w:t>
      </w:r>
      <w:r w:rsidR="00CF66CD">
        <w:t>cartridge</w:t>
      </w:r>
      <w:r w:rsidR="00054CC3">
        <w:t>.</w:t>
      </w:r>
    </w:p>
    <w:p w:rsidR="008D0F59" w:rsidRDefault="008D0F59" w:rsidP="00515BA1">
      <w:pPr>
        <w:spacing w:after="1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BC6807">
        <w:rPr>
          <w:b/>
          <w:bCs/>
        </w:rPr>
        <w:t>AuthenticateCartridge</w:t>
      </w:r>
      <w:proofErr w:type="spellEnd"/>
      <w:r w:rsidR="00BC6807">
        <w:t xml:space="preserve"> </w:t>
      </w:r>
      <w:r>
        <w:t xml:space="preserve">(unsigned char </w:t>
      </w:r>
      <w:proofErr w:type="spellStart"/>
      <w:r>
        <w:t>ucCartridgeNum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unsigned char *</w:t>
      </w:r>
      <w:proofErr w:type="spellStart"/>
      <w:r>
        <w:t>aucPubKS</w:t>
      </w:r>
      <w:proofErr w:type="spellEnd"/>
      <w:r>
        <w:t>, unsigned char *</w:t>
      </w:r>
      <w:proofErr w:type="spellStart"/>
      <w:r>
        <w:t>aucIdd</w:t>
      </w:r>
      <w:proofErr w:type="spellEnd"/>
      <w:r>
        <w:t>, unsigned short *</w:t>
      </w:r>
      <w:proofErr w:type="spellStart"/>
      <w:r>
        <w:t>usIddLength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uiCurrentVolume</w:t>
      </w:r>
      <w:proofErr w:type="spellEnd"/>
      <w:r>
        <w:t>);</w:t>
      </w:r>
    </w:p>
    <w:p w:rsidR="00BC6807" w:rsidRDefault="00BC6807" w:rsidP="00BC6807">
      <w:r>
        <w:t>Version is missing</w:t>
      </w:r>
    </w:p>
    <w:tbl>
      <w:tblPr>
        <w:tblStyle w:val="TableGrid"/>
        <w:tblW w:w="0" w:type="auto"/>
        <w:tblInd w:w="1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4"/>
        <w:gridCol w:w="7088"/>
      </w:tblGrid>
      <w:tr w:rsidR="0011575C" w:rsidRPr="0011575C" w:rsidTr="00515BA1">
        <w:tc>
          <w:tcPr>
            <w:tcW w:w="2234" w:type="dxa"/>
          </w:tcPr>
          <w:p w:rsidR="0011575C" w:rsidRPr="0011575C" w:rsidRDefault="0011575C" w:rsidP="00515BA1">
            <w:pPr>
              <w:spacing w:before="0"/>
            </w:pPr>
            <w:proofErr w:type="spellStart"/>
            <w:r>
              <w:t>ucCartridgeNum</w:t>
            </w:r>
            <w:proofErr w:type="spellEnd"/>
            <w:r w:rsidRPr="0011575C">
              <w:t xml:space="preserve"> </w:t>
            </w:r>
          </w:p>
        </w:tc>
        <w:tc>
          <w:tcPr>
            <w:tcW w:w="7088" w:type="dxa"/>
          </w:tcPr>
          <w:p w:rsidR="0011575C" w:rsidRPr="0011575C" w:rsidRDefault="0011575C" w:rsidP="00515BA1">
            <w:pPr>
              <w:spacing w:before="0"/>
            </w:pPr>
            <w:r w:rsidRPr="0011575C">
              <w:t>The cartridge number [0..31]</w:t>
            </w:r>
          </w:p>
        </w:tc>
      </w:tr>
      <w:tr w:rsidR="0011575C" w:rsidRPr="0011575C" w:rsidTr="00515BA1">
        <w:tc>
          <w:tcPr>
            <w:tcW w:w="2234" w:type="dxa"/>
          </w:tcPr>
          <w:p w:rsidR="0011575C" w:rsidRPr="0011575C" w:rsidRDefault="0011575C" w:rsidP="00515BA1">
            <w:pPr>
              <w:spacing w:before="0"/>
            </w:pPr>
            <w:proofErr w:type="spellStart"/>
            <w:r>
              <w:t>aucPubKS</w:t>
            </w:r>
            <w:proofErr w:type="spellEnd"/>
          </w:p>
        </w:tc>
        <w:tc>
          <w:tcPr>
            <w:tcW w:w="7088" w:type="dxa"/>
          </w:tcPr>
          <w:p w:rsidR="0011575C" w:rsidRPr="0011575C" w:rsidRDefault="0011575C" w:rsidP="00515BA1">
            <w:pPr>
              <w:spacing w:before="0"/>
            </w:pPr>
            <w:proofErr w:type="spellStart"/>
            <w:r w:rsidRPr="0011575C">
              <w:t>PubKS</w:t>
            </w:r>
            <w:proofErr w:type="spellEnd"/>
            <w:r w:rsidRPr="0011575C">
              <w:t xml:space="preserve">, if the function </w:t>
            </w:r>
            <w:proofErr w:type="spellStart"/>
            <w:r w:rsidRPr="0011575C">
              <w:t>SetPubKS</w:t>
            </w:r>
            <w:proofErr w:type="spellEnd"/>
            <w:r w:rsidRPr="0011575C">
              <w:t xml:space="preserve"> was skipped. </w:t>
            </w:r>
            <w:r w:rsidR="00515BA1">
              <w:t xml:space="preserve">When value is </w:t>
            </w:r>
            <w:r w:rsidRPr="0011575C">
              <w:t>NULL</w:t>
            </w:r>
            <w:r w:rsidR="00515BA1">
              <w:t>,</w:t>
            </w:r>
            <w:r w:rsidRPr="0011575C">
              <w:t xml:space="preserve"> the preset key</w:t>
            </w:r>
            <w:r w:rsidR="00515BA1">
              <w:t xml:space="preserve"> is used</w:t>
            </w:r>
          </w:p>
        </w:tc>
      </w:tr>
      <w:tr w:rsidR="0011575C" w:rsidRPr="0011575C" w:rsidTr="00515BA1">
        <w:tc>
          <w:tcPr>
            <w:tcW w:w="2234" w:type="dxa"/>
          </w:tcPr>
          <w:p w:rsidR="0011575C" w:rsidRPr="0011575C" w:rsidRDefault="0011575C" w:rsidP="00515BA1">
            <w:pPr>
              <w:spacing w:before="0"/>
            </w:pPr>
            <w:proofErr w:type="spellStart"/>
            <w:r>
              <w:t>aucIdd</w:t>
            </w:r>
            <w:proofErr w:type="spellEnd"/>
            <w:r>
              <w:t xml:space="preserve"> </w:t>
            </w:r>
          </w:p>
        </w:tc>
        <w:tc>
          <w:tcPr>
            <w:tcW w:w="7088" w:type="dxa"/>
          </w:tcPr>
          <w:p w:rsidR="0011575C" w:rsidRPr="0011575C" w:rsidRDefault="0011575C" w:rsidP="00515BA1">
            <w:pPr>
              <w:spacing w:before="0"/>
            </w:pPr>
            <w:r w:rsidRPr="0011575C">
              <w:t>The tag identification data (output parameter). This is a byte stream of the IDD, starting with 1 byte with the structure version number.</w:t>
            </w:r>
          </w:p>
        </w:tc>
      </w:tr>
      <w:tr w:rsidR="0011575C" w:rsidRPr="0011575C" w:rsidTr="00515BA1">
        <w:tc>
          <w:tcPr>
            <w:tcW w:w="2234" w:type="dxa"/>
          </w:tcPr>
          <w:p w:rsidR="0011575C" w:rsidRPr="0011575C" w:rsidRDefault="0011575C" w:rsidP="00515BA1">
            <w:pPr>
              <w:spacing w:before="0"/>
            </w:pPr>
            <w:proofErr w:type="spellStart"/>
            <w:r>
              <w:t>usIddLength</w:t>
            </w:r>
            <w:proofErr w:type="spellEnd"/>
          </w:p>
        </w:tc>
        <w:tc>
          <w:tcPr>
            <w:tcW w:w="7088" w:type="dxa"/>
          </w:tcPr>
          <w:p w:rsidR="0011575C" w:rsidRPr="0011575C" w:rsidRDefault="0011575C" w:rsidP="00515BA1">
            <w:pPr>
              <w:spacing w:before="0"/>
            </w:pPr>
            <w:r w:rsidRPr="0011575C">
              <w:t>The tag identification data length (output parameter)</w:t>
            </w:r>
          </w:p>
        </w:tc>
      </w:tr>
      <w:tr w:rsidR="0011575C" w:rsidRPr="0011575C" w:rsidTr="00515BA1">
        <w:tc>
          <w:tcPr>
            <w:tcW w:w="2234" w:type="dxa"/>
          </w:tcPr>
          <w:p w:rsidR="0011575C" w:rsidRPr="0011575C" w:rsidRDefault="0011575C" w:rsidP="00515BA1">
            <w:pPr>
              <w:spacing w:before="0"/>
            </w:pPr>
            <w:proofErr w:type="spellStart"/>
            <w:r>
              <w:t>uiCurrentVolume</w:t>
            </w:r>
            <w:proofErr w:type="spellEnd"/>
            <w:r>
              <w:t xml:space="preserve"> </w:t>
            </w:r>
          </w:p>
        </w:tc>
        <w:tc>
          <w:tcPr>
            <w:tcW w:w="7088" w:type="dxa"/>
          </w:tcPr>
          <w:p w:rsidR="0011575C" w:rsidRPr="0011575C" w:rsidRDefault="0011575C" w:rsidP="00515BA1">
            <w:pPr>
              <w:spacing w:before="0"/>
            </w:pPr>
            <w:r w:rsidRPr="0011575C">
              <w:t>The current material weight (output parameter)</w:t>
            </w:r>
          </w:p>
        </w:tc>
      </w:tr>
    </w:tbl>
    <w:p w:rsidR="009C512B" w:rsidRDefault="009C512B" w:rsidP="00BC6807">
      <w:pPr>
        <w:tabs>
          <w:tab w:val="left" w:pos="1985"/>
        </w:tabs>
        <w:ind w:left="1985" w:hanging="1985"/>
      </w:pPr>
    </w:p>
    <w:p w:rsidR="009C512B" w:rsidRDefault="009C512B" w:rsidP="009C512B"/>
    <w:p w:rsidR="009C512B" w:rsidRDefault="009C512B" w:rsidP="009C512B"/>
    <w:p w:rsidR="009C512B" w:rsidRDefault="009C512B" w:rsidP="009C512B">
      <w:pPr>
        <w:pStyle w:val="ListBullet"/>
        <w:numPr>
          <w:ilvl w:val="0"/>
          <w:numId w:val="0"/>
        </w:numPr>
      </w:pPr>
      <w:r>
        <w:t xml:space="preserve">The tag chip keeps the data as a byte stream. When the tag is burned, the material information is serialized; when the printer authenticates the IDT, it gets the byte steam and it is its responsibility to </w:t>
      </w:r>
      <w:proofErr w:type="spellStart"/>
      <w:r>
        <w:t>deserialize</w:t>
      </w:r>
      <w:proofErr w:type="spellEnd"/>
      <w:r>
        <w:t xml:space="preserve"> it into the correct structure.</w:t>
      </w:r>
    </w:p>
    <w:p w:rsidR="009C512B" w:rsidRDefault="009C512B" w:rsidP="009C512B"/>
    <w:p w:rsidR="009C512B" w:rsidRDefault="009C512B" w:rsidP="00BC6807">
      <w:pPr>
        <w:tabs>
          <w:tab w:val="left" w:pos="1985"/>
        </w:tabs>
        <w:ind w:left="1985" w:hanging="1985"/>
      </w:pPr>
    </w:p>
    <w:p w:rsidR="00AC59E9" w:rsidRDefault="005F6965" w:rsidP="00AC59E9">
      <w:pPr>
        <w:pStyle w:val="Heading2"/>
      </w:pPr>
      <w:bookmarkStart w:id="11" w:name="_Toc396377783"/>
      <w:r>
        <w:t>Remove Cartridge</w:t>
      </w:r>
      <w:bookmarkEnd w:id="11"/>
      <w:r>
        <w:t xml:space="preserve"> </w:t>
      </w:r>
    </w:p>
    <w:p w:rsidR="005F6965" w:rsidRDefault="00BC6807" w:rsidP="00BC6807">
      <w:pPr>
        <w:pStyle w:val="ListBullet"/>
        <w:numPr>
          <w:ilvl w:val="0"/>
          <w:numId w:val="0"/>
        </w:numPr>
      </w:pPr>
      <w:r>
        <w:t>This</w:t>
      </w:r>
      <w:r w:rsidR="005F6965">
        <w:t xml:space="preserve"> function indicate</w:t>
      </w:r>
      <w:r>
        <w:t>s</w:t>
      </w:r>
      <w:r w:rsidR="005F6965">
        <w:t xml:space="preserve"> that the</w:t>
      </w:r>
      <w:r>
        <w:t>re is no</w:t>
      </w:r>
      <w:r w:rsidR="005F6965">
        <w:t xml:space="preserve"> authenticated </w:t>
      </w:r>
      <w:r>
        <w:t>cartridge</w:t>
      </w:r>
      <w:r w:rsidR="00515BA1">
        <w:t xml:space="preserve"> (it resets all cartridge information kept by the library)</w:t>
      </w:r>
      <w:r w:rsidR="005F6965">
        <w:t>.</w:t>
      </w:r>
    </w:p>
    <w:p w:rsidR="008D0F59" w:rsidRDefault="008D0F59" w:rsidP="00515BA1">
      <w:pPr>
        <w:pStyle w:val="ListBullet"/>
        <w:numPr>
          <w:ilvl w:val="0"/>
          <w:numId w:val="0"/>
        </w:numPr>
        <w:spacing w:after="120"/>
        <w:ind w:left="357" w:hanging="357"/>
      </w:pPr>
      <w:proofErr w:type="spellStart"/>
      <w:r>
        <w:t>int</w:t>
      </w:r>
      <w:proofErr w:type="spellEnd"/>
      <w:r>
        <w:t xml:space="preserve"> </w:t>
      </w:r>
      <w:proofErr w:type="spellStart"/>
      <w:r w:rsidRPr="00BC6807">
        <w:rPr>
          <w:b/>
          <w:bCs/>
        </w:rPr>
        <w:t>RemoveCartridge</w:t>
      </w:r>
      <w:proofErr w:type="spellEnd"/>
      <w:r w:rsidR="00BC6807">
        <w:t xml:space="preserve"> </w:t>
      </w:r>
      <w:r>
        <w:t>(un</w:t>
      </w:r>
      <w:r w:rsidR="00BC6807">
        <w:t xml:space="preserve">signed char </w:t>
      </w:r>
      <w:proofErr w:type="spellStart"/>
      <w:r w:rsidR="00BC6807">
        <w:t>ucCartridgeNum</w:t>
      </w:r>
      <w:proofErr w:type="spellEnd"/>
      <w:r w:rsidR="00BC6807">
        <w:t>);</w:t>
      </w:r>
    </w:p>
    <w:tbl>
      <w:tblPr>
        <w:tblStyle w:val="TableGrid"/>
        <w:tblW w:w="0" w:type="auto"/>
        <w:tblInd w:w="1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4"/>
        <w:gridCol w:w="7088"/>
      </w:tblGrid>
      <w:tr w:rsidR="0011575C" w:rsidRPr="0011575C" w:rsidTr="00515BA1">
        <w:tc>
          <w:tcPr>
            <w:tcW w:w="2234" w:type="dxa"/>
          </w:tcPr>
          <w:p w:rsidR="0011575C" w:rsidRPr="0011575C" w:rsidRDefault="0011575C" w:rsidP="00515BA1">
            <w:pPr>
              <w:spacing w:before="0"/>
            </w:pPr>
            <w:proofErr w:type="spellStart"/>
            <w:r>
              <w:t>ucCartridgeNum</w:t>
            </w:r>
            <w:proofErr w:type="spellEnd"/>
          </w:p>
        </w:tc>
        <w:tc>
          <w:tcPr>
            <w:tcW w:w="7088" w:type="dxa"/>
          </w:tcPr>
          <w:p w:rsidR="0011575C" w:rsidRPr="0011575C" w:rsidRDefault="0011575C" w:rsidP="00515BA1">
            <w:pPr>
              <w:spacing w:before="0"/>
            </w:pPr>
            <w:r w:rsidRPr="0011575C">
              <w:t>The cartridge number [0..31]</w:t>
            </w:r>
          </w:p>
        </w:tc>
      </w:tr>
    </w:tbl>
    <w:p w:rsidR="00AC59E9" w:rsidRDefault="00664DCE" w:rsidP="00AC59E9">
      <w:pPr>
        <w:pStyle w:val="Heading2"/>
      </w:pPr>
      <w:bookmarkStart w:id="12" w:name="_Toc396377784"/>
      <w:r>
        <w:t xml:space="preserve">Update </w:t>
      </w:r>
      <w:r w:rsidR="00AC59E9">
        <w:t>Consumption</w:t>
      </w:r>
      <w:bookmarkEnd w:id="12"/>
    </w:p>
    <w:p w:rsidR="00BC6807" w:rsidRDefault="00BC6807" w:rsidP="00BC6807">
      <w:pPr>
        <w:pStyle w:val="ListBullet"/>
        <w:numPr>
          <w:ilvl w:val="0"/>
          <w:numId w:val="0"/>
        </w:numPr>
      </w:pPr>
      <w:r>
        <w:t>This</w:t>
      </w:r>
      <w:r w:rsidR="00CF66CD">
        <w:t xml:space="preserve"> function performs the consumption update process per cartridge</w:t>
      </w:r>
    </w:p>
    <w:p w:rsidR="008D0F59" w:rsidRDefault="008D0F59" w:rsidP="00515BA1">
      <w:pPr>
        <w:pStyle w:val="ListBullet"/>
        <w:numPr>
          <w:ilvl w:val="0"/>
          <w:numId w:val="0"/>
        </w:numPr>
        <w:spacing w:after="120"/>
      </w:pPr>
      <w:proofErr w:type="spellStart"/>
      <w:r>
        <w:t>int</w:t>
      </w:r>
      <w:proofErr w:type="spellEnd"/>
      <w:r>
        <w:t xml:space="preserve"> </w:t>
      </w:r>
      <w:proofErr w:type="spellStart"/>
      <w:r w:rsidRPr="00BC6807">
        <w:rPr>
          <w:b/>
          <w:bCs/>
        </w:rPr>
        <w:t>UpdateConsumption</w:t>
      </w:r>
      <w:proofErr w:type="spellEnd"/>
      <w:r w:rsidR="00BC6807">
        <w:t xml:space="preserve"> </w:t>
      </w:r>
      <w:r>
        <w:t xml:space="preserve">(unsigned char </w:t>
      </w:r>
      <w:proofErr w:type="spellStart"/>
      <w:r>
        <w:t>ucCartridgeNum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uiComsumption</w:t>
      </w:r>
      <w:proofErr w:type="spellEnd"/>
      <w:r>
        <w:t>,</w:t>
      </w:r>
      <w:r w:rsidR="00BC6807">
        <w:t xml:space="preserve"> unsigned </w:t>
      </w:r>
      <w:proofErr w:type="spellStart"/>
      <w:r w:rsidR="00BC6807">
        <w:t>int</w:t>
      </w:r>
      <w:proofErr w:type="spellEnd"/>
      <w:r w:rsidR="00BC6807">
        <w:t xml:space="preserve"> *</w:t>
      </w:r>
      <w:proofErr w:type="spellStart"/>
      <w:r w:rsidR="00BC6807">
        <w:t>uiNewVolume</w:t>
      </w:r>
      <w:proofErr w:type="spellEnd"/>
      <w:r w:rsidR="00BC6807">
        <w:t>)</w:t>
      </w:r>
    </w:p>
    <w:tbl>
      <w:tblPr>
        <w:tblStyle w:val="TableGrid"/>
        <w:tblW w:w="0" w:type="auto"/>
        <w:tblInd w:w="1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4"/>
        <w:gridCol w:w="7088"/>
      </w:tblGrid>
      <w:tr w:rsidR="0011575C" w:rsidRPr="0011575C" w:rsidTr="00515BA1">
        <w:tc>
          <w:tcPr>
            <w:tcW w:w="2234" w:type="dxa"/>
          </w:tcPr>
          <w:p w:rsidR="0011575C" w:rsidRPr="0011575C" w:rsidRDefault="0011575C" w:rsidP="00515BA1">
            <w:pPr>
              <w:spacing w:before="0"/>
            </w:pPr>
            <w:proofErr w:type="spellStart"/>
            <w:r w:rsidRPr="0011575C">
              <w:t>ucCartridgeNum</w:t>
            </w:r>
            <w:proofErr w:type="spellEnd"/>
            <w:r w:rsidRPr="0011575C">
              <w:t xml:space="preserve"> </w:t>
            </w:r>
          </w:p>
        </w:tc>
        <w:tc>
          <w:tcPr>
            <w:tcW w:w="7088" w:type="dxa"/>
          </w:tcPr>
          <w:p w:rsidR="0011575C" w:rsidRPr="0011575C" w:rsidRDefault="0011575C" w:rsidP="00515BA1">
            <w:pPr>
              <w:spacing w:before="0"/>
            </w:pPr>
            <w:r w:rsidRPr="0011575C">
              <w:t>The cartridge number [0..31]</w:t>
            </w:r>
          </w:p>
        </w:tc>
      </w:tr>
      <w:tr w:rsidR="0011575C" w:rsidRPr="0011575C" w:rsidTr="00515BA1">
        <w:tc>
          <w:tcPr>
            <w:tcW w:w="2234" w:type="dxa"/>
          </w:tcPr>
          <w:p w:rsidR="0011575C" w:rsidRPr="0011575C" w:rsidRDefault="0011575C" w:rsidP="00515BA1">
            <w:pPr>
              <w:spacing w:before="0"/>
            </w:pPr>
            <w:proofErr w:type="spellStart"/>
            <w:r w:rsidRPr="0011575C">
              <w:t>uiComsumption</w:t>
            </w:r>
            <w:proofErr w:type="spellEnd"/>
            <w:r w:rsidRPr="0011575C">
              <w:t xml:space="preserve"> </w:t>
            </w:r>
          </w:p>
        </w:tc>
        <w:tc>
          <w:tcPr>
            <w:tcW w:w="7088" w:type="dxa"/>
          </w:tcPr>
          <w:p w:rsidR="0011575C" w:rsidRPr="0011575C" w:rsidRDefault="0011575C" w:rsidP="00515BA1">
            <w:pPr>
              <w:spacing w:before="0"/>
            </w:pPr>
            <w:r w:rsidRPr="0011575C">
              <w:t>The material consumption to be decremented</w:t>
            </w:r>
          </w:p>
        </w:tc>
      </w:tr>
      <w:tr w:rsidR="0011575C" w:rsidRPr="0011575C" w:rsidTr="00515BA1">
        <w:tc>
          <w:tcPr>
            <w:tcW w:w="2234" w:type="dxa"/>
          </w:tcPr>
          <w:p w:rsidR="0011575C" w:rsidRPr="0011575C" w:rsidRDefault="0011575C" w:rsidP="00515BA1">
            <w:pPr>
              <w:spacing w:before="0"/>
            </w:pPr>
            <w:proofErr w:type="spellStart"/>
            <w:r w:rsidRPr="0011575C">
              <w:t>uiNewVolume</w:t>
            </w:r>
            <w:proofErr w:type="spellEnd"/>
          </w:p>
        </w:tc>
        <w:tc>
          <w:tcPr>
            <w:tcW w:w="7088" w:type="dxa"/>
          </w:tcPr>
          <w:p w:rsidR="0011575C" w:rsidRPr="0011575C" w:rsidRDefault="0011575C" w:rsidP="00515BA1">
            <w:pPr>
              <w:spacing w:before="0"/>
            </w:pPr>
            <w:r w:rsidRPr="0011575C">
              <w:t>Cartridge new weight</w:t>
            </w:r>
          </w:p>
        </w:tc>
      </w:tr>
    </w:tbl>
    <w:p w:rsidR="00BC6807" w:rsidRDefault="00BC6807" w:rsidP="00BC6807"/>
    <w:p w:rsidR="00AC59E9" w:rsidRDefault="00AC59E9" w:rsidP="008D0F59"/>
    <w:p w:rsidR="00AC59E9" w:rsidRDefault="00AC59E9" w:rsidP="00AC59E9"/>
    <w:p w:rsidR="00C31B12" w:rsidRPr="004C7F59" w:rsidRDefault="00B46CE6" w:rsidP="004C7F59">
      <w:pPr>
        <w:pStyle w:val="Heading1"/>
      </w:pPr>
      <w:bookmarkStart w:id="13" w:name="_Toc396377785"/>
      <w:r>
        <w:t>IDT</w:t>
      </w:r>
      <w:r w:rsidR="004C7F59" w:rsidRPr="004C7F59">
        <w:t>-HW-</w:t>
      </w:r>
      <w:proofErr w:type="spellStart"/>
      <w:r w:rsidR="004C7F59" w:rsidRPr="004C7F59">
        <w:t>Inf</w:t>
      </w:r>
      <w:bookmarkEnd w:id="13"/>
      <w:proofErr w:type="spellEnd"/>
    </w:p>
    <w:p w:rsidR="005C57A8" w:rsidRDefault="00B46CE6" w:rsidP="005C57A8">
      <w:r>
        <w:t>The IDT-HW-</w:t>
      </w:r>
      <w:proofErr w:type="spellStart"/>
      <w:r>
        <w:t>Inf</w:t>
      </w:r>
      <w:proofErr w:type="spellEnd"/>
      <w:r>
        <w:t xml:space="preserve"> </w:t>
      </w:r>
      <w:r w:rsidR="009A37BC">
        <w:t>defines</w:t>
      </w:r>
      <w:r>
        <w:t xml:space="preserve"> a generic API for </w:t>
      </w:r>
      <w:r w:rsidR="009A37BC">
        <w:t xml:space="preserve">communicating with </w:t>
      </w:r>
      <w:r w:rsidR="005C57A8">
        <w:t>the</w:t>
      </w:r>
      <w:r>
        <w:t xml:space="preserve"> IDTs. </w:t>
      </w:r>
    </w:p>
    <w:p w:rsidR="005C57A8" w:rsidRDefault="00B46CE6" w:rsidP="00E21BA0">
      <w:r>
        <w:t>Th</w:t>
      </w:r>
      <w:r w:rsidR="009A37BC">
        <w:t xml:space="preserve">e DLL </w:t>
      </w:r>
      <w:r w:rsidR="005C57A8">
        <w:t>provided by the RS</w:t>
      </w:r>
      <w:r w:rsidR="00E21BA0">
        <w:t>-</w:t>
      </w:r>
      <w:r w:rsidR="005C57A8">
        <w:t xml:space="preserve">EMS </w:t>
      </w:r>
      <w:r w:rsidR="009A37BC">
        <w:t>implements this API for communication via FCB</w:t>
      </w:r>
      <w:r w:rsidR="005C57A8">
        <w:t xml:space="preserve"> (used in the </w:t>
      </w:r>
      <w:proofErr w:type="spellStart"/>
      <w:r w:rsidR="005C57A8">
        <w:t>PolyJet</w:t>
      </w:r>
      <w:proofErr w:type="spellEnd"/>
      <w:r w:rsidR="005C57A8">
        <w:t xml:space="preserve"> printers)</w:t>
      </w:r>
      <w:r w:rsidR="009A37BC">
        <w:t xml:space="preserve">. </w:t>
      </w:r>
      <w:r w:rsidR="00E21BA0">
        <w:t>When</w:t>
      </w:r>
      <w:r w:rsidR="009A37BC">
        <w:t xml:space="preserve"> the IDTs are communicating via a different hardware, th</w:t>
      </w:r>
      <w:r w:rsidR="005C57A8">
        <w:t>is</w:t>
      </w:r>
      <w:r w:rsidR="009A37BC">
        <w:t xml:space="preserve"> API </w:t>
      </w:r>
      <w:r w:rsidR="005C57A8">
        <w:t xml:space="preserve">should be </w:t>
      </w:r>
      <w:r w:rsidR="009A37BC">
        <w:t>implement</w:t>
      </w:r>
      <w:r w:rsidR="005C57A8">
        <w:t>ed</w:t>
      </w:r>
      <w:r w:rsidR="009A37BC">
        <w:t xml:space="preserve"> accordingly</w:t>
      </w:r>
      <w:r w:rsidR="005C57A8">
        <w:t xml:space="preserve">. </w:t>
      </w:r>
      <w:r w:rsidR="00E21BA0">
        <w:t>If</w:t>
      </w:r>
      <w:r w:rsidR="005C57A8">
        <w:t xml:space="preserve"> </w:t>
      </w:r>
      <w:r w:rsidR="00E21BA0">
        <w:t>the system uses a single</w:t>
      </w:r>
      <w:r w:rsidR="005C57A8">
        <w:t xml:space="preserve"> IDT</w:t>
      </w:r>
      <w:r w:rsidR="00E21BA0">
        <w:t>,</w:t>
      </w:r>
      <w:r w:rsidR="005C57A8">
        <w:t xml:space="preserve"> the multi-channel command</w:t>
      </w:r>
      <w:r w:rsidR="00E21BA0">
        <w:t>s</w:t>
      </w:r>
      <w:r w:rsidR="005C57A8">
        <w:t xml:space="preserve"> should be replaced with empty function</w:t>
      </w:r>
      <w:r w:rsidR="00E21BA0">
        <w:t>s &amp; multi-channel parameters should be replaced with constants</w:t>
      </w:r>
      <w:r w:rsidR="005C57A8">
        <w:t>.</w:t>
      </w:r>
    </w:p>
    <w:p w:rsidR="00AC59E9" w:rsidRDefault="00F6573F" w:rsidP="004F01F0">
      <w:r>
        <w:t xml:space="preserve">The sections below describe the </w:t>
      </w:r>
      <w:r w:rsidR="00E21BA0">
        <w:t xml:space="preserve">interface of this layer. It describes the parameters as used for the </w:t>
      </w:r>
      <w:r>
        <w:t>FCB</w:t>
      </w:r>
      <w:r w:rsidR="00E21BA0">
        <w:t>, and how it should be modi</w:t>
      </w:r>
      <w:r w:rsidR="004F01F0">
        <w:t>fied when only one IDT is used.</w:t>
      </w:r>
    </w:p>
    <w:p w:rsidR="007378BE" w:rsidRPr="007378BE" w:rsidRDefault="007378BE" w:rsidP="007378BE">
      <w:pPr>
        <w:pStyle w:val="Heading2"/>
      </w:pPr>
      <w:bookmarkStart w:id="14" w:name="_Toc396377786"/>
      <w:r w:rsidRPr="007378BE">
        <w:t xml:space="preserve">Library </w:t>
      </w:r>
      <w:proofErr w:type="spellStart"/>
      <w:r w:rsidRPr="007378BE">
        <w:t>Init</w:t>
      </w:r>
      <w:proofErr w:type="spellEnd"/>
    </w:p>
    <w:p w:rsidR="007378BE" w:rsidRPr="004B1CFC" w:rsidRDefault="007378BE" w:rsidP="007378BE">
      <w:r w:rsidRPr="004B1CFC">
        <w:t>The</w:t>
      </w:r>
      <w:r>
        <w:t xml:space="preserve"> function loads the FCB interface library. </w:t>
      </w:r>
    </w:p>
    <w:p w:rsidR="007378BE" w:rsidRPr="007378BE" w:rsidRDefault="007378BE" w:rsidP="007378BE">
      <w:proofErr w:type="spellStart"/>
      <w:proofErr w:type="gramStart"/>
      <w:r w:rsidRPr="007378BE">
        <w:t>int</w:t>
      </w:r>
      <w:proofErr w:type="spellEnd"/>
      <w:proofErr w:type="gramEnd"/>
      <w:r w:rsidRPr="007378BE">
        <w:t xml:space="preserve"> </w:t>
      </w:r>
      <w:proofErr w:type="spellStart"/>
      <w:r w:rsidRPr="007378BE">
        <w:rPr>
          <w:b/>
          <w:bCs/>
        </w:rPr>
        <w:t>InitIdtLibrary</w:t>
      </w:r>
      <w:proofErr w:type="spellEnd"/>
      <w:r w:rsidRPr="007378BE">
        <w:t xml:space="preserve"> ();</w:t>
      </w:r>
    </w:p>
    <w:p w:rsidR="00F6573F" w:rsidRDefault="00AD46B3" w:rsidP="0078267E">
      <w:pPr>
        <w:pStyle w:val="Heading2"/>
      </w:pPr>
      <w:r>
        <w:t xml:space="preserve">Hardware </w:t>
      </w:r>
      <w:proofErr w:type="spellStart"/>
      <w:r w:rsidR="008D381D">
        <w:t>Init</w:t>
      </w:r>
      <w:bookmarkEnd w:id="14"/>
      <w:proofErr w:type="spellEnd"/>
    </w:p>
    <w:p w:rsidR="00A61EC8" w:rsidRPr="004B1CFC" w:rsidRDefault="00A61EC8" w:rsidP="00A61EC8">
      <w:r w:rsidRPr="004B1CFC">
        <w:t xml:space="preserve">The hardware initialization function initializes IDT-HW. When FCBs are used, it initializes all installed FCBs and all the attached IDTs.  </w:t>
      </w:r>
    </w:p>
    <w:p w:rsidR="009A37BC" w:rsidRDefault="009A37BC" w:rsidP="00AD46B3">
      <w:pPr>
        <w:spacing w:after="120"/>
      </w:pPr>
      <w:proofErr w:type="spellStart"/>
      <w:proofErr w:type="gramStart"/>
      <w:r w:rsidRPr="00AD46B3">
        <w:t>int</w:t>
      </w:r>
      <w:proofErr w:type="spellEnd"/>
      <w:proofErr w:type="gramEnd"/>
      <w:r w:rsidRPr="00AD46B3">
        <w:t xml:space="preserve"> </w:t>
      </w:r>
      <w:proofErr w:type="spellStart"/>
      <w:r w:rsidRPr="00AD46B3">
        <w:rPr>
          <w:b/>
          <w:bCs/>
        </w:rPr>
        <w:t>IdtInit</w:t>
      </w:r>
      <w:proofErr w:type="spellEnd"/>
      <w:r w:rsidR="00AD46B3">
        <w:t xml:space="preserve"> </w:t>
      </w:r>
      <w:r w:rsidRPr="00AD46B3">
        <w:t>(</w:t>
      </w:r>
      <w:proofErr w:type="spellStart"/>
      <w:r w:rsidRPr="00AD46B3">
        <w:t>int</w:t>
      </w:r>
      <w:proofErr w:type="spellEnd"/>
      <w:r w:rsidRPr="00AD46B3">
        <w:t xml:space="preserve"> *</w:t>
      </w:r>
      <w:proofErr w:type="spellStart"/>
      <w:r w:rsidRPr="00AD46B3">
        <w:t>cartridgesCount</w:t>
      </w:r>
      <w:proofErr w:type="spellEnd"/>
      <w:r w:rsidRPr="00AD46B3">
        <w:t>);</w:t>
      </w:r>
    </w:p>
    <w:tbl>
      <w:tblPr>
        <w:tblStyle w:val="TableGrid"/>
        <w:tblW w:w="0" w:type="auto"/>
        <w:tblInd w:w="1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4"/>
        <w:gridCol w:w="7088"/>
      </w:tblGrid>
      <w:tr w:rsidR="00332A79" w:rsidRPr="0011575C" w:rsidTr="00E80355">
        <w:tc>
          <w:tcPr>
            <w:tcW w:w="2234" w:type="dxa"/>
          </w:tcPr>
          <w:p w:rsidR="00332A79" w:rsidRPr="0011575C" w:rsidRDefault="00332A79" w:rsidP="00332A79">
            <w:pPr>
              <w:spacing w:before="0"/>
            </w:pPr>
            <w:proofErr w:type="spellStart"/>
            <w:r>
              <w:t>cartridge</w:t>
            </w:r>
            <w:r>
              <w:t>sCount</w:t>
            </w:r>
            <w:proofErr w:type="spellEnd"/>
          </w:p>
        </w:tc>
        <w:tc>
          <w:tcPr>
            <w:tcW w:w="7088" w:type="dxa"/>
          </w:tcPr>
          <w:p w:rsidR="00332A79" w:rsidRPr="0011575C" w:rsidRDefault="00332A79" w:rsidP="00332A79">
            <w:pPr>
              <w:spacing w:before="0"/>
            </w:pPr>
            <w:r>
              <w:t>Number of cartridges</w:t>
            </w:r>
            <w:r w:rsidRPr="0011575C">
              <w:t xml:space="preserve"> [</w:t>
            </w:r>
            <w:r>
              <w:t>8, 16, 24, 32</w:t>
            </w:r>
            <w:r w:rsidRPr="0011575C">
              <w:t>]</w:t>
            </w:r>
            <w:r>
              <w:t xml:space="preserve"> - </w:t>
            </w:r>
            <w:r w:rsidRPr="00332A79">
              <w:t xml:space="preserve">number of FCBs x </w:t>
            </w:r>
            <w:r>
              <w:t>8</w:t>
            </w:r>
          </w:p>
        </w:tc>
      </w:tr>
    </w:tbl>
    <w:p w:rsidR="00C31B12" w:rsidRPr="006E5122" w:rsidRDefault="00171D3C" w:rsidP="00171D3C">
      <w:pPr>
        <w:pStyle w:val="Heading2"/>
      </w:pPr>
      <w:bookmarkStart w:id="15" w:name="_Toc396377787"/>
      <w:r>
        <w:t>Get</w:t>
      </w:r>
      <w:r w:rsidR="00E21BA0">
        <w:t xml:space="preserve"> </w:t>
      </w:r>
      <w:r w:rsidR="00C31B12" w:rsidRPr="006E5122">
        <w:t>I</w:t>
      </w:r>
      <w:r w:rsidR="00C31B12">
        <w:t>n</w:t>
      </w:r>
      <w:r w:rsidR="00E21BA0">
        <w:t>-</w:t>
      </w:r>
      <w:r w:rsidR="00C31B12">
        <w:t>Place</w:t>
      </w:r>
      <w:r w:rsidR="00E21BA0">
        <w:t xml:space="preserve"> </w:t>
      </w:r>
      <w:r>
        <w:t>Status</w:t>
      </w:r>
      <w:bookmarkEnd w:id="15"/>
    </w:p>
    <w:p w:rsidR="00C31B12" w:rsidRDefault="00AD46B3" w:rsidP="00AD46B3">
      <w:r>
        <w:t>The get in-place status function returns a bitmap of all inserted cartridges. The FCBs</w:t>
      </w:r>
      <w:r w:rsidR="00C31B12" w:rsidRPr="00DC6340">
        <w:t xml:space="preserve"> maintain a register that </w:t>
      </w:r>
      <w:r w:rsidR="00DF3D9D">
        <w:t xml:space="preserve">holds </w:t>
      </w:r>
      <w:r w:rsidR="00C31B12" w:rsidRPr="00DC6340">
        <w:t xml:space="preserve">the </w:t>
      </w:r>
      <w:r w:rsidR="00DF3D9D">
        <w:t xml:space="preserve">presence </w:t>
      </w:r>
      <w:r w:rsidR="00171D3C">
        <w:t>status (</w:t>
      </w:r>
      <w:r w:rsidR="00DF3D9D">
        <w:t>in-place</w:t>
      </w:r>
      <w:r w:rsidR="00171D3C">
        <w:t>)</w:t>
      </w:r>
      <w:r w:rsidR="00C31B12" w:rsidRPr="00DC6340">
        <w:t xml:space="preserve"> </w:t>
      </w:r>
      <w:r>
        <w:t xml:space="preserve">of the </w:t>
      </w:r>
      <w:r w:rsidR="00C31B12" w:rsidRPr="00DC6340">
        <w:t>cartridges under its control</w:t>
      </w:r>
      <w:r w:rsidR="00171D3C">
        <w:t>.</w:t>
      </w:r>
      <w:r w:rsidR="00C31B12" w:rsidRPr="00DC6340">
        <w:t xml:space="preserve"> Th</w:t>
      </w:r>
      <w:r w:rsidR="00E21BA0">
        <w:t>is</w:t>
      </w:r>
      <w:r w:rsidR="00C31B12" w:rsidRPr="00DC6340">
        <w:t xml:space="preserve"> </w:t>
      </w:r>
      <w:r w:rsidR="00E21BA0">
        <w:t>function</w:t>
      </w:r>
      <w:r w:rsidR="00C31B12" w:rsidRPr="00DC6340">
        <w:t xml:space="preserve"> reads </w:t>
      </w:r>
      <w:r w:rsidR="00171D3C">
        <w:t xml:space="preserve">all </w:t>
      </w:r>
      <w:r>
        <w:t xml:space="preserve">statuses from all </w:t>
      </w:r>
      <w:r w:rsidR="00171D3C">
        <w:t>installed FCBs</w:t>
      </w:r>
      <w:r>
        <w:t xml:space="preserve"> and</w:t>
      </w:r>
      <w:r w:rsidR="00171D3C">
        <w:t xml:space="preserve"> </w:t>
      </w:r>
      <w:r w:rsidR="00C31B12">
        <w:t>merge</w:t>
      </w:r>
      <w:r w:rsidR="00F74C5D">
        <w:t>s</w:t>
      </w:r>
      <w:r w:rsidR="00C31B12">
        <w:t xml:space="preserve"> them into a single 32bit status.</w:t>
      </w:r>
    </w:p>
    <w:p w:rsidR="009A37BC" w:rsidRDefault="009A37BC" w:rsidP="00AD46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F74C5D">
        <w:rPr>
          <w:b/>
          <w:bCs/>
        </w:rPr>
        <w:t>IdtGetInPlaceStatus</w:t>
      </w:r>
      <w:proofErr w:type="spellEnd"/>
      <w:r w:rsidR="00F74C5D">
        <w:t xml:space="preserve"> </w:t>
      </w:r>
      <w:r w:rsidR="00AD46B3">
        <w:t>(</w:t>
      </w:r>
      <w:proofErr w:type="spellStart"/>
      <w:r w:rsidR="00AD46B3">
        <w:t>int</w:t>
      </w:r>
      <w:proofErr w:type="spellEnd"/>
      <w:r w:rsidR="00AD46B3">
        <w:t xml:space="preserve"> *status);</w:t>
      </w:r>
    </w:p>
    <w:p w:rsidR="008D381D" w:rsidRDefault="0018545F" w:rsidP="00B162A8">
      <w:pPr>
        <w:pStyle w:val="Heading2"/>
      </w:pPr>
      <w:bookmarkStart w:id="16" w:name="_Toc396377788"/>
      <w:r>
        <w:t>Select</w:t>
      </w:r>
      <w:r w:rsidR="00F74C5D">
        <w:t xml:space="preserve"> </w:t>
      </w:r>
      <w:r w:rsidR="008D381D">
        <w:t>Channel</w:t>
      </w:r>
      <w:bookmarkEnd w:id="16"/>
    </w:p>
    <w:p w:rsidR="00C71B41" w:rsidRDefault="00E5415B" w:rsidP="00E5415B">
      <w:r>
        <w:t xml:space="preserve">The </w:t>
      </w:r>
      <w:r w:rsidR="00C71B41">
        <w:t xml:space="preserve">FCB design </w:t>
      </w:r>
      <w:r>
        <w:t>allows access to</w:t>
      </w:r>
      <w:r w:rsidR="00C71B41">
        <w:t xml:space="preserve"> a single </w:t>
      </w:r>
      <w:r w:rsidR="00F74C5D">
        <w:t>IDT</w:t>
      </w:r>
      <w:r w:rsidR="00C71B41">
        <w:t xml:space="preserve"> at a time</w:t>
      </w:r>
      <w:r w:rsidR="004358BF">
        <w:t xml:space="preserve">. Before </w:t>
      </w:r>
      <w:r w:rsidR="003730E0">
        <w:t>any</w:t>
      </w:r>
      <w:r w:rsidR="004358BF">
        <w:t xml:space="preserve"> send/receive operation </w:t>
      </w:r>
      <w:r w:rsidR="003730E0">
        <w:t xml:space="preserve">(or a sequence of such operations) </w:t>
      </w:r>
      <w:r w:rsidR="004358BF">
        <w:t>with a specific IDT,</w:t>
      </w:r>
      <w:r w:rsidR="00C71B41">
        <w:t xml:space="preserve"> the IDT-</w:t>
      </w:r>
      <w:r w:rsidR="00225AF0">
        <w:t>Srv</w:t>
      </w:r>
      <w:r w:rsidR="00C71B41">
        <w:t xml:space="preserve"> </w:t>
      </w:r>
      <w:r w:rsidR="004358BF">
        <w:t>must</w:t>
      </w:r>
      <w:r w:rsidR="00C71B41">
        <w:t xml:space="preserve"> select the </w:t>
      </w:r>
      <w:r w:rsidR="003730E0">
        <w:t>cartridge</w:t>
      </w:r>
      <w:r w:rsidR="00C71B41">
        <w:t xml:space="preserve"> channel. </w:t>
      </w:r>
    </w:p>
    <w:p w:rsidR="009A37BC" w:rsidRDefault="009A37BC" w:rsidP="00E5415B">
      <w:pPr>
        <w:spacing w:after="1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F74C5D">
        <w:rPr>
          <w:b/>
          <w:bCs/>
        </w:rPr>
        <w:t>IdtSelectChannel</w:t>
      </w:r>
      <w:proofErr w:type="spellEnd"/>
      <w:r w:rsidR="00F74C5D"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cartridgeNum</w:t>
      </w:r>
      <w:proofErr w:type="spellEnd"/>
      <w:r>
        <w:t>);</w:t>
      </w:r>
    </w:p>
    <w:tbl>
      <w:tblPr>
        <w:tblStyle w:val="TableGrid"/>
        <w:tblW w:w="0" w:type="auto"/>
        <w:tblInd w:w="1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4"/>
        <w:gridCol w:w="7088"/>
      </w:tblGrid>
      <w:tr w:rsidR="00E5415B" w:rsidRPr="0011575C" w:rsidTr="00E80355">
        <w:tc>
          <w:tcPr>
            <w:tcW w:w="2234" w:type="dxa"/>
          </w:tcPr>
          <w:p w:rsidR="00E5415B" w:rsidRPr="0011575C" w:rsidRDefault="00E5415B" w:rsidP="00E80355">
            <w:pPr>
              <w:spacing w:before="0"/>
            </w:pPr>
            <w:proofErr w:type="spellStart"/>
            <w:r>
              <w:t>cartridge</w:t>
            </w:r>
            <w:r>
              <w:t>Num</w:t>
            </w:r>
            <w:proofErr w:type="spellEnd"/>
          </w:p>
        </w:tc>
        <w:tc>
          <w:tcPr>
            <w:tcW w:w="7088" w:type="dxa"/>
          </w:tcPr>
          <w:p w:rsidR="00E5415B" w:rsidRPr="0011575C" w:rsidRDefault="00E5415B" w:rsidP="00E5415B">
            <w:pPr>
              <w:spacing w:before="0"/>
            </w:pPr>
            <w:r>
              <w:t>The</w:t>
            </w:r>
            <w:r>
              <w:t xml:space="preserve"> cartridge</w:t>
            </w:r>
            <w:r>
              <w:t xml:space="preserve"> number [0..31]</w:t>
            </w:r>
          </w:p>
        </w:tc>
      </w:tr>
    </w:tbl>
    <w:p w:rsidR="009A37BC" w:rsidRDefault="00F74C5D" w:rsidP="00F74C5D">
      <w:r>
        <w:t>If a single IDT is used, this function should do emptied – it should return 0 constantly.</w:t>
      </w:r>
    </w:p>
    <w:p w:rsidR="008D381D" w:rsidRDefault="008D381D" w:rsidP="003730E0">
      <w:pPr>
        <w:pStyle w:val="Heading2"/>
      </w:pPr>
      <w:bookmarkStart w:id="17" w:name="_Toc396377789"/>
      <w:r>
        <w:t>Send/Receive Data</w:t>
      </w:r>
      <w:bookmarkEnd w:id="17"/>
    </w:p>
    <w:p w:rsidR="003730E0" w:rsidRDefault="003730E0" w:rsidP="00F74C5D">
      <w:r>
        <w:t>The functions SendData and ReceiveData shall receive the data buffer and its length. The</w:t>
      </w:r>
      <w:r w:rsidR="009941D1">
        <w:t>y</w:t>
      </w:r>
      <w:r>
        <w:t xml:space="preserve"> shall delegate </w:t>
      </w:r>
      <w:r w:rsidR="009941D1">
        <w:t xml:space="preserve">the operation to the FCB driver by calling the corresponding </w:t>
      </w:r>
      <w:r w:rsidR="00F74C5D">
        <w:t xml:space="preserve">FCB </w:t>
      </w:r>
      <w:r w:rsidR="009941D1">
        <w:t>functions.</w:t>
      </w:r>
    </w:p>
    <w:p w:rsidR="009A37BC" w:rsidRDefault="009A37BC" w:rsidP="009A37B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4F01F0">
        <w:rPr>
          <w:b/>
          <w:bCs/>
        </w:rPr>
        <w:t>IdtSendData</w:t>
      </w:r>
      <w:proofErr w:type="spellEnd"/>
      <w:r w:rsidR="00F74C5D"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bufferSize</w:t>
      </w:r>
      <w:proofErr w:type="spellEnd"/>
      <w:r>
        <w:t xml:space="preserve">, char </w:t>
      </w:r>
      <w:r w:rsidR="00F74C5D">
        <w:t>*buffer)</w:t>
      </w:r>
    </w:p>
    <w:p w:rsidR="00F74C5D" w:rsidRDefault="00F74C5D" w:rsidP="004F01F0">
      <w:pPr>
        <w:spacing w:after="1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4F01F0">
        <w:rPr>
          <w:b/>
          <w:bCs/>
        </w:rPr>
        <w:t>IdtReceiveData</w:t>
      </w:r>
      <w:proofErr w:type="spellEnd"/>
      <w:r w:rsidR="004F01F0"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bufferSize</w:t>
      </w:r>
      <w:proofErr w:type="spellEnd"/>
      <w:r>
        <w:t>, char *buffer)</w:t>
      </w:r>
    </w:p>
    <w:tbl>
      <w:tblPr>
        <w:tblStyle w:val="TableGrid"/>
        <w:tblW w:w="0" w:type="auto"/>
        <w:tblInd w:w="1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1"/>
        <w:gridCol w:w="7422"/>
      </w:tblGrid>
      <w:tr w:rsidR="004F01F0" w:rsidRPr="004F01F0" w:rsidTr="004F01F0">
        <w:tc>
          <w:tcPr>
            <w:tcW w:w="1951" w:type="dxa"/>
          </w:tcPr>
          <w:p w:rsidR="004F01F0" w:rsidRPr="004F01F0" w:rsidRDefault="004F01F0" w:rsidP="004F01F0">
            <w:pPr>
              <w:spacing w:before="0"/>
            </w:pPr>
            <w:proofErr w:type="spellStart"/>
            <w:r w:rsidRPr="004F01F0">
              <w:t>bufferSize</w:t>
            </w:r>
            <w:proofErr w:type="spellEnd"/>
          </w:p>
        </w:tc>
        <w:tc>
          <w:tcPr>
            <w:tcW w:w="7422" w:type="dxa"/>
          </w:tcPr>
          <w:p w:rsidR="004F01F0" w:rsidRPr="004F01F0" w:rsidRDefault="004F01F0" w:rsidP="004F01F0">
            <w:pPr>
              <w:spacing w:before="0"/>
            </w:pPr>
            <w:r>
              <w:t>The buffer size</w:t>
            </w:r>
          </w:p>
        </w:tc>
      </w:tr>
      <w:tr w:rsidR="004F01F0" w:rsidRPr="004F01F0" w:rsidTr="004F01F0">
        <w:tc>
          <w:tcPr>
            <w:tcW w:w="1951" w:type="dxa"/>
          </w:tcPr>
          <w:p w:rsidR="004F01F0" w:rsidRPr="004F01F0" w:rsidRDefault="004F01F0" w:rsidP="004F01F0">
            <w:pPr>
              <w:spacing w:before="0"/>
            </w:pPr>
            <w:r w:rsidRPr="004F01F0">
              <w:t>Buffer</w:t>
            </w:r>
          </w:p>
        </w:tc>
        <w:tc>
          <w:tcPr>
            <w:tcW w:w="7422" w:type="dxa"/>
          </w:tcPr>
          <w:p w:rsidR="004F01F0" w:rsidRPr="004F01F0" w:rsidRDefault="004F01F0" w:rsidP="004F01F0">
            <w:pPr>
              <w:spacing w:before="0"/>
            </w:pPr>
            <w:r>
              <w:t>T</w:t>
            </w:r>
            <w:r w:rsidRPr="004F01F0">
              <w:t xml:space="preserve">he </w:t>
            </w:r>
            <w:r>
              <w:t>buffer to be sent of a buffer for the received data</w:t>
            </w:r>
          </w:p>
        </w:tc>
      </w:tr>
    </w:tbl>
    <w:p w:rsidR="00457ACF" w:rsidRDefault="00457ACF" w:rsidP="004666AC"/>
    <w:p w:rsidR="00457ACF" w:rsidRDefault="00485328" w:rsidP="004B1CFC">
      <w:pPr>
        <w:pStyle w:val="Heading1"/>
      </w:pPr>
      <w:bookmarkStart w:id="18" w:name="_Toc396377790"/>
      <w:r>
        <w:t>Error Codes</w:t>
      </w:r>
      <w:bookmarkEnd w:id="18"/>
    </w:p>
    <w:p w:rsidR="004B1CFC" w:rsidRPr="004B1CFC" w:rsidRDefault="004B1CFC" w:rsidP="004B1CFC">
      <w:pPr>
        <w:spacing w:after="120"/>
      </w:pPr>
      <w:r>
        <w:t>The following list of error codes is not final. An ENUM definition will replace this table:</w:t>
      </w:r>
    </w:p>
    <w:tbl>
      <w:tblPr>
        <w:tblW w:w="8804" w:type="dxa"/>
        <w:tblInd w:w="1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08"/>
        <w:gridCol w:w="1381"/>
        <w:gridCol w:w="5215"/>
      </w:tblGrid>
      <w:tr w:rsidR="00CC58EB" w:rsidRPr="004F01F0" w:rsidTr="00CC58EB">
        <w:trPr>
          <w:trHeight w:val="30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Error Code</w:t>
            </w:r>
          </w:p>
        </w:tc>
        <w:tc>
          <w:tcPr>
            <w:tcW w:w="5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InitApi</w:t>
            </w:r>
            <w:proofErr w:type="spellEnd"/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e200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module or method not found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e110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module or method not found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InitHw</w:t>
            </w:r>
            <w:proofErr w:type="spellEnd"/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e205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module or method not found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GetInPlaceStatus</w:t>
            </w:r>
            <w:proofErr w:type="spellEnd"/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e206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module or method not found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AuthenticateCartridge</w:t>
            </w:r>
            <w:proofErr w:type="spellEnd"/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e110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module not initialized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e207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switching failed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6581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memory error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6981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transaction not allowed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6a82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file not found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6700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input data expected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6985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persmission</w:t>
            </w:r>
            <w:proofErr w:type="spellEnd"/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denied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e300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invalid certificate signature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e301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invalid token signature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f000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internal exception caught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UpdateConsumption</w:t>
            </w:r>
            <w:proofErr w:type="spellEnd"/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e110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module not initialized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e207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switching failed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e400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cartridge not authenticated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e401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invalid volume signature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e402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cannot consume</w:t>
            </w:r>
          </w:p>
        </w:tc>
      </w:tr>
      <w:tr w:rsidR="00CC58EB" w:rsidRPr="004F01F0" w:rsidTr="00CC58EB">
        <w:trPr>
          <w:trHeight w:val="300"/>
        </w:trPr>
        <w:tc>
          <w:tcPr>
            <w:tcW w:w="22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6a80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58EB" w:rsidRPr="004F01F0" w:rsidRDefault="00CC58EB" w:rsidP="00CC58EB">
            <w:pPr>
              <w:spacing w:before="0"/>
              <w:rPr>
                <w:rFonts w:asciiTheme="majorBidi" w:hAnsiTheme="majorBidi" w:cstheme="majorBidi"/>
                <w:color w:val="000000"/>
                <w:sz w:val="22"/>
                <w:szCs w:val="22"/>
                <w:lang w:bidi="ar-SA"/>
              </w:rPr>
            </w:pPr>
            <w:r w:rsidRPr="004F01F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counter underflow</w:t>
            </w:r>
          </w:p>
        </w:tc>
      </w:tr>
    </w:tbl>
    <w:p w:rsidR="00CC58EB" w:rsidRPr="00CC58EB" w:rsidRDefault="00CC58EB" w:rsidP="004F01F0"/>
    <w:sectPr w:rsidR="00CC58EB" w:rsidRPr="00CC58EB" w:rsidSect="00D81393">
      <w:headerReference w:type="default" r:id="rId9"/>
      <w:footerReference w:type="default" r:id="rId10"/>
      <w:pgSz w:w="12240" w:h="15840"/>
      <w:pgMar w:top="1418" w:right="1418" w:bottom="1418" w:left="1418" w:header="720" w:footer="6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C41" w:rsidRDefault="00112C41">
      <w:r>
        <w:separator/>
      </w:r>
    </w:p>
  </w:endnote>
  <w:endnote w:type="continuationSeparator" w:id="0">
    <w:p w:rsidR="00112C41" w:rsidRDefault="0011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CFC" w:rsidRDefault="004B1CFC" w:rsidP="004666AC">
    <w:pPr>
      <w:pStyle w:val="Footer"/>
      <w:tabs>
        <w:tab w:val="clear" w:pos="4320"/>
        <w:tab w:val="clear" w:pos="8640"/>
        <w:tab w:val="right" w:pos="9072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144E7">
      <w:rPr>
        <w:noProof/>
      </w:rPr>
      <w:t>4</w:t>
    </w:r>
    <w:r>
      <w:fldChar w:fldCharType="end"/>
    </w:r>
    <w:r>
      <w:t xml:space="preserve">     </w:t>
    </w:r>
    <w:r>
      <w:tab/>
    </w:r>
    <w:fldSimple w:instr=" FILENAME   \* MERGEFORMAT ">
      <w:r>
        <w:rPr>
          <w:noProof/>
        </w:rPr>
        <w:t>RS-EMS - Interfaces.docx</w:t>
      </w:r>
    </w:fldSimple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C41" w:rsidRDefault="00112C41">
      <w:r>
        <w:separator/>
      </w:r>
    </w:p>
  </w:footnote>
  <w:footnote w:type="continuationSeparator" w:id="0">
    <w:p w:rsidR="00112C41" w:rsidRDefault="00112C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CFC" w:rsidRPr="00F9465C" w:rsidRDefault="004B1CFC" w:rsidP="006E60BD">
    <w:pPr>
      <w:pStyle w:val="Header"/>
    </w:pPr>
    <w:r>
      <w:t>Objet Confidential</w:t>
    </w:r>
    <w:r>
      <w:tab/>
      <w:t xml:space="preserve">                                                       </w:t>
    </w:r>
    <w:r>
      <w:tab/>
      <w:t xml:space="preserve">          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8/21/2014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B0A59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F08020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4781BCB"/>
    <w:multiLevelType w:val="multilevel"/>
    <w:tmpl w:val="16DC44BC"/>
    <w:lvl w:ilvl="0">
      <w:start w:val="1"/>
      <w:numFmt w:val="decimal"/>
      <w:pStyle w:val="Heading1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9"/>
        </w:tabs>
        <w:ind w:left="859" w:hanging="576"/>
      </w:pPr>
      <w:rPr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3">
    <w:nsid w:val="2E5B0225"/>
    <w:multiLevelType w:val="hybridMultilevel"/>
    <w:tmpl w:val="C8B45486"/>
    <w:lvl w:ilvl="0" w:tplc="1C56784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C47ADD"/>
    <w:multiLevelType w:val="hybridMultilevel"/>
    <w:tmpl w:val="9918B700"/>
    <w:lvl w:ilvl="0" w:tplc="F0CC58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D37C88"/>
    <w:multiLevelType w:val="hybridMultilevel"/>
    <w:tmpl w:val="EBA0186E"/>
    <w:lvl w:ilvl="0" w:tplc="0409000F">
      <w:start w:val="1"/>
      <w:numFmt w:val="decimal"/>
      <w:pStyle w:val="List1first"/>
      <w:lvlText w:val="%1."/>
      <w:lvlJc w:val="left"/>
      <w:pPr>
        <w:tabs>
          <w:tab w:val="num" w:pos="1512"/>
        </w:tabs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30"/>
    <w:rsid w:val="00001BE0"/>
    <w:rsid w:val="00002811"/>
    <w:rsid w:val="000056C7"/>
    <w:rsid w:val="000060B1"/>
    <w:rsid w:val="00006FB3"/>
    <w:rsid w:val="0000771C"/>
    <w:rsid w:val="00007BD3"/>
    <w:rsid w:val="000130AA"/>
    <w:rsid w:val="000155A1"/>
    <w:rsid w:val="0001722D"/>
    <w:rsid w:val="00032B78"/>
    <w:rsid w:val="00033BD7"/>
    <w:rsid w:val="00033C32"/>
    <w:rsid w:val="00034F4B"/>
    <w:rsid w:val="00035CBD"/>
    <w:rsid w:val="00036158"/>
    <w:rsid w:val="000375EC"/>
    <w:rsid w:val="0004095C"/>
    <w:rsid w:val="000430D0"/>
    <w:rsid w:val="00045F43"/>
    <w:rsid w:val="0005065F"/>
    <w:rsid w:val="00051952"/>
    <w:rsid w:val="000545C6"/>
    <w:rsid w:val="00054CC3"/>
    <w:rsid w:val="0005779D"/>
    <w:rsid w:val="00063B3A"/>
    <w:rsid w:val="000658D3"/>
    <w:rsid w:val="0006609F"/>
    <w:rsid w:val="0006682E"/>
    <w:rsid w:val="000671FB"/>
    <w:rsid w:val="00067380"/>
    <w:rsid w:val="00067596"/>
    <w:rsid w:val="00070BDF"/>
    <w:rsid w:val="00074FFA"/>
    <w:rsid w:val="00075323"/>
    <w:rsid w:val="0007604D"/>
    <w:rsid w:val="00076E82"/>
    <w:rsid w:val="00077B4A"/>
    <w:rsid w:val="0008071C"/>
    <w:rsid w:val="00082095"/>
    <w:rsid w:val="00082B41"/>
    <w:rsid w:val="00085881"/>
    <w:rsid w:val="000A2304"/>
    <w:rsid w:val="000A2CFC"/>
    <w:rsid w:val="000A7CD1"/>
    <w:rsid w:val="000A7DB1"/>
    <w:rsid w:val="000B0734"/>
    <w:rsid w:val="000B1B4C"/>
    <w:rsid w:val="000B37EE"/>
    <w:rsid w:val="000B3DA9"/>
    <w:rsid w:val="000B5197"/>
    <w:rsid w:val="000B55E6"/>
    <w:rsid w:val="000B5EAC"/>
    <w:rsid w:val="000B7334"/>
    <w:rsid w:val="000C1667"/>
    <w:rsid w:val="000C1A3C"/>
    <w:rsid w:val="000C276A"/>
    <w:rsid w:val="000C27D6"/>
    <w:rsid w:val="000C3B70"/>
    <w:rsid w:val="000C7568"/>
    <w:rsid w:val="000D06E9"/>
    <w:rsid w:val="000D079B"/>
    <w:rsid w:val="000D0DA7"/>
    <w:rsid w:val="000D0F39"/>
    <w:rsid w:val="000D5DE9"/>
    <w:rsid w:val="000D61F4"/>
    <w:rsid w:val="000E12C3"/>
    <w:rsid w:val="000E1B6B"/>
    <w:rsid w:val="000E3D05"/>
    <w:rsid w:val="000E4F9F"/>
    <w:rsid w:val="000E6447"/>
    <w:rsid w:val="000E79FC"/>
    <w:rsid w:val="000F3DA6"/>
    <w:rsid w:val="000F5C6B"/>
    <w:rsid w:val="000F66C3"/>
    <w:rsid w:val="000F67B7"/>
    <w:rsid w:val="00102A84"/>
    <w:rsid w:val="00106316"/>
    <w:rsid w:val="00110151"/>
    <w:rsid w:val="0011174C"/>
    <w:rsid w:val="00112917"/>
    <w:rsid w:val="00112C41"/>
    <w:rsid w:val="0011575C"/>
    <w:rsid w:val="00115BFA"/>
    <w:rsid w:val="001169E8"/>
    <w:rsid w:val="00116E1E"/>
    <w:rsid w:val="00121ABD"/>
    <w:rsid w:val="00125B5B"/>
    <w:rsid w:val="0012614A"/>
    <w:rsid w:val="00130DA1"/>
    <w:rsid w:val="00131119"/>
    <w:rsid w:val="00131A55"/>
    <w:rsid w:val="00132C2D"/>
    <w:rsid w:val="001375A5"/>
    <w:rsid w:val="00137EDC"/>
    <w:rsid w:val="00143E14"/>
    <w:rsid w:val="001457C0"/>
    <w:rsid w:val="001464E8"/>
    <w:rsid w:val="00146D53"/>
    <w:rsid w:val="001525FF"/>
    <w:rsid w:val="0015412E"/>
    <w:rsid w:val="00156738"/>
    <w:rsid w:val="00157670"/>
    <w:rsid w:val="001610E1"/>
    <w:rsid w:val="00161AAF"/>
    <w:rsid w:val="00161B80"/>
    <w:rsid w:val="001623B7"/>
    <w:rsid w:val="00166578"/>
    <w:rsid w:val="0016791E"/>
    <w:rsid w:val="00171782"/>
    <w:rsid w:val="00171A3C"/>
    <w:rsid w:val="00171D3C"/>
    <w:rsid w:val="00173E63"/>
    <w:rsid w:val="00173F0C"/>
    <w:rsid w:val="00174667"/>
    <w:rsid w:val="00174BDE"/>
    <w:rsid w:val="0017648A"/>
    <w:rsid w:val="00176FE6"/>
    <w:rsid w:val="001773A3"/>
    <w:rsid w:val="00180550"/>
    <w:rsid w:val="001813F9"/>
    <w:rsid w:val="00182864"/>
    <w:rsid w:val="00183523"/>
    <w:rsid w:val="00183755"/>
    <w:rsid w:val="001848CB"/>
    <w:rsid w:val="0018543C"/>
    <w:rsid w:val="0018545F"/>
    <w:rsid w:val="00192DFD"/>
    <w:rsid w:val="001957C3"/>
    <w:rsid w:val="00196EB4"/>
    <w:rsid w:val="001A0BD3"/>
    <w:rsid w:val="001A4035"/>
    <w:rsid w:val="001A4282"/>
    <w:rsid w:val="001A5313"/>
    <w:rsid w:val="001A6820"/>
    <w:rsid w:val="001A6F8E"/>
    <w:rsid w:val="001B05E1"/>
    <w:rsid w:val="001B0A23"/>
    <w:rsid w:val="001B51BD"/>
    <w:rsid w:val="001B5F9F"/>
    <w:rsid w:val="001C10E2"/>
    <w:rsid w:val="001C3EB0"/>
    <w:rsid w:val="001C3FD4"/>
    <w:rsid w:val="001C59AF"/>
    <w:rsid w:val="001C616B"/>
    <w:rsid w:val="001C689A"/>
    <w:rsid w:val="001C7D0C"/>
    <w:rsid w:val="001C7E57"/>
    <w:rsid w:val="001D03E0"/>
    <w:rsid w:val="001D0638"/>
    <w:rsid w:val="001D30F7"/>
    <w:rsid w:val="001D3C8A"/>
    <w:rsid w:val="001E2751"/>
    <w:rsid w:val="001E3F00"/>
    <w:rsid w:val="001E42A1"/>
    <w:rsid w:val="001E46F2"/>
    <w:rsid w:val="001E4D96"/>
    <w:rsid w:val="001F0FEE"/>
    <w:rsid w:val="001F3403"/>
    <w:rsid w:val="001F5312"/>
    <w:rsid w:val="001F54EC"/>
    <w:rsid w:val="001F72FB"/>
    <w:rsid w:val="002002E2"/>
    <w:rsid w:val="002017E1"/>
    <w:rsid w:val="00201BBB"/>
    <w:rsid w:val="00201CCB"/>
    <w:rsid w:val="0020340E"/>
    <w:rsid w:val="00204C32"/>
    <w:rsid w:val="00206DA5"/>
    <w:rsid w:val="00207139"/>
    <w:rsid w:val="0021303C"/>
    <w:rsid w:val="00214C57"/>
    <w:rsid w:val="002152B2"/>
    <w:rsid w:val="00216BF5"/>
    <w:rsid w:val="00220329"/>
    <w:rsid w:val="002235EA"/>
    <w:rsid w:val="00225AF0"/>
    <w:rsid w:val="0022654A"/>
    <w:rsid w:val="002268B7"/>
    <w:rsid w:val="00232426"/>
    <w:rsid w:val="00234616"/>
    <w:rsid w:val="00235E04"/>
    <w:rsid w:val="00242FEF"/>
    <w:rsid w:val="0025033C"/>
    <w:rsid w:val="00251C09"/>
    <w:rsid w:val="00253523"/>
    <w:rsid w:val="0025562F"/>
    <w:rsid w:val="0026035F"/>
    <w:rsid w:val="0026111B"/>
    <w:rsid w:val="00262FC8"/>
    <w:rsid w:val="00267A80"/>
    <w:rsid w:val="00274E35"/>
    <w:rsid w:val="00275FD1"/>
    <w:rsid w:val="002816C8"/>
    <w:rsid w:val="00281815"/>
    <w:rsid w:val="00281FC2"/>
    <w:rsid w:val="00282DDB"/>
    <w:rsid w:val="002835AC"/>
    <w:rsid w:val="0028548B"/>
    <w:rsid w:val="0028734C"/>
    <w:rsid w:val="002901F0"/>
    <w:rsid w:val="00294A69"/>
    <w:rsid w:val="00297513"/>
    <w:rsid w:val="002A0474"/>
    <w:rsid w:val="002A10F9"/>
    <w:rsid w:val="002A194C"/>
    <w:rsid w:val="002A2DDA"/>
    <w:rsid w:val="002A3FBB"/>
    <w:rsid w:val="002A5513"/>
    <w:rsid w:val="002A607B"/>
    <w:rsid w:val="002A62CF"/>
    <w:rsid w:val="002A7D69"/>
    <w:rsid w:val="002A7FEE"/>
    <w:rsid w:val="002B342A"/>
    <w:rsid w:val="002B752F"/>
    <w:rsid w:val="002B7B58"/>
    <w:rsid w:val="002C1695"/>
    <w:rsid w:val="002C5FD2"/>
    <w:rsid w:val="002C6CED"/>
    <w:rsid w:val="002D0E89"/>
    <w:rsid w:val="002D0F45"/>
    <w:rsid w:val="002D1CA5"/>
    <w:rsid w:val="002D30DE"/>
    <w:rsid w:val="002D399F"/>
    <w:rsid w:val="002D6764"/>
    <w:rsid w:val="002E13A5"/>
    <w:rsid w:val="002E227E"/>
    <w:rsid w:val="002E263D"/>
    <w:rsid w:val="002E2AF8"/>
    <w:rsid w:val="002E38CE"/>
    <w:rsid w:val="002E6667"/>
    <w:rsid w:val="002E6D60"/>
    <w:rsid w:val="002E7667"/>
    <w:rsid w:val="002F3FC0"/>
    <w:rsid w:val="002F4198"/>
    <w:rsid w:val="002F5C56"/>
    <w:rsid w:val="00300D4B"/>
    <w:rsid w:val="00300DF9"/>
    <w:rsid w:val="00301A7F"/>
    <w:rsid w:val="0030211B"/>
    <w:rsid w:val="00303669"/>
    <w:rsid w:val="00305027"/>
    <w:rsid w:val="00305A6C"/>
    <w:rsid w:val="003060ED"/>
    <w:rsid w:val="00312052"/>
    <w:rsid w:val="00312636"/>
    <w:rsid w:val="0031315C"/>
    <w:rsid w:val="00315CAF"/>
    <w:rsid w:val="00316375"/>
    <w:rsid w:val="0031747E"/>
    <w:rsid w:val="003218EE"/>
    <w:rsid w:val="00324265"/>
    <w:rsid w:val="003245E2"/>
    <w:rsid w:val="00324F47"/>
    <w:rsid w:val="00325E92"/>
    <w:rsid w:val="003307AC"/>
    <w:rsid w:val="00332014"/>
    <w:rsid w:val="00332A79"/>
    <w:rsid w:val="00333E00"/>
    <w:rsid w:val="00334B50"/>
    <w:rsid w:val="0033527D"/>
    <w:rsid w:val="00335BA2"/>
    <w:rsid w:val="00337958"/>
    <w:rsid w:val="003419D6"/>
    <w:rsid w:val="00342107"/>
    <w:rsid w:val="00342483"/>
    <w:rsid w:val="00342752"/>
    <w:rsid w:val="00342AAE"/>
    <w:rsid w:val="003464F8"/>
    <w:rsid w:val="00347677"/>
    <w:rsid w:val="00347E3A"/>
    <w:rsid w:val="00350638"/>
    <w:rsid w:val="00350A7C"/>
    <w:rsid w:val="00351FA7"/>
    <w:rsid w:val="0035615D"/>
    <w:rsid w:val="003578B2"/>
    <w:rsid w:val="00357E38"/>
    <w:rsid w:val="00361112"/>
    <w:rsid w:val="00365B02"/>
    <w:rsid w:val="003678C2"/>
    <w:rsid w:val="003730E0"/>
    <w:rsid w:val="00382D84"/>
    <w:rsid w:val="0038310B"/>
    <w:rsid w:val="003849A9"/>
    <w:rsid w:val="00384F7A"/>
    <w:rsid w:val="0038726E"/>
    <w:rsid w:val="00387BDB"/>
    <w:rsid w:val="003907E2"/>
    <w:rsid w:val="00391E39"/>
    <w:rsid w:val="00393249"/>
    <w:rsid w:val="00394E97"/>
    <w:rsid w:val="003957E1"/>
    <w:rsid w:val="00396015"/>
    <w:rsid w:val="00396C2D"/>
    <w:rsid w:val="00397598"/>
    <w:rsid w:val="00397851"/>
    <w:rsid w:val="003A0603"/>
    <w:rsid w:val="003A0A0F"/>
    <w:rsid w:val="003A0F56"/>
    <w:rsid w:val="003A0FF8"/>
    <w:rsid w:val="003A16CB"/>
    <w:rsid w:val="003A1B9F"/>
    <w:rsid w:val="003A2C86"/>
    <w:rsid w:val="003A53AC"/>
    <w:rsid w:val="003A56DF"/>
    <w:rsid w:val="003A5949"/>
    <w:rsid w:val="003A616F"/>
    <w:rsid w:val="003B26E1"/>
    <w:rsid w:val="003B43E5"/>
    <w:rsid w:val="003C111F"/>
    <w:rsid w:val="003C29A1"/>
    <w:rsid w:val="003C3121"/>
    <w:rsid w:val="003C390B"/>
    <w:rsid w:val="003C63AD"/>
    <w:rsid w:val="003C6A36"/>
    <w:rsid w:val="003C76CE"/>
    <w:rsid w:val="003D1F96"/>
    <w:rsid w:val="003D4476"/>
    <w:rsid w:val="003D4AF9"/>
    <w:rsid w:val="003D6E5F"/>
    <w:rsid w:val="003E0EDC"/>
    <w:rsid w:val="003E2093"/>
    <w:rsid w:val="003E295D"/>
    <w:rsid w:val="003E33AA"/>
    <w:rsid w:val="003E371C"/>
    <w:rsid w:val="003E6DAE"/>
    <w:rsid w:val="003F1D49"/>
    <w:rsid w:val="003F2C7A"/>
    <w:rsid w:val="003F3D95"/>
    <w:rsid w:val="003F52A9"/>
    <w:rsid w:val="004012AA"/>
    <w:rsid w:val="0040391C"/>
    <w:rsid w:val="00410825"/>
    <w:rsid w:val="00411C4A"/>
    <w:rsid w:val="004124AD"/>
    <w:rsid w:val="004126A0"/>
    <w:rsid w:val="00413D4E"/>
    <w:rsid w:val="004144E7"/>
    <w:rsid w:val="00415227"/>
    <w:rsid w:val="004200E2"/>
    <w:rsid w:val="00421BE1"/>
    <w:rsid w:val="00422208"/>
    <w:rsid w:val="00422336"/>
    <w:rsid w:val="0042337E"/>
    <w:rsid w:val="00430B57"/>
    <w:rsid w:val="00430D02"/>
    <w:rsid w:val="0043293D"/>
    <w:rsid w:val="00432D75"/>
    <w:rsid w:val="004358BF"/>
    <w:rsid w:val="00435B62"/>
    <w:rsid w:val="004406D9"/>
    <w:rsid w:val="00440EB5"/>
    <w:rsid w:val="00441A76"/>
    <w:rsid w:val="00442932"/>
    <w:rsid w:val="00443555"/>
    <w:rsid w:val="00443E41"/>
    <w:rsid w:val="004467A5"/>
    <w:rsid w:val="004479E8"/>
    <w:rsid w:val="00451303"/>
    <w:rsid w:val="00454E2D"/>
    <w:rsid w:val="00455302"/>
    <w:rsid w:val="00456949"/>
    <w:rsid w:val="00457ACF"/>
    <w:rsid w:val="00457D17"/>
    <w:rsid w:val="0046067E"/>
    <w:rsid w:val="0046190B"/>
    <w:rsid w:val="00464168"/>
    <w:rsid w:val="00464305"/>
    <w:rsid w:val="00466453"/>
    <w:rsid w:val="004666AC"/>
    <w:rsid w:val="0047359F"/>
    <w:rsid w:val="00474A99"/>
    <w:rsid w:val="004808B2"/>
    <w:rsid w:val="00483366"/>
    <w:rsid w:val="004848D2"/>
    <w:rsid w:val="00484EFB"/>
    <w:rsid w:val="00485152"/>
    <w:rsid w:val="00485328"/>
    <w:rsid w:val="0048722F"/>
    <w:rsid w:val="00492179"/>
    <w:rsid w:val="00492231"/>
    <w:rsid w:val="0049394F"/>
    <w:rsid w:val="004A0EA1"/>
    <w:rsid w:val="004A1CD1"/>
    <w:rsid w:val="004A2E5F"/>
    <w:rsid w:val="004A7947"/>
    <w:rsid w:val="004B02AF"/>
    <w:rsid w:val="004B123F"/>
    <w:rsid w:val="004B1CFC"/>
    <w:rsid w:val="004B2C15"/>
    <w:rsid w:val="004B5591"/>
    <w:rsid w:val="004B6740"/>
    <w:rsid w:val="004B7727"/>
    <w:rsid w:val="004C044E"/>
    <w:rsid w:val="004C0675"/>
    <w:rsid w:val="004C166E"/>
    <w:rsid w:val="004C5F44"/>
    <w:rsid w:val="004C787A"/>
    <w:rsid w:val="004C7F59"/>
    <w:rsid w:val="004D0634"/>
    <w:rsid w:val="004D1669"/>
    <w:rsid w:val="004D29D5"/>
    <w:rsid w:val="004D3264"/>
    <w:rsid w:val="004D515A"/>
    <w:rsid w:val="004D694E"/>
    <w:rsid w:val="004E17C1"/>
    <w:rsid w:val="004E43FD"/>
    <w:rsid w:val="004E6467"/>
    <w:rsid w:val="004F01F0"/>
    <w:rsid w:val="004F130E"/>
    <w:rsid w:val="004F4CE7"/>
    <w:rsid w:val="005006A8"/>
    <w:rsid w:val="00501AF5"/>
    <w:rsid w:val="00501ED5"/>
    <w:rsid w:val="00502D6D"/>
    <w:rsid w:val="00504BD2"/>
    <w:rsid w:val="00505ACE"/>
    <w:rsid w:val="00512016"/>
    <w:rsid w:val="005134AE"/>
    <w:rsid w:val="005152CF"/>
    <w:rsid w:val="00515BA1"/>
    <w:rsid w:val="005207BB"/>
    <w:rsid w:val="00521581"/>
    <w:rsid w:val="00523E63"/>
    <w:rsid w:val="00527665"/>
    <w:rsid w:val="0053023F"/>
    <w:rsid w:val="00530519"/>
    <w:rsid w:val="00531BE6"/>
    <w:rsid w:val="00534BAA"/>
    <w:rsid w:val="00534BE6"/>
    <w:rsid w:val="00536142"/>
    <w:rsid w:val="00536963"/>
    <w:rsid w:val="00540018"/>
    <w:rsid w:val="005454C4"/>
    <w:rsid w:val="0054759B"/>
    <w:rsid w:val="005518F4"/>
    <w:rsid w:val="005541E8"/>
    <w:rsid w:val="0055462F"/>
    <w:rsid w:val="005563C2"/>
    <w:rsid w:val="00560FE4"/>
    <w:rsid w:val="005619EA"/>
    <w:rsid w:val="00562B19"/>
    <w:rsid w:val="00563854"/>
    <w:rsid w:val="0056504F"/>
    <w:rsid w:val="0056573C"/>
    <w:rsid w:val="00566187"/>
    <w:rsid w:val="0056776B"/>
    <w:rsid w:val="00567FE1"/>
    <w:rsid w:val="005703C2"/>
    <w:rsid w:val="00571A0F"/>
    <w:rsid w:val="00572B9C"/>
    <w:rsid w:val="005741C2"/>
    <w:rsid w:val="005769F9"/>
    <w:rsid w:val="0057737C"/>
    <w:rsid w:val="005849C6"/>
    <w:rsid w:val="00585623"/>
    <w:rsid w:val="00587315"/>
    <w:rsid w:val="005903B7"/>
    <w:rsid w:val="00590C38"/>
    <w:rsid w:val="00594D4D"/>
    <w:rsid w:val="005A05FB"/>
    <w:rsid w:val="005A3C7C"/>
    <w:rsid w:val="005B284C"/>
    <w:rsid w:val="005B55CC"/>
    <w:rsid w:val="005B58CD"/>
    <w:rsid w:val="005B6848"/>
    <w:rsid w:val="005B7C27"/>
    <w:rsid w:val="005C0B46"/>
    <w:rsid w:val="005C57A8"/>
    <w:rsid w:val="005D0CBE"/>
    <w:rsid w:val="005D0D89"/>
    <w:rsid w:val="005D10C2"/>
    <w:rsid w:val="005D3663"/>
    <w:rsid w:val="005D3831"/>
    <w:rsid w:val="005D405E"/>
    <w:rsid w:val="005D405F"/>
    <w:rsid w:val="005D67C2"/>
    <w:rsid w:val="005E3EA6"/>
    <w:rsid w:val="005E5360"/>
    <w:rsid w:val="005E5813"/>
    <w:rsid w:val="005E72AD"/>
    <w:rsid w:val="005F4189"/>
    <w:rsid w:val="005F6965"/>
    <w:rsid w:val="005F69DA"/>
    <w:rsid w:val="005F7FAF"/>
    <w:rsid w:val="0060042C"/>
    <w:rsid w:val="006045E1"/>
    <w:rsid w:val="00605347"/>
    <w:rsid w:val="00613036"/>
    <w:rsid w:val="00614786"/>
    <w:rsid w:val="00615D16"/>
    <w:rsid w:val="00617211"/>
    <w:rsid w:val="0061724C"/>
    <w:rsid w:val="00620583"/>
    <w:rsid w:val="00620F49"/>
    <w:rsid w:val="00621015"/>
    <w:rsid w:val="006237B6"/>
    <w:rsid w:val="00626B86"/>
    <w:rsid w:val="006278A6"/>
    <w:rsid w:val="006324EB"/>
    <w:rsid w:val="00634099"/>
    <w:rsid w:val="006344DA"/>
    <w:rsid w:val="00636319"/>
    <w:rsid w:val="00636467"/>
    <w:rsid w:val="0063719F"/>
    <w:rsid w:val="00640976"/>
    <w:rsid w:val="00641B29"/>
    <w:rsid w:val="0064559B"/>
    <w:rsid w:val="00647AB4"/>
    <w:rsid w:val="00650BF2"/>
    <w:rsid w:val="00651449"/>
    <w:rsid w:val="00651497"/>
    <w:rsid w:val="00651633"/>
    <w:rsid w:val="00652983"/>
    <w:rsid w:val="006534E1"/>
    <w:rsid w:val="00653705"/>
    <w:rsid w:val="00653B37"/>
    <w:rsid w:val="00653C6E"/>
    <w:rsid w:val="00654584"/>
    <w:rsid w:val="00657B7A"/>
    <w:rsid w:val="0066047B"/>
    <w:rsid w:val="0066174A"/>
    <w:rsid w:val="00664DCE"/>
    <w:rsid w:val="00665BC4"/>
    <w:rsid w:val="00665E1C"/>
    <w:rsid w:val="00667A1C"/>
    <w:rsid w:val="006716BE"/>
    <w:rsid w:val="00671CCC"/>
    <w:rsid w:val="00672DAE"/>
    <w:rsid w:val="0067399A"/>
    <w:rsid w:val="00676AD8"/>
    <w:rsid w:val="006774F6"/>
    <w:rsid w:val="0067752A"/>
    <w:rsid w:val="006816BB"/>
    <w:rsid w:val="006819A8"/>
    <w:rsid w:val="00695FFC"/>
    <w:rsid w:val="00696D0C"/>
    <w:rsid w:val="006A0D95"/>
    <w:rsid w:val="006A3E45"/>
    <w:rsid w:val="006A3F52"/>
    <w:rsid w:val="006A5DD7"/>
    <w:rsid w:val="006B1302"/>
    <w:rsid w:val="006B15B3"/>
    <w:rsid w:val="006B2B84"/>
    <w:rsid w:val="006B3701"/>
    <w:rsid w:val="006C28D2"/>
    <w:rsid w:val="006C667C"/>
    <w:rsid w:val="006C66B1"/>
    <w:rsid w:val="006D2293"/>
    <w:rsid w:val="006D2FA8"/>
    <w:rsid w:val="006D36C4"/>
    <w:rsid w:val="006D4000"/>
    <w:rsid w:val="006D48DF"/>
    <w:rsid w:val="006D5B62"/>
    <w:rsid w:val="006D7E31"/>
    <w:rsid w:val="006E0226"/>
    <w:rsid w:val="006E0B29"/>
    <w:rsid w:val="006E1666"/>
    <w:rsid w:val="006E4FBB"/>
    <w:rsid w:val="006E5122"/>
    <w:rsid w:val="006E60BD"/>
    <w:rsid w:val="006E662D"/>
    <w:rsid w:val="006F100F"/>
    <w:rsid w:val="006F1903"/>
    <w:rsid w:val="006F2985"/>
    <w:rsid w:val="006F4411"/>
    <w:rsid w:val="006F4D77"/>
    <w:rsid w:val="006F4E4A"/>
    <w:rsid w:val="006F550F"/>
    <w:rsid w:val="006F6579"/>
    <w:rsid w:val="00701234"/>
    <w:rsid w:val="0070496D"/>
    <w:rsid w:val="007106D1"/>
    <w:rsid w:val="0071230B"/>
    <w:rsid w:val="00715EC8"/>
    <w:rsid w:val="00716272"/>
    <w:rsid w:val="00716C90"/>
    <w:rsid w:val="00717A43"/>
    <w:rsid w:val="0072149B"/>
    <w:rsid w:val="00722B16"/>
    <w:rsid w:val="00722F9D"/>
    <w:rsid w:val="00724530"/>
    <w:rsid w:val="00724A7D"/>
    <w:rsid w:val="00737467"/>
    <w:rsid w:val="007378BE"/>
    <w:rsid w:val="00737EFD"/>
    <w:rsid w:val="007413ED"/>
    <w:rsid w:val="00743CCA"/>
    <w:rsid w:val="00745345"/>
    <w:rsid w:val="00745C07"/>
    <w:rsid w:val="007468B5"/>
    <w:rsid w:val="00746D81"/>
    <w:rsid w:val="00747CA8"/>
    <w:rsid w:val="0075752D"/>
    <w:rsid w:val="007601D9"/>
    <w:rsid w:val="0076188A"/>
    <w:rsid w:val="00763E47"/>
    <w:rsid w:val="007649FB"/>
    <w:rsid w:val="00767707"/>
    <w:rsid w:val="0077300D"/>
    <w:rsid w:val="0077353D"/>
    <w:rsid w:val="0078034F"/>
    <w:rsid w:val="00781F08"/>
    <w:rsid w:val="0078267E"/>
    <w:rsid w:val="00782961"/>
    <w:rsid w:val="00783A19"/>
    <w:rsid w:val="007841E7"/>
    <w:rsid w:val="007852FD"/>
    <w:rsid w:val="007861B7"/>
    <w:rsid w:val="00787BBB"/>
    <w:rsid w:val="00791110"/>
    <w:rsid w:val="007920DD"/>
    <w:rsid w:val="0079338E"/>
    <w:rsid w:val="00794C4E"/>
    <w:rsid w:val="00794CCD"/>
    <w:rsid w:val="0079597A"/>
    <w:rsid w:val="00796D40"/>
    <w:rsid w:val="0079782D"/>
    <w:rsid w:val="00797B76"/>
    <w:rsid w:val="007A1583"/>
    <w:rsid w:val="007A186B"/>
    <w:rsid w:val="007A1990"/>
    <w:rsid w:val="007A19AB"/>
    <w:rsid w:val="007A42D6"/>
    <w:rsid w:val="007A50D7"/>
    <w:rsid w:val="007B18F0"/>
    <w:rsid w:val="007B303A"/>
    <w:rsid w:val="007B45B6"/>
    <w:rsid w:val="007B53D9"/>
    <w:rsid w:val="007B596C"/>
    <w:rsid w:val="007B78DB"/>
    <w:rsid w:val="007B798D"/>
    <w:rsid w:val="007C4EF9"/>
    <w:rsid w:val="007C5F16"/>
    <w:rsid w:val="007C6D53"/>
    <w:rsid w:val="007C756E"/>
    <w:rsid w:val="007D06A4"/>
    <w:rsid w:val="007D1B27"/>
    <w:rsid w:val="007D2DC2"/>
    <w:rsid w:val="007D4A18"/>
    <w:rsid w:val="007D4D7D"/>
    <w:rsid w:val="007D56EB"/>
    <w:rsid w:val="007D658C"/>
    <w:rsid w:val="007D7362"/>
    <w:rsid w:val="007E5513"/>
    <w:rsid w:val="007E59D0"/>
    <w:rsid w:val="007E5E68"/>
    <w:rsid w:val="007E7C39"/>
    <w:rsid w:val="007F1773"/>
    <w:rsid w:val="007F4F9F"/>
    <w:rsid w:val="007F7215"/>
    <w:rsid w:val="007F73AD"/>
    <w:rsid w:val="007F7885"/>
    <w:rsid w:val="00800D48"/>
    <w:rsid w:val="00801C76"/>
    <w:rsid w:val="0080423D"/>
    <w:rsid w:val="0080549A"/>
    <w:rsid w:val="00807C3C"/>
    <w:rsid w:val="0081168D"/>
    <w:rsid w:val="00813CB4"/>
    <w:rsid w:val="00813FF0"/>
    <w:rsid w:val="008142DD"/>
    <w:rsid w:val="008177A7"/>
    <w:rsid w:val="008205F3"/>
    <w:rsid w:val="008213DB"/>
    <w:rsid w:val="00822532"/>
    <w:rsid w:val="00823903"/>
    <w:rsid w:val="00823B8E"/>
    <w:rsid w:val="008241FE"/>
    <w:rsid w:val="00824BAE"/>
    <w:rsid w:val="0082547C"/>
    <w:rsid w:val="008259E1"/>
    <w:rsid w:val="008261B2"/>
    <w:rsid w:val="00826FBE"/>
    <w:rsid w:val="00832B39"/>
    <w:rsid w:val="00834ACD"/>
    <w:rsid w:val="0084246D"/>
    <w:rsid w:val="00843408"/>
    <w:rsid w:val="0084581A"/>
    <w:rsid w:val="00847EC9"/>
    <w:rsid w:val="00850C00"/>
    <w:rsid w:val="00856945"/>
    <w:rsid w:val="008609A5"/>
    <w:rsid w:val="008634E5"/>
    <w:rsid w:val="00863B0A"/>
    <w:rsid w:val="00864278"/>
    <w:rsid w:val="008665DD"/>
    <w:rsid w:val="00866B18"/>
    <w:rsid w:val="0087176E"/>
    <w:rsid w:val="00873AB8"/>
    <w:rsid w:val="00876EAF"/>
    <w:rsid w:val="00877F7F"/>
    <w:rsid w:val="0088058D"/>
    <w:rsid w:val="00885DE3"/>
    <w:rsid w:val="0088684E"/>
    <w:rsid w:val="00892816"/>
    <w:rsid w:val="00893FD0"/>
    <w:rsid w:val="00894962"/>
    <w:rsid w:val="008A13CA"/>
    <w:rsid w:val="008A25B4"/>
    <w:rsid w:val="008A40A5"/>
    <w:rsid w:val="008A442C"/>
    <w:rsid w:val="008A57D5"/>
    <w:rsid w:val="008B0FF9"/>
    <w:rsid w:val="008B1D8C"/>
    <w:rsid w:val="008B2214"/>
    <w:rsid w:val="008B2543"/>
    <w:rsid w:val="008B633F"/>
    <w:rsid w:val="008B686F"/>
    <w:rsid w:val="008B7D33"/>
    <w:rsid w:val="008C0550"/>
    <w:rsid w:val="008C3303"/>
    <w:rsid w:val="008C5041"/>
    <w:rsid w:val="008C7923"/>
    <w:rsid w:val="008D083F"/>
    <w:rsid w:val="008D0F59"/>
    <w:rsid w:val="008D2528"/>
    <w:rsid w:val="008D2AF1"/>
    <w:rsid w:val="008D325B"/>
    <w:rsid w:val="008D381D"/>
    <w:rsid w:val="008E051A"/>
    <w:rsid w:val="008E1F8E"/>
    <w:rsid w:val="008E2C73"/>
    <w:rsid w:val="008E58CD"/>
    <w:rsid w:val="008F18D6"/>
    <w:rsid w:val="008F3726"/>
    <w:rsid w:val="008F4701"/>
    <w:rsid w:val="008F56BA"/>
    <w:rsid w:val="008F5AF3"/>
    <w:rsid w:val="008F6B09"/>
    <w:rsid w:val="008F7B35"/>
    <w:rsid w:val="008F7BD5"/>
    <w:rsid w:val="009001AE"/>
    <w:rsid w:val="00900A96"/>
    <w:rsid w:val="009018DF"/>
    <w:rsid w:val="00903024"/>
    <w:rsid w:val="00905F28"/>
    <w:rsid w:val="009061A5"/>
    <w:rsid w:val="00906620"/>
    <w:rsid w:val="009072AF"/>
    <w:rsid w:val="0090740F"/>
    <w:rsid w:val="00907483"/>
    <w:rsid w:val="00910C04"/>
    <w:rsid w:val="009125E3"/>
    <w:rsid w:val="009165CA"/>
    <w:rsid w:val="00920515"/>
    <w:rsid w:val="00930A65"/>
    <w:rsid w:val="00931CC9"/>
    <w:rsid w:val="00932B02"/>
    <w:rsid w:val="009331CB"/>
    <w:rsid w:val="00933429"/>
    <w:rsid w:val="0093670F"/>
    <w:rsid w:val="00937F7E"/>
    <w:rsid w:val="00941F91"/>
    <w:rsid w:val="0094318E"/>
    <w:rsid w:val="00944EDA"/>
    <w:rsid w:val="00944F57"/>
    <w:rsid w:val="00947650"/>
    <w:rsid w:val="0095041F"/>
    <w:rsid w:val="00953129"/>
    <w:rsid w:val="00953BAE"/>
    <w:rsid w:val="00957046"/>
    <w:rsid w:val="00960E7A"/>
    <w:rsid w:val="009618CF"/>
    <w:rsid w:val="009621EA"/>
    <w:rsid w:val="00962316"/>
    <w:rsid w:val="00966530"/>
    <w:rsid w:val="00970A56"/>
    <w:rsid w:val="00970AD5"/>
    <w:rsid w:val="00972CDC"/>
    <w:rsid w:val="00974580"/>
    <w:rsid w:val="009762C5"/>
    <w:rsid w:val="009779D4"/>
    <w:rsid w:val="009811B2"/>
    <w:rsid w:val="00981668"/>
    <w:rsid w:val="009831D4"/>
    <w:rsid w:val="009857DD"/>
    <w:rsid w:val="00985A81"/>
    <w:rsid w:val="00991A3A"/>
    <w:rsid w:val="009932B0"/>
    <w:rsid w:val="00993D22"/>
    <w:rsid w:val="009941D1"/>
    <w:rsid w:val="009942FE"/>
    <w:rsid w:val="00994F71"/>
    <w:rsid w:val="009A17C5"/>
    <w:rsid w:val="009A2FF7"/>
    <w:rsid w:val="009A30DF"/>
    <w:rsid w:val="009A37BC"/>
    <w:rsid w:val="009A38D3"/>
    <w:rsid w:val="009A41A2"/>
    <w:rsid w:val="009A4EAA"/>
    <w:rsid w:val="009A580E"/>
    <w:rsid w:val="009B2600"/>
    <w:rsid w:val="009B3431"/>
    <w:rsid w:val="009B4D13"/>
    <w:rsid w:val="009B50B0"/>
    <w:rsid w:val="009B5CEA"/>
    <w:rsid w:val="009C3E43"/>
    <w:rsid w:val="009C512B"/>
    <w:rsid w:val="009C68F5"/>
    <w:rsid w:val="009C695F"/>
    <w:rsid w:val="009C70C5"/>
    <w:rsid w:val="009C79B5"/>
    <w:rsid w:val="009C7ABE"/>
    <w:rsid w:val="009D194D"/>
    <w:rsid w:val="009D2B8D"/>
    <w:rsid w:val="009D5D7C"/>
    <w:rsid w:val="009D6A09"/>
    <w:rsid w:val="009D73EA"/>
    <w:rsid w:val="009D7EF2"/>
    <w:rsid w:val="009E38FC"/>
    <w:rsid w:val="009F3FD0"/>
    <w:rsid w:val="009F7494"/>
    <w:rsid w:val="00A0065C"/>
    <w:rsid w:val="00A01099"/>
    <w:rsid w:val="00A03D0C"/>
    <w:rsid w:val="00A058A3"/>
    <w:rsid w:val="00A076EA"/>
    <w:rsid w:val="00A1036C"/>
    <w:rsid w:val="00A11FA1"/>
    <w:rsid w:val="00A142BD"/>
    <w:rsid w:val="00A1486B"/>
    <w:rsid w:val="00A14C2D"/>
    <w:rsid w:val="00A14EDF"/>
    <w:rsid w:val="00A16898"/>
    <w:rsid w:val="00A1784F"/>
    <w:rsid w:val="00A20419"/>
    <w:rsid w:val="00A213C1"/>
    <w:rsid w:val="00A2197E"/>
    <w:rsid w:val="00A2321A"/>
    <w:rsid w:val="00A24B80"/>
    <w:rsid w:val="00A254F6"/>
    <w:rsid w:val="00A25988"/>
    <w:rsid w:val="00A323E8"/>
    <w:rsid w:val="00A32E85"/>
    <w:rsid w:val="00A32FE6"/>
    <w:rsid w:val="00A368BD"/>
    <w:rsid w:val="00A42474"/>
    <w:rsid w:val="00A45BAE"/>
    <w:rsid w:val="00A4634F"/>
    <w:rsid w:val="00A47CAF"/>
    <w:rsid w:val="00A50499"/>
    <w:rsid w:val="00A50E34"/>
    <w:rsid w:val="00A512E4"/>
    <w:rsid w:val="00A5216B"/>
    <w:rsid w:val="00A5600B"/>
    <w:rsid w:val="00A6076A"/>
    <w:rsid w:val="00A609B9"/>
    <w:rsid w:val="00A6112B"/>
    <w:rsid w:val="00A61EC8"/>
    <w:rsid w:val="00A624E7"/>
    <w:rsid w:val="00A659D8"/>
    <w:rsid w:val="00A664EE"/>
    <w:rsid w:val="00A707DE"/>
    <w:rsid w:val="00A70D86"/>
    <w:rsid w:val="00A71CE1"/>
    <w:rsid w:val="00A73EE0"/>
    <w:rsid w:val="00A747CA"/>
    <w:rsid w:val="00A811E1"/>
    <w:rsid w:val="00A8155C"/>
    <w:rsid w:val="00A8183A"/>
    <w:rsid w:val="00A83700"/>
    <w:rsid w:val="00A874D7"/>
    <w:rsid w:val="00A92FD8"/>
    <w:rsid w:val="00A936B1"/>
    <w:rsid w:val="00A943F7"/>
    <w:rsid w:val="00AA25A5"/>
    <w:rsid w:val="00AA5991"/>
    <w:rsid w:val="00AA72D1"/>
    <w:rsid w:val="00AB04DE"/>
    <w:rsid w:val="00AB0AA4"/>
    <w:rsid w:val="00AB1D3E"/>
    <w:rsid w:val="00AB2B15"/>
    <w:rsid w:val="00AB405D"/>
    <w:rsid w:val="00AB513B"/>
    <w:rsid w:val="00AB5858"/>
    <w:rsid w:val="00AC2D7B"/>
    <w:rsid w:val="00AC575A"/>
    <w:rsid w:val="00AC57BA"/>
    <w:rsid w:val="00AC59E9"/>
    <w:rsid w:val="00AC6270"/>
    <w:rsid w:val="00AC62D1"/>
    <w:rsid w:val="00AC6542"/>
    <w:rsid w:val="00AC6A21"/>
    <w:rsid w:val="00AD31B7"/>
    <w:rsid w:val="00AD46B3"/>
    <w:rsid w:val="00AE36EF"/>
    <w:rsid w:val="00AE3E83"/>
    <w:rsid w:val="00AF0151"/>
    <w:rsid w:val="00AF1086"/>
    <w:rsid w:val="00AF1E28"/>
    <w:rsid w:val="00AF5A07"/>
    <w:rsid w:val="00AF65BB"/>
    <w:rsid w:val="00B02988"/>
    <w:rsid w:val="00B045DC"/>
    <w:rsid w:val="00B04D4E"/>
    <w:rsid w:val="00B11B37"/>
    <w:rsid w:val="00B13AC7"/>
    <w:rsid w:val="00B162A8"/>
    <w:rsid w:val="00B17A1F"/>
    <w:rsid w:val="00B20575"/>
    <w:rsid w:val="00B20685"/>
    <w:rsid w:val="00B22502"/>
    <w:rsid w:val="00B22855"/>
    <w:rsid w:val="00B22BC1"/>
    <w:rsid w:val="00B22EFD"/>
    <w:rsid w:val="00B266C5"/>
    <w:rsid w:val="00B26709"/>
    <w:rsid w:val="00B277F7"/>
    <w:rsid w:val="00B30EDF"/>
    <w:rsid w:val="00B31BDB"/>
    <w:rsid w:val="00B321E2"/>
    <w:rsid w:val="00B36693"/>
    <w:rsid w:val="00B37A75"/>
    <w:rsid w:val="00B420FA"/>
    <w:rsid w:val="00B432FF"/>
    <w:rsid w:val="00B443D5"/>
    <w:rsid w:val="00B44473"/>
    <w:rsid w:val="00B44BFE"/>
    <w:rsid w:val="00B46CE6"/>
    <w:rsid w:val="00B47379"/>
    <w:rsid w:val="00B47D9E"/>
    <w:rsid w:val="00B51F7B"/>
    <w:rsid w:val="00B641AA"/>
    <w:rsid w:val="00B65F6D"/>
    <w:rsid w:val="00B66DCD"/>
    <w:rsid w:val="00B72EA4"/>
    <w:rsid w:val="00B74B5C"/>
    <w:rsid w:val="00B754A7"/>
    <w:rsid w:val="00B77BC8"/>
    <w:rsid w:val="00B81CFF"/>
    <w:rsid w:val="00B858E8"/>
    <w:rsid w:val="00B86A6A"/>
    <w:rsid w:val="00B92460"/>
    <w:rsid w:val="00B940CE"/>
    <w:rsid w:val="00B95263"/>
    <w:rsid w:val="00B95D0B"/>
    <w:rsid w:val="00B964A6"/>
    <w:rsid w:val="00B9660D"/>
    <w:rsid w:val="00B96A53"/>
    <w:rsid w:val="00BA081B"/>
    <w:rsid w:val="00BA149A"/>
    <w:rsid w:val="00BA6C5B"/>
    <w:rsid w:val="00BA74A9"/>
    <w:rsid w:val="00BA7B1A"/>
    <w:rsid w:val="00BB12FB"/>
    <w:rsid w:val="00BB25C0"/>
    <w:rsid w:val="00BC0292"/>
    <w:rsid w:val="00BC1B07"/>
    <w:rsid w:val="00BC1DE3"/>
    <w:rsid w:val="00BC4668"/>
    <w:rsid w:val="00BC6807"/>
    <w:rsid w:val="00BC6A84"/>
    <w:rsid w:val="00BD1AFA"/>
    <w:rsid w:val="00BD3FB3"/>
    <w:rsid w:val="00BD6449"/>
    <w:rsid w:val="00BE012C"/>
    <w:rsid w:val="00BE2294"/>
    <w:rsid w:val="00BE6229"/>
    <w:rsid w:val="00BE645A"/>
    <w:rsid w:val="00BE6E80"/>
    <w:rsid w:val="00BF0AC9"/>
    <w:rsid w:val="00BF47C6"/>
    <w:rsid w:val="00BF49DF"/>
    <w:rsid w:val="00BF6296"/>
    <w:rsid w:val="00C02262"/>
    <w:rsid w:val="00C02556"/>
    <w:rsid w:val="00C02D40"/>
    <w:rsid w:val="00C043B8"/>
    <w:rsid w:val="00C0490A"/>
    <w:rsid w:val="00C058F4"/>
    <w:rsid w:val="00C06C66"/>
    <w:rsid w:val="00C073CC"/>
    <w:rsid w:val="00C104DC"/>
    <w:rsid w:val="00C11026"/>
    <w:rsid w:val="00C11641"/>
    <w:rsid w:val="00C129AF"/>
    <w:rsid w:val="00C13E14"/>
    <w:rsid w:val="00C218F5"/>
    <w:rsid w:val="00C267C1"/>
    <w:rsid w:val="00C316DE"/>
    <w:rsid w:val="00C31B12"/>
    <w:rsid w:val="00C325CD"/>
    <w:rsid w:val="00C40E1E"/>
    <w:rsid w:val="00C412FF"/>
    <w:rsid w:val="00C44546"/>
    <w:rsid w:val="00C45808"/>
    <w:rsid w:val="00C45A2A"/>
    <w:rsid w:val="00C46952"/>
    <w:rsid w:val="00C50481"/>
    <w:rsid w:val="00C531A0"/>
    <w:rsid w:val="00C5538D"/>
    <w:rsid w:val="00C6234C"/>
    <w:rsid w:val="00C628A3"/>
    <w:rsid w:val="00C63280"/>
    <w:rsid w:val="00C63417"/>
    <w:rsid w:val="00C63AAD"/>
    <w:rsid w:val="00C643CC"/>
    <w:rsid w:val="00C67214"/>
    <w:rsid w:val="00C67DD5"/>
    <w:rsid w:val="00C71782"/>
    <w:rsid w:val="00C71B41"/>
    <w:rsid w:val="00C72988"/>
    <w:rsid w:val="00C75603"/>
    <w:rsid w:val="00C834CA"/>
    <w:rsid w:val="00C83848"/>
    <w:rsid w:val="00C84071"/>
    <w:rsid w:val="00C90BE0"/>
    <w:rsid w:val="00C93A41"/>
    <w:rsid w:val="00C94285"/>
    <w:rsid w:val="00C95915"/>
    <w:rsid w:val="00CA35B7"/>
    <w:rsid w:val="00CA5043"/>
    <w:rsid w:val="00CA6293"/>
    <w:rsid w:val="00CA641B"/>
    <w:rsid w:val="00CA6FF6"/>
    <w:rsid w:val="00CB0041"/>
    <w:rsid w:val="00CB191B"/>
    <w:rsid w:val="00CB3796"/>
    <w:rsid w:val="00CB4302"/>
    <w:rsid w:val="00CB558E"/>
    <w:rsid w:val="00CB6957"/>
    <w:rsid w:val="00CC02D0"/>
    <w:rsid w:val="00CC233E"/>
    <w:rsid w:val="00CC53C9"/>
    <w:rsid w:val="00CC58EB"/>
    <w:rsid w:val="00CC7C46"/>
    <w:rsid w:val="00CD2329"/>
    <w:rsid w:val="00CD3FE2"/>
    <w:rsid w:val="00CD7FF1"/>
    <w:rsid w:val="00CE022E"/>
    <w:rsid w:val="00CE7C7E"/>
    <w:rsid w:val="00CF062B"/>
    <w:rsid w:val="00CF12EA"/>
    <w:rsid w:val="00CF30F7"/>
    <w:rsid w:val="00CF40AE"/>
    <w:rsid w:val="00CF4A10"/>
    <w:rsid w:val="00CF5A25"/>
    <w:rsid w:val="00CF6004"/>
    <w:rsid w:val="00CF66CD"/>
    <w:rsid w:val="00D008EE"/>
    <w:rsid w:val="00D02CF0"/>
    <w:rsid w:val="00D05030"/>
    <w:rsid w:val="00D05B53"/>
    <w:rsid w:val="00D0619F"/>
    <w:rsid w:val="00D06C6B"/>
    <w:rsid w:val="00D07F2E"/>
    <w:rsid w:val="00D116B6"/>
    <w:rsid w:val="00D12124"/>
    <w:rsid w:val="00D1216F"/>
    <w:rsid w:val="00D13D84"/>
    <w:rsid w:val="00D14698"/>
    <w:rsid w:val="00D15DE5"/>
    <w:rsid w:val="00D2019B"/>
    <w:rsid w:val="00D20C25"/>
    <w:rsid w:val="00D21204"/>
    <w:rsid w:val="00D21441"/>
    <w:rsid w:val="00D221BD"/>
    <w:rsid w:val="00D22C14"/>
    <w:rsid w:val="00D23D74"/>
    <w:rsid w:val="00D249B8"/>
    <w:rsid w:val="00D25295"/>
    <w:rsid w:val="00D26743"/>
    <w:rsid w:val="00D26A13"/>
    <w:rsid w:val="00D30EE8"/>
    <w:rsid w:val="00D31270"/>
    <w:rsid w:val="00D3373C"/>
    <w:rsid w:val="00D437CD"/>
    <w:rsid w:val="00D46703"/>
    <w:rsid w:val="00D50225"/>
    <w:rsid w:val="00D50A8C"/>
    <w:rsid w:val="00D518B3"/>
    <w:rsid w:val="00D52B91"/>
    <w:rsid w:val="00D56BD6"/>
    <w:rsid w:val="00D614DE"/>
    <w:rsid w:val="00D64941"/>
    <w:rsid w:val="00D66029"/>
    <w:rsid w:val="00D7132D"/>
    <w:rsid w:val="00D71A6E"/>
    <w:rsid w:val="00D74E0E"/>
    <w:rsid w:val="00D77786"/>
    <w:rsid w:val="00D80E20"/>
    <w:rsid w:val="00D812AF"/>
    <w:rsid w:val="00D81393"/>
    <w:rsid w:val="00D91009"/>
    <w:rsid w:val="00D92778"/>
    <w:rsid w:val="00D92DCC"/>
    <w:rsid w:val="00D93618"/>
    <w:rsid w:val="00D95644"/>
    <w:rsid w:val="00D9575F"/>
    <w:rsid w:val="00D95E41"/>
    <w:rsid w:val="00D97CB0"/>
    <w:rsid w:val="00DA090D"/>
    <w:rsid w:val="00DA1F3F"/>
    <w:rsid w:val="00DA4E5D"/>
    <w:rsid w:val="00DA4ED8"/>
    <w:rsid w:val="00DA7BCC"/>
    <w:rsid w:val="00DB0FF2"/>
    <w:rsid w:val="00DB287E"/>
    <w:rsid w:val="00DB2E80"/>
    <w:rsid w:val="00DB4B64"/>
    <w:rsid w:val="00DB67B3"/>
    <w:rsid w:val="00DC13F3"/>
    <w:rsid w:val="00DC233B"/>
    <w:rsid w:val="00DC6340"/>
    <w:rsid w:val="00DD05FC"/>
    <w:rsid w:val="00DD11F9"/>
    <w:rsid w:val="00DD1491"/>
    <w:rsid w:val="00DD2DFF"/>
    <w:rsid w:val="00DD520A"/>
    <w:rsid w:val="00DD5469"/>
    <w:rsid w:val="00DD5680"/>
    <w:rsid w:val="00DD5F81"/>
    <w:rsid w:val="00DD75DF"/>
    <w:rsid w:val="00DE3152"/>
    <w:rsid w:val="00DE6141"/>
    <w:rsid w:val="00DE6E3C"/>
    <w:rsid w:val="00DE7786"/>
    <w:rsid w:val="00DF14E7"/>
    <w:rsid w:val="00DF3D9D"/>
    <w:rsid w:val="00DF53B8"/>
    <w:rsid w:val="00E0046A"/>
    <w:rsid w:val="00E03D4E"/>
    <w:rsid w:val="00E04335"/>
    <w:rsid w:val="00E05EC9"/>
    <w:rsid w:val="00E07D27"/>
    <w:rsid w:val="00E10486"/>
    <w:rsid w:val="00E10B64"/>
    <w:rsid w:val="00E11942"/>
    <w:rsid w:val="00E11FD2"/>
    <w:rsid w:val="00E12528"/>
    <w:rsid w:val="00E13363"/>
    <w:rsid w:val="00E15800"/>
    <w:rsid w:val="00E17130"/>
    <w:rsid w:val="00E17720"/>
    <w:rsid w:val="00E17C5B"/>
    <w:rsid w:val="00E21BA0"/>
    <w:rsid w:val="00E21DDE"/>
    <w:rsid w:val="00E237AE"/>
    <w:rsid w:val="00E23DBC"/>
    <w:rsid w:val="00E250FB"/>
    <w:rsid w:val="00E25B68"/>
    <w:rsid w:val="00E26A5F"/>
    <w:rsid w:val="00E312D7"/>
    <w:rsid w:val="00E32352"/>
    <w:rsid w:val="00E324FD"/>
    <w:rsid w:val="00E34209"/>
    <w:rsid w:val="00E3485A"/>
    <w:rsid w:val="00E35FF9"/>
    <w:rsid w:val="00E368E8"/>
    <w:rsid w:val="00E402D8"/>
    <w:rsid w:val="00E4174D"/>
    <w:rsid w:val="00E41BD6"/>
    <w:rsid w:val="00E45313"/>
    <w:rsid w:val="00E45318"/>
    <w:rsid w:val="00E45F89"/>
    <w:rsid w:val="00E4793F"/>
    <w:rsid w:val="00E50383"/>
    <w:rsid w:val="00E50E91"/>
    <w:rsid w:val="00E51161"/>
    <w:rsid w:val="00E5327A"/>
    <w:rsid w:val="00E53973"/>
    <w:rsid w:val="00E5415B"/>
    <w:rsid w:val="00E605B9"/>
    <w:rsid w:val="00E74B49"/>
    <w:rsid w:val="00E75C8A"/>
    <w:rsid w:val="00E765B1"/>
    <w:rsid w:val="00E81D3F"/>
    <w:rsid w:val="00E82B52"/>
    <w:rsid w:val="00E83C22"/>
    <w:rsid w:val="00E84C60"/>
    <w:rsid w:val="00E8774F"/>
    <w:rsid w:val="00E902D8"/>
    <w:rsid w:val="00E91ECA"/>
    <w:rsid w:val="00E91F5D"/>
    <w:rsid w:val="00E922BB"/>
    <w:rsid w:val="00E94BB9"/>
    <w:rsid w:val="00E94E99"/>
    <w:rsid w:val="00E9538D"/>
    <w:rsid w:val="00E95A73"/>
    <w:rsid w:val="00E967A9"/>
    <w:rsid w:val="00E967DD"/>
    <w:rsid w:val="00EA2F57"/>
    <w:rsid w:val="00EA61F2"/>
    <w:rsid w:val="00EB1220"/>
    <w:rsid w:val="00EB1DEB"/>
    <w:rsid w:val="00EB3226"/>
    <w:rsid w:val="00EB3D9D"/>
    <w:rsid w:val="00EB4BF3"/>
    <w:rsid w:val="00EB6005"/>
    <w:rsid w:val="00EC2A3A"/>
    <w:rsid w:val="00EC49FA"/>
    <w:rsid w:val="00ED0421"/>
    <w:rsid w:val="00ED12AE"/>
    <w:rsid w:val="00ED4B48"/>
    <w:rsid w:val="00ED5B13"/>
    <w:rsid w:val="00ED5EA7"/>
    <w:rsid w:val="00EE2361"/>
    <w:rsid w:val="00EE25A3"/>
    <w:rsid w:val="00EE4BE9"/>
    <w:rsid w:val="00EE4F38"/>
    <w:rsid w:val="00EE6724"/>
    <w:rsid w:val="00EF056D"/>
    <w:rsid w:val="00EF2882"/>
    <w:rsid w:val="00EF3806"/>
    <w:rsid w:val="00EF3B25"/>
    <w:rsid w:val="00EF578F"/>
    <w:rsid w:val="00EF66BD"/>
    <w:rsid w:val="00EF694C"/>
    <w:rsid w:val="00EF6B16"/>
    <w:rsid w:val="00EF7CC5"/>
    <w:rsid w:val="00F0256E"/>
    <w:rsid w:val="00F029EA"/>
    <w:rsid w:val="00F03DD5"/>
    <w:rsid w:val="00F041FA"/>
    <w:rsid w:val="00F065E9"/>
    <w:rsid w:val="00F0743F"/>
    <w:rsid w:val="00F10530"/>
    <w:rsid w:val="00F15B30"/>
    <w:rsid w:val="00F17E67"/>
    <w:rsid w:val="00F20C4E"/>
    <w:rsid w:val="00F23166"/>
    <w:rsid w:val="00F2576C"/>
    <w:rsid w:val="00F2692F"/>
    <w:rsid w:val="00F278C9"/>
    <w:rsid w:val="00F30912"/>
    <w:rsid w:val="00F320E7"/>
    <w:rsid w:val="00F3297E"/>
    <w:rsid w:val="00F3390F"/>
    <w:rsid w:val="00F33C08"/>
    <w:rsid w:val="00F33C49"/>
    <w:rsid w:val="00F35D50"/>
    <w:rsid w:val="00F37620"/>
    <w:rsid w:val="00F3777E"/>
    <w:rsid w:val="00F37CE5"/>
    <w:rsid w:val="00F405C7"/>
    <w:rsid w:val="00F4175C"/>
    <w:rsid w:val="00F43D7E"/>
    <w:rsid w:val="00F47656"/>
    <w:rsid w:val="00F51DDD"/>
    <w:rsid w:val="00F52823"/>
    <w:rsid w:val="00F55B29"/>
    <w:rsid w:val="00F5756B"/>
    <w:rsid w:val="00F57E43"/>
    <w:rsid w:val="00F62BCD"/>
    <w:rsid w:val="00F6355A"/>
    <w:rsid w:val="00F6573F"/>
    <w:rsid w:val="00F71E43"/>
    <w:rsid w:val="00F7276F"/>
    <w:rsid w:val="00F73E84"/>
    <w:rsid w:val="00F74C5D"/>
    <w:rsid w:val="00F75779"/>
    <w:rsid w:val="00F76F7A"/>
    <w:rsid w:val="00F82BB0"/>
    <w:rsid w:val="00F84653"/>
    <w:rsid w:val="00F84E58"/>
    <w:rsid w:val="00F8669F"/>
    <w:rsid w:val="00F90396"/>
    <w:rsid w:val="00F9465C"/>
    <w:rsid w:val="00F97B03"/>
    <w:rsid w:val="00FA134D"/>
    <w:rsid w:val="00FA27A7"/>
    <w:rsid w:val="00FA27BD"/>
    <w:rsid w:val="00FA2862"/>
    <w:rsid w:val="00FA2BAB"/>
    <w:rsid w:val="00FA2FA8"/>
    <w:rsid w:val="00FA50F3"/>
    <w:rsid w:val="00FA5179"/>
    <w:rsid w:val="00FA581F"/>
    <w:rsid w:val="00FA5AAA"/>
    <w:rsid w:val="00FA6D5E"/>
    <w:rsid w:val="00FB0B5E"/>
    <w:rsid w:val="00FB29A4"/>
    <w:rsid w:val="00FB33A1"/>
    <w:rsid w:val="00FB50B0"/>
    <w:rsid w:val="00FB7110"/>
    <w:rsid w:val="00FB7C10"/>
    <w:rsid w:val="00FC3CC4"/>
    <w:rsid w:val="00FD6851"/>
    <w:rsid w:val="00FD744E"/>
    <w:rsid w:val="00FE2568"/>
    <w:rsid w:val="00FE4AC3"/>
    <w:rsid w:val="00FE66B0"/>
    <w:rsid w:val="00FE7D93"/>
    <w:rsid w:val="00FF3CA3"/>
    <w:rsid w:val="00FF485F"/>
    <w:rsid w:val="00FF524C"/>
    <w:rsid w:val="00FF5CC0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qFormat="1"/>
    <w:lsdException w:name="caption" w:semiHidden="1" w:unhideWhenUsed="1" w:qFormat="1"/>
    <w:lsdException w:name="List Bullet" w:qFormat="1"/>
    <w:lsdException w:name="List Bullet 2" w:qFormat="1"/>
    <w:lsdException w:name="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ite" w:uiPriority="99"/>
    <w:lsdException w:name="HTML Code" w:uiPriority="99"/>
    <w:lsdException w:name="HTML Keyboard" w:uiPriority="99"/>
    <w:lsdException w:name="HTML Preformatted" w:uiPriority="99"/>
    <w:lsdException w:name="HTML Typewriter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62CF"/>
    <w:pPr>
      <w:spacing w:before="120"/>
    </w:pPr>
    <w:rPr>
      <w:sz w:val="24"/>
      <w:szCs w:val="24"/>
    </w:rPr>
  </w:style>
  <w:style w:type="paragraph" w:styleId="Heading1">
    <w:name w:val="heading 1"/>
    <w:basedOn w:val="ListNumber"/>
    <w:next w:val="Normal"/>
    <w:link w:val="Heading1Char"/>
    <w:qFormat/>
    <w:rsid w:val="0078034F"/>
    <w:pPr>
      <w:keepNext/>
      <w:pageBreakBefore/>
      <w:numPr>
        <w:numId w:val="2"/>
      </w:numPr>
      <w:tabs>
        <w:tab w:val="left" w:pos="397"/>
      </w:tabs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ListNumber2"/>
    <w:next w:val="Normal"/>
    <w:link w:val="Heading2Char"/>
    <w:qFormat/>
    <w:rsid w:val="00B92460"/>
    <w:pPr>
      <w:keepNext/>
      <w:numPr>
        <w:ilvl w:val="1"/>
        <w:numId w:val="2"/>
      </w:numPr>
      <w:tabs>
        <w:tab w:val="clear" w:pos="859"/>
        <w:tab w:val="left" w:pos="964"/>
      </w:tabs>
      <w:spacing w:before="360" w:after="60"/>
      <w:ind w:left="737" w:hanging="737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017E1"/>
    <w:pPr>
      <w:keepNext/>
      <w:numPr>
        <w:ilvl w:val="2"/>
        <w:numId w:val="2"/>
      </w:numPr>
      <w:spacing w:before="360" w:after="60"/>
      <w:ind w:left="1004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E9538D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E9538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E9538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E9538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E9538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E9538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E9538D"/>
    <w:pPr>
      <w:numPr>
        <w:numId w:val="1"/>
      </w:numPr>
    </w:pPr>
  </w:style>
  <w:style w:type="paragraph" w:styleId="ListNumber2">
    <w:name w:val="List Number 2"/>
    <w:basedOn w:val="Normal"/>
    <w:rsid w:val="00E9538D"/>
  </w:style>
  <w:style w:type="character" w:customStyle="1" w:styleId="Heading2Char">
    <w:name w:val="Heading 2 Char"/>
    <w:link w:val="Heading2"/>
    <w:rsid w:val="00B92460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2017E1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20F49"/>
    <w:rPr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66174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40"/>
      <w:szCs w:val="32"/>
    </w:rPr>
  </w:style>
  <w:style w:type="character" w:customStyle="1" w:styleId="TitleChar">
    <w:name w:val="Title Char"/>
    <w:link w:val="Title"/>
    <w:rsid w:val="00CC02D0"/>
    <w:rPr>
      <w:rFonts w:ascii="Arial" w:hAnsi="Arial" w:cs="Arial"/>
      <w:b/>
      <w:bCs/>
      <w:kern w:val="28"/>
      <w:sz w:val="40"/>
      <w:szCs w:val="32"/>
    </w:rPr>
  </w:style>
  <w:style w:type="paragraph" w:styleId="ListContinue">
    <w:name w:val="List Continue"/>
    <w:basedOn w:val="Normal"/>
    <w:rsid w:val="00201CCB"/>
    <w:pPr>
      <w:spacing w:after="120"/>
      <w:ind w:left="283"/>
    </w:pPr>
  </w:style>
  <w:style w:type="paragraph" w:styleId="Header">
    <w:name w:val="header"/>
    <w:basedOn w:val="Normal"/>
    <w:rsid w:val="00F946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65C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032B78"/>
    <w:pPr>
      <w:tabs>
        <w:tab w:val="left" w:pos="480"/>
        <w:tab w:val="right" w:leader="dot" w:pos="9394"/>
      </w:tabs>
    </w:pPr>
  </w:style>
  <w:style w:type="paragraph" w:styleId="TOC2">
    <w:name w:val="toc 2"/>
    <w:basedOn w:val="Normal"/>
    <w:next w:val="Normal"/>
    <w:autoRedefine/>
    <w:uiPriority w:val="39"/>
    <w:rsid w:val="00032B78"/>
    <w:pPr>
      <w:tabs>
        <w:tab w:val="left" w:pos="960"/>
        <w:tab w:val="right" w:leader="dot" w:pos="9394"/>
      </w:tabs>
      <w:spacing w:before="60"/>
      <w:ind w:left="238"/>
    </w:pPr>
  </w:style>
  <w:style w:type="character" w:styleId="Hyperlink">
    <w:name w:val="Hyperlink"/>
    <w:uiPriority w:val="99"/>
    <w:rsid w:val="00E15800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15800"/>
    <w:pPr>
      <w:ind w:left="720"/>
    </w:pPr>
  </w:style>
  <w:style w:type="paragraph" w:styleId="TOC5">
    <w:name w:val="toc 5"/>
    <w:basedOn w:val="Normal"/>
    <w:next w:val="Normal"/>
    <w:autoRedefine/>
    <w:semiHidden/>
    <w:rsid w:val="00E15800"/>
    <w:pPr>
      <w:ind w:left="960"/>
    </w:pPr>
  </w:style>
  <w:style w:type="paragraph" w:styleId="TOC3">
    <w:name w:val="toc 3"/>
    <w:basedOn w:val="Normal"/>
    <w:next w:val="Normal"/>
    <w:autoRedefine/>
    <w:uiPriority w:val="39"/>
    <w:rsid w:val="00301A7F"/>
    <w:pPr>
      <w:ind w:left="480"/>
    </w:pPr>
  </w:style>
  <w:style w:type="table" w:styleId="TableGrid">
    <w:name w:val="Table Grid"/>
    <w:basedOn w:val="TableNormal"/>
    <w:rsid w:val="00972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94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94E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9AF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AC575A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rsid w:val="00E26A5F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E26A5F"/>
    <w:rPr>
      <w:rFonts w:ascii="Cambria" w:eastAsia="Times New Roman" w:hAnsi="Cambria" w:cs="Times New Roman"/>
      <w:sz w:val="24"/>
      <w:szCs w:val="24"/>
    </w:rPr>
  </w:style>
  <w:style w:type="character" w:styleId="CommentReference">
    <w:name w:val="annotation reference"/>
    <w:rsid w:val="00EF7C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7C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7CC5"/>
  </w:style>
  <w:style w:type="paragraph" w:styleId="CommentSubject">
    <w:name w:val="annotation subject"/>
    <w:basedOn w:val="CommentText"/>
    <w:next w:val="CommentText"/>
    <w:link w:val="CommentSubjectChar"/>
    <w:rsid w:val="00EF7CC5"/>
    <w:rPr>
      <w:b/>
      <w:bCs/>
    </w:rPr>
  </w:style>
  <w:style w:type="character" w:customStyle="1" w:styleId="CommentSubjectChar">
    <w:name w:val="Comment Subject Char"/>
    <w:link w:val="CommentSubject"/>
    <w:rsid w:val="00EF7CC5"/>
    <w:rPr>
      <w:b/>
      <w:bCs/>
    </w:rPr>
  </w:style>
  <w:style w:type="paragraph" w:styleId="ListBullet">
    <w:name w:val="List Bullet"/>
    <w:basedOn w:val="NormalIndent"/>
    <w:qFormat/>
    <w:rsid w:val="001169E8"/>
    <w:pPr>
      <w:numPr>
        <w:numId w:val="5"/>
      </w:numPr>
    </w:pPr>
  </w:style>
  <w:style w:type="paragraph" w:customStyle="1" w:styleId="List1first">
    <w:name w:val="List1first"/>
    <w:basedOn w:val="Normal"/>
    <w:rsid w:val="00ED4B48"/>
    <w:pPr>
      <w:keepLines/>
      <w:numPr>
        <w:numId w:val="3"/>
      </w:numPr>
      <w:spacing w:before="180"/>
      <w:jc w:val="both"/>
    </w:pPr>
    <w:rPr>
      <w:rFonts w:cs="Miriam"/>
      <w:spacing w:val="5"/>
      <w:sz w:val="22"/>
      <w:szCs w:val="22"/>
    </w:rPr>
  </w:style>
  <w:style w:type="paragraph" w:styleId="Caption">
    <w:name w:val="caption"/>
    <w:basedOn w:val="Normal"/>
    <w:next w:val="Normal"/>
    <w:qFormat/>
    <w:rsid w:val="00ED4B48"/>
    <w:pPr>
      <w:bidi/>
      <w:spacing w:before="0"/>
    </w:pPr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D4B48"/>
    <w:pPr>
      <w:spacing w:before="0"/>
    </w:pPr>
    <w:rPr>
      <w:rFonts w:ascii="Calibri" w:eastAsia="Calibri" w:hAnsi="Calibri" w:cs="Consolas"/>
      <w:sz w:val="22"/>
      <w:szCs w:val="21"/>
    </w:rPr>
  </w:style>
  <w:style w:type="character" w:customStyle="1" w:styleId="PlainTextChar">
    <w:name w:val="Plain Text Char"/>
    <w:link w:val="PlainText"/>
    <w:uiPriority w:val="99"/>
    <w:rsid w:val="00ED4B48"/>
    <w:rPr>
      <w:rFonts w:ascii="Calibri" w:eastAsia="Calibri" w:hAnsi="Calibri" w:cs="Consolas"/>
      <w:sz w:val="22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F49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0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</w:rPr>
  </w:style>
  <w:style w:type="character" w:customStyle="1" w:styleId="editsection">
    <w:name w:val="editsection"/>
    <w:basedOn w:val="DefaultParagraphFont"/>
    <w:rsid w:val="00620F49"/>
  </w:style>
  <w:style w:type="character" w:customStyle="1" w:styleId="mw-headline">
    <w:name w:val="mw-headline"/>
    <w:basedOn w:val="DefaultParagraphFont"/>
    <w:rsid w:val="00620F49"/>
  </w:style>
  <w:style w:type="character" w:styleId="FollowedHyperlink">
    <w:name w:val="FollowedHyperlink"/>
    <w:basedOn w:val="DefaultParagraphFont"/>
    <w:uiPriority w:val="99"/>
    <w:rsid w:val="000B3DA9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unhideWhenUsed/>
    <w:rsid w:val="000B3DA9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DefaultParagraphFont"/>
    <w:rsid w:val="000B3DA9"/>
  </w:style>
  <w:style w:type="character" w:styleId="HTMLCode">
    <w:name w:val="HTML Code"/>
    <w:basedOn w:val="DefaultParagraphFont"/>
    <w:uiPriority w:val="99"/>
    <w:unhideWhenUsed/>
    <w:rsid w:val="000B3DA9"/>
    <w:rPr>
      <w:rFonts w:ascii="Courier New" w:eastAsia="Times New Roman" w:hAnsi="Courier New" w:cs="Courier New"/>
      <w:sz w:val="20"/>
      <w:szCs w:val="20"/>
    </w:rPr>
  </w:style>
  <w:style w:type="paragraph" w:customStyle="1" w:styleId="msolistparagraph0">
    <w:name w:val="msolistparagraph"/>
    <w:basedOn w:val="Normal"/>
    <w:rsid w:val="00A4634F"/>
    <w:pPr>
      <w:bidi/>
      <w:spacing w:before="0"/>
      <w:ind w:left="720"/>
    </w:pPr>
    <w:rPr>
      <w:rFonts w:ascii="Calibri" w:hAnsi="Calibri"/>
      <w:sz w:val="22"/>
      <w:szCs w:val="22"/>
    </w:rPr>
  </w:style>
  <w:style w:type="character" w:customStyle="1" w:styleId="EmailStyle57">
    <w:name w:val="EmailStyle57"/>
    <w:semiHidden/>
    <w:rsid w:val="00A4634F"/>
    <w:rPr>
      <w:rFonts w:ascii="Arial" w:hAnsi="Arial" w:cs="Arial"/>
      <w:color w:val="auto"/>
      <w:sz w:val="20"/>
      <w:szCs w:val="20"/>
    </w:rPr>
  </w:style>
  <w:style w:type="character" w:customStyle="1" w:styleId="EmailStyle58">
    <w:name w:val="EmailStyle58"/>
    <w:basedOn w:val="DefaultParagraphFont"/>
    <w:semiHidden/>
    <w:rsid w:val="003C6A36"/>
    <w:rPr>
      <w:rFonts w:ascii="Arial" w:hAnsi="Arial" w:cs="Arial"/>
      <w:color w:val="000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B6848"/>
    <w:rPr>
      <w:rFonts w:ascii="Arial" w:hAnsi="Arial" w:cs="Arial"/>
      <w:b/>
      <w:bCs/>
      <w:kern w:val="32"/>
      <w:sz w:val="36"/>
      <w:szCs w:val="32"/>
    </w:rPr>
  </w:style>
  <w:style w:type="paragraph" w:customStyle="1" w:styleId="Pa0">
    <w:name w:val="Pa0"/>
    <w:basedOn w:val="Normal"/>
    <w:next w:val="Normal"/>
    <w:uiPriority w:val="99"/>
    <w:rsid w:val="00C0490A"/>
    <w:pPr>
      <w:autoSpaceDE w:val="0"/>
      <w:autoSpaceDN w:val="0"/>
      <w:adjustRightInd w:val="0"/>
      <w:spacing w:before="0" w:line="241" w:lineRule="atLeast"/>
    </w:pPr>
    <w:rPr>
      <w:rFonts w:ascii="Helvetica" w:hAnsi="Helvetica" w:cs="Helvetica"/>
    </w:rPr>
  </w:style>
  <w:style w:type="paragraph" w:styleId="NormalIndent">
    <w:name w:val="Normal Indent"/>
    <w:basedOn w:val="Normal"/>
    <w:qFormat/>
    <w:rsid w:val="00315CAF"/>
    <w:pPr>
      <w:ind w:left="284"/>
    </w:pPr>
  </w:style>
  <w:style w:type="character" w:customStyle="1" w:styleId="apple-converted-space">
    <w:name w:val="apple-converted-space"/>
    <w:basedOn w:val="DefaultParagraphFont"/>
    <w:rsid w:val="001848CB"/>
  </w:style>
  <w:style w:type="character" w:styleId="Emphasis">
    <w:name w:val="Emphasis"/>
    <w:basedOn w:val="DefaultParagraphFont"/>
    <w:uiPriority w:val="20"/>
    <w:qFormat/>
    <w:rsid w:val="001848CB"/>
    <w:rPr>
      <w:i/>
      <w:iCs/>
    </w:rPr>
  </w:style>
  <w:style w:type="character" w:styleId="Strong">
    <w:name w:val="Strong"/>
    <w:basedOn w:val="DefaultParagraphFont"/>
    <w:uiPriority w:val="22"/>
    <w:qFormat/>
    <w:rsid w:val="00033C32"/>
    <w:rPr>
      <w:b/>
      <w:bCs/>
    </w:rPr>
  </w:style>
  <w:style w:type="character" w:styleId="HTMLTypewriter">
    <w:name w:val="HTML Typewriter"/>
    <w:basedOn w:val="DefaultParagraphFont"/>
    <w:uiPriority w:val="99"/>
    <w:unhideWhenUsed/>
    <w:rsid w:val="000D079B"/>
    <w:rPr>
      <w:rFonts w:ascii="Courier New" w:eastAsia="Times New Roman" w:hAnsi="Courier New" w:cs="Courier New"/>
      <w:sz w:val="20"/>
      <w:szCs w:val="20"/>
    </w:rPr>
  </w:style>
  <w:style w:type="table" w:styleId="MediumGrid3-Accent1">
    <w:name w:val="Medium Grid 3 Accent 1"/>
    <w:basedOn w:val="TableNormal"/>
    <w:uiPriority w:val="69"/>
    <w:rsid w:val="005D10C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Bullet2">
    <w:name w:val="List Bullet 2"/>
    <w:basedOn w:val="Normal"/>
    <w:qFormat/>
    <w:rsid w:val="00877F7F"/>
    <w:pPr>
      <w:numPr>
        <w:numId w:val="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qFormat="1"/>
    <w:lsdException w:name="caption" w:semiHidden="1" w:unhideWhenUsed="1" w:qFormat="1"/>
    <w:lsdException w:name="List Bullet" w:qFormat="1"/>
    <w:lsdException w:name="List Bullet 2" w:qFormat="1"/>
    <w:lsdException w:name="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ite" w:uiPriority="99"/>
    <w:lsdException w:name="HTML Code" w:uiPriority="99"/>
    <w:lsdException w:name="HTML Keyboard" w:uiPriority="99"/>
    <w:lsdException w:name="HTML Preformatted" w:uiPriority="99"/>
    <w:lsdException w:name="HTML Typewriter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62CF"/>
    <w:pPr>
      <w:spacing w:before="120"/>
    </w:pPr>
    <w:rPr>
      <w:sz w:val="24"/>
      <w:szCs w:val="24"/>
    </w:rPr>
  </w:style>
  <w:style w:type="paragraph" w:styleId="Heading1">
    <w:name w:val="heading 1"/>
    <w:basedOn w:val="ListNumber"/>
    <w:next w:val="Normal"/>
    <w:link w:val="Heading1Char"/>
    <w:qFormat/>
    <w:rsid w:val="0078034F"/>
    <w:pPr>
      <w:keepNext/>
      <w:pageBreakBefore/>
      <w:numPr>
        <w:numId w:val="2"/>
      </w:numPr>
      <w:tabs>
        <w:tab w:val="left" w:pos="397"/>
      </w:tabs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ListNumber2"/>
    <w:next w:val="Normal"/>
    <w:link w:val="Heading2Char"/>
    <w:qFormat/>
    <w:rsid w:val="00B92460"/>
    <w:pPr>
      <w:keepNext/>
      <w:numPr>
        <w:ilvl w:val="1"/>
        <w:numId w:val="2"/>
      </w:numPr>
      <w:tabs>
        <w:tab w:val="clear" w:pos="859"/>
        <w:tab w:val="left" w:pos="964"/>
      </w:tabs>
      <w:spacing w:before="360" w:after="60"/>
      <w:ind w:left="737" w:hanging="737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017E1"/>
    <w:pPr>
      <w:keepNext/>
      <w:numPr>
        <w:ilvl w:val="2"/>
        <w:numId w:val="2"/>
      </w:numPr>
      <w:spacing w:before="360" w:after="60"/>
      <w:ind w:left="1004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E9538D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E9538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E9538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E9538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E9538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E9538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E9538D"/>
    <w:pPr>
      <w:numPr>
        <w:numId w:val="1"/>
      </w:numPr>
    </w:pPr>
  </w:style>
  <w:style w:type="paragraph" w:styleId="ListNumber2">
    <w:name w:val="List Number 2"/>
    <w:basedOn w:val="Normal"/>
    <w:rsid w:val="00E9538D"/>
  </w:style>
  <w:style w:type="character" w:customStyle="1" w:styleId="Heading2Char">
    <w:name w:val="Heading 2 Char"/>
    <w:link w:val="Heading2"/>
    <w:rsid w:val="00B92460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2017E1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20F49"/>
    <w:rPr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66174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40"/>
      <w:szCs w:val="32"/>
    </w:rPr>
  </w:style>
  <w:style w:type="character" w:customStyle="1" w:styleId="TitleChar">
    <w:name w:val="Title Char"/>
    <w:link w:val="Title"/>
    <w:rsid w:val="00CC02D0"/>
    <w:rPr>
      <w:rFonts w:ascii="Arial" w:hAnsi="Arial" w:cs="Arial"/>
      <w:b/>
      <w:bCs/>
      <w:kern w:val="28"/>
      <w:sz w:val="40"/>
      <w:szCs w:val="32"/>
    </w:rPr>
  </w:style>
  <w:style w:type="paragraph" w:styleId="ListContinue">
    <w:name w:val="List Continue"/>
    <w:basedOn w:val="Normal"/>
    <w:rsid w:val="00201CCB"/>
    <w:pPr>
      <w:spacing w:after="120"/>
      <w:ind w:left="283"/>
    </w:pPr>
  </w:style>
  <w:style w:type="paragraph" w:styleId="Header">
    <w:name w:val="header"/>
    <w:basedOn w:val="Normal"/>
    <w:rsid w:val="00F946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65C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032B78"/>
    <w:pPr>
      <w:tabs>
        <w:tab w:val="left" w:pos="480"/>
        <w:tab w:val="right" w:leader="dot" w:pos="9394"/>
      </w:tabs>
    </w:pPr>
  </w:style>
  <w:style w:type="paragraph" w:styleId="TOC2">
    <w:name w:val="toc 2"/>
    <w:basedOn w:val="Normal"/>
    <w:next w:val="Normal"/>
    <w:autoRedefine/>
    <w:uiPriority w:val="39"/>
    <w:rsid w:val="00032B78"/>
    <w:pPr>
      <w:tabs>
        <w:tab w:val="left" w:pos="960"/>
        <w:tab w:val="right" w:leader="dot" w:pos="9394"/>
      </w:tabs>
      <w:spacing w:before="60"/>
      <w:ind w:left="238"/>
    </w:pPr>
  </w:style>
  <w:style w:type="character" w:styleId="Hyperlink">
    <w:name w:val="Hyperlink"/>
    <w:uiPriority w:val="99"/>
    <w:rsid w:val="00E15800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15800"/>
    <w:pPr>
      <w:ind w:left="720"/>
    </w:pPr>
  </w:style>
  <w:style w:type="paragraph" w:styleId="TOC5">
    <w:name w:val="toc 5"/>
    <w:basedOn w:val="Normal"/>
    <w:next w:val="Normal"/>
    <w:autoRedefine/>
    <w:semiHidden/>
    <w:rsid w:val="00E15800"/>
    <w:pPr>
      <w:ind w:left="960"/>
    </w:pPr>
  </w:style>
  <w:style w:type="paragraph" w:styleId="TOC3">
    <w:name w:val="toc 3"/>
    <w:basedOn w:val="Normal"/>
    <w:next w:val="Normal"/>
    <w:autoRedefine/>
    <w:uiPriority w:val="39"/>
    <w:rsid w:val="00301A7F"/>
    <w:pPr>
      <w:ind w:left="480"/>
    </w:pPr>
  </w:style>
  <w:style w:type="table" w:styleId="TableGrid">
    <w:name w:val="Table Grid"/>
    <w:basedOn w:val="TableNormal"/>
    <w:rsid w:val="00972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94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94E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9AF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AC575A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rsid w:val="00E26A5F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E26A5F"/>
    <w:rPr>
      <w:rFonts w:ascii="Cambria" w:eastAsia="Times New Roman" w:hAnsi="Cambria" w:cs="Times New Roman"/>
      <w:sz w:val="24"/>
      <w:szCs w:val="24"/>
    </w:rPr>
  </w:style>
  <w:style w:type="character" w:styleId="CommentReference">
    <w:name w:val="annotation reference"/>
    <w:rsid w:val="00EF7C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7C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7CC5"/>
  </w:style>
  <w:style w:type="paragraph" w:styleId="CommentSubject">
    <w:name w:val="annotation subject"/>
    <w:basedOn w:val="CommentText"/>
    <w:next w:val="CommentText"/>
    <w:link w:val="CommentSubjectChar"/>
    <w:rsid w:val="00EF7CC5"/>
    <w:rPr>
      <w:b/>
      <w:bCs/>
    </w:rPr>
  </w:style>
  <w:style w:type="character" w:customStyle="1" w:styleId="CommentSubjectChar">
    <w:name w:val="Comment Subject Char"/>
    <w:link w:val="CommentSubject"/>
    <w:rsid w:val="00EF7CC5"/>
    <w:rPr>
      <w:b/>
      <w:bCs/>
    </w:rPr>
  </w:style>
  <w:style w:type="paragraph" w:styleId="ListBullet">
    <w:name w:val="List Bullet"/>
    <w:basedOn w:val="NormalIndent"/>
    <w:qFormat/>
    <w:rsid w:val="001169E8"/>
    <w:pPr>
      <w:numPr>
        <w:numId w:val="5"/>
      </w:numPr>
    </w:pPr>
  </w:style>
  <w:style w:type="paragraph" w:customStyle="1" w:styleId="List1first">
    <w:name w:val="List1first"/>
    <w:basedOn w:val="Normal"/>
    <w:rsid w:val="00ED4B48"/>
    <w:pPr>
      <w:keepLines/>
      <w:numPr>
        <w:numId w:val="3"/>
      </w:numPr>
      <w:spacing w:before="180"/>
      <w:jc w:val="both"/>
    </w:pPr>
    <w:rPr>
      <w:rFonts w:cs="Miriam"/>
      <w:spacing w:val="5"/>
      <w:sz w:val="22"/>
      <w:szCs w:val="22"/>
    </w:rPr>
  </w:style>
  <w:style w:type="paragraph" w:styleId="Caption">
    <w:name w:val="caption"/>
    <w:basedOn w:val="Normal"/>
    <w:next w:val="Normal"/>
    <w:qFormat/>
    <w:rsid w:val="00ED4B48"/>
    <w:pPr>
      <w:bidi/>
      <w:spacing w:before="0"/>
    </w:pPr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D4B48"/>
    <w:pPr>
      <w:spacing w:before="0"/>
    </w:pPr>
    <w:rPr>
      <w:rFonts w:ascii="Calibri" w:eastAsia="Calibri" w:hAnsi="Calibri" w:cs="Consolas"/>
      <w:sz w:val="22"/>
      <w:szCs w:val="21"/>
    </w:rPr>
  </w:style>
  <w:style w:type="character" w:customStyle="1" w:styleId="PlainTextChar">
    <w:name w:val="Plain Text Char"/>
    <w:link w:val="PlainText"/>
    <w:uiPriority w:val="99"/>
    <w:rsid w:val="00ED4B48"/>
    <w:rPr>
      <w:rFonts w:ascii="Calibri" w:eastAsia="Calibri" w:hAnsi="Calibri" w:cs="Consolas"/>
      <w:sz w:val="22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F49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0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</w:rPr>
  </w:style>
  <w:style w:type="character" w:customStyle="1" w:styleId="editsection">
    <w:name w:val="editsection"/>
    <w:basedOn w:val="DefaultParagraphFont"/>
    <w:rsid w:val="00620F49"/>
  </w:style>
  <w:style w:type="character" w:customStyle="1" w:styleId="mw-headline">
    <w:name w:val="mw-headline"/>
    <w:basedOn w:val="DefaultParagraphFont"/>
    <w:rsid w:val="00620F49"/>
  </w:style>
  <w:style w:type="character" w:styleId="FollowedHyperlink">
    <w:name w:val="FollowedHyperlink"/>
    <w:basedOn w:val="DefaultParagraphFont"/>
    <w:uiPriority w:val="99"/>
    <w:rsid w:val="000B3DA9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unhideWhenUsed/>
    <w:rsid w:val="000B3DA9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DefaultParagraphFont"/>
    <w:rsid w:val="000B3DA9"/>
  </w:style>
  <w:style w:type="character" w:styleId="HTMLCode">
    <w:name w:val="HTML Code"/>
    <w:basedOn w:val="DefaultParagraphFont"/>
    <w:uiPriority w:val="99"/>
    <w:unhideWhenUsed/>
    <w:rsid w:val="000B3DA9"/>
    <w:rPr>
      <w:rFonts w:ascii="Courier New" w:eastAsia="Times New Roman" w:hAnsi="Courier New" w:cs="Courier New"/>
      <w:sz w:val="20"/>
      <w:szCs w:val="20"/>
    </w:rPr>
  </w:style>
  <w:style w:type="paragraph" w:customStyle="1" w:styleId="msolistparagraph0">
    <w:name w:val="msolistparagraph"/>
    <w:basedOn w:val="Normal"/>
    <w:rsid w:val="00A4634F"/>
    <w:pPr>
      <w:bidi/>
      <w:spacing w:before="0"/>
      <w:ind w:left="720"/>
    </w:pPr>
    <w:rPr>
      <w:rFonts w:ascii="Calibri" w:hAnsi="Calibri"/>
      <w:sz w:val="22"/>
      <w:szCs w:val="22"/>
    </w:rPr>
  </w:style>
  <w:style w:type="character" w:customStyle="1" w:styleId="EmailStyle57">
    <w:name w:val="EmailStyle57"/>
    <w:semiHidden/>
    <w:rsid w:val="00A4634F"/>
    <w:rPr>
      <w:rFonts w:ascii="Arial" w:hAnsi="Arial" w:cs="Arial"/>
      <w:color w:val="auto"/>
      <w:sz w:val="20"/>
      <w:szCs w:val="20"/>
    </w:rPr>
  </w:style>
  <w:style w:type="character" w:customStyle="1" w:styleId="EmailStyle58">
    <w:name w:val="EmailStyle58"/>
    <w:basedOn w:val="DefaultParagraphFont"/>
    <w:semiHidden/>
    <w:rsid w:val="003C6A36"/>
    <w:rPr>
      <w:rFonts w:ascii="Arial" w:hAnsi="Arial" w:cs="Arial"/>
      <w:color w:val="000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B6848"/>
    <w:rPr>
      <w:rFonts w:ascii="Arial" w:hAnsi="Arial" w:cs="Arial"/>
      <w:b/>
      <w:bCs/>
      <w:kern w:val="32"/>
      <w:sz w:val="36"/>
      <w:szCs w:val="32"/>
    </w:rPr>
  </w:style>
  <w:style w:type="paragraph" w:customStyle="1" w:styleId="Pa0">
    <w:name w:val="Pa0"/>
    <w:basedOn w:val="Normal"/>
    <w:next w:val="Normal"/>
    <w:uiPriority w:val="99"/>
    <w:rsid w:val="00C0490A"/>
    <w:pPr>
      <w:autoSpaceDE w:val="0"/>
      <w:autoSpaceDN w:val="0"/>
      <w:adjustRightInd w:val="0"/>
      <w:spacing w:before="0" w:line="241" w:lineRule="atLeast"/>
    </w:pPr>
    <w:rPr>
      <w:rFonts w:ascii="Helvetica" w:hAnsi="Helvetica" w:cs="Helvetica"/>
    </w:rPr>
  </w:style>
  <w:style w:type="paragraph" w:styleId="NormalIndent">
    <w:name w:val="Normal Indent"/>
    <w:basedOn w:val="Normal"/>
    <w:qFormat/>
    <w:rsid w:val="00315CAF"/>
    <w:pPr>
      <w:ind w:left="284"/>
    </w:pPr>
  </w:style>
  <w:style w:type="character" w:customStyle="1" w:styleId="apple-converted-space">
    <w:name w:val="apple-converted-space"/>
    <w:basedOn w:val="DefaultParagraphFont"/>
    <w:rsid w:val="001848CB"/>
  </w:style>
  <w:style w:type="character" w:styleId="Emphasis">
    <w:name w:val="Emphasis"/>
    <w:basedOn w:val="DefaultParagraphFont"/>
    <w:uiPriority w:val="20"/>
    <w:qFormat/>
    <w:rsid w:val="001848CB"/>
    <w:rPr>
      <w:i/>
      <w:iCs/>
    </w:rPr>
  </w:style>
  <w:style w:type="character" w:styleId="Strong">
    <w:name w:val="Strong"/>
    <w:basedOn w:val="DefaultParagraphFont"/>
    <w:uiPriority w:val="22"/>
    <w:qFormat/>
    <w:rsid w:val="00033C32"/>
    <w:rPr>
      <w:b/>
      <w:bCs/>
    </w:rPr>
  </w:style>
  <w:style w:type="character" w:styleId="HTMLTypewriter">
    <w:name w:val="HTML Typewriter"/>
    <w:basedOn w:val="DefaultParagraphFont"/>
    <w:uiPriority w:val="99"/>
    <w:unhideWhenUsed/>
    <w:rsid w:val="000D079B"/>
    <w:rPr>
      <w:rFonts w:ascii="Courier New" w:eastAsia="Times New Roman" w:hAnsi="Courier New" w:cs="Courier New"/>
      <w:sz w:val="20"/>
      <w:szCs w:val="20"/>
    </w:rPr>
  </w:style>
  <w:style w:type="table" w:styleId="MediumGrid3-Accent1">
    <w:name w:val="Medium Grid 3 Accent 1"/>
    <w:basedOn w:val="TableNormal"/>
    <w:uiPriority w:val="69"/>
    <w:rsid w:val="005D10C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Bullet2">
    <w:name w:val="List Bullet 2"/>
    <w:basedOn w:val="Normal"/>
    <w:qFormat/>
    <w:rsid w:val="00877F7F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99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732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665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49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2084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546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606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941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1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0568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485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031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7608082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607189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7492376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2834215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6739273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29296739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9231638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45839565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0828924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85908254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1471330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04102196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6847861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9943577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0231876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27218136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1229479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60380373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93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210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52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74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17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4261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253">
          <w:marLeft w:val="504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158">
          <w:marLeft w:val="50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4068">
          <w:marLeft w:val="50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5389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342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7270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0367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958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130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1090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512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724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29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4124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665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069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781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3990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2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767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087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320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187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612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9695392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0566511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8921224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4809440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2864452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3798497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1179867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452451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589464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3118408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2325308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80052329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2796814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2688238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3215538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61156121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7052736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6207690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4200503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9410513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515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0772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41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0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8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633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271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36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982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560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950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661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7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998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171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1467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106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187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7401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6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on.shavit\Documents\Useful%20Stuff\Templates\Structured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B949F-4C75-41BA-84BC-B46063D7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 Document.dot</Template>
  <TotalTime>4987</TotalTime>
  <Pages>1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Objet</Company>
  <LinksUpToDate>false</LinksUpToDate>
  <CharactersWithSpaces>10584</CharactersWithSpaces>
  <SharedDoc>false</SharedDoc>
  <HLinks>
    <vt:vector size="102" baseType="variant">
      <vt:variant>
        <vt:i4>1835064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_Toc339208225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_Toc339208224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_Toc339208223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_Toc339208222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_Toc339208221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_Toc339208220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_Toc339208219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_Toc339208218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_Toc339208217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_Toc339208216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_Toc339208215</vt:lpwstr>
      </vt:variant>
      <vt:variant>
        <vt:i4>3604560</vt:i4>
      </vt:variant>
      <vt:variant>
        <vt:i4>21523</vt:i4>
      </vt:variant>
      <vt:variant>
        <vt:i4>1039</vt:i4>
      </vt:variant>
      <vt:variant>
        <vt:i4>1</vt:i4>
      </vt:variant>
      <vt:variant>
        <vt:lpwstr>cid:image002.png@01CC6B46.EBD79A40</vt:lpwstr>
      </vt:variant>
      <vt:variant>
        <vt:lpwstr/>
      </vt:variant>
      <vt:variant>
        <vt:i4>3539024</vt:i4>
      </vt:variant>
      <vt:variant>
        <vt:i4>21901</vt:i4>
      </vt:variant>
      <vt:variant>
        <vt:i4>1040</vt:i4>
      </vt:variant>
      <vt:variant>
        <vt:i4>1</vt:i4>
      </vt:variant>
      <vt:variant>
        <vt:lpwstr>cid:image003.png@01CC6B46.EBD79A40</vt:lpwstr>
      </vt:variant>
      <vt:variant>
        <vt:lpwstr/>
      </vt:variant>
      <vt:variant>
        <vt:i4>3211344</vt:i4>
      </vt:variant>
      <vt:variant>
        <vt:i4>22152</vt:i4>
      </vt:variant>
      <vt:variant>
        <vt:i4>1041</vt:i4>
      </vt:variant>
      <vt:variant>
        <vt:i4>1</vt:i4>
      </vt:variant>
      <vt:variant>
        <vt:lpwstr>cid:image004.png@01CC6B46.EBD79A40</vt:lpwstr>
      </vt:variant>
      <vt:variant>
        <vt:lpwstr/>
      </vt:variant>
      <vt:variant>
        <vt:i4>2752590</vt:i4>
      </vt:variant>
      <vt:variant>
        <vt:i4>22421</vt:i4>
      </vt:variant>
      <vt:variant>
        <vt:i4>1042</vt:i4>
      </vt:variant>
      <vt:variant>
        <vt:i4>1</vt:i4>
      </vt:variant>
      <vt:variant>
        <vt:lpwstr>cid:image005.jpg@01CC6B46.EBD79A40</vt:lpwstr>
      </vt:variant>
      <vt:variant>
        <vt:lpwstr/>
      </vt:variant>
      <vt:variant>
        <vt:i4>2687001</vt:i4>
      </vt:variant>
      <vt:variant>
        <vt:i4>28942</vt:i4>
      </vt:variant>
      <vt:variant>
        <vt:i4>1043</vt:i4>
      </vt:variant>
      <vt:variant>
        <vt:i4>1</vt:i4>
      </vt:variant>
      <vt:variant>
        <vt:lpwstr>cid:image002.jpg@01CCF23B.7BB08520</vt:lpwstr>
      </vt:variant>
      <vt:variant>
        <vt:lpwstr/>
      </vt:variant>
      <vt:variant>
        <vt:i4>3473415</vt:i4>
      </vt:variant>
      <vt:variant>
        <vt:i4>29792</vt:i4>
      </vt:variant>
      <vt:variant>
        <vt:i4>1044</vt:i4>
      </vt:variant>
      <vt:variant>
        <vt:i4>1</vt:i4>
      </vt:variant>
      <vt:variant>
        <vt:lpwstr>cid:image004.png@01CCF23B.7BB08520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HP-Dc7800S</dc:creator>
  <cp:lastModifiedBy>Win7-64Bit</cp:lastModifiedBy>
  <cp:revision>18</cp:revision>
  <cp:lastPrinted>2014-06-26T05:52:00Z</cp:lastPrinted>
  <dcterms:created xsi:type="dcterms:W3CDTF">2014-08-17T12:48:00Z</dcterms:created>
  <dcterms:modified xsi:type="dcterms:W3CDTF">2014-08-24T04:25:00Z</dcterms:modified>
</cp:coreProperties>
</file>