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Тема 2.4. Симплекс-метод линейного программирования.</w:t>
      </w:r>
    </w:p>
    <w:p w:rsidR="00094BE2" w:rsidRPr="004B105A" w:rsidRDefault="003953B8" w:rsidP="004B105A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hyperlink r:id="rId9" w:history="1"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</w:t>
        </w:r>
        <w:proofErr w:type="spellStart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matmetod</w:t>
        </w:r>
        <w:proofErr w:type="spellEnd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popo</w:t>
        </w:r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v</w:t>
        </w:r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a</w:t>
        </w:r>
        <w:proofErr w:type="spellEnd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narod</w:t>
        </w:r>
        <w:proofErr w:type="spellEnd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/theme24.</w:t>
        </w:r>
        <w:proofErr w:type="spellStart"/>
        <w:r w:rsidR="00094BE2" w:rsidRPr="004B105A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htm</w:t>
        </w:r>
        <w:proofErr w:type="spellEnd"/>
      </w:hyperlink>
    </w:p>
    <w:p w:rsidR="00094BE2" w:rsidRPr="004B105A" w:rsidRDefault="00094BE2" w:rsidP="004B105A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Двумерные задачи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линейного программирования решаются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графически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Для случая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N=3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можно рассмотреть трехмерное пространство и целевая функция будет достигать своё оптимальное значение в одной из вершин многогранника.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 общем виде, когда в задаче участвуют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N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-неизвестных, можно сказать, что область допустимых решений, задаваемая системой ограничивающих условий, представляется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выпуклым многогранником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в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n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-мерном пространстве и оптимальное значение целевой функции достигается в одной или нескольких вершинах. Решить данные задачи графически, когда количество переменных более 3 весьма затруднительно. Существует универсальный способ решения задач линейного программирования, называемый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симплекс-методом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Симплекс-метод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является основным в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линейном программировании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Решение задачи начинается с рассмотрений одной из вершин многогранника условий. Если исследуемая вершина не соответствует максимуму (минимуму), то переходят к соседней, увеличивая значение функции цели при решении задачи на максимум и уменьшая при решении задачи на минимум. Таким образом, переход от одной вершины к другой улучшает значение функции цели. Так как число вершин многогранника ограничено, то за конечное число шагов гарантируется нахождение оптимального значения или установление того факта, что задача неразрешима.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Этот метод является универсальным, применимым к любой задаче линейного программирования в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канонической форме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Система ограничений здесь - система линейных уравнений, в которой количество неизвестных больше количества уравнений. Если ранг системы равен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r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то мы можем выбрать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r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 неизвестных, которые выразим через остальные неизвестные. Для определенности предположим, что выбраны первые, идущие подряд, 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неизвестные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, ..., 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r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.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Тогда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наша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система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уравнений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может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быть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записана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как</w:t>
      </w:r>
      <w:proofErr w:type="spellEnd"/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5A9E2F3F" wp14:editId="01875DBB">
            <wp:extent cx="3866961" cy="1914525"/>
            <wp:effectExtent l="0" t="0" r="0" b="0"/>
            <wp:docPr id="2" name="Рисунок 2" descr="http://matmetod-popova.narod.ru/theme24/examp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metod-popova.narod.ru/theme24/example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61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К такому виду можно привести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любую совместную систему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например, методом Гаусса. Правда, не всегда можно выражать через остальные первые r неизвестных (мы это сделали для определенности записи). Однако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такие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r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неизвестных обязательно найдутся. Эти неизвестные (переменные) называются базисными, остальные свободными.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Придавая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определенные значения свободным переменным и вычисляя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значения базисных (выраженных через свободные), мы будем получать различные решения нашей системы ограничений. Таким образом, можно получить любое ее решение. Нас будут интересовать особые решения, получаемые в случае, когда свободные переменные равны нулю. Такие решения называются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базисными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их столько же, сколько различных базисных видов у данной системы ограничений. Базисное решение называется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допустимым базисным решением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или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опорным решением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если в нем значения переменных неотрицательны. Если в качестве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базисных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взяты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, ..., 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r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то решение </w:t>
      </w:r>
      <w:r w:rsidRPr="00B54249">
        <w:rPr>
          <w:rFonts w:ascii="Times New Roman" w:eastAsia="Times New Roman" w:hAnsi="Times New Roman" w:cs="Times New Roman"/>
          <w:b/>
          <w:bCs/>
          <w:iCs/>
          <w:color w:val="301515"/>
          <w:sz w:val="28"/>
          <w:szCs w:val="28"/>
        </w:rPr>
        <w:t>{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,..., 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r</w:t>
      </w:r>
      <w:proofErr w:type="spell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0, ..., 0</w:t>
      </w:r>
      <w:r w:rsidRPr="00B54249">
        <w:rPr>
          <w:rFonts w:ascii="Times New Roman" w:eastAsia="Times New Roman" w:hAnsi="Times New Roman" w:cs="Times New Roman"/>
          <w:b/>
          <w:bCs/>
          <w:iCs/>
          <w:color w:val="301515"/>
          <w:sz w:val="28"/>
          <w:szCs w:val="28"/>
        </w:rPr>
        <w:t>}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будет опорным при условии, что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,..., 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r</w:t>
      </w:r>
      <w:proofErr w:type="spell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≥ 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  <w:bookmarkStart w:id="0" w:name="_GoBack"/>
      <w:bookmarkEnd w:id="0"/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Симплекс-метод основан на теореме, которая называется фундаментальной теоремой симплекс-метода. Среди оптимальных планов задачи линейного программирования в канонической форме обязательно есть опорное решение ее системы ограничений. Если оптимальный план задачи 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единственен, то он совпадает с некоторым опорным решением. Различных опорных решений системы ограничений конечное число. Поэтому решение задачи в канонической форме можно было бы искать перебором опорных решений и выбором среди них того, для которого значение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F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 самое большое. Но, во-первых, все опорные решения неизвестны и их нужно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находить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a, во-вторых, в реальных задачах этих решений очень много и прямой перебор вряд ли возможен. Симплекс-метод представляет собой некоторую процедуру направленного перебора опорных решений. Исходя из некоторого, найденного заранее опорного решения по определенному алгоритму симплекс-метода мы подсчитываем новое опорное решение, на котором значение целевой функции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F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не меньше, чем на старом. После ряда шагов мы приходим к опорному решению, которое является оптимальным планом.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Итак, симплексный метод вносит определенный порядок как при нахождении первого (исходного) базисного решения, так и при переходе к другим базисным решениям. Его идея состоит в следующем.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Имея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систему ограничений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приведенную к общему виду, то есть к системе m линейных уравнений с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n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переменными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(m &lt; n)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находят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любое базисное решение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этой системы, заботясь только о том, чтобы найти его как можно проще.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i/>
          <w:iCs/>
          <w:color w:val="301515"/>
          <w:sz w:val="28"/>
          <w:szCs w:val="28"/>
        </w:rPr>
        <w:t>Если первое же найденное базисное решение оказалось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допустимым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 </w:t>
      </w:r>
      <w:r w:rsidRPr="004B105A">
        <w:rPr>
          <w:rFonts w:ascii="Times New Roman" w:eastAsia="Times New Roman" w:hAnsi="Times New Roman" w:cs="Times New Roman"/>
          <w:i/>
          <w:iCs/>
          <w:color w:val="301515"/>
          <w:sz w:val="28"/>
          <w:szCs w:val="28"/>
        </w:rPr>
        <w:t>то проверяют его на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оптимальность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Если оно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не оптимально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то, осуществляется переход к другому, обязательно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допустимому базисному решению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Симплексный метод гарантирует, что при этом новом решении линейная форма, если и не достигнет оптимума, то приблизится к нему. С новым допустимым базисным решением поступают так же, пока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не находят решение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которое является оптимальным.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Если первое найденное базисное решение окажется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недопустимым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то с помощью симплексного метода осуществляется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 xml:space="preserve"> переход к другим базисным 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lastRenderedPageBreak/>
        <w:t>решениям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которые приближают нас к области допустимых решений, пока на каком-то шаге решения либо базисное решение окажется допустимым и к нему применяют алгоритм симплексного метода, либо мы убеждаемся в противоречивости системы ограничений.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Таким образом, применение симплексного метода распадается на два этапа: нахождение допустимого базисного решения системы ограничений или установление факта ее несовместности; нахождение оптимального решения.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br/>
        <w:t>При этом каждый этап может включать несколько шагов, соответствующих тому или иному базисному решению. Но так как число базисных решений всегда ограниченно, то ограниченно и число шагов симплексного метода.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Приведенная схема симплексного метода явно выражает его алгоритмический характер (характер четкого предписания о выполнении последовательных операций), что позволяет успешно программировать и реализовать этот метод на ЭВМ.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Задачи же с небольшим числом переменных и ограничений могут быть решены симплексным методом вручную.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Не останавливаясь подробнее на сути алгоритма, опишем его вычислительную сторону.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Вычисления по симплекс-методу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организуются в виде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симплекс-таблиц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которые являются сокращенной записью задачи линейного программирования в канонической форме. Перед составлением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симплекс-таблицы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задача должна быть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преобразована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система ограничений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приведена к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допустимому базисному виду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c помощью которого из целевой функции должны быть исключены базисные переменные. Вопрос об этих предварительных преобразованиях мы рассмотрим ниже. Сейчас же будем считать, что они уже выполнены и задача имеет вид: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lastRenderedPageBreak/>
        <w:drawing>
          <wp:inline distT="0" distB="0" distL="0" distR="0" wp14:anchorId="41237A3E" wp14:editId="091575EB">
            <wp:extent cx="4774223" cy="3168916"/>
            <wp:effectExtent l="0" t="0" r="0" b="0"/>
            <wp:docPr id="3" name="Рисунок 3" descr="http://matmetod-popova.narod.ru/theme24/examp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metod-popova.narod.ru/theme24/example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28" cy="316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Здесь для определенности записи считается, что в качестве базисных переменных можно взять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, ..., 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r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и что при этом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,..., 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r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≥ 0 (соответствующее базисное решение является опорным).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Для составления симплекс-таблицы во всех равенствах в условии задачи члены, содержащие переменные, переносятся в левую часть, свободные оставляются справа, т.е. задача записывается в виде системы равенств: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17596BB3" wp14:editId="5C8575C3">
            <wp:extent cx="2381250" cy="1371600"/>
            <wp:effectExtent l="19050" t="0" r="0" b="0"/>
            <wp:docPr id="4" name="Рисунок 4" descr="http://matmetod-popova.narod.ru/theme24/exampl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4/example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Далее эта система оформляется в виде симплекс-таблиц: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lastRenderedPageBreak/>
        <w:drawing>
          <wp:inline distT="0" distB="0" distL="0" distR="0" wp14:anchorId="07039B7A" wp14:editId="30703E6F">
            <wp:extent cx="5924550" cy="1990725"/>
            <wp:effectExtent l="19050" t="0" r="0" b="0"/>
            <wp:docPr id="5" name="Рисунок 5" descr="http://matmetod-popova.narod.ru/theme24/exampl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4/example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Примечание.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Названия базисных переменных здесь взяты лишь для определенности записи и в реальной таблице могут оказаться другими.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Порядок работы с симплекс таблицей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Первая симплекс-таблица подвергается преобразованию, суть которого заключается в переходе к новому опорному решению.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Алгоритм перехода к следующей таблице такой: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просматривается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последняя строка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(индексная) таблицы и среди коэффициентов этой строки (исключая столбец свободных членов </w:t>
      </w: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5D17FB1E" wp14:editId="7C09A315">
            <wp:extent cx="123825" cy="123825"/>
            <wp:effectExtent l="19050" t="0" r="9525" b="0"/>
            <wp:docPr id="6" name="Рисунок 6" descr="http://matmetod-popova.narod.ru/theme24/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metod-popova.narod.ru/theme24/y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) выбирается наименьшее отрицательное число при отыскании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max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либо наибольшее положительное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при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задачи на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min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Если такового нет, то исходное базисное решение является оптимальным и данная таблица является последней;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просматривается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столбец таблицы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отвечающий выбранному отрицательному (положительному) коэффициенту в последней строк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е-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ключевой столбец, и в этом столбце выбираются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положительные коэффициенты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Если таковых нет, то целевая функция неограниченна на области допустимых значений переменных и задача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решений не имеет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;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среди выбранных коэффициентов столбца выбирается тот, для которого абсолютная величина отношения соответствующего свободного члена (находящегося в столбце свободных членов) к этому элементу минимальна. Этот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коэффициент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называется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разрешающим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а </w:t>
      </w:r>
      <w:proofErr w:type="gram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строка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в которой он находится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ключевой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;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в дальнейшем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базисная переменная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отвечающая строке разрешающего элемента, должна быть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переведена в разряд свободных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а свободная переменная, отвечающая столбцу разрешающего элемента, вводится в число базисных.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Строится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новая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таблица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содержащая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новые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названия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базисных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переменных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: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разделим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каждый элемент ключевой строки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(исключая столбец свободных членов) на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разрешающий элемент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и полученные значения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запишем в строку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с измененной базисной переменной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новой симплекс таблицы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строка разрешающего элемента делится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на этот элемент и полученная строка записывается в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новую таблицу на то же место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 новой таблице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все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элементы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ключевого столбца = 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кроме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разрезающего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он всегда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 равен 1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столбец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у которого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в ключевой строке имеется 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,в новой таблице будет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 таким же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строка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у которой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в ключевом столбце имеется 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,в новой таблице будет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такой же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B54249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312" w:lineRule="auto"/>
        <w:ind w:left="0"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остальные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клетки новой таблицы записывается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результат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преобразования элементов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старой таблицы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: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18C26021" wp14:editId="73EEA36F">
            <wp:extent cx="5029200" cy="1162050"/>
            <wp:effectExtent l="19050" t="0" r="0" b="0"/>
            <wp:docPr id="7" name="Рисунок 7" descr="http://matmetod-popova.narod.ru/theme24/pi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metod-popova.narod.ru/theme24/picture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 результате получают новую симплекс-таблицу, отвечающую новому базисному решению.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Теперь следует просмотреть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строку целевой функции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(индексную), если в ней нет отрицательных значений (в задачи на нахождение максимального значения), либо положительных (в задачи на нахождение минимального значения) кроме стоящего на месте </w:t>
      </w: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2500C42D" wp14:editId="2972A693">
            <wp:extent cx="123825" cy="123825"/>
            <wp:effectExtent l="19050" t="0" r="9525" b="0"/>
            <wp:docPr id="8" name="Рисунок 8" descr="http://matmetod-popova.narod.ru/theme24/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metod-popova.narod.ru/theme24/y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 (свободного столбца), то значит, 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что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оптимальное решение получено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 </w:t>
      </w:r>
      <w:r w:rsidRPr="004B105A">
        <w:rPr>
          <w:rFonts w:ascii="Times New Roman" w:eastAsia="Times New Roman" w:hAnsi="Times New Roman" w:cs="Times New Roman"/>
          <w:i/>
          <w:iCs/>
          <w:color w:val="301515"/>
          <w:sz w:val="28"/>
          <w:szCs w:val="28"/>
        </w:rPr>
        <w:t>В противном случае, переходим к новой симплекс таблице по выше описанному алгоритму.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br/>
        <w:t>Рассмотрим порядок решения задачи с помощью симплекс-таблиц на примере.</w:t>
      </w:r>
    </w:p>
    <w:p w:rsidR="00094BE2" w:rsidRPr="004B105A" w:rsidRDefault="003953B8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hyperlink r:id="rId16" w:history="1">
        <w:r w:rsidR="00094BE2" w:rsidRPr="004B105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</w:rPr>
          <w:t>Пример 2.4.1</w:t>
        </w:r>
      </w:hyperlink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Если в только что рассмотренной задаче первое же полученное без всякого труда базисное решение оказалось допустимым, то в ряде задач исходное базисное решение может иметь одну, две и т. д. отрицательных компонент, т. е. быть недопустимым. В таких задачах надо сначала применить первый этап симплексного метода, т. е. с его помощью найти какое-либо допустимое решение (или установить несовместность системы ограничений), а затем уже искать оптимальное решение (сделать вывод о противоречии условий задачи). При этом надо помнить, что на первом этапе применения симплексного метода, т. е. пока мы ищем допустимое базисное решение, линейная форма не рассматривается, а все преобразования относятся только к системе ограничений.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br/>
        <w:t>Пусть задача линейного программирования задана в канонической форме, состоящей из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m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независимых уравнений с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n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переменными (или же она приведена к такому виду после введения добавочных неотрицательных переменных).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Выберем группу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m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 основных переменных, которые позволяют найти исходное базисное решение (не нарушая общности, можем считать, что основными переменными являются первые m переменных).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Выразив эти основные переменные через неосновные, получим следующую систему ограничений:</w:t>
      </w:r>
      <w:proofErr w:type="gramEnd"/>
    </w:p>
    <w:tbl>
      <w:tblPr>
        <w:tblW w:w="3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752"/>
      </w:tblGrid>
      <w:tr w:rsidR="00094BE2" w:rsidRPr="004B105A" w:rsidTr="00094B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4BE2" w:rsidRPr="004B105A" w:rsidRDefault="00094BE2" w:rsidP="004B105A">
            <w:pPr>
              <w:spacing w:after="0" w:line="312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6D2008" wp14:editId="2B72A973">
                  <wp:extent cx="2286000" cy="1638300"/>
                  <wp:effectExtent l="19050" t="0" r="0" b="0"/>
                  <wp:docPr id="9" name="Рисунок 9" descr="http://matmetod-popova.narod.ru/theme24/example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matmetod-popova.narod.ru/theme24/example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94BE2" w:rsidRPr="004B105A" w:rsidRDefault="00094BE2" w:rsidP="004B105A">
            <w:pPr>
              <w:spacing w:after="0" w:line="312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(2.16)</w:t>
            </w:r>
          </w:p>
        </w:tc>
      </w:tr>
    </w:tbl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Этому способу разбиения переменных на основные и неосновные соответствует базисное решение (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k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k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... , k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m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0, 0, ... , 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).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Рассмотрим общий случай, когда это решение является недопустимым. От полученного базисного решения следует сначала перейти к какому-нибудь допустимому базисному решению. Причем не обязательно, чтобы этот переход осуществлялся сразу, за один шаг.</w:t>
      </w:r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По предположению исходное базисное решение недопустимо. Следовательно, среди свободных членов системы ограничений (2.16) имеется хотя бы один отрицательный (число отрицательных свободных членов этой системы совпадает с числом отрицательных компонент исходного базисного решения). Пусть им является свободный член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-го уравнения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k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т. е. основная переменная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i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в соответствующем базисном решении отрицательна.</w:t>
      </w:r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Для перехода к новому базисному решению необходимо: выбрать переменную, которую следует перевести из неосновных в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основные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; установить, какая основная переменная при этом перейдет в число неосновных переменных. </w:t>
      </w:r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При переводе неосновной переменной в основные ее значение, как правило, возрастает: вместо нуля в исходном базисном решении оно будет положительно в новом базисном решении (исключая случай вырождения).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Вернемся к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-му уравнению системы (2.16), содержащему отрицательный свободный член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k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Оно показывает, что значение переменной xi растет при возрастании значений тех неосновных переменных, которые в этом уравнении имеют положительные коэффициенты. Отсюда следует, что в основные можно переводить те неосновные переменные, которые в уравнении системы (2.16) с отрицательным свободным членом имеют положительные коэффициенты.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Здесь может быть три исхода:</w:t>
      </w:r>
    </w:p>
    <w:p w:rsidR="00094BE2" w:rsidRPr="004B105A" w:rsidRDefault="00094BE2" w:rsidP="004B105A">
      <w:pPr>
        <w:numPr>
          <w:ilvl w:val="0"/>
          <w:numId w:val="2"/>
        </w:num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-м уравнении системы (2.16) нет основных переменных с положительными коэффициентами, т. е. все коэффициенты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i, m+j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 (как и 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свободный член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k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) отрицательны. В этом случае система ограничений несовместна, она не имеет ни одного допустимого решения,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а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следовательно, и оптимального;</w:t>
      </w:r>
    </w:p>
    <w:p w:rsidR="00094BE2" w:rsidRPr="004B105A" w:rsidRDefault="00094BE2" w:rsidP="004B105A">
      <w:pPr>
        <w:numPr>
          <w:ilvl w:val="0"/>
          <w:numId w:val="2"/>
        </w:num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-м уравнения имеется одна переменная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m</w:t>
      </w:r>
      <w:proofErr w:type="spell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+j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коэффициент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 при которой положителен. В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этом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случае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именно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эта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переменная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переводится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в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основные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;</w:t>
      </w:r>
    </w:p>
    <w:p w:rsidR="00094BE2" w:rsidRPr="004B105A" w:rsidRDefault="00094BE2" w:rsidP="004B105A">
      <w:pPr>
        <w:numPr>
          <w:ilvl w:val="0"/>
          <w:numId w:val="2"/>
        </w:num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i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-м уравнении имеется несколько переменных с положительными коэффициентами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b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i, m+j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В этом случае в основные можно перевести любую из них.</w:t>
      </w:r>
      <w:proofErr w:type="gramEnd"/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Далее необходимо установить, какая основная переменная должна быть переведена в число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неосновных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на место переводимой в основные. В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неосновные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переводится та основная переменная, которая первой обратится в нуль при возрастании от нуля неосновной переменной, переводимой в основные. Иными словами, пользуемся тем же правилом, которое было установлено ранее. Находятся отношения свободных членов к коэффициентам при переменной, переводимой в основные, из всех уравнений, где знаки свободных членов и указанных коэффициентов противоположны, берется абсолютная величина этих отношений и из них выбирается наименьшая (если в некоторых уравнениях знаки свободных членов и указанных коэффициентов совпадают или в каких-то уравнениях переменная, переводимая в основные, отсутствует, то указанное отношение считается равным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)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br/>
        <w:t xml:space="preserve">Уравнение, из которого получено наименьшее отношение, выделяется. Выделенное уравнение и покажет, какая из основных переменных должна быть переведена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неосновные. Выразив новые основные переменные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через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неосновные, перейдем к следующему базисному решению.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br/>
        <w:t xml:space="preserve">Если выделенным окажется уравнение с отрицательным свободным членом, то в новом базисном решении число отрицательных компонент будет на единицу меньше, чем 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исходном. Если же выделенным окажется уравнение с положительным (или равным нулю) свободным членом, то в новом базисном решении число отрицательных компонент сохранится таким же, каким оно было в исходном базисном решении.</w:t>
      </w:r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Таким образом, при переходе к новому базисному решению выгодно, чтобы выделенным оказалось уравнение с отрицательным свободным членом, и если есть возможность выбора, то предпочтение следует отдать такому обмену переменных, при котором выделенным оказывается уравнение с отрицательным свободным членом.</w:t>
      </w:r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Итак, мы получим новое, улучшенное базисное решение, которое ближе к области допустимых решений системы ограничений. Если оно недопустимое, то к нему следует применить ту же схему еще раз. В результате через конечное число шагов мы получим допустимое базисное решение. Как только будет найдено допустимое базисное решение, переходят ко второму этапу симплексного метода, сущность которого рассмотрена при решении задачи </w:t>
      </w:r>
      <w:hyperlink r:id="rId18" w:history="1">
        <w:r w:rsidRPr="004B105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</w:rPr>
          <w:t>примера 2.</w:t>
        </w:r>
        <w:r w:rsidRPr="004B105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</w:rPr>
          <w:t>4</w:t>
        </w:r>
        <w:r w:rsidRPr="004B105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</w:rPr>
          <w:t>.1</w:t>
        </w:r>
      </w:hyperlink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После овладения способом нахождения первого допустимого базисного решения любая задача линейного программирования может иметь трудности лишь вычислительного характера.</w:t>
      </w:r>
    </w:p>
    <w:p w:rsidR="00094BE2" w:rsidRPr="004B105A" w:rsidRDefault="00094BE2" w:rsidP="004B105A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94BE2" w:rsidRPr="004B105A" w:rsidSect="005C19C9">
          <w:footerReference w:type="default" r:id="rId1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lastRenderedPageBreak/>
        <w:t>Пример 2.4.1.</w:t>
      </w:r>
    </w:p>
    <w:p w:rsidR="00094BE2" w:rsidRPr="004B105A" w:rsidRDefault="003953B8" w:rsidP="004B105A">
      <w:pPr>
        <w:spacing w:before="100" w:beforeAutospacing="1" w:after="100" w:afterAutospacing="1" w:line="312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</w:pPr>
      <w:hyperlink r:id="rId20" w:history="1">
        <w:r w:rsidR="00094BE2" w:rsidRPr="004B105A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http://matmetod-popova.narod.ru/theme24/example2_4_1.htm</w:t>
        </w:r>
      </w:hyperlink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</w:pPr>
    </w:p>
    <w:p w:rsidR="00094BE2" w:rsidRPr="004B105A" w:rsidRDefault="00E821CD" w:rsidP="004B105A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mc:AlternateContent>
          <mc:Choice Requires="wps">
            <w:drawing>
              <wp:inline distT="0" distB="0" distL="0" distR="0">
                <wp:extent cx="6863715" cy="13906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6371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540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fnsQIAALgFAAAOAAAAZHJzL2Uyb0RvYy54bWysVG1v0zAQ/o7Ef7D8PcvL3DSJlk6jaRDS&#10;gEmDH+AmTmOR2MF2mw7Ef+fstF27fUFAPlg+n/3cc3dP7uZ233dox5TmUuQ4vAowYqKSNRebHH/9&#10;UnoJRtpQUdNOCpbjJ6bx7eLtm5txyFgkW9nVTCEAETobhxy3xgyZ7+uqZT3VV3JgApyNVD01YKqN&#10;Xys6Anrf+VEQxP4oVT0oWTGt4bSYnHjh8JuGVeZz02hmUJdj4Gbcqty6tqu/uKHZRtGh5dWBBv0L&#10;Fj3lAoKeoApqKNoq/gqq55WSWjbmqpK9L5uGV8zlANmEwYtsHls6MJcLFEcPpzLp/wdbfdo9KMRr&#10;6B1GgvbQorutkS4yCm15xkFncOtxeFA2QT3cy+qbRkIuWyo27E4PUOTp+fFIKTm2jNbA00H4FxjW&#10;0ICG1uNHWUNACgFd8faN6m0MKAvaux49nXrE9gZVcBgn8fU8nGFUgS+8ToN4Zln6NDu+HpQ275ns&#10;kd3kWAE9h05399pMV49XbDAhS951TgeduDgAzOkEYsNT67MsXFt/pkG6SlYJ8UgUrzwSFIV3Vy6J&#10;F5fhfFZcF8tlEf6ycUOStbyumbBhjhILyZ+18CD2SRwnkWnZ8drCWUpabdbLTqEdBYmX7jsU5Oya&#10;f0nD1QtyeZFSGJHgXZR6ZZzMPVKSmZfOg8QLwvRdGgckJUV5mdI9F+zfU0JjjtNZNHNdOiP9IrfA&#10;fa9zo1nPDQyRjvc5Tk6XaGYluBK1a62hvJv2Z6Ww9J9LAe0+NtoJ1mp0kv9a1k+gVyVBTjBEYNzB&#10;ppXqB0YjjI4c6+9bqhhG3QcBmk9DQuyscQaZzSMw1Llnfe6hogKoHBuMpu3STPNpOyi+aSFS6Aoj&#10;pP0xG+4kbP+hiRXwtwaMB5fJYZTZ+XNuu1vPA3fxGwAA//8DAFBLAwQUAAYACAAAACEAWUWV6t0A&#10;AAAFAQAADwAAAGRycy9kb3ducmV2LnhtbEyPQUvDQBCF74L/YRnBi9jd9iBtmk2RglhEKKba8zQ7&#10;TYLZ2TS7TeK/d+ulXgYe7/HeN+lqtI3oqfO1Yw3TiQJBXDhTc6nhc/fyOAfhA7LBxjFp+CEPq+z2&#10;JsXEuIE/qM9DKWIJ+wQ1VCG0iZS+qMiin7iWOHpH11kMUXalNB0Osdw2cqbUk7RYc1yosKV1RcV3&#10;frYahmLb73fvr3L7sN84Pm1O6/zrTev7u/F5CSLQGK5huOBHdMgi08Gd2XjRaIiPhL978dRcLUAc&#10;NMymC5BZKv/TZ78AAAD//wMAUEsBAi0AFAAGAAgAAAAhALaDOJL+AAAA4QEAABMAAAAAAAAAAAAA&#10;AAAAAAAAAFtDb250ZW50X1R5cGVzXS54bWxQSwECLQAUAAYACAAAACEAOP0h/9YAAACUAQAACwAA&#10;AAAAAAAAAAAAAAAvAQAAX3JlbHMvLnJlbHNQSwECLQAUAAYACAAAACEANcPH57ECAAC4BQAADgAA&#10;AAAAAAAAAAAAAAAuAgAAZHJzL2Uyb0RvYy54bWxQSwECLQAUAAYACAAAACEAWUWV6t0AAAAFAQAA&#10;DwAAAAAAAAAAAAAAAAAL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094BE2" w:rsidRPr="004B105A" w:rsidRDefault="003953B8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hyperlink r:id="rId21" w:history="1">
        <w:r w:rsidR="00094BE2" w:rsidRPr="004B10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Оглавление</w:t>
        </w:r>
        <w:proofErr w:type="gramStart"/>
      </w:hyperlink>
      <w:r w:rsidR="00094BE2"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| </w:t>
      </w:r>
      <w:hyperlink r:id="rId22" w:history="1">
        <w:r w:rsidR="00094BE2" w:rsidRPr="004B10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Н</w:t>
        </w:r>
        <w:proofErr w:type="gramEnd"/>
        <w:r w:rsidR="00094BE2" w:rsidRPr="004B10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азад</w:t>
        </w:r>
      </w:hyperlink>
      <w:r w:rsidR="00094BE2"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| </w:t>
      </w:r>
      <w:hyperlink r:id="rId23" w:history="1">
        <w:r w:rsidR="00094BE2" w:rsidRPr="004B10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Глоссарий понятий</w:t>
        </w:r>
      </w:hyperlink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Задача об использовании сырья</w:t>
      </w:r>
    </w:p>
    <w:p w:rsidR="00094BE2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Для производства четырех видов изделий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3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4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завод должен использовать три вида сырья I, II, III , запасы которого на планируемый период составляют соответственно 1000, 600 и 150 условных единиц. В приведенной ниже таблице даны технологические коэффициенты, т.е. расход каждого вида сырья на производство единицы каждого изделия и прибыль от реализации единицы изделия каждого вида.</w:t>
      </w:r>
    </w:p>
    <w:tbl>
      <w:tblPr>
        <w:tblW w:w="693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196"/>
        <w:gridCol w:w="934"/>
        <w:gridCol w:w="773"/>
        <w:gridCol w:w="826"/>
        <w:gridCol w:w="804"/>
      </w:tblGrid>
      <w:tr w:rsidR="00290CA8" w:rsidRPr="00290CA8" w:rsidTr="003953B8">
        <w:trPr>
          <w:tblCellSpacing w:w="15" w:type="dxa"/>
          <w:jc w:val="center"/>
        </w:trPr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Виды сырья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Запасы сырья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Технологические коэффициенты</w:t>
            </w:r>
          </w:p>
        </w:tc>
      </w:tr>
      <w:tr w:rsidR="00290CA8" w:rsidRPr="00290CA8" w:rsidTr="003953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</w:t>
            </w: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</w:t>
            </w: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</w:t>
            </w: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</w:t>
            </w:r>
            <w:r w:rsidRPr="00290C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290CA8" w:rsidRPr="00290CA8" w:rsidTr="003953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0CA8" w:rsidRPr="00290CA8" w:rsidTr="003953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0CA8" w:rsidRPr="00290CA8" w:rsidTr="003953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0CA8" w:rsidRPr="00290CA8" w:rsidTr="003953B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Прибыль от реализации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A8" w:rsidRPr="00290CA8" w:rsidRDefault="00290CA8" w:rsidP="00395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0C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094BE2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Требуется составить такой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план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выпуска указанных изделий, чтобы обеспечить </w:t>
      </w:r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максимальную прибыль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от их реализации.</w:t>
      </w:r>
    </w:p>
    <w:p w:rsidR="00E821CD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Составим математическую модель задачи</w:t>
      </w:r>
    </w:p>
    <w:p w:rsidR="00094BE2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>Обозначим через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3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4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количество единиц соответствующих изделий: </w:t>
      </w:r>
      <w:proofErr w:type="gram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</w:t>
      </w:r>
      <w:proofErr w:type="gram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 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3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4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. </w:t>
      </w:r>
      <w:r w:rsidRPr="00E821CD">
        <w:rPr>
          <w:rFonts w:ascii="Times New Roman" w:eastAsia="Times New Roman" w:hAnsi="Times New Roman" w:cs="Times New Roman"/>
          <w:color w:val="301515"/>
          <w:sz w:val="28"/>
          <w:szCs w:val="28"/>
        </w:rPr>
        <w:t>Тогда экономико-математическая модель задачи будет следующая: найти максимум функции</w:t>
      </w:r>
    </w:p>
    <w:p w:rsidR="00290CA8" w:rsidRPr="00290CA8" w:rsidRDefault="00290CA8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i/>
          <w:color w:val="301515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F=6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+2,5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→max</m:t>
          </m:r>
        </m:oMath>
      </m:oMathPara>
    </w:p>
    <w:p w:rsidR="00233A5D" w:rsidRDefault="00233A5D" w:rsidP="00233A5D">
      <w:pPr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30151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2037F" wp14:editId="707D09FB">
                <wp:simplePos x="0" y="0"/>
                <wp:positionH relativeFrom="column">
                  <wp:posOffset>1565788</wp:posOffset>
                </wp:positionH>
                <wp:positionV relativeFrom="paragraph">
                  <wp:posOffset>436029</wp:posOffset>
                </wp:positionV>
                <wp:extent cx="145915" cy="1108953"/>
                <wp:effectExtent l="0" t="0" r="26035" b="1524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108953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" o:spid="_x0000_s1026" type="#_x0000_t87" style="position:absolute;margin-left:123.3pt;margin-top:34.35pt;width:11.5pt;height: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IsowIAAHwFAAAOAAAAZHJzL2Uyb0RvYy54bWysVN1u0zAUvkfiHSzfszSjha1aOpVNQ0jT&#10;NrGhXXuOvUZyfIztNi1XTHDPA/ASA4SEkOAZ0jfi2Enaik1CIG4cn5z/z985e/vzUpGZsK4AndF0&#10;q0eJ0BzyQl9n9NXF0aMdSpxnOmcKtMjoQji6P3r4YK8yQ7ENE1C5sASDaDesTEYn3pthkjg+ESVz&#10;W2CERqUEWzKPor1OcssqjF6qZLvXe5JUYHNjgQvn8O9ho6SjGF9Kwf2plE54ojKKtfl42nhehTMZ&#10;7bHhtWVmUvC2DPYPVZSs0Jh0FeqQeUamtrgTqiy4BQfSb3EoE5Cy4CL2gN2kvd+6OZ8wI2IvCI4z&#10;K5jc/wvLT2ZnlhQ5vl1KiWYlvlH9sf5af65vlx/I8n39rf6yfLd8W/9oftzU3+uf9Sc8bwm6IH6V&#10;cUMMc27ObCs5vAYw5tKW4YttknnEfLHCXMw94fgz7Q920wElHFVp2tvZHTwOQZO1t7HOPxdQknDJ&#10;qBLSP7OMB2DYkM2OnW/sO7vwW+lwOlBFflQoFYVAKXGgLJkxJIOfx+Ixz4YVSsEzCS01TcSbXyjR&#10;RH0pJIIVyo7ZI03XMRnnQvsurtJoHdwkVrBy7P3ZsbUPriJS+G+cVx4xM2i/ci4LDfa+7GsoZGPf&#10;IdD0HSC4gnyBPLHQDJAz/KjA1zhmzp8xixODs4VbwJ/iIRVUGYX2RskE7Jv7/gd7JDJqKalwAjPq&#10;Xk+ZFZSoFxopvpv2+2Fko9AfPN1GwW5qrjY1eloeAL4rshiri9dg71V3lRbKS1wW45AVVUxzzJ1R&#10;7m0nHPhmM+C64WI8jmY4pob5Y31uePfqgWgX80tmTUtJj2Q+gW5a75CysQ3voWE89SCLyNg1ri3e&#10;OOKR+O06CjtkU45W66U5+gUAAP//AwBQSwMEFAAGAAgAAAAhAP5SK1DeAAAACgEAAA8AAABkcnMv&#10;ZG93bnJldi54bWxMj8tOwzAQRfdI/IM1SGwQdUiQaUOcCpDY8kjp3rWnSWg8jmKnDfl63BUsZ+7R&#10;nTPFerIdO+LgW0cS7hYJMCTtTEu1hK/N6+0SmA+KjOocoYQf9LAuLy8KlRt3ok88VqFmsYR8riQ0&#10;IfQ55143aJVfuB4pZns3WBXiONTcDOoUy23H0yQR3KqW4oVG9fjSoD5Uo5XwvRrf9ZxV+Ly9oTe/&#10;+Zj1AWcpr6+mp0dgAafwB8NZP6pDGZ12biTjWSchvRciohLE8gFYBFKxiovdOcky4GXB/79Q/gIA&#10;AP//AwBQSwECLQAUAAYACAAAACEAtoM4kv4AAADhAQAAEwAAAAAAAAAAAAAAAAAAAAAAW0NvbnRl&#10;bnRfVHlwZXNdLnhtbFBLAQItABQABgAIAAAAIQA4/SH/1gAAAJQBAAALAAAAAAAAAAAAAAAAAC8B&#10;AABfcmVscy8ucmVsc1BLAQItABQABgAIAAAAIQDe8gIsowIAAHwFAAAOAAAAAAAAAAAAAAAAAC4C&#10;AABkcnMvZTJvRG9jLnhtbFBLAQItABQABgAIAAAAIQD+UitQ3gAAAAoBAAAPAAAAAAAAAAAAAAAA&#10;AP0EAABkcnMvZG93bnJldi54bWxQSwUGAAAAAAQABADzAAAACAYAAAAA&#10;" adj="237" strokecolor="black [3213]"/>
            </w:pict>
          </mc:Fallback>
        </mc:AlternateContent>
      </w:r>
      <w:r w:rsidR="00094BE2"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при выполнении системы ограничений</w:t>
      </w:r>
    </w:p>
    <w:p w:rsidR="00233A5D" w:rsidRPr="00233A5D" w:rsidRDefault="00233A5D" w:rsidP="00233A5D">
      <w:pPr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301515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/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</m:mr>
          </m:m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1000,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600,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150,</m:t>
                </m:r>
              </m:e>
            </m:mr>
          </m:m>
        </m:oMath>
      </m:oMathPara>
    </w:p>
    <w:p w:rsidR="00233A5D" w:rsidRPr="00233A5D" w:rsidRDefault="00233A5D" w:rsidP="00233A5D">
      <w:pPr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noProof/>
          <w:color w:val="301515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 xml:space="preserve">≥0,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j=1, 2, 3, 4</m:t>
              </m:r>
            </m:e>
          </m:d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.</m:t>
          </m:r>
        </m:oMath>
      </m:oMathPara>
    </w:p>
    <w:p w:rsidR="00094BE2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noProof/>
          <w:color w:val="301515"/>
          <w:sz w:val="28"/>
          <w:szCs w:val="28"/>
          <w:lang w:val="en-US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Для обращения системы ограничений-неравенств в систему уравнений прибавим к левой части каждого неравенства добавочные неотрицательные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5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6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7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Эти добавочные переменные в условиях данной задачи имеют конкретное экономическое содержание, а именно: объем остатков сырья каждого вида после выполнения плана выпуска продукции.</w:t>
      </w:r>
      <w:r w:rsidR="003953B8" w:rsidRPr="003953B8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t xml:space="preserve"> </w:t>
      </w:r>
    </w:p>
    <w:p w:rsidR="00870B8E" w:rsidRPr="00870B8E" w:rsidRDefault="00870B8E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3CA6E" wp14:editId="52998DFD">
                <wp:simplePos x="0" y="0"/>
                <wp:positionH relativeFrom="column">
                  <wp:posOffset>1287145</wp:posOffset>
                </wp:positionH>
                <wp:positionV relativeFrom="paragraph">
                  <wp:posOffset>430530</wp:posOffset>
                </wp:positionV>
                <wp:extent cx="145415" cy="1108710"/>
                <wp:effectExtent l="0" t="0" r="26035" b="1524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10871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12" o:spid="_x0000_s1026" type="#_x0000_t87" style="position:absolute;margin-left:101.35pt;margin-top:33.9pt;width:11.45pt;height:8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3UpgIAAHwFAAAOAAAAZHJzL2Uyb0RvYy54bWysVM1uEzEQviPxDpbvdLNRSkvUTRVaFSFV&#10;bUSLena9drOS12NsJ5twAsGdB+AlCggJIcEzbN6IsXc3iWglBOLi9ez8eb75Zg4OF6Uic2FdATqj&#10;6U6PEqE55IW+yejLy5NH+5Q4z3TOFGiR0aVw9HD08MFBZYaiD1NQubAEg2g3rExGp96bYZI4PhUl&#10;cztghEalBFsyj6K9SXLLKoxeqqTf6z1OKrC5scCFc/j3uFHSUYwvpeD+XEonPFEZxbf5eNp4Xocz&#10;GR2w4Y1lZlrw9hnsH15RskJj0nWoY+YZmdniTqiy4BYcSL/DoUxAyoKLWANWk/Z+q+ZiyoyItSA4&#10;zqxhcv8vLD+bTywpcuxdnxLNSuxR/bH+Wn+ub1cfyOp9/a3+snq3elP/aH68rb/XP+tPeN4SdEH8&#10;KuOGGObCTGwrObwGMBbSluGLZZJFxHy5xlwsPOH4Mx3sDtJdSjiq0rS3v5fGpiQbb2OdfyagJOGS&#10;USWkf2oZD8CwIZufOo9p0b6zC7+VDqcDVeQnhVJRCJQSR8qSOUMy+EUaHo9+W1YoBc8klNQUEW9+&#10;qUQT9YWQCFZ4dsweabqJyTgX2ndxlUbr4CbxBWvH3p8dW/vgKiKF/8Z57REzg/Zr57LQYO/LvoFC&#10;NvYdAk3dAYJryJfIEwvNADnDTwrsxilzfsIsTgzOFm4Bf46HVFBlFNobJVOwr+/7H+yRyKilpMIJ&#10;zKh7NWNWUKKea6T4k3QwCCMbhcHuXh8Fu6253tboWXkE2NcU943h8Rrsvequ0kJ5hctiHLKiimmO&#10;uTPKve2EI99sBlw3XIzH0QzH1DB/qi8M77oeiHa5uGLWtJT0SOYz6Kb1Dikb29APDeOZB1lExm5w&#10;bfHGEY+EbNdR2CHbcrTaLM3RLwAAAP//AwBQSwMEFAAGAAgAAAAhALS0WrbgAAAACgEAAA8AAABk&#10;cnMvZG93bnJldi54bWxMj8FKAzEQhu+C7xBG8Gazxrpb180WKYgiiFhbvaabmA0mk2WTtuvbO570&#10;NsN8/PP9zXIKnh3MmFxECZezApjBLmqHVsLm7f5iASxlhVr5iEbCt0mwbE9PGlXreMRXc1hnyygE&#10;U60k9DkPNeep601QaRYHg3T7jGNQmdbRcj2qI4UHz0VRlDwoh/ShV4NZ9ab7Wu+DBGef+it/81hZ&#10;/7J1zyv1UC3eP6Q8P5vuboFlM+U/GH71SR1actrFPerEvARRiIpQCWVFFQgQ4roEtqNhLubA24b/&#10;r9D+AAAA//8DAFBLAQItABQABgAIAAAAIQC2gziS/gAAAOEBAAATAAAAAAAAAAAAAAAAAAAAAABb&#10;Q29udGVudF9UeXBlc10ueG1sUEsBAi0AFAAGAAgAAAAhADj9If/WAAAAlAEAAAsAAAAAAAAAAAAA&#10;AAAALwEAAF9yZWxzLy5yZWxzUEsBAi0AFAAGAAgAAAAhAJFebdSmAgAAfAUAAA4AAAAAAAAAAAAA&#10;AAAALgIAAGRycy9lMm9Eb2MueG1sUEsBAi0AFAAGAAgAAAAhALS0WrbgAAAACgEAAA8AAAAAAAAA&#10;AAAAAAAAAAUAAGRycy9kb3ducmV2LnhtbFBLBQYAAAAABAAEAPMAAAANBgAAAAA=&#10;" adj="236" strokecolor="black [3213]"/>
            </w:pict>
          </mc:Fallback>
        </mc:AlternateConten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После введения добавочных переменных получим систему уравнений:</w:t>
      </w:r>
    </w:p>
    <w:p w:rsidR="003953B8" w:rsidRPr="00233A5D" w:rsidRDefault="003953B8" w:rsidP="003953B8">
      <w:pPr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color w:val="301515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  <m:e/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</m:e>
            </m:mr>
          </m:m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1000,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 xml:space="preserve">    +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600,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0151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 xml:space="preserve">  +  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01515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01515"/>
                    <w:sz w:val="28"/>
                    <w:szCs w:val="28"/>
                    <w:lang w:val="en-US"/>
                  </w:rPr>
                  <m:t>150,</m:t>
                </m:r>
              </m:e>
            </m:mr>
          </m:m>
        </m:oMath>
      </m:oMathPara>
    </w:p>
    <w:p w:rsidR="003953B8" w:rsidRPr="00233A5D" w:rsidRDefault="003953B8" w:rsidP="003953B8">
      <w:pPr>
        <w:spacing w:before="100" w:beforeAutospacing="1" w:after="100" w:afterAutospacing="1" w:line="312" w:lineRule="auto"/>
        <w:jc w:val="both"/>
        <w:rPr>
          <w:rFonts w:ascii="Times New Roman" w:eastAsia="Times New Roman" w:hAnsi="Times New Roman" w:cs="Times New Roman"/>
          <w:noProof/>
          <w:color w:val="301515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 xml:space="preserve">≥0,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01515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01515"/>
                  <w:sz w:val="28"/>
                  <w:szCs w:val="28"/>
                  <w:lang w:val="en-US"/>
                </w:rPr>
                <m:t>j=1, 2,…, 7</m:t>
              </m:r>
            </m:e>
          </m:d>
          <m:r>
            <w:rPr>
              <w:rFonts w:ascii="Cambria Math" w:eastAsia="Times New Roman" w:hAnsi="Cambria Math" w:cs="Times New Roman"/>
              <w:color w:val="301515"/>
              <w:sz w:val="28"/>
              <w:szCs w:val="28"/>
              <w:lang w:val="en-US"/>
            </w:rPr>
            <m:t>.</m:t>
          </m:r>
        </m:oMath>
      </m:oMathPara>
    </w:p>
    <w:p w:rsidR="00AD3E9E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  <w:lang w:val="en-US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Нужно найти такое допустимое базисное решение системы, которое бы максимизировало целевую функцию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F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, т.е. необходимо найти оптимальное решение задачи. </w:t>
      </w:r>
    </w:p>
    <w:p w:rsidR="00E821CD" w:rsidRDefault="00094BE2" w:rsidP="00AD3E9E">
      <w:pPr>
        <w:spacing w:before="24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Так как система ограничений состоит из трех независимых уравнений с семью переменными, то число основных (базисных) переменных должно равняться трем, а число неосновных</w:t>
      </w:r>
      <w:r w:rsidR="00AD3E9E" w:rsidRPr="00AD3E9E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(</w:t>
      </w:r>
      <w:r w:rsidR="00AD3E9E">
        <w:rPr>
          <w:rFonts w:ascii="Times New Roman" w:eastAsia="Times New Roman" w:hAnsi="Times New Roman" w:cs="Times New Roman"/>
          <w:color w:val="301515"/>
          <w:sz w:val="28"/>
          <w:szCs w:val="28"/>
        </w:rPr>
        <w:t>свободных</w:t>
      </w:r>
      <w:r w:rsidR="00AD3E9E" w:rsidRPr="00AD3E9E">
        <w:rPr>
          <w:rFonts w:ascii="Times New Roman" w:eastAsia="Times New Roman" w:hAnsi="Times New Roman" w:cs="Times New Roman"/>
          <w:color w:val="301515"/>
          <w:sz w:val="28"/>
          <w:szCs w:val="28"/>
        </w:rPr>
        <w:t>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r w:rsidR="00E821CD">
        <w:rPr>
          <w:rFonts w:ascii="Times New Roman" w:eastAsia="Times New Roman" w:hAnsi="Times New Roman" w:cs="Times New Roman"/>
          <w:color w:val="301515"/>
          <w:sz w:val="28"/>
          <w:szCs w:val="28"/>
        </w:rPr>
        <w:t>-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четырем.</w:t>
      </w:r>
    </w:p>
    <w:p w:rsidR="00AD3E9E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lastRenderedPageBreak/>
        <w:t xml:space="preserve">Для решения задачи симплексным методом, прежде всего, нужно найти любое базисное решение. </w:t>
      </w:r>
    </w:p>
    <w:p w:rsidR="00AD3E9E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В условиях данной задачи оно может быть найдено без труда. Для этого достаточно принять за основные добавочные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5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6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7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. </w:t>
      </w:r>
    </w:p>
    <w:p w:rsidR="00AD3E9E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Так как коэффициенты при этих переменных образуют единичную матрицу, то отпадает необходимость вычислять определитель (определитель единичной матрицы равен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1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т.е. отличен от нуля).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Положив неосновные</w:t>
      </w:r>
      <w:r w:rsidR="007B3FE1" w:rsidRPr="007B3FE1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r w:rsidR="007B3FE1" w:rsidRPr="00AD3E9E">
        <w:rPr>
          <w:rFonts w:ascii="Times New Roman" w:eastAsia="Times New Roman" w:hAnsi="Times New Roman" w:cs="Times New Roman"/>
          <w:color w:val="301515"/>
          <w:sz w:val="28"/>
          <w:szCs w:val="28"/>
        </w:rPr>
        <w:t>(</w:t>
      </w:r>
      <w:r w:rsidR="007B3FE1">
        <w:rPr>
          <w:rFonts w:ascii="Times New Roman" w:eastAsia="Times New Roman" w:hAnsi="Times New Roman" w:cs="Times New Roman"/>
          <w:color w:val="301515"/>
          <w:sz w:val="28"/>
          <w:szCs w:val="28"/>
        </w:rPr>
        <w:t>свободны</w:t>
      </w:r>
      <w:proofErr w:type="gramStart"/>
      <w:r w:rsidR="007B3FE1">
        <w:rPr>
          <w:rFonts w:ascii="Times New Roman" w:eastAsia="Times New Roman" w:hAnsi="Times New Roman" w:cs="Times New Roman"/>
          <w:color w:val="301515"/>
          <w:sz w:val="28"/>
          <w:szCs w:val="28"/>
          <w:lang w:val="en-US"/>
        </w:rPr>
        <w:t>t</w:t>
      </w:r>
      <w:proofErr w:type="gramEnd"/>
      <w:r w:rsidR="007B3FE1" w:rsidRPr="00AD3E9E">
        <w:rPr>
          <w:rFonts w:ascii="Times New Roman" w:eastAsia="Times New Roman" w:hAnsi="Times New Roman" w:cs="Times New Roman"/>
          <w:color w:val="301515"/>
          <w:sz w:val="28"/>
          <w:szCs w:val="28"/>
        </w:rPr>
        <w:t>)</w:t>
      </w:r>
      <w:r w:rsidR="007B3FE1"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3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4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равными нулю, получим базисное решение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(0; 0; 0; 0; 1000; 600; 150)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которое оказалось допустимым. Поэтому в условиях данной задачи отпадает надобность в применении первого этапа симплексного метода. Переходим сразу ко второму этапу, т.е. к поискам оптимального решения.</w:t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gramStart"/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I шаг.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Основные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5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6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7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Составляем первую симплекс-таблицу. Находим разрешающий элемент.</w:t>
      </w:r>
    </w:p>
    <w:tbl>
      <w:tblPr>
        <w:tblW w:w="9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796"/>
        <w:gridCol w:w="656"/>
        <w:gridCol w:w="656"/>
        <w:gridCol w:w="656"/>
        <w:gridCol w:w="656"/>
        <w:gridCol w:w="656"/>
        <w:gridCol w:w="833"/>
        <w:gridCol w:w="671"/>
      </w:tblGrid>
      <w:tr w:rsidR="00094BE2" w:rsidRPr="004B105A" w:rsidTr="007B3FE1">
        <w:trPr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Базисные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члены</w:t>
            </w:r>
            <w:proofErr w:type="spellEnd"/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094BE2" w:rsidRPr="004B105A" w:rsidTr="007B3FE1">
        <w:trPr>
          <w:trHeight w:val="567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BE2" w:rsidRPr="004B105A" w:rsidTr="007B3FE1">
        <w:trPr>
          <w:trHeight w:val="567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BE2" w:rsidRPr="004B105A" w:rsidTr="007B3FE1">
        <w:trPr>
          <w:trHeight w:val="567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BE2" w:rsidRPr="004B105A" w:rsidTr="007B3FE1">
        <w:trPr>
          <w:trHeight w:val="567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-2,5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7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</w:tr>
    </w:tbl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spellStart"/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Базисное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решение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(0; 0; 0; 0; 1000; 600; 150)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  <w:proofErr w:type="gramEnd"/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5D759175" wp14:editId="025A1172">
            <wp:extent cx="3314700" cy="419100"/>
            <wp:effectExtent l="19050" t="0" r="0" b="0"/>
            <wp:docPr id="23" name="Рисунок 23" descr="http://matmetod-popova.narod.ru/theme24/exampl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4/example1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gramStart"/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II шаг.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Основные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 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5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6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Составляем новую симплекс-таблицу. Снова находим разрешающий элемент.</w:t>
      </w:r>
    </w:p>
    <w:tbl>
      <w:tblPr>
        <w:tblW w:w="9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796"/>
        <w:gridCol w:w="656"/>
        <w:gridCol w:w="656"/>
        <w:gridCol w:w="656"/>
        <w:gridCol w:w="656"/>
        <w:gridCol w:w="656"/>
        <w:gridCol w:w="833"/>
        <w:gridCol w:w="671"/>
      </w:tblGrid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Базисные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члены</w:t>
            </w:r>
            <w:proofErr w:type="spellEnd"/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spellStart"/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Базисное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решение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(150; 0; 0; 0; 250; 0; 0)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  <w:proofErr w:type="gramEnd"/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545BF105" wp14:editId="663A25E8">
            <wp:extent cx="1438275" cy="438150"/>
            <wp:effectExtent l="19050" t="0" r="9525" b="0"/>
            <wp:docPr id="24" name="Рисунок 24" descr="http://matmetod-popova.narod.ru/theme24/exampl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4/example1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gramStart"/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III шаг.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Основные переменные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, x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5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 Составляем новую симплекс-таблицу. Находим разрешающий элемент.</w:t>
      </w:r>
    </w:p>
    <w:tbl>
      <w:tblPr>
        <w:tblW w:w="9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796"/>
        <w:gridCol w:w="656"/>
        <w:gridCol w:w="656"/>
        <w:gridCol w:w="656"/>
        <w:gridCol w:w="656"/>
        <w:gridCol w:w="656"/>
        <w:gridCol w:w="833"/>
        <w:gridCol w:w="671"/>
      </w:tblGrid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Базисные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члены</w:t>
            </w:r>
            <w:proofErr w:type="spellEnd"/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-1,5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-1,5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spellStart"/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Базисное</w:t>
      </w:r>
      <w:proofErr w:type="spell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 xml:space="preserve"> </w:t>
      </w:r>
      <w:proofErr w:type="spell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решение</w:t>
      </w:r>
      <w:proofErr w:type="spell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(150; 0; 0; 0; 250; 0; 0)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.</w:t>
      </w:r>
      <w:proofErr w:type="gramEnd"/>
    </w:p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noProof/>
          <w:color w:val="301515"/>
          <w:sz w:val="28"/>
          <w:szCs w:val="28"/>
        </w:rPr>
        <w:drawing>
          <wp:inline distT="0" distB="0" distL="0" distR="0" wp14:anchorId="5FCD24FF" wp14:editId="5C11442B">
            <wp:extent cx="3343275" cy="438150"/>
            <wp:effectExtent l="19050" t="0" r="9525" b="0"/>
            <wp:docPr id="25" name="Рисунок 25" descr="http://matmetod-popova.narod.ru/theme24/exampl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24/example12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BE2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proofErr w:type="gramStart"/>
      <w:r w:rsidRPr="004B105A">
        <w:rPr>
          <w:rFonts w:ascii="Times New Roman" w:eastAsia="Times New Roman" w:hAnsi="Times New Roman" w:cs="Times New Roman"/>
          <w:b/>
          <w:bCs/>
          <w:color w:val="301515"/>
          <w:sz w:val="28"/>
          <w:szCs w:val="28"/>
        </w:rPr>
        <w:t>IV шаг.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Основные переменные х</w:t>
      </w:r>
      <w:proofErr w:type="gramStart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2</w:t>
      </w:r>
      <w:proofErr w:type="gramEnd"/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х4, х5. Переходим к следующей таблице.</w:t>
      </w:r>
    </w:p>
    <w:p w:rsidR="00621A85" w:rsidRPr="004B105A" w:rsidRDefault="00621A85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</w:p>
    <w:tbl>
      <w:tblPr>
        <w:tblW w:w="9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796"/>
        <w:gridCol w:w="656"/>
        <w:gridCol w:w="656"/>
        <w:gridCol w:w="656"/>
        <w:gridCol w:w="656"/>
        <w:gridCol w:w="656"/>
        <w:gridCol w:w="833"/>
        <w:gridCol w:w="671"/>
      </w:tblGrid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Базисные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</w:t>
            </w:r>
            <w:proofErr w:type="spellEnd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члены</w:t>
            </w:r>
            <w:proofErr w:type="spellEnd"/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BE2" w:rsidRPr="004B105A" w:rsidTr="00621A85">
        <w:trPr>
          <w:trHeight w:val="510"/>
          <w:tblCellSpacing w:w="15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BE2" w:rsidRPr="004B105A" w:rsidRDefault="00094BE2" w:rsidP="00621A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105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94BE2" w:rsidRPr="004B105A" w:rsidRDefault="00094BE2" w:rsidP="004B105A">
      <w:pPr>
        <w:spacing w:before="100" w:beforeAutospacing="1" w:after="100" w:afterAutospacing="1" w:line="312" w:lineRule="auto"/>
        <w:ind w:firstLine="709"/>
        <w:jc w:val="both"/>
        <w:rPr>
          <w:rFonts w:ascii="Times New Roman" w:eastAsia="Times New Roman" w:hAnsi="Times New Roman" w:cs="Times New Roman"/>
          <w:color w:val="301515"/>
          <w:sz w:val="28"/>
          <w:szCs w:val="28"/>
        </w:rPr>
      </w:pP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Эта таблица является последней, по ней читаем ответ задачи. Оптимальным будет решение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 xml:space="preserve">(0; 225; 0; 150; 475; 0; </w:t>
      </w:r>
      <w:proofErr w:type="gram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0)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при котором </w:t>
      </w:r>
      <w:proofErr w:type="spellStart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F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max</w:t>
      </w:r>
      <w:proofErr w:type="spellEnd"/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 =1050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т.е. для получения наибольшей прибыли, равной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1050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денежных единиц, предприятие должно выпустить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225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единиц продукции вида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2 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, 150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единиц продукции вида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4 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, (продукцию вида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1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и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A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  <w:vertAlign w:val="subscript"/>
        </w:rPr>
        <w:t>3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в данных условиях производить не выгодно) при этом сырье типа II и III будет использовано полностью, а </w:t>
      </w:r>
      <w:r w:rsidRPr="004B105A">
        <w:rPr>
          <w:rFonts w:ascii="Times New Roman" w:eastAsia="Times New Roman" w:hAnsi="Times New Roman" w:cs="Times New Roman"/>
          <w:b/>
          <w:bCs/>
          <w:i/>
          <w:iCs/>
          <w:color w:val="301515"/>
          <w:sz w:val="28"/>
          <w:szCs w:val="28"/>
        </w:rPr>
        <w:t>475</w:t>
      </w:r>
      <w:r w:rsidRPr="004B105A">
        <w:rPr>
          <w:rFonts w:ascii="Times New Roman" w:eastAsia="Times New Roman" w:hAnsi="Times New Roman" w:cs="Times New Roman"/>
          <w:color w:val="301515"/>
          <w:sz w:val="28"/>
          <w:szCs w:val="28"/>
        </w:rPr>
        <w:t> единиц сырья типа I останутся неизрасходованными.</w:t>
      </w:r>
      <w:proofErr w:type="gramEnd"/>
    </w:p>
    <w:p w:rsidR="005C19C9" w:rsidRPr="004B105A" w:rsidRDefault="005C19C9" w:rsidP="004B105A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C19C9" w:rsidRPr="004B105A" w:rsidSect="005C19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97" w:rsidRDefault="00B72B97" w:rsidP="00621A85">
      <w:pPr>
        <w:spacing w:after="0" w:line="240" w:lineRule="auto"/>
      </w:pPr>
      <w:r>
        <w:separator/>
      </w:r>
    </w:p>
  </w:endnote>
  <w:endnote w:type="continuationSeparator" w:id="0">
    <w:p w:rsidR="00B72B97" w:rsidRDefault="00B72B97" w:rsidP="0062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rebuchet MS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294280"/>
      <w:docPartObj>
        <w:docPartGallery w:val="Page Numbers (Bottom of Page)"/>
        <w:docPartUnique/>
      </w:docPartObj>
    </w:sdtPr>
    <w:sdtContent>
      <w:p w:rsidR="00621A85" w:rsidRDefault="00621A8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249">
          <w:rPr>
            <w:noProof/>
          </w:rPr>
          <w:t>3</w:t>
        </w:r>
        <w:r>
          <w:fldChar w:fldCharType="end"/>
        </w:r>
      </w:p>
    </w:sdtContent>
  </w:sdt>
  <w:p w:rsidR="00621A85" w:rsidRDefault="00621A8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97" w:rsidRDefault="00B72B97" w:rsidP="00621A85">
      <w:pPr>
        <w:spacing w:after="0" w:line="240" w:lineRule="auto"/>
      </w:pPr>
      <w:r>
        <w:separator/>
      </w:r>
    </w:p>
  </w:footnote>
  <w:footnote w:type="continuationSeparator" w:id="0">
    <w:p w:rsidR="00B72B97" w:rsidRDefault="00B72B97" w:rsidP="0062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12C5"/>
    <w:multiLevelType w:val="multilevel"/>
    <w:tmpl w:val="7074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DD752B"/>
    <w:multiLevelType w:val="multilevel"/>
    <w:tmpl w:val="6B6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E2"/>
    <w:rsid w:val="00094BE2"/>
    <w:rsid w:val="000A67D3"/>
    <w:rsid w:val="00233A5D"/>
    <w:rsid w:val="00290CA8"/>
    <w:rsid w:val="003953B8"/>
    <w:rsid w:val="00427073"/>
    <w:rsid w:val="004B105A"/>
    <w:rsid w:val="004E0CA1"/>
    <w:rsid w:val="005C19C9"/>
    <w:rsid w:val="00621A85"/>
    <w:rsid w:val="007B3FE1"/>
    <w:rsid w:val="00870B8E"/>
    <w:rsid w:val="00A86003"/>
    <w:rsid w:val="00AD3E9E"/>
    <w:rsid w:val="00B54249"/>
    <w:rsid w:val="00B72B97"/>
    <w:rsid w:val="00E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4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B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94BE2"/>
    <w:rPr>
      <w:color w:val="0000FF"/>
      <w:u w:val="single"/>
    </w:rPr>
  </w:style>
  <w:style w:type="character" w:styleId="a5">
    <w:name w:val="Strong"/>
    <w:basedOn w:val="a0"/>
    <w:uiPriority w:val="22"/>
    <w:qFormat/>
    <w:rsid w:val="00094BE2"/>
    <w:rPr>
      <w:b/>
      <w:bCs/>
    </w:rPr>
  </w:style>
  <w:style w:type="character" w:styleId="a6">
    <w:name w:val="Emphasis"/>
    <w:basedOn w:val="a0"/>
    <w:uiPriority w:val="20"/>
    <w:qFormat/>
    <w:rsid w:val="00094BE2"/>
    <w:rPr>
      <w:i/>
      <w:iCs/>
    </w:rPr>
  </w:style>
  <w:style w:type="character" w:customStyle="1" w:styleId="style3">
    <w:name w:val="style3"/>
    <w:basedOn w:val="a0"/>
    <w:rsid w:val="00094BE2"/>
  </w:style>
  <w:style w:type="character" w:customStyle="1" w:styleId="style1">
    <w:name w:val="style1"/>
    <w:basedOn w:val="a0"/>
    <w:rsid w:val="00094BE2"/>
  </w:style>
  <w:style w:type="character" w:customStyle="1" w:styleId="style2">
    <w:name w:val="style2"/>
    <w:basedOn w:val="a0"/>
    <w:rsid w:val="00094BE2"/>
  </w:style>
  <w:style w:type="paragraph" w:styleId="a7">
    <w:name w:val="Balloon Text"/>
    <w:basedOn w:val="a"/>
    <w:link w:val="a8"/>
    <w:uiPriority w:val="99"/>
    <w:semiHidden/>
    <w:unhideWhenUsed/>
    <w:rsid w:val="0009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4BE2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E821C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8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90CA8"/>
    <w:rPr>
      <w:color w:val="808080"/>
    </w:rPr>
  </w:style>
  <w:style w:type="paragraph" w:styleId="ac">
    <w:name w:val="header"/>
    <w:basedOn w:val="a"/>
    <w:link w:val="ad"/>
    <w:uiPriority w:val="99"/>
    <w:unhideWhenUsed/>
    <w:rsid w:val="00621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1A85"/>
  </w:style>
  <w:style w:type="paragraph" w:styleId="ae">
    <w:name w:val="footer"/>
    <w:basedOn w:val="a"/>
    <w:link w:val="af"/>
    <w:uiPriority w:val="99"/>
    <w:unhideWhenUsed/>
    <w:rsid w:val="00621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1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4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B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94BE2"/>
    <w:rPr>
      <w:color w:val="0000FF"/>
      <w:u w:val="single"/>
    </w:rPr>
  </w:style>
  <w:style w:type="character" w:styleId="a5">
    <w:name w:val="Strong"/>
    <w:basedOn w:val="a0"/>
    <w:uiPriority w:val="22"/>
    <w:qFormat/>
    <w:rsid w:val="00094BE2"/>
    <w:rPr>
      <w:b/>
      <w:bCs/>
    </w:rPr>
  </w:style>
  <w:style w:type="character" w:styleId="a6">
    <w:name w:val="Emphasis"/>
    <w:basedOn w:val="a0"/>
    <w:uiPriority w:val="20"/>
    <w:qFormat/>
    <w:rsid w:val="00094BE2"/>
    <w:rPr>
      <w:i/>
      <w:iCs/>
    </w:rPr>
  </w:style>
  <w:style w:type="character" w:customStyle="1" w:styleId="style3">
    <w:name w:val="style3"/>
    <w:basedOn w:val="a0"/>
    <w:rsid w:val="00094BE2"/>
  </w:style>
  <w:style w:type="character" w:customStyle="1" w:styleId="style1">
    <w:name w:val="style1"/>
    <w:basedOn w:val="a0"/>
    <w:rsid w:val="00094BE2"/>
  </w:style>
  <w:style w:type="character" w:customStyle="1" w:styleId="style2">
    <w:name w:val="style2"/>
    <w:basedOn w:val="a0"/>
    <w:rsid w:val="00094BE2"/>
  </w:style>
  <w:style w:type="paragraph" w:styleId="a7">
    <w:name w:val="Balloon Text"/>
    <w:basedOn w:val="a"/>
    <w:link w:val="a8"/>
    <w:uiPriority w:val="99"/>
    <w:semiHidden/>
    <w:unhideWhenUsed/>
    <w:rsid w:val="0009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4BE2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E821CD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8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90CA8"/>
    <w:rPr>
      <w:color w:val="808080"/>
    </w:rPr>
  </w:style>
  <w:style w:type="paragraph" w:styleId="ac">
    <w:name w:val="header"/>
    <w:basedOn w:val="a"/>
    <w:link w:val="ad"/>
    <w:uiPriority w:val="99"/>
    <w:unhideWhenUsed/>
    <w:rsid w:val="00621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1A85"/>
  </w:style>
  <w:style w:type="paragraph" w:styleId="ae">
    <w:name w:val="footer"/>
    <w:basedOn w:val="a"/>
    <w:link w:val="af"/>
    <w:uiPriority w:val="99"/>
    <w:unhideWhenUsed/>
    <w:rsid w:val="00621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hyperlink" Target="http://matmetod-popova.narod.ru/theme24/example2_4_1.htm" TargetMode="External"/><Relationship Id="rId26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hyperlink" Target="http://matmetod-popova.narod.ru/Index1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7.gif"/><Relationship Id="rId25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hyperlink" Target="http://matmetod-popova.narod.ru/theme24/example2_4_1.htm" TargetMode="External"/><Relationship Id="rId20" Type="http://schemas.openxmlformats.org/officeDocument/2006/relationships/hyperlink" Target="http://matmetod-popova.narod.ru/theme24/example2_4_1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image" Target="media/image8.gif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hyperlink" Target="http://matmetod-popova.narod.ru/glossary.htm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matmetod-popova.narod.ru/theme24.htm" TargetMode="External"/><Relationship Id="rId14" Type="http://schemas.openxmlformats.org/officeDocument/2006/relationships/image" Target="media/image5.gif"/><Relationship Id="rId22" Type="http://schemas.openxmlformats.org/officeDocument/2006/relationships/hyperlink" Target="http://matmetod-popova.narod.ru/copbar.gif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rebuchet MS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2D"/>
    <w:rsid w:val="008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B2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B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A1A9D-C192-4055-B73B-53353CB5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20545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Калиниченко Тамара Михайловна</cp:lastModifiedBy>
  <cp:revision>9</cp:revision>
  <dcterms:created xsi:type="dcterms:W3CDTF">2023-01-24T08:23:00Z</dcterms:created>
  <dcterms:modified xsi:type="dcterms:W3CDTF">2023-01-24T09:46:00Z</dcterms:modified>
</cp:coreProperties>
</file>