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3B" w:rsidRPr="005544C8" w:rsidRDefault="001E033B" w:rsidP="001E033B">
      <w:pPr>
        <w:jc w:val="both"/>
        <w:rPr>
          <w:sz w:val="24"/>
        </w:rPr>
      </w:pPr>
      <w:r w:rsidRPr="005544C8">
        <w:rPr>
          <w:sz w:val="24"/>
        </w:rPr>
        <w:t>Сегодня на филиалы будет направлен пат-отчет по 4-ф (затраты). Большая просьба специалистам, составляющим данную</w:t>
      </w:r>
      <w:r w:rsidR="005544C8">
        <w:rPr>
          <w:sz w:val="24"/>
        </w:rPr>
        <w:t>,</w:t>
      </w:r>
      <w:r w:rsidRPr="005544C8">
        <w:rPr>
          <w:sz w:val="24"/>
        </w:rPr>
        <w:t xml:space="preserve"> статистику сверить </w:t>
      </w:r>
      <w:r w:rsidR="00DF71B9" w:rsidRPr="005544C8">
        <w:rPr>
          <w:sz w:val="24"/>
        </w:rPr>
        <w:t xml:space="preserve">счета и </w:t>
      </w:r>
      <w:r w:rsidRPr="005544C8">
        <w:rPr>
          <w:sz w:val="24"/>
        </w:rPr>
        <w:t xml:space="preserve">КАУ, прописанные для каждой строки </w:t>
      </w:r>
      <w:r w:rsidR="005544C8">
        <w:rPr>
          <w:sz w:val="24"/>
        </w:rPr>
        <w:t xml:space="preserve">1-го и 2-го раздела </w:t>
      </w:r>
      <w:r w:rsidRPr="005544C8">
        <w:rPr>
          <w:sz w:val="24"/>
        </w:rPr>
        <w:t>отчета, кроме того, поскольку сейчас срок составления бухгалтерской отчетности практически нет времени на детальную проверку пат-отчета, поэтому каждый проверяет внимательно цифры, которые получ</w:t>
      </w:r>
      <w:r w:rsidR="005544C8">
        <w:rPr>
          <w:sz w:val="24"/>
        </w:rPr>
        <w:t>атся</w:t>
      </w:r>
      <w:r w:rsidRPr="005544C8">
        <w:rPr>
          <w:sz w:val="24"/>
        </w:rPr>
        <w:t xml:space="preserve">. </w:t>
      </w:r>
      <w:r w:rsidR="00DF71B9" w:rsidRPr="005544C8">
        <w:rPr>
          <w:sz w:val="24"/>
        </w:rPr>
        <w:t xml:space="preserve">При наличии замечаний, сообщает Тарновской или Ворожейкиной. </w:t>
      </w:r>
      <w:r w:rsidRPr="005544C8">
        <w:rPr>
          <w:sz w:val="24"/>
        </w:rPr>
        <w:t xml:space="preserve">В ближайшее время пат-отчет будет направлен повторно, поскольку еще не прописано заполнение четвертого раздела, </w:t>
      </w:r>
      <w:r w:rsidR="005544C8">
        <w:rPr>
          <w:sz w:val="24"/>
        </w:rPr>
        <w:t>заполняемого только</w:t>
      </w:r>
      <w:r w:rsidR="00DF71B9" w:rsidRPr="005544C8">
        <w:rPr>
          <w:sz w:val="24"/>
        </w:rPr>
        <w:t>в годовой отчетности</w:t>
      </w:r>
      <w:r w:rsidRPr="005544C8">
        <w:rPr>
          <w:sz w:val="24"/>
        </w:rPr>
        <w:t xml:space="preserve">. </w:t>
      </w:r>
    </w:p>
    <w:p w:rsidR="00DF71B9" w:rsidRPr="005544C8" w:rsidRDefault="001E033B" w:rsidP="00DF71B9">
      <w:pPr>
        <w:jc w:val="both"/>
        <w:rPr>
          <w:sz w:val="24"/>
        </w:rPr>
      </w:pPr>
      <w:r w:rsidRPr="005544C8">
        <w:rPr>
          <w:sz w:val="24"/>
        </w:rPr>
        <w:t>Кроме того, Белстат в настоящее время думает необходимо ли наше КАУ134 включать в строку 230 второго раздела</w:t>
      </w:r>
      <w:r w:rsidR="00DF71B9" w:rsidRPr="005544C8">
        <w:rPr>
          <w:sz w:val="24"/>
        </w:rPr>
        <w:t xml:space="preserve"> (одному из филиалов органы статистики дали разъяснение, что в строку 230 отчета включается также обслуживание коммуникационного оборудования в его значении, указанном по подклассу 26300 «Производство коммуникационного оборудования» общегосударственного классификатора Республики Беларусь (от 05.12.2011 № 85), т.е. включая коммутационное оборудование). В настоящий момент при написании пат-отчета в данною строку включалась только аналитика 132 «ТО и ремонт офисных машин, вычислительной техники». </w:t>
      </w:r>
    </w:p>
    <w:p w:rsidR="001E033B" w:rsidRPr="005544C8" w:rsidRDefault="001E033B" w:rsidP="001E033B">
      <w:pPr>
        <w:jc w:val="both"/>
        <w:rPr>
          <w:sz w:val="24"/>
        </w:rPr>
      </w:pPr>
      <w:r w:rsidRPr="005544C8">
        <w:rPr>
          <w:sz w:val="24"/>
        </w:rPr>
        <w:t xml:space="preserve">Формируемый автоматически 2-ой раздел отчета будет представлять собой расширенную таблицу, в которой будут видны цифры 20, 26 и 44-01 счетов конкретных аналитик, включаемых в конкретные строки отчета. В самом верху указанной таблицы предусмотрено заполнение применяемых помесячно коэффициентов. Предполагалось, что данные коэффициенты из алгоритмов и констант будут в таблицу заноситься автоматически, однако, коэффициенты пока выгружаются только с двумя, а не с </w:t>
      </w:r>
      <w:r w:rsidR="00DF71B9" w:rsidRPr="005544C8">
        <w:rPr>
          <w:sz w:val="24"/>
        </w:rPr>
        <w:t xml:space="preserve">шестью знаками после запятой. Поэтому после автоматического формирования бухгалтером статистики и ее сохранения в формате </w:t>
      </w:r>
      <w:r w:rsidR="00DF71B9" w:rsidRPr="005544C8">
        <w:rPr>
          <w:sz w:val="24"/>
          <w:lang w:val="en-US"/>
        </w:rPr>
        <w:t>Excel</w:t>
      </w:r>
      <w:r w:rsidR="00DF71B9" w:rsidRPr="005544C8">
        <w:rPr>
          <w:sz w:val="24"/>
        </w:rPr>
        <w:t xml:space="preserve">, коэффициенты с шестью знаками после запятой нужно проставить вручную, чтобы была возможность сверить все данные отчета. </w:t>
      </w:r>
    </w:p>
    <w:p w:rsidR="00DF71B9" w:rsidRPr="005544C8" w:rsidRDefault="00DF71B9" w:rsidP="001E033B">
      <w:pPr>
        <w:jc w:val="both"/>
        <w:rPr>
          <w:sz w:val="24"/>
        </w:rPr>
      </w:pPr>
    </w:p>
    <w:p w:rsidR="0006183F" w:rsidRPr="005544C8" w:rsidRDefault="00A16C9D" w:rsidP="000D4E6E">
      <w:pPr>
        <w:jc w:val="center"/>
        <w:rPr>
          <w:sz w:val="24"/>
        </w:rPr>
      </w:pPr>
      <w:r w:rsidRPr="005544C8">
        <w:rPr>
          <w:sz w:val="24"/>
        </w:rPr>
        <w:t>ОТДЕЛЬНЫЕ ЗАМЕЧАНИЯ И КОММЕНТАРИИ ДЛЯ АВТОМАТИЗАЦИИ СОСТАВЛЕНИЯ ОТЧЕТА 4-Ф (ЗАТРАТЫ)</w:t>
      </w:r>
    </w:p>
    <w:p w:rsidR="00D42342" w:rsidRPr="005544C8" w:rsidRDefault="006F630C" w:rsidP="00BE0D0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>ОБЯЗАТЕЛЬНО реформацию баланса по субсчетам счета 90 отражать НЕ сторно, а делать обратную проводку, напр., Д90-01 К90-17 и т.д. Иначе на конец года обороты по субсчетам сч.90 будут просто обнулены и для автоматического составления статистики придется прописывать ТХО, которые нужно исключать из общих оборотов (в отношении объема производства в пат-отчете прописано, например, обороты по кредиту 90-01. Если делать реформацию в виде сторно придется еще добавлять: обороты по кредиту счета 90-01, кроме оборотов Д90-17 К90-01 – СТОРНО). Кроме того, из-за реформации баланса в виде сторно невозможно формировать отдельные аналитические ведомости в Галактике</w:t>
      </w:r>
      <w:r w:rsidR="00BF142E" w:rsidRPr="005544C8">
        <w:rPr>
          <w:sz w:val="24"/>
        </w:rPr>
        <w:t>, т.к. обороты обнулены.</w:t>
      </w:r>
    </w:p>
    <w:p w:rsidR="00024FAB" w:rsidRPr="005544C8" w:rsidRDefault="00BE0D07" w:rsidP="00BE0D0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contextualSpacing w:val="0"/>
        <w:jc w:val="both"/>
        <w:rPr>
          <w:sz w:val="24"/>
        </w:rPr>
      </w:pPr>
      <w:r w:rsidRPr="005544C8">
        <w:rPr>
          <w:sz w:val="24"/>
        </w:rPr>
        <w:t xml:space="preserve">В каталоге статей затрат </w:t>
      </w:r>
      <w:r w:rsidRPr="005544C8">
        <w:rPr>
          <w:b/>
          <w:sz w:val="32"/>
        </w:rPr>
        <w:t>не разносить</w:t>
      </w:r>
      <w:r w:rsidRPr="005544C8">
        <w:rPr>
          <w:sz w:val="24"/>
        </w:rPr>
        <w:t xml:space="preserve">затраты на название папки, включающей в себя группу затрат. Например, папка </w:t>
      </w:r>
      <w:r w:rsidR="00CB6B3B" w:rsidRPr="005544C8">
        <w:rPr>
          <w:sz w:val="24"/>
        </w:rPr>
        <w:t>51</w:t>
      </w:r>
      <w:r w:rsidRPr="005544C8">
        <w:rPr>
          <w:sz w:val="24"/>
        </w:rPr>
        <w:t xml:space="preserve"> "</w:t>
      </w:r>
      <w:r w:rsidR="00CB6B3B" w:rsidRPr="005544C8">
        <w:rPr>
          <w:sz w:val="24"/>
        </w:rPr>
        <w:t>арендная плата</w:t>
      </w:r>
      <w:r w:rsidRPr="005544C8">
        <w:rPr>
          <w:sz w:val="24"/>
        </w:rPr>
        <w:t>" включает в себя статьи затрат</w:t>
      </w:r>
      <w:r w:rsidR="00CB6B3B" w:rsidRPr="005544C8">
        <w:rPr>
          <w:sz w:val="24"/>
        </w:rPr>
        <w:t xml:space="preserve"> с кодами аналитического учета 511 и 512. Если, например, затраты по арендной плате за недвижимое имущество и земельные участки будут отражены не по КАУ 511, а разнесены на наименование папки 51, то в таком случае данные суммы не будут правильно отражены во втором разделе статистического отчета(не включатся автоматически в строку 240 раздела </w:t>
      </w:r>
      <w:r w:rsidR="00CB6B3B" w:rsidRPr="005544C8">
        <w:rPr>
          <w:sz w:val="24"/>
          <w:lang w:val="en-US"/>
        </w:rPr>
        <w:t>II</w:t>
      </w:r>
      <w:r w:rsidR="00CB6B3B" w:rsidRPr="005544C8">
        <w:rPr>
          <w:sz w:val="24"/>
        </w:rPr>
        <w:t>)</w:t>
      </w:r>
      <w:r w:rsidRPr="005544C8">
        <w:rPr>
          <w:sz w:val="24"/>
        </w:rPr>
        <w:t xml:space="preserve">. </w:t>
      </w:r>
      <w:r w:rsidR="00CB6B3B" w:rsidRPr="005544C8">
        <w:rPr>
          <w:sz w:val="24"/>
        </w:rPr>
        <w:t>Ввиду чего з</w:t>
      </w:r>
      <w:r w:rsidRPr="005544C8">
        <w:rPr>
          <w:sz w:val="24"/>
        </w:rPr>
        <w:t xml:space="preserve">атраты </w:t>
      </w:r>
      <w:r w:rsidR="00CB6B3B" w:rsidRPr="005544C8">
        <w:rPr>
          <w:sz w:val="24"/>
        </w:rPr>
        <w:t xml:space="preserve">по </w:t>
      </w:r>
      <w:r w:rsidR="003D2151" w:rsidRPr="005544C8">
        <w:rPr>
          <w:sz w:val="24"/>
        </w:rPr>
        <w:t xml:space="preserve">арендной плате, предъявленной к оплате унитарному предприятию арендодателями, </w:t>
      </w:r>
      <w:r w:rsidRPr="005544C8">
        <w:rPr>
          <w:sz w:val="24"/>
        </w:rPr>
        <w:t xml:space="preserve">должны быть разнесены на аналитики </w:t>
      </w:r>
      <w:r w:rsidR="00CB6B3B" w:rsidRPr="005544C8">
        <w:rPr>
          <w:sz w:val="24"/>
        </w:rPr>
        <w:t>511</w:t>
      </w:r>
      <w:r w:rsidRPr="005544C8">
        <w:rPr>
          <w:sz w:val="24"/>
        </w:rPr>
        <w:t xml:space="preserve"> или </w:t>
      </w:r>
      <w:r w:rsidR="00CB6B3B" w:rsidRPr="005544C8">
        <w:rPr>
          <w:sz w:val="24"/>
        </w:rPr>
        <w:t>512, аналитика 51</w:t>
      </w:r>
      <w:r w:rsidRPr="005544C8">
        <w:rPr>
          <w:sz w:val="24"/>
        </w:rPr>
        <w:t xml:space="preserve"> НЕ ИСПОЛЬЗУЕТСЯ! Это касается всего каталога статей затрат, в целях заполнения </w:t>
      </w:r>
      <w:r w:rsidR="004B42FE" w:rsidRPr="005544C8">
        <w:rPr>
          <w:sz w:val="24"/>
        </w:rPr>
        <w:t xml:space="preserve">второго </w:t>
      </w:r>
      <w:r w:rsidRPr="005544C8">
        <w:rPr>
          <w:sz w:val="24"/>
        </w:rPr>
        <w:t xml:space="preserve">раздела 4-ф (затраты), предполагающего более подробную детализацию затрат, не допускается разнесение затрат на наименование папок: 11, 13, 14, 17, 51, 53, 54, 56, 57-58, 571, 572, 574, 585, 589, 59. </w:t>
      </w:r>
    </w:p>
    <w:p w:rsidR="00024FAB" w:rsidRPr="005544C8" w:rsidRDefault="00024FAB" w:rsidP="00BE0D0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 xml:space="preserve">В написание пат-отчета были включены </w:t>
      </w:r>
      <w:r w:rsidR="00620E8F" w:rsidRPr="005544C8">
        <w:rPr>
          <w:sz w:val="24"/>
        </w:rPr>
        <w:t>три</w:t>
      </w:r>
      <w:r w:rsidRPr="005544C8">
        <w:rPr>
          <w:sz w:val="24"/>
        </w:rPr>
        <w:t xml:space="preserve"> новые аналитики, о введении которых будет написано в письме о внесении изменений в ЕПС:</w:t>
      </w:r>
    </w:p>
    <w:p w:rsidR="00024FAB" w:rsidRPr="005544C8" w:rsidRDefault="00024FAB" w:rsidP="00024FAB">
      <w:pPr>
        <w:pStyle w:val="a3"/>
        <w:tabs>
          <w:tab w:val="left" w:pos="993"/>
        </w:tabs>
        <w:ind w:left="709"/>
        <w:rPr>
          <w:sz w:val="24"/>
        </w:rPr>
      </w:pPr>
      <w:r w:rsidRPr="005544C8">
        <w:rPr>
          <w:sz w:val="24"/>
        </w:rPr>
        <w:lastRenderedPageBreak/>
        <w:t xml:space="preserve">а) в каталог «Ставки НДС и ПНЗ» добавлена аналитика </w:t>
      </w:r>
      <w:r w:rsidRPr="005544C8">
        <w:rPr>
          <w:b/>
          <w:sz w:val="24"/>
        </w:rPr>
        <w:t>9 – «ставка НДС 26%»</w:t>
      </w:r>
    </w:p>
    <w:p w:rsidR="00024FAB" w:rsidRPr="005544C8" w:rsidRDefault="00024FAB" w:rsidP="00024FAB">
      <w:pPr>
        <w:pStyle w:val="a3"/>
        <w:tabs>
          <w:tab w:val="left" w:pos="993"/>
        </w:tabs>
        <w:ind w:left="0" w:firstLine="709"/>
        <w:contextualSpacing w:val="0"/>
        <w:jc w:val="both"/>
        <w:rPr>
          <w:sz w:val="24"/>
        </w:rPr>
      </w:pPr>
      <w:r w:rsidRPr="005544C8">
        <w:rPr>
          <w:sz w:val="24"/>
        </w:rPr>
        <w:t>б) в каталог «Статьи затрат» добавлен</w:t>
      </w:r>
      <w:r w:rsidR="00620E8F" w:rsidRPr="005544C8">
        <w:rPr>
          <w:sz w:val="24"/>
        </w:rPr>
        <w:t>ы</w:t>
      </w:r>
      <w:r w:rsidRPr="005544C8">
        <w:rPr>
          <w:sz w:val="24"/>
        </w:rPr>
        <w:t xml:space="preserve"> аналитик</w:t>
      </w:r>
      <w:r w:rsidR="00620E8F" w:rsidRPr="005544C8">
        <w:rPr>
          <w:sz w:val="24"/>
        </w:rPr>
        <w:t xml:space="preserve">и: </w:t>
      </w:r>
      <w:r w:rsidR="00620E8F" w:rsidRPr="005544C8">
        <w:rPr>
          <w:b/>
          <w:sz w:val="24"/>
        </w:rPr>
        <w:t>547 «сбор за размещение (распространение) рекламы»</w:t>
      </w:r>
      <w:r w:rsidR="00620E8F" w:rsidRPr="005544C8">
        <w:rPr>
          <w:sz w:val="24"/>
        </w:rPr>
        <w:t xml:space="preserve"> и</w:t>
      </w:r>
      <w:r w:rsidRPr="005544C8">
        <w:rPr>
          <w:b/>
          <w:sz w:val="24"/>
        </w:rPr>
        <w:t>5857 «реклама на транспортном средстве, в транспорте общего пользования»</w:t>
      </w:r>
      <w:r w:rsidRPr="005544C8">
        <w:rPr>
          <w:sz w:val="24"/>
        </w:rPr>
        <w:t xml:space="preserve"> (является объектом обложения рекламным сбором, при этом в целях стат.отчета не включается в строку 017  раздела </w:t>
      </w:r>
      <w:r w:rsidRPr="005544C8">
        <w:rPr>
          <w:sz w:val="24"/>
          <w:lang w:val="en-US"/>
        </w:rPr>
        <w:t>I</w:t>
      </w:r>
      <w:r w:rsidRPr="005544C8">
        <w:rPr>
          <w:sz w:val="24"/>
        </w:rPr>
        <w:t>).</w:t>
      </w:r>
    </w:p>
    <w:p w:rsidR="00DF71B9" w:rsidRPr="005544C8" w:rsidRDefault="00DF71B9" w:rsidP="00DF71B9">
      <w:pPr>
        <w:pStyle w:val="a3"/>
        <w:tabs>
          <w:tab w:val="left" w:pos="993"/>
        </w:tabs>
        <w:ind w:left="0"/>
        <w:jc w:val="both"/>
        <w:rPr>
          <w:sz w:val="24"/>
        </w:rPr>
      </w:pPr>
      <w:r w:rsidRPr="005544C8">
        <w:rPr>
          <w:sz w:val="24"/>
        </w:rPr>
        <w:t xml:space="preserve">(Справочно: </w:t>
      </w:r>
      <w:r w:rsidR="005544C8">
        <w:rPr>
          <w:sz w:val="24"/>
        </w:rPr>
        <w:t>также</w:t>
      </w:r>
      <w:r w:rsidRPr="005544C8">
        <w:rPr>
          <w:sz w:val="24"/>
        </w:rPr>
        <w:t xml:space="preserve"> добавлен субсчет 68-16 "Сбор за размещение (распространение) рекламы" и аналитика для субсчетов учета выручки от реализации по неосновной деятельности (90-04 и 90-05) - 447 «ЭТО средств электросвязи»).</w:t>
      </w:r>
    </w:p>
    <w:p w:rsidR="00807A38" w:rsidRPr="005544C8" w:rsidRDefault="00807A38" w:rsidP="00DF71B9">
      <w:pPr>
        <w:pStyle w:val="a3"/>
        <w:tabs>
          <w:tab w:val="left" w:pos="993"/>
        </w:tabs>
        <w:spacing w:before="100" w:beforeAutospacing="1"/>
        <w:ind w:left="0" w:firstLine="709"/>
        <w:contextualSpacing w:val="0"/>
        <w:jc w:val="both"/>
        <w:rPr>
          <w:sz w:val="24"/>
        </w:rPr>
      </w:pPr>
      <w:bookmarkStart w:id="0" w:name="_GoBack"/>
      <w:bookmarkEnd w:id="0"/>
      <w:r w:rsidRPr="00995189">
        <w:rPr>
          <w:sz w:val="24"/>
          <w:highlight w:val="yellow"/>
        </w:rPr>
        <w:t xml:space="preserve">4. Строка 005 раздела </w:t>
      </w:r>
      <w:r w:rsidRPr="00995189">
        <w:rPr>
          <w:sz w:val="24"/>
          <w:highlight w:val="yellow"/>
          <w:lang w:val="en-US"/>
        </w:rPr>
        <w:t>I</w:t>
      </w:r>
      <w:r w:rsidRPr="00995189">
        <w:rPr>
          <w:sz w:val="24"/>
          <w:highlight w:val="yellow"/>
        </w:rPr>
        <w:t xml:space="preserve"> (в части списанных со сч.10 на КАУ 111-116, 12 импортных ТМЦ + покупная стоимость импортных сырья, продукции, отраженных по Д-т 90-09-610 в корреспонденции со сч.41) и строка 007 раздела </w:t>
      </w:r>
      <w:r w:rsidRPr="00995189">
        <w:rPr>
          <w:sz w:val="24"/>
          <w:highlight w:val="yellow"/>
          <w:lang w:val="en-US"/>
        </w:rPr>
        <w:t>I</w:t>
      </w:r>
      <w:r w:rsidRPr="00995189">
        <w:rPr>
          <w:sz w:val="24"/>
          <w:highlight w:val="yellow"/>
        </w:rPr>
        <w:t xml:space="preserve"> (в части импортного топлива (КАУ затратных счетов 141, 142)) заполняется исполнителями, составляющими 4-ф (затраты), самостоятельно.</w:t>
      </w:r>
    </w:p>
    <w:p w:rsidR="00AA4411" w:rsidRPr="005544C8" w:rsidRDefault="00807A38" w:rsidP="00024FAB">
      <w:pPr>
        <w:pStyle w:val="a3"/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>5</w:t>
      </w:r>
      <w:r w:rsidR="00024FAB" w:rsidRPr="005544C8">
        <w:rPr>
          <w:sz w:val="24"/>
        </w:rPr>
        <w:t xml:space="preserve">. </w:t>
      </w:r>
      <w:r w:rsidR="00AA4411" w:rsidRPr="005544C8">
        <w:rPr>
          <w:sz w:val="24"/>
        </w:rPr>
        <w:t xml:space="preserve"> Для обеспечения максимально-возможной автоматизации заполнения четвертого раздела 4-ф (затраты) ведется забалансовый счет 010 «Материалы (счет 10) по видам экономической деятельности».</w:t>
      </w:r>
    </w:p>
    <w:p w:rsidR="00252E8B" w:rsidRPr="005544C8" w:rsidRDefault="00252E8B" w:rsidP="00756FB1">
      <w:pPr>
        <w:pStyle w:val="a3"/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>По дебету субсчета 010-01 «Приход матер</w:t>
      </w:r>
      <w:r w:rsidR="00DF71B9" w:rsidRPr="005544C8">
        <w:rPr>
          <w:sz w:val="24"/>
        </w:rPr>
        <w:t xml:space="preserve">иалов» </w:t>
      </w:r>
      <w:r w:rsidRPr="005544C8">
        <w:rPr>
          <w:sz w:val="24"/>
        </w:rPr>
        <w:t>отражается оприходование материалов по счету 10 (кроме субсчета 10-08 «Денежные документы», не отражаемого в расшифровке четвертого раздела</w:t>
      </w:r>
      <w:r w:rsidR="00756FB1" w:rsidRPr="005544C8">
        <w:rPr>
          <w:sz w:val="24"/>
        </w:rPr>
        <w:t>, и возвратных материалов, оприходование которых отражается в корреспонденции с затратными счетами, напр., Д10 К20).</w:t>
      </w:r>
    </w:p>
    <w:p w:rsidR="00024FAB" w:rsidRPr="005544C8" w:rsidRDefault="00252E8B" w:rsidP="00252E8B">
      <w:pPr>
        <w:pStyle w:val="a3"/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>По кредиту</w:t>
      </w:r>
      <w:r w:rsidR="00024FAB" w:rsidRPr="005544C8">
        <w:rPr>
          <w:sz w:val="24"/>
        </w:rPr>
        <w:t>субсчет</w:t>
      </w:r>
      <w:r w:rsidRPr="005544C8">
        <w:rPr>
          <w:sz w:val="24"/>
        </w:rPr>
        <w:t xml:space="preserve">ов 010-02 «Списание материалов по IV разд.4-ф (затр.) (с 2022: сч.20,23,25,44-01)», 010-03 «Списание материалов на иные счета (90,94,79 и др.)» и 010-04«Списание материалов по IV разд.4-ф </w:t>
      </w:r>
      <w:r w:rsidR="005544C8">
        <w:rPr>
          <w:sz w:val="24"/>
        </w:rPr>
        <w:t xml:space="preserve">(затраты) на сч.26 (с 2022г.)»  </w:t>
      </w:r>
      <w:r w:rsidR="00024FAB" w:rsidRPr="005544C8">
        <w:rPr>
          <w:sz w:val="24"/>
        </w:rPr>
        <w:t xml:space="preserve">отражается списание </w:t>
      </w:r>
      <w:r w:rsidRPr="005544C8">
        <w:rPr>
          <w:sz w:val="24"/>
        </w:rPr>
        <w:t xml:space="preserve">материалов </w:t>
      </w:r>
      <w:r w:rsidR="00024FAB" w:rsidRPr="005544C8">
        <w:rPr>
          <w:sz w:val="24"/>
        </w:rPr>
        <w:t>со счета 10</w:t>
      </w:r>
      <w:r w:rsidRPr="005544C8">
        <w:rPr>
          <w:sz w:val="24"/>
        </w:rPr>
        <w:t xml:space="preserve"> в зависимости от направлений их использования в целях составления четвертого раздела 4-ф (затраты). По дебету указанных субсчетов показываются</w:t>
      </w:r>
      <w:r w:rsidR="00024FAB" w:rsidRPr="005544C8">
        <w:rPr>
          <w:sz w:val="24"/>
        </w:rPr>
        <w:t xml:space="preserve"> возвратные материалы, отражаемые в б/у Д10 К20,23,26 и т.п.</w:t>
      </w:r>
      <w:r w:rsidR="00CE094A" w:rsidRPr="005544C8">
        <w:rPr>
          <w:sz w:val="24"/>
        </w:rPr>
        <w:t xml:space="preserve"> и уменьшающие сумму материальных затрат для целей составления стат.отчета.</w:t>
      </w:r>
    </w:p>
    <w:p w:rsidR="00252E8B" w:rsidRPr="005544C8" w:rsidRDefault="00252E8B" w:rsidP="00252E8B">
      <w:pPr>
        <w:pStyle w:val="a3"/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>Остатки сырья и материалов (счет 10 «Материалы» кроме 10-08 «Денежные документы») в графах 2 и 3 раздела IV в разрезе видов экономической деятельности заполняются как разность субсчетов: Сальдо по Д-ту 010-01 - Сальдо по К-ту (010-02 + 010-03 + 010-04)</w:t>
      </w:r>
      <w:r w:rsidR="00CE094A" w:rsidRPr="005544C8">
        <w:rPr>
          <w:sz w:val="24"/>
        </w:rPr>
        <w:t>.</w:t>
      </w:r>
    </w:p>
    <w:p w:rsidR="00807A38" w:rsidRPr="005544C8" w:rsidRDefault="004E1143" w:rsidP="00024FAB">
      <w:pPr>
        <w:pStyle w:val="a3"/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>Графа 1</w:t>
      </w:r>
      <w:r w:rsidR="00252E8B" w:rsidRPr="005544C8">
        <w:rPr>
          <w:sz w:val="24"/>
        </w:rPr>
        <w:t xml:space="preserve"> четвертого раздела 4-ф (затраты)</w:t>
      </w:r>
      <w:r w:rsidRPr="005544C8">
        <w:rPr>
          <w:sz w:val="24"/>
        </w:rPr>
        <w:t xml:space="preserve"> автоматически заполняется только в части материалов, топлива, списанных со сч.10 и использованных на производство по основному виду экономической деятельности. Работы/услуги производственного характера, э/э и т/э, природный газ, списываемый на затраты в корреспонденции со счетом 60, заполняются исполнителями самостоятельно</w:t>
      </w:r>
      <w:r w:rsidR="00807A38" w:rsidRPr="005544C8">
        <w:rPr>
          <w:sz w:val="24"/>
        </w:rPr>
        <w:t>.</w:t>
      </w:r>
    </w:p>
    <w:p w:rsidR="00DA4248" w:rsidRPr="005544C8" w:rsidRDefault="00DA4248" w:rsidP="00024FAB">
      <w:pPr>
        <w:pStyle w:val="a3"/>
        <w:tabs>
          <w:tab w:val="left" w:pos="993"/>
        </w:tabs>
        <w:ind w:left="0" w:firstLine="709"/>
        <w:jc w:val="both"/>
        <w:rPr>
          <w:sz w:val="24"/>
        </w:rPr>
      </w:pPr>
      <w:r w:rsidRPr="005544C8">
        <w:rPr>
          <w:sz w:val="24"/>
        </w:rPr>
        <w:t xml:space="preserve">Филиалы, у которых </w:t>
      </w:r>
      <w:r w:rsidR="005531F6" w:rsidRPr="005544C8">
        <w:rPr>
          <w:sz w:val="24"/>
        </w:rPr>
        <w:t xml:space="preserve">затраты по </w:t>
      </w:r>
      <w:r w:rsidRPr="005544C8">
        <w:rPr>
          <w:sz w:val="24"/>
        </w:rPr>
        <w:t>субсчет</w:t>
      </w:r>
      <w:r w:rsidR="005531F6" w:rsidRPr="005544C8">
        <w:rPr>
          <w:sz w:val="24"/>
        </w:rPr>
        <w:t>у</w:t>
      </w:r>
      <w:r w:rsidRPr="005544C8">
        <w:rPr>
          <w:sz w:val="24"/>
        </w:rPr>
        <w:t xml:space="preserve"> 23-02 «Затраты отдела комплексного проектир</w:t>
      </w:r>
      <w:r w:rsidR="005531F6" w:rsidRPr="005544C8">
        <w:rPr>
          <w:sz w:val="24"/>
        </w:rPr>
        <w:t>ования (ОКП)» полностью закрываю</w:t>
      </w:r>
      <w:r w:rsidRPr="005544C8">
        <w:rPr>
          <w:sz w:val="24"/>
        </w:rPr>
        <w:t xml:space="preserve">тся на счет 08 или 97, </w:t>
      </w:r>
      <w:r w:rsidR="005531F6" w:rsidRPr="005544C8">
        <w:rPr>
          <w:sz w:val="24"/>
        </w:rPr>
        <w:t xml:space="preserve">а, следовательно, не относятся на себестоимость (включая управленческие и расходы на реализацию) по основному виду экономической деятельности, </w:t>
      </w:r>
      <w:r w:rsidRPr="005544C8">
        <w:rPr>
          <w:sz w:val="24"/>
        </w:rPr>
        <w:t>списание материалов на затраты по данному субсчету дублируют по забалансовомусубсчету 010-03 «Списание материалов на иные счета (90,94,79 и др.).</w:t>
      </w:r>
      <w:r w:rsidR="00C83AF4" w:rsidRPr="005544C8">
        <w:rPr>
          <w:sz w:val="24"/>
        </w:rPr>
        <w:t xml:space="preserve"> Филиал МГТС списание материалов на 23-05 «Затраты центра по ремонту и изготовлению оборудования связи (ЦРИОС)» также отражает </w:t>
      </w:r>
      <w:r w:rsidR="00F53811" w:rsidRPr="005544C8">
        <w:rPr>
          <w:sz w:val="24"/>
        </w:rPr>
        <w:t>на субсчете</w:t>
      </w:r>
      <w:r w:rsidR="00C83AF4" w:rsidRPr="005544C8">
        <w:rPr>
          <w:sz w:val="24"/>
        </w:rPr>
        <w:t>010-03.</w:t>
      </w:r>
    </w:p>
    <w:p w:rsidR="00085363" w:rsidRPr="005544C8" w:rsidRDefault="00085363" w:rsidP="00FF0BD2">
      <w:pPr>
        <w:pStyle w:val="a3"/>
        <w:tabs>
          <w:tab w:val="left" w:pos="993"/>
        </w:tabs>
        <w:spacing w:after="0"/>
        <w:ind w:left="0" w:firstLine="709"/>
        <w:contextualSpacing w:val="0"/>
        <w:jc w:val="both"/>
        <w:rPr>
          <w:sz w:val="24"/>
        </w:rPr>
      </w:pPr>
      <w:r w:rsidRPr="005544C8">
        <w:rPr>
          <w:sz w:val="24"/>
        </w:rPr>
        <w:t xml:space="preserve">Поскольку довольно распространенной является ситуация, когда сырье и материалы, списанные со счета 10 на затратные счета (20-01,23,25,26,44-01 КАУ 111-116; 141; 142; 174; 175), не в полном объеме закрываются на себестоимость работ, услуг (субсчета 90-08, 90-10, 90-11), а на иные счета, например, 08,97,90-16,91 и т.д., с целью </w:t>
      </w:r>
      <w:r w:rsidR="00C0701C" w:rsidRPr="005544C8">
        <w:rPr>
          <w:sz w:val="24"/>
        </w:rPr>
        <w:t>определения суммы</w:t>
      </w:r>
      <w:r w:rsidRPr="005544C8">
        <w:rPr>
          <w:sz w:val="24"/>
        </w:rPr>
        <w:t xml:space="preserve"> материальных затрат, включенных в себестоимость работ, услуг в разрезе видов экономической деятельности, </w:t>
      </w:r>
      <w:r w:rsidR="00FF0BD2" w:rsidRPr="005544C8">
        <w:rPr>
          <w:sz w:val="24"/>
        </w:rPr>
        <w:t xml:space="preserve">в четвертом разделе формы пат-отчета добавлены строки «Закрытие счета 26 не на 90-10» и «Закрытие счетов 20,23,25,44-01 не на 90-08, 90-11» (в отношении материальных затрат по счетам 23,25 имеется ввиду, что их закрытие не произошло на счет 20, в результате чего затраты не были </w:t>
      </w:r>
      <w:r w:rsidR="00FF0BD2" w:rsidRPr="005544C8">
        <w:rPr>
          <w:sz w:val="24"/>
        </w:rPr>
        <w:lastRenderedPageBreak/>
        <w:t xml:space="preserve">отражены на 90-08), которые заполняются исполнителями самостоятельно, после чего производится автоматический расчет итогового значения, подлежащего отражению в стат.отчете. </w:t>
      </w:r>
      <w:r w:rsidR="00C0701C" w:rsidRPr="005544C8">
        <w:rPr>
          <w:sz w:val="24"/>
        </w:rPr>
        <w:t>В</w:t>
      </w:r>
      <w:r w:rsidR="00756FB1" w:rsidRPr="005544C8">
        <w:rPr>
          <w:sz w:val="24"/>
        </w:rPr>
        <w:t xml:space="preserve"> большинстве случаев материалами, не в полном объеме закрывающимися на себестоимость, будут ГСМ, но в некоторых случаях необходимо будет отражать материалы и по иным в</w:t>
      </w:r>
      <w:r w:rsidR="00C0701C" w:rsidRPr="005544C8">
        <w:rPr>
          <w:sz w:val="24"/>
        </w:rPr>
        <w:t>идам экономической деятельности</w:t>
      </w:r>
      <w:r w:rsidR="00756FB1" w:rsidRPr="005544C8">
        <w:rPr>
          <w:sz w:val="24"/>
        </w:rPr>
        <w:t>.</w:t>
      </w:r>
    </w:p>
    <w:p w:rsidR="002E029F" w:rsidRPr="005544C8" w:rsidRDefault="002E029F" w:rsidP="002E029F">
      <w:pPr>
        <w:pStyle w:val="a3"/>
        <w:tabs>
          <w:tab w:val="left" w:pos="993"/>
        </w:tabs>
        <w:ind w:left="0" w:firstLine="709"/>
        <w:contextualSpacing w:val="0"/>
        <w:jc w:val="both"/>
        <w:rPr>
          <w:sz w:val="24"/>
        </w:rPr>
      </w:pPr>
      <w:r w:rsidRPr="005544C8">
        <w:rPr>
          <w:sz w:val="24"/>
        </w:rPr>
        <w:t>Контроль за остатками и оборотами счета 010 должен быть ежемесячным, чтобы ежемесячные коэф-ты применялись к правильной сумме затрат.</w:t>
      </w:r>
    </w:p>
    <w:p w:rsidR="00085363" w:rsidRPr="005544C8" w:rsidRDefault="00085363" w:rsidP="00085363">
      <w:pPr>
        <w:pStyle w:val="a3"/>
        <w:tabs>
          <w:tab w:val="left" w:pos="993"/>
        </w:tabs>
        <w:spacing w:before="160"/>
        <w:ind w:left="0" w:firstLine="709"/>
        <w:contextualSpacing w:val="0"/>
        <w:jc w:val="both"/>
        <w:rPr>
          <w:sz w:val="24"/>
        </w:rPr>
      </w:pPr>
      <w:r w:rsidRPr="005544C8">
        <w:rPr>
          <w:sz w:val="24"/>
        </w:rPr>
        <w:t xml:space="preserve">6. Денежные документы, числящиеся на счете 10-08, по своей сути являются приобретением услуг (проезда, здравоохранения, почтовой связи), поэтому </w:t>
      </w:r>
      <w:r w:rsidR="00E66AF7" w:rsidRPr="005544C8">
        <w:rPr>
          <w:sz w:val="24"/>
        </w:rPr>
        <w:t>при</w:t>
      </w:r>
      <w:r w:rsidRPr="005544C8">
        <w:rPr>
          <w:sz w:val="24"/>
        </w:rPr>
        <w:t xml:space="preserve"> их списани</w:t>
      </w:r>
      <w:r w:rsidR="00E66AF7" w:rsidRPr="005544C8">
        <w:rPr>
          <w:sz w:val="24"/>
        </w:rPr>
        <w:t>и</w:t>
      </w:r>
      <w:r w:rsidRPr="005544C8">
        <w:rPr>
          <w:sz w:val="24"/>
        </w:rPr>
        <w:t xml:space="preserve"> на затратные счета, необходимо выбирать соответствующие аналитики (напр., 5721, 5723, 573), но не </w:t>
      </w:r>
      <w:r w:rsidR="00E66AF7" w:rsidRPr="005544C8">
        <w:rPr>
          <w:sz w:val="24"/>
        </w:rPr>
        <w:t>аналитики</w:t>
      </w:r>
      <w:r w:rsidRPr="005544C8">
        <w:rPr>
          <w:sz w:val="24"/>
        </w:rPr>
        <w:t xml:space="preserve"> сырья и материалов</w:t>
      </w:r>
      <w:r w:rsidR="00E66AF7" w:rsidRPr="005544C8">
        <w:rPr>
          <w:sz w:val="24"/>
        </w:rPr>
        <w:t xml:space="preserve"> (НЕ КАУ 111-116)</w:t>
      </w:r>
      <w:r w:rsidRPr="005544C8">
        <w:rPr>
          <w:sz w:val="24"/>
        </w:rPr>
        <w:t>.</w:t>
      </w:r>
      <w:r w:rsidR="00E66AF7" w:rsidRPr="005544C8">
        <w:rPr>
          <w:sz w:val="24"/>
        </w:rPr>
        <w:t xml:space="preserve"> Обратите внимание, практически у всех обособленных структурных подразделений списание денежных документов отражаются </w:t>
      </w:r>
      <w:r w:rsidR="00447A8F" w:rsidRPr="005544C8">
        <w:rPr>
          <w:sz w:val="24"/>
        </w:rPr>
        <w:t>по-разному</w:t>
      </w:r>
      <w:r w:rsidR="00E66AF7" w:rsidRPr="005544C8">
        <w:rPr>
          <w:sz w:val="24"/>
        </w:rPr>
        <w:t xml:space="preserve">: </w:t>
      </w:r>
      <w:r w:rsidR="00447A8F" w:rsidRPr="005544C8">
        <w:rPr>
          <w:sz w:val="24"/>
        </w:rPr>
        <w:t>одна часть</w:t>
      </w:r>
      <w:r w:rsidR="00E66AF7" w:rsidRPr="005544C8">
        <w:rPr>
          <w:sz w:val="24"/>
        </w:rPr>
        <w:t xml:space="preserve"> на аналитике работ, услуг, </w:t>
      </w:r>
      <w:r w:rsidR="00447A8F" w:rsidRPr="005544C8">
        <w:rPr>
          <w:sz w:val="24"/>
        </w:rPr>
        <w:t>вторая -</w:t>
      </w:r>
      <w:r w:rsidR="00E66AF7" w:rsidRPr="005544C8">
        <w:rPr>
          <w:sz w:val="24"/>
        </w:rPr>
        <w:t xml:space="preserve"> на аналитике сырья и материалов.</w:t>
      </w:r>
      <w:r w:rsidRPr="005544C8">
        <w:rPr>
          <w:sz w:val="24"/>
        </w:rPr>
        <w:t xml:space="preserve">Т.о., в разделе </w:t>
      </w:r>
      <w:r w:rsidRPr="005544C8">
        <w:rPr>
          <w:sz w:val="24"/>
          <w:lang w:val="en-US"/>
        </w:rPr>
        <w:t>IV</w:t>
      </w:r>
      <w:r w:rsidRPr="005544C8">
        <w:rPr>
          <w:sz w:val="24"/>
        </w:rPr>
        <w:t xml:space="preserve"> 4-ф (затраты) не должно расшифровываться ни сальдо по субсчету 10-08, ни списание с данного субсчета на затраты денежных документов, поскольку такое списание не будет отражено по затратным аналитикам 111-116, 141-142, 174-175. </w:t>
      </w:r>
    </w:p>
    <w:p w:rsidR="00A77CBB" w:rsidRPr="0065513A" w:rsidRDefault="00A77CBB" w:rsidP="0065513A">
      <w:pPr>
        <w:pStyle w:val="a3"/>
        <w:tabs>
          <w:tab w:val="left" w:pos="993"/>
        </w:tabs>
        <w:spacing w:before="160"/>
        <w:ind w:left="0" w:firstLine="709"/>
        <w:contextualSpacing w:val="0"/>
        <w:jc w:val="both"/>
        <w:rPr>
          <w:rFonts w:ascii="Calibri" w:eastAsia="Calibri" w:hAnsi="Calibri" w:cs="Times New Roman"/>
        </w:rPr>
      </w:pPr>
    </w:p>
    <w:p w:rsidR="00085363" w:rsidRPr="00C11B6D" w:rsidRDefault="00085363" w:rsidP="00C11B6D">
      <w:pPr>
        <w:pStyle w:val="a3"/>
        <w:tabs>
          <w:tab w:val="left" w:pos="993"/>
        </w:tabs>
        <w:ind w:left="0"/>
        <w:jc w:val="both"/>
      </w:pPr>
    </w:p>
    <w:sectPr w:rsidR="00085363" w:rsidRPr="00C11B6D" w:rsidSect="005544C8">
      <w:pgSz w:w="11906" w:h="16838"/>
      <w:pgMar w:top="397" w:right="567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E22"/>
    <w:multiLevelType w:val="hybridMultilevel"/>
    <w:tmpl w:val="60E6C71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2DFD"/>
    <w:rsid w:val="00024FAB"/>
    <w:rsid w:val="0006183F"/>
    <w:rsid w:val="00085363"/>
    <w:rsid w:val="000D4E6E"/>
    <w:rsid w:val="00123D30"/>
    <w:rsid w:val="001E033B"/>
    <w:rsid w:val="001F45A1"/>
    <w:rsid w:val="00252E8B"/>
    <w:rsid w:val="002B008E"/>
    <w:rsid w:val="002B53C5"/>
    <w:rsid w:val="002E029F"/>
    <w:rsid w:val="003D2151"/>
    <w:rsid w:val="00447A8F"/>
    <w:rsid w:val="004A32DC"/>
    <w:rsid w:val="004B42FE"/>
    <w:rsid w:val="004B6094"/>
    <w:rsid w:val="004E1143"/>
    <w:rsid w:val="005531F6"/>
    <w:rsid w:val="005544C8"/>
    <w:rsid w:val="00620E8F"/>
    <w:rsid w:val="0065513A"/>
    <w:rsid w:val="006D2DFD"/>
    <w:rsid w:val="006F630C"/>
    <w:rsid w:val="00756FB1"/>
    <w:rsid w:val="00807A38"/>
    <w:rsid w:val="00980AB0"/>
    <w:rsid w:val="00995189"/>
    <w:rsid w:val="009E3155"/>
    <w:rsid w:val="00A16C9D"/>
    <w:rsid w:val="00A77CBB"/>
    <w:rsid w:val="00AA4411"/>
    <w:rsid w:val="00AB140D"/>
    <w:rsid w:val="00BE0D07"/>
    <w:rsid w:val="00BF142E"/>
    <w:rsid w:val="00C0701C"/>
    <w:rsid w:val="00C11B6D"/>
    <w:rsid w:val="00C83AF4"/>
    <w:rsid w:val="00CB6B3B"/>
    <w:rsid w:val="00CD14F6"/>
    <w:rsid w:val="00CE094A"/>
    <w:rsid w:val="00D160C6"/>
    <w:rsid w:val="00D42342"/>
    <w:rsid w:val="00DA4248"/>
    <w:rsid w:val="00DF71B9"/>
    <w:rsid w:val="00E66AF7"/>
    <w:rsid w:val="00F43405"/>
    <w:rsid w:val="00F53811"/>
    <w:rsid w:val="00F66059"/>
    <w:rsid w:val="00F82D20"/>
    <w:rsid w:val="00FF0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090B0F-3E1D-41F3-AA96-7194431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142E"/>
    <w:rPr>
      <w:rFonts w:ascii="Segoe UI" w:hAnsi="Segoe UI" w:cs="Segoe UI"/>
      <w:sz w:val="18"/>
      <w:szCs w:val="18"/>
    </w:rPr>
  </w:style>
  <w:style w:type="character" w:styleId="a6">
    <w:name w:val="Hyperlink"/>
    <w:uiPriority w:val="99"/>
    <w:rsid w:val="00655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KristinaT</dc:creator>
  <cp:keywords/>
  <dc:description/>
  <cp:lastModifiedBy>Санюк Вячеслав</cp:lastModifiedBy>
  <cp:revision>42</cp:revision>
  <cp:lastPrinted>2022-04-11T08:57:00Z</cp:lastPrinted>
  <dcterms:created xsi:type="dcterms:W3CDTF">2022-04-07T14:08:00Z</dcterms:created>
  <dcterms:modified xsi:type="dcterms:W3CDTF">2022-04-29T11:09:00Z</dcterms:modified>
</cp:coreProperties>
</file>