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EDF" w:rsidRDefault="00155708" w:rsidP="00155708">
      <w:r>
        <w:t>Предположим, что необходимо заключить договор на поставку стройматериалов в кол-ве 10 штук на сумму 1200 руб. в срок с 01/01/2017 по 31/12/2017. Поставка товара будет осуществляться в два этапа. Первая поставка должна быть осуществлена в период с 01/01/2017 по 31/05/2017 в размере 4 штук на сумму 480 руб. Вторая поставка должна быть осуществлена в период с 01/01/2017 по 31/12/2017 в размере 6 штук на сумму 720 руб. Мы в свою очередь обязуемся совершить два авансовых платежа. Первый авансовый платеж в период с 01/01/2017 по 30/04/2017</w:t>
      </w:r>
      <w:r w:rsidR="004048A2">
        <w:t xml:space="preserve"> в размере 180 рублей</w:t>
      </w:r>
      <w:r>
        <w:t>. Второй авансовый платеж в период с 01/01/2017 по 30/11/2017</w:t>
      </w:r>
      <w:r w:rsidR="004048A2">
        <w:t xml:space="preserve"> также в размере 180 рублей</w:t>
      </w:r>
      <w:r>
        <w:t>. Остальная сумма выплачивается по факту в рамках следующих условий: 40 процентов в течении 11 дней после поставки, 60 процентов в течении 31 дня после поставки.</w:t>
      </w:r>
    </w:p>
    <w:p w:rsidR="00CD408A" w:rsidRDefault="00CD408A" w:rsidP="00073239">
      <w:pPr>
        <w:rPr>
          <w:noProof/>
          <w:lang w:eastAsia="ru-RU"/>
        </w:rPr>
      </w:pPr>
      <w:r>
        <w:rPr>
          <w:noProof/>
          <w:lang w:eastAsia="ru-RU"/>
        </w:rPr>
        <w:t xml:space="preserve">При решениии задачи необходимо предусмотреть возможность отслеживать сумму зачетнного аванса в рамках конкретного документа. Для этих целей будем использовать внешний атрибут к сопроводительному документу. Также следует обратить внимание на то, что суммы в ФПКП формальность ни где в отчете в дальнейшем использоваться не будут. </w:t>
      </w:r>
    </w:p>
    <w:p w:rsidR="00CD408A" w:rsidRDefault="00CD408A" w:rsidP="00CD408A">
      <w:pPr>
        <w:rPr>
          <w:noProof/>
          <w:lang w:eastAsia="ru-RU"/>
        </w:rPr>
      </w:pPr>
      <w:r>
        <w:rPr>
          <w:noProof/>
          <w:lang w:eastAsia="ru-RU"/>
        </w:rPr>
        <w:t>Рассмотрим подробно процесс ввода документов, а также эскиз планируемого отчета для различных случаев.</w:t>
      </w:r>
    </w:p>
    <w:p w:rsidR="00CD408A" w:rsidRDefault="00CD408A" w:rsidP="00CD408A">
      <w:pPr>
        <w:pStyle w:val="a3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Ввод договора</w:t>
      </w:r>
    </w:p>
    <w:p w:rsidR="004048A2" w:rsidRDefault="004048A2" w:rsidP="004048A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7824" cy="299258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34" cy="2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CD408A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7885" cy="3081655"/>
            <wp:effectExtent l="0" t="0" r="571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CD408A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10515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CD408A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1535" cy="26123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CD408A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1535" cy="24936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CD408A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34025" cy="455422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CD408A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16245" cy="457771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08A" w:rsidRDefault="00CD408A" w:rsidP="00CD408A">
      <w:pPr>
        <w:pStyle w:val="a3"/>
        <w:ind w:left="0"/>
        <w:rPr>
          <w:noProof/>
          <w:lang w:eastAsia="ru-RU"/>
        </w:rPr>
      </w:pPr>
    </w:p>
    <w:p w:rsidR="00E8047A" w:rsidRDefault="00CD408A" w:rsidP="00073239">
      <w:r>
        <w:rPr>
          <w:noProof/>
          <w:lang w:eastAsia="ru-RU"/>
        </w:rPr>
        <w:t xml:space="preserve"> </w:t>
      </w:r>
    </w:p>
    <w:p w:rsidR="00155708" w:rsidRDefault="004048A2" w:rsidP="00E8047A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495290" cy="46151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E8047A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503545" cy="4641215"/>
            <wp:effectExtent l="0" t="0" r="190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E8047A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546725" cy="46412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E8047A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477510" cy="459803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E8047A">
      <w:pPr>
        <w:pStyle w:val="a3"/>
      </w:pPr>
    </w:p>
    <w:p w:rsidR="004048A2" w:rsidRDefault="004048A2" w:rsidP="00E8047A">
      <w:pPr>
        <w:pStyle w:val="a3"/>
      </w:pPr>
    </w:p>
    <w:p w:rsidR="004048A2" w:rsidRDefault="004048A2" w:rsidP="004048A2">
      <w:pPr>
        <w:pStyle w:val="a3"/>
        <w:numPr>
          <w:ilvl w:val="0"/>
          <w:numId w:val="3"/>
        </w:numPr>
      </w:pPr>
      <w:r>
        <w:lastRenderedPageBreak/>
        <w:t xml:space="preserve">Совершаем первые авансовые платежи в рамках первого авансового </w:t>
      </w:r>
      <w:proofErr w:type="gramStart"/>
      <w:r>
        <w:t>ФПКП</w:t>
      </w:r>
      <w:r w:rsidR="005F0DDD">
        <w:t>(</w:t>
      </w:r>
      <w:proofErr w:type="gramEnd"/>
      <w:r w:rsidR="005F0DDD">
        <w:t>общая сумма 180 рублей)</w:t>
      </w:r>
      <w:r>
        <w:t xml:space="preserve">. Предположим их было два 20/04/2017 и 25/04/2017 на суммы 100 и 80 рублей соответственно </w:t>
      </w:r>
    </w:p>
    <w:p w:rsidR="004048A2" w:rsidRDefault="004048A2" w:rsidP="004048A2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43600" cy="39508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46" cy="39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4048A2">
      <w:pPr>
        <w:pStyle w:val="a3"/>
        <w:ind w:left="0"/>
      </w:pPr>
    </w:p>
    <w:p w:rsidR="004048A2" w:rsidRDefault="004048A2" w:rsidP="004048A2">
      <w:pPr>
        <w:pStyle w:val="a3"/>
        <w:ind w:left="0"/>
      </w:pPr>
      <w:r>
        <w:t>В платежах делаем привязку к договору и авансовому ФПКП, для того чтобы в отчете отразить исполнение авансовых ФПКП:</w:t>
      </w:r>
    </w:p>
    <w:p w:rsidR="004048A2" w:rsidRDefault="004048A2" w:rsidP="004048A2">
      <w:pPr>
        <w:pStyle w:val="a3"/>
        <w:ind w:left="0"/>
      </w:pPr>
    </w:p>
    <w:p w:rsidR="004048A2" w:rsidRDefault="005F0DDD" w:rsidP="004048A2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34710" cy="374386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480" cy="374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A2" w:rsidRDefault="004048A2" w:rsidP="004048A2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5942728" cy="2777705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44" cy="278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DD" w:rsidRDefault="005F0DDD" w:rsidP="004048A2">
      <w:pPr>
        <w:pStyle w:val="a3"/>
        <w:ind w:left="0"/>
      </w:pPr>
    </w:p>
    <w:p w:rsidR="005F0DDD" w:rsidRPr="005F0DDD" w:rsidRDefault="005F0DDD" w:rsidP="004048A2">
      <w:pPr>
        <w:pStyle w:val="a3"/>
        <w:ind w:left="0"/>
        <w:rPr>
          <w:b/>
          <w:color w:val="FF0000"/>
        </w:rPr>
      </w:pPr>
      <w:r w:rsidRPr="005F0DDD">
        <w:rPr>
          <w:b/>
          <w:color w:val="FF0000"/>
        </w:rPr>
        <w:t>Здесь обращаем внимание на то, что при привязке ФПКП контролируется общая сумма, совершенная в рамках данного ФПКП</w:t>
      </w:r>
      <w:r w:rsidR="00692E2C">
        <w:rPr>
          <w:b/>
          <w:color w:val="FF0000"/>
        </w:rPr>
        <w:t>,</w:t>
      </w:r>
      <w:r w:rsidRPr="005F0DDD">
        <w:rPr>
          <w:b/>
          <w:color w:val="FF0000"/>
        </w:rPr>
        <w:t xml:space="preserve"> больше совершить не удастся. Этот факт нужно учесть при создании фактических ФПКП, мы в них указываем предварительные(формальные) суммы по факту они могут отличаться и если будут отличаться в </w:t>
      </w:r>
      <w:r w:rsidR="00910F0D">
        <w:rPr>
          <w:b/>
          <w:color w:val="FF0000"/>
        </w:rPr>
        <w:t xml:space="preserve">меньшую </w:t>
      </w:r>
      <w:r w:rsidRPr="005F0DDD">
        <w:rPr>
          <w:b/>
          <w:color w:val="FF0000"/>
        </w:rPr>
        <w:t>сторону, то будут проблемы при привязке.</w:t>
      </w:r>
    </w:p>
    <w:p w:rsidR="005F0DDD" w:rsidRPr="005F0DDD" w:rsidRDefault="005F0DDD" w:rsidP="004048A2">
      <w:pPr>
        <w:pStyle w:val="a3"/>
        <w:ind w:left="0"/>
        <w:rPr>
          <w:b/>
          <w:color w:val="FF0000"/>
        </w:rPr>
      </w:pPr>
      <w:r w:rsidRPr="005F0DDD">
        <w:rPr>
          <w:b/>
          <w:color w:val="FF0000"/>
        </w:rPr>
        <w:t xml:space="preserve"> Поэтому нужно подумать</w:t>
      </w:r>
      <w:r w:rsidR="00910F0D">
        <w:rPr>
          <w:b/>
          <w:color w:val="FF0000"/>
        </w:rPr>
        <w:t>,</w:t>
      </w:r>
      <w:r w:rsidRPr="005F0DDD">
        <w:rPr>
          <w:b/>
          <w:color w:val="FF0000"/>
        </w:rPr>
        <w:t xml:space="preserve"> как будем обходить данный момент. Есть возможность отключить контроль. Осуществляется это через настройки:</w:t>
      </w:r>
    </w:p>
    <w:p w:rsidR="005F0DDD" w:rsidRDefault="005F0DDD" w:rsidP="004048A2">
      <w:pPr>
        <w:pStyle w:val="a3"/>
        <w:ind w:left="0"/>
        <w:rPr>
          <w:b/>
          <w:color w:val="FF0000"/>
        </w:rPr>
      </w:pPr>
      <w:r w:rsidRPr="005F0DDD">
        <w:rPr>
          <w:b/>
          <w:noProof/>
          <w:color w:val="FF0000"/>
          <w:lang w:eastAsia="ru-RU"/>
        </w:rPr>
        <w:drawing>
          <wp:inline distT="0" distB="0" distL="0" distR="0">
            <wp:extent cx="5926455" cy="12853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179" cy="128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F0D" w:rsidRDefault="00910F0D" w:rsidP="004048A2">
      <w:pPr>
        <w:pStyle w:val="a3"/>
        <w:ind w:left="0"/>
        <w:rPr>
          <w:b/>
          <w:color w:val="FF0000"/>
        </w:rPr>
      </w:pPr>
    </w:p>
    <w:p w:rsidR="00910F0D" w:rsidRDefault="00910F0D" w:rsidP="00910F0D">
      <w:pPr>
        <w:pStyle w:val="a3"/>
        <w:numPr>
          <w:ilvl w:val="0"/>
          <w:numId w:val="3"/>
        </w:numPr>
      </w:pPr>
      <w:r>
        <w:t>Вводим приход. Предположим, поступил товар в рамках первого ТПКП (480 руб.). Причем было два прихода: 10/05/2017 на сумму 240 руб. и 20/05/2017 на сумму 120 рублей. А на сумму 120 рублей еще недопоставили. Вводим накладные. При вводе выбираем сначала контрагента в шапке, затем переходим в расширенную информацию и выбираем договор (на запрос переноса спецификации из договора отвечаем отрицательно), затем выбираем ТПКП</w:t>
      </w:r>
      <w:r w:rsidR="00B642B0">
        <w:t>(на запрос переноса спецификации из договора отвечаем положительно). В рез-те из ТПКП будет перенесена спецификация в накладную. Корректируем кол-во товара</w:t>
      </w:r>
    </w:p>
    <w:p w:rsidR="00B642B0" w:rsidRDefault="00B642B0" w:rsidP="00B642B0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3401" cy="2734573"/>
            <wp:effectExtent l="0" t="0" r="63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07" cy="273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F0D" w:rsidRDefault="00B642B0" w:rsidP="00910F0D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225149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69" cy="225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B0" w:rsidRDefault="00B642B0" w:rsidP="00910F0D">
      <w:pPr>
        <w:pStyle w:val="a3"/>
        <w:ind w:left="0"/>
      </w:pPr>
    </w:p>
    <w:p w:rsidR="00B642B0" w:rsidRDefault="00B642B0" w:rsidP="00910F0D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34710" cy="2260120"/>
            <wp:effectExtent l="0" t="0" r="889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70" cy="226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B0" w:rsidRDefault="00B642B0" w:rsidP="00910F0D">
      <w:pPr>
        <w:pStyle w:val="a3"/>
        <w:ind w:left="0"/>
      </w:pPr>
    </w:p>
    <w:p w:rsidR="00B642B0" w:rsidRDefault="00B642B0" w:rsidP="00910F0D">
      <w:pPr>
        <w:pStyle w:val="a3"/>
        <w:ind w:left="0"/>
      </w:pPr>
      <w:r>
        <w:t>Затем создаем ДО по сформированным накладным. Если по одной накладной создается одно ДО, то можно создавать прямо из накладной:</w:t>
      </w:r>
    </w:p>
    <w:p w:rsidR="00B642B0" w:rsidRDefault="00B642B0" w:rsidP="00910F0D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33261" cy="17425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11" cy="17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B0" w:rsidRDefault="00B642B0" w:rsidP="00910F0D">
      <w:pPr>
        <w:pStyle w:val="a3"/>
        <w:ind w:left="0"/>
      </w:pPr>
    </w:p>
    <w:p w:rsidR="00B642B0" w:rsidRDefault="00B642B0" w:rsidP="00910F0D">
      <w:pPr>
        <w:pStyle w:val="a3"/>
        <w:ind w:left="0"/>
      </w:pPr>
      <w:r>
        <w:t>А можно воспользоваться пакетным режимом:</w:t>
      </w:r>
    </w:p>
    <w:p w:rsidR="00B642B0" w:rsidRDefault="00B642B0" w:rsidP="00910F0D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34710" cy="2096219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062" cy="209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B0" w:rsidRDefault="00B642B0" w:rsidP="00910F0D">
      <w:pPr>
        <w:pStyle w:val="a3"/>
        <w:ind w:left="0"/>
      </w:pPr>
    </w:p>
    <w:p w:rsidR="00B642B0" w:rsidRDefault="00B642B0" w:rsidP="00910F0D">
      <w:pPr>
        <w:pStyle w:val="a3"/>
        <w:ind w:left="0"/>
      </w:pPr>
      <w:r>
        <w:lastRenderedPageBreak/>
        <w:t>Формируем ДО:</w:t>
      </w:r>
    </w:p>
    <w:p w:rsidR="00B642B0" w:rsidRDefault="00B642B0" w:rsidP="00910F0D">
      <w:pPr>
        <w:pStyle w:val="a3"/>
        <w:ind w:left="0"/>
      </w:pPr>
    </w:p>
    <w:p w:rsidR="00B642B0" w:rsidRDefault="00B642B0" w:rsidP="00910F0D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3657600" cy="2924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B0" w:rsidRDefault="002477DD" w:rsidP="00910F0D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34710" cy="149225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7DD" w:rsidRDefault="002477DD" w:rsidP="00910F0D">
      <w:pPr>
        <w:pStyle w:val="a3"/>
        <w:ind w:left="0"/>
      </w:pPr>
    </w:p>
    <w:p w:rsidR="002477DD" w:rsidRDefault="002477DD" w:rsidP="002477DD">
      <w:pPr>
        <w:pStyle w:val="a3"/>
        <w:ind w:left="0"/>
      </w:pPr>
      <w:r>
        <w:t xml:space="preserve">После формирования в ДО нужно какого-то образа обозначить сумму зачтенного аванса в рамках данного ДО. </w:t>
      </w:r>
      <w:r w:rsidR="002010E3">
        <w:t>Условились создать внешний атрибут к ДО для хранения зачтенной суммы аванса.</w:t>
      </w:r>
    </w:p>
    <w:p w:rsidR="002010E3" w:rsidRDefault="002010E3" w:rsidP="002477DD">
      <w:pPr>
        <w:pStyle w:val="a3"/>
        <w:ind w:left="0"/>
      </w:pPr>
    </w:p>
    <w:p w:rsidR="002010E3" w:rsidRDefault="002010E3" w:rsidP="002477DD">
      <w:pPr>
        <w:pStyle w:val="a3"/>
        <w:ind w:left="0"/>
      </w:pPr>
      <w:r>
        <w:t>Предположим по первой отгрузке нужно зачесть 80 руб. аванса, а по второй 40. Заполняем атрибут:</w:t>
      </w:r>
    </w:p>
    <w:p w:rsidR="002010E3" w:rsidRDefault="002010E3" w:rsidP="002477DD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34710" cy="3390265"/>
            <wp:effectExtent l="0" t="0" r="889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E3" w:rsidRDefault="002010E3" w:rsidP="002477DD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5926455" cy="2544792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58" cy="254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E3" w:rsidRDefault="002010E3" w:rsidP="002477DD">
      <w:pPr>
        <w:pStyle w:val="a3"/>
        <w:ind w:left="0"/>
      </w:pPr>
    </w:p>
    <w:p w:rsidR="002010E3" w:rsidRDefault="002010E3" w:rsidP="002477DD">
      <w:pPr>
        <w:pStyle w:val="a3"/>
        <w:ind w:left="0"/>
      </w:pPr>
      <w:r>
        <w:t>Значения данного атрибута будут фигурировать в отчете в колонке с суммой зачтенного аванса.</w:t>
      </w:r>
    </w:p>
    <w:p w:rsidR="002010E3" w:rsidRDefault="002010E3" w:rsidP="002010E3">
      <w:r>
        <w:t xml:space="preserve">После создания ДО и ввода сумм зачтенного аванса нужно распределить сумму из авансовых платежек по данным ДО на суммы из внешнего атрибута. </w:t>
      </w:r>
    </w:p>
    <w:p w:rsidR="002010E3" w:rsidRDefault="002010E3" w:rsidP="002010E3">
      <w:pPr>
        <w:pStyle w:val="a3"/>
        <w:numPr>
          <w:ilvl w:val="0"/>
          <w:numId w:val="3"/>
        </w:numPr>
      </w:pPr>
      <w:r>
        <w:t>Распределение сумм аванса по ДО.</w:t>
      </w:r>
    </w:p>
    <w:p w:rsidR="002010E3" w:rsidRDefault="002010E3" w:rsidP="002010E3">
      <w:r>
        <w:t>В платеже заходим на вкладку ДО и подвязываем необходимые документы, при этом при пометке указываем сумму, подлежащую распределению (сумма из атрибута)</w:t>
      </w:r>
      <w:r w:rsidR="00C329CC">
        <w:t xml:space="preserve">. </w:t>
      </w:r>
    </w:p>
    <w:p w:rsidR="00C329CC" w:rsidRDefault="00C329CC" w:rsidP="002010E3">
      <w:r>
        <w:rPr>
          <w:noProof/>
          <w:lang w:eastAsia="ru-RU"/>
        </w:rPr>
        <w:drawing>
          <wp:inline distT="0" distB="0" distL="0" distR="0">
            <wp:extent cx="5934710" cy="4744528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95" cy="47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9CC" w:rsidRDefault="00C329CC" w:rsidP="002010E3">
      <w:r>
        <w:t>Для удобства в интерфейс распределения платежа можно добавить колонку со значениями внешнего атрибута:</w:t>
      </w:r>
    </w:p>
    <w:p w:rsidR="00C329CC" w:rsidRDefault="00C329CC" w:rsidP="002010E3"/>
    <w:p w:rsidR="00C329CC" w:rsidRDefault="00C329CC" w:rsidP="002010E3">
      <w:r>
        <w:rPr>
          <w:noProof/>
          <w:lang w:eastAsia="ru-RU"/>
        </w:rPr>
        <w:lastRenderedPageBreak/>
        <w:drawing>
          <wp:inline distT="0" distB="0" distL="0" distR="0">
            <wp:extent cx="5934710" cy="327787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9CC" w:rsidRDefault="00C329CC" w:rsidP="002010E3">
      <w:r>
        <w:t>Тогда будет видно какую часть платежа необходимо распределить в качестве аванса по ДО, после пометки проставляем эту сумму в колонке к обработке.</w:t>
      </w:r>
    </w:p>
    <w:p w:rsidR="00C329CC" w:rsidRDefault="00C329CC" w:rsidP="002010E3">
      <w:r>
        <w:t>В рез-те после привязки первого документа платежка будет иметь следующий вид:</w:t>
      </w:r>
    </w:p>
    <w:p w:rsidR="009C1375" w:rsidRDefault="009C1375" w:rsidP="002010E3">
      <w:r>
        <w:rPr>
          <w:noProof/>
          <w:lang w:eastAsia="ru-RU"/>
        </w:rPr>
        <w:drawing>
          <wp:inline distT="0" distB="0" distL="0" distR="0">
            <wp:extent cx="5934710" cy="4891405"/>
            <wp:effectExtent l="0" t="0" r="889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375" w:rsidRPr="009C1375" w:rsidRDefault="009C1375" w:rsidP="002010E3">
      <w:pPr>
        <w:rPr>
          <w:color w:val="FF0000"/>
        </w:rPr>
      </w:pPr>
      <w:r>
        <w:rPr>
          <w:color w:val="FF0000"/>
        </w:rPr>
        <w:t xml:space="preserve">СПРАВКА! </w:t>
      </w:r>
      <w:r w:rsidRPr="009C1375">
        <w:rPr>
          <w:color w:val="FF0000"/>
        </w:rPr>
        <w:t>Для того чтобы не терялась связь с ФПКП после привязки ДО, нужно установить настройку в «НЕТ»:</w:t>
      </w:r>
    </w:p>
    <w:p w:rsidR="00C329CC" w:rsidRPr="009C1375" w:rsidRDefault="009C1375" w:rsidP="002010E3">
      <w:pPr>
        <w:rPr>
          <w:color w:val="FF0000"/>
        </w:rPr>
      </w:pPr>
      <w:r w:rsidRPr="009C1375">
        <w:rPr>
          <w:color w:val="FF0000"/>
        </w:rPr>
        <w:lastRenderedPageBreak/>
        <w:t>"Настройки Галактики \ Бухгалтерский контур \ Обработка документов \ Распределение платежа по ДО \ Контролировать схему связей ПКП при привязке ДО к платежу"</w:t>
      </w:r>
    </w:p>
    <w:p w:rsidR="002477DD" w:rsidRDefault="009C1375" w:rsidP="00910F0D">
      <w:pPr>
        <w:pStyle w:val="a3"/>
        <w:ind w:left="0"/>
        <w:rPr>
          <w:color w:val="FF0000"/>
        </w:rPr>
      </w:pPr>
      <w:r w:rsidRPr="009C1375">
        <w:rPr>
          <w:color w:val="FF0000"/>
        </w:rPr>
        <w:t>СПРАВКА! При следующем распределении платежа по данному ДО в интерфейсе будем видеть какая часть уже о</w:t>
      </w:r>
      <w:r>
        <w:rPr>
          <w:color w:val="FF0000"/>
        </w:rPr>
        <w:t>плачена. Но будем видеть только в том случае если в платежке стоит дата оплаты. Для того чтобы дата оплаты не влияла, нужно изменить настройку:</w:t>
      </w:r>
    </w:p>
    <w:p w:rsidR="009C1375" w:rsidRDefault="009C1375" w:rsidP="00910F0D">
      <w:pPr>
        <w:pStyle w:val="a3"/>
        <w:ind w:left="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5943600" cy="188087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375" w:rsidRPr="009C1375" w:rsidRDefault="009C1375" w:rsidP="00910F0D">
      <w:pPr>
        <w:pStyle w:val="a3"/>
        <w:ind w:left="0"/>
        <w:rPr>
          <w:color w:val="FF0000"/>
        </w:rPr>
      </w:pPr>
      <w:r>
        <w:rPr>
          <w:color w:val="FF0000"/>
        </w:rPr>
        <w:t>Тогда будут учитываться все платежки, даже без даты оплаты.</w:t>
      </w:r>
    </w:p>
    <w:p w:rsidR="009C1375" w:rsidRDefault="009C1375" w:rsidP="00910F0D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34710" cy="333819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375" w:rsidRDefault="009C1375" w:rsidP="00910F0D">
      <w:pPr>
        <w:pStyle w:val="a3"/>
        <w:ind w:left="0"/>
      </w:pPr>
    </w:p>
    <w:p w:rsidR="00867A55" w:rsidRPr="00867A55" w:rsidRDefault="009C1375" w:rsidP="00910F0D">
      <w:pPr>
        <w:pStyle w:val="a3"/>
        <w:ind w:left="0"/>
        <w:rPr>
          <w:color w:val="FF0000"/>
        </w:rPr>
      </w:pPr>
      <w:r w:rsidRPr="00867A55">
        <w:rPr>
          <w:color w:val="FF0000"/>
        </w:rPr>
        <w:t>В добавок ко всему процент введенный в колонке % к обработке будет рассчитываться уже от суммы задолженности, что упростит нам распределение фактических платежей.</w:t>
      </w:r>
    </w:p>
    <w:p w:rsidR="00867A55" w:rsidRPr="009C1375" w:rsidRDefault="00867A55" w:rsidP="00910F0D">
      <w:pPr>
        <w:pStyle w:val="a3"/>
        <w:ind w:left="0"/>
      </w:pPr>
      <w:r>
        <w:t xml:space="preserve">Распределяем авансы на второе ДО. Возьмем остаток этой платежки (20 </w:t>
      </w:r>
      <w:proofErr w:type="spellStart"/>
      <w:r>
        <w:t>руб</w:t>
      </w:r>
      <w:proofErr w:type="spellEnd"/>
      <w:r>
        <w:t>)</w:t>
      </w:r>
      <w:r w:rsidR="00534D3E">
        <w:t xml:space="preserve"> </w:t>
      </w:r>
      <w:r w:rsidR="00AC1D0A">
        <w:t>и распределим его на второе ДО:</w:t>
      </w:r>
    </w:p>
    <w:p w:rsidR="002477DD" w:rsidRDefault="00867A55" w:rsidP="00910F0D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245852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07" cy="246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F0D" w:rsidRDefault="00910F0D" w:rsidP="00910F0D">
      <w:pPr>
        <w:pStyle w:val="a3"/>
        <w:ind w:left="0"/>
      </w:pPr>
    </w:p>
    <w:p w:rsidR="00867A55" w:rsidRDefault="00867A55" w:rsidP="00910F0D">
      <w:pPr>
        <w:pStyle w:val="a3"/>
        <w:ind w:left="0"/>
      </w:pPr>
      <w:r>
        <w:t xml:space="preserve">И </w:t>
      </w:r>
      <w:r w:rsidR="00692E2C">
        <w:t>«</w:t>
      </w:r>
      <w:r>
        <w:t>кусочек</w:t>
      </w:r>
      <w:r w:rsidR="00692E2C">
        <w:t>»</w:t>
      </w:r>
      <w:r>
        <w:t xml:space="preserve"> со второй</w:t>
      </w:r>
      <w:r w:rsidR="00AC1D0A">
        <w:t xml:space="preserve"> (10 руб.)</w:t>
      </w:r>
      <w:r>
        <w:t xml:space="preserve">. При этом при распределении уже увидим, что на 20 руб. есть платеж и осталось подвязать </w:t>
      </w:r>
      <w:r w:rsidR="00AC1D0A">
        <w:t>на 20. Мы же распределяем только 10, чтобы увидеть в дальнейшем в отчете, что 10 рублей зачтенного аванса остались нераспределенны</w:t>
      </w:r>
      <w:r w:rsidR="00692E2C">
        <w:t>е</w:t>
      </w:r>
      <w:r w:rsidR="00AC1D0A">
        <w:t xml:space="preserve">: </w:t>
      </w:r>
    </w:p>
    <w:p w:rsidR="00867A55" w:rsidRPr="00910F0D" w:rsidRDefault="00867A55" w:rsidP="00910F0D">
      <w:pPr>
        <w:pStyle w:val="a3"/>
        <w:ind w:left="0"/>
      </w:pPr>
    </w:p>
    <w:p w:rsidR="004048A2" w:rsidRDefault="00867A55" w:rsidP="004048A2">
      <w:pPr>
        <w:pStyle w:val="a3"/>
        <w:ind w:left="0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34710" cy="4951562"/>
            <wp:effectExtent l="0" t="0" r="889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94" cy="495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A55" w:rsidRDefault="00867A55" w:rsidP="004048A2">
      <w:pPr>
        <w:pStyle w:val="a3"/>
        <w:ind w:left="0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4710" cy="3286760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A55" w:rsidRDefault="00867A55" w:rsidP="004048A2">
      <w:pPr>
        <w:pStyle w:val="a3"/>
        <w:ind w:left="0"/>
        <w:rPr>
          <w:b/>
        </w:rPr>
      </w:pPr>
    </w:p>
    <w:p w:rsidR="00867A55" w:rsidRDefault="00867A55" w:rsidP="004048A2">
      <w:pPr>
        <w:pStyle w:val="a3"/>
        <w:ind w:left="0"/>
        <w:rPr>
          <w:b/>
        </w:rPr>
      </w:pPr>
    </w:p>
    <w:p w:rsidR="00867A55" w:rsidRDefault="00867A55" w:rsidP="004048A2">
      <w:pPr>
        <w:pStyle w:val="a3"/>
        <w:ind w:left="0"/>
        <w:rPr>
          <w:b/>
        </w:rPr>
      </w:pPr>
    </w:p>
    <w:p w:rsidR="00867A55" w:rsidRDefault="00867A55" w:rsidP="004048A2">
      <w:pPr>
        <w:pStyle w:val="a3"/>
        <w:ind w:left="0"/>
        <w:rPr>
          <w:b/>
        </w:rPr>
      </w:pPr>
    </w:p>
    <w:p w:rsidR="004048A2" w:rsidRDefault="00867A55" w:rsidP="004048A2">
      <w:pPr>
        <w:pStyle w:val="a3"/>
      </w:pPr>
      <w:r>
        <w:t>После распределения платеж будет выглядеть следующим образом:</w:t>
      </w:r>
    </w:p>
    <w:p w:rsidR="00867A55" w:rsidRDefault="00AC1D0A" w:rsidP="004048A2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3600" cy="5486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A55" w:rsidRDefault="00867A55" w:rsidP="004048A2">
      <w:pPr>
        <w:pStyle w:val="a3"/>
      </w:pPr>
    </w:p>
    <w:p w:rsidR="00867A55" w:rsidRDefault="00AC1D0A" w:rsidP="004048A2">
      <w:pPr>
        <w:pStyle w:val="a3"/>
      </w:pPr>
      <w:r>
        <w:t>Т.е. 7</w:t>
      </w:r>
      <w:r w:rsidR="00867A55">
        <w:t>0 руб.</w:t>
      </w:r>
      <w:r w:rsidR="00692E2C">
        <w:t xml:space="preserve"> авансовой платежки</w:t>
      </w:r>
      <w:r w:rsidR="00867A55">
        <w:t xml:space="preserve"> останется не распределенными.</w:t>
      </w:r>
      <w:r w:rsidR="00692E2C">
        <w:t xml:space="preserve"> И 10 рублей аванса по второму ДО также не распределенными.</w:t>
      </w:r>
    </w:p>
    <w:p w:rsidR="00867A55" w:rsidRDefault="00867A55" w:rsidP="004048A2">
      <w:pPr>
        <w:pStyle w:val="a3"/>
      </w:pPr>
    </w:p>
    <w:p w:rsidR="00867A55" w:rsidRDefault="00867A55" w:rsidP="004048A2">
      <w:pPr>
        <w:pStyle w:val="a3"/>
      </w:pPr>
      <w:r>
        <w:t>После того как мы распределили авансы приступаем к оплате по факту.</w:t>
      </w:r>
    </w:p>
    <w:p w:rsidR="00692E2C" w:rsidRDefault="00692E2C" w:rsidP="004048A2">
      <w:pPr>
        <w:pStyle w:val="a3"/>
      </w:pPr>
    </w:p>
    <w:p w:rsidR="00BD7470" w:rsidRDefault="00867A55" w:rsidP="00867A55">
      <w:pPr>
        <w:pStyle w:val="a3"/>
        <w:numPr>
          <w:ilvl w:val="0"/>
          <w:numId w:val="3"/>
        </w:numPr>
      </w:pPr>
      <w:r>
        <w:t>Оплата по факту платежей по ФПКП на 11 день. Необходимо оплатить по первой поставке ((240-80)*0,4=64 рубля)</w:t>
      </w:r>
      <w:r w:rsidR="00D63003">
        <w:t>. По второй (120-40)*0,4=32 рубля.</w:t>
      </w:r>
      <w:r w:rsidR="00BD7470">
        <w:t xml:space="preserve"> </w:t>
      </w:r>
      <w:r w:rsidR="00BD7470" w:rsidRPr="00BD7470">
        <w:rPr>
          <w:color w:val="FF0000"/>
        </w:rPr>
        <w:t>При расчете сумм учитываем зачтенный аванс по атрибуту, а не по реально распределенным платежам, так как аванс может быть еще не распределен, но он был…</w:t>
      </w:r>
    </w:p>
    <w:p w:rsidR="00867A55" w:rsidRDefault="00D63003" w:rsidP="00867A55">
      <w:pPr>
        <w:pStyle w:val="a3"/>
        <w:numPr>
          <w:ilvl w:val="0"/>
          <w:numId w:val="3"/>
        </w:numPr>
      </w:pPr>
      <w:r>
        <w:t xml:space="preserve"> Напомним, поставки были 10/05 мая на сумму 240, рублей и 20/05 на сумму 120 рублей.</w:t>
      </w:r>
    </w:p>
    <w:p w:rsidR="00D63003" w:rsidRDefault="00D63003" w:rsidP="00D63003">
      <w:pPr>
        <w:pStyle w:val="a3"/>
      </w:pPr>
      <w:r>
        <w:t xml:space="preserve">Предположим, мы совершили платеж 25 мая на сумму </w:t>
      </w:r>
      <w:r w:rsidR="00692E2C">
        <w:t>96 руб.</w:t>
      </w:r>
    </w:p>
    <w:p w:rsidR="00D63003" w:rsidRDefault="00D63003" w:rsidP="00D63003">
      <w:pPr>
        <w:pStyle w:val="a3"/>
      </w:pPr>
      <w:r>
        <w:t>Создаем платежку на 96 рублей</w:t>
      </w:r>
      <w:r w:rsidR="00823646">
        <w:t xml:space="preserve"> </w:t>
      </w:r>
      <w:r w:rsidR="00FE4256">
        <w:t>от 25 мая</w:t>
      </w:r>
      <w:r>
        <w:t>:</w:t>
      </w:r>
    </w:p>
    <w:p w:rsidR="00D63003" w:rsidRDefault="00823646" w:rsidP="00D63003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34710" cy="5883275"/>
            <wp:effectExtent l="0" t="0" r="889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646" w:rsidRDefault="00823646" w:rsidP="00D63003">
      <w:pPr>
        <w:pStyle w:val="a3"/>
      </w:pPr>
      <w:r>
        <w:t>Распределяем его:</w:t>
      </w:r>
    </w:p>
    <w:p w:rsidR="00823646" w:rsidRDefault="00823646" w:rsidP="00D63003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3157220"/>
            <wp:effectExtent l="0" t="0" r="889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646" w:rsidRDefault="00823646" w:rsidP="00D63003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34710" cy="3019425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646" w:rsidRDefault="00823646" w:rsidP="00D63003">
      <w:pPr>
        <w:pStyle w:val="a3"/>
      </w:pPr>
    </w:p>
    <w:p w:rsidR="00823646" w:rsidRDefault="00823646" w:rsidP="00D63003">
      <w:pPr>
        <w:pStyle w:val="a3"/>
      </w:pPr>
      <w:r>
        <w:t>Также распределяем вторую часть:</w:t>
      </w:r>
    </w:p>
    <w:p w:rsidR="00823646" w:rsidRDefault="00823646" w:rsidP="00D63003">
      <w:pPr>
        <w:pStyle w:val="a3"/>
      </w:pPr>
    </w:p>
    <w:p w:rsidR="00823646" w:rsidRDefault="00823646" w:rsidP="00D63003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3252470"/>
            <wp:effectExtent l="0" t="0" r="889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646" w:rsidRDefault="00823646" w:rsidP="00D63003">
      <w:pPr>
        <w:pStyle w:val="a3"/>
      </w:pPr>
      <w:r>
        <w:t>При этом не забываем указывать также ФПКП:</w:t>
      </w:r>
    </w:p>
    <w:p w:rsidR="00823646" w:rsidRDefault="00823646" w:rsidP="00D63003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503545" cy="2682815"/>
            <wp:effectExtent l="0" t="0" r="190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551" cy="268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646" w:rsidRDefault="00823646" w:rsidP="00823646">
      <w:pPr>
        <w:pStyle w:val="a3"/>
        <w:numPr>
          <w:ilvl w:val="0"/>
          <w:numId w:val="3"/>
        </w:numPr>
      </w:pPr>
      <w:r>
        <w:t>Оплата по факту платежей по второму ФПКП на 31 день. Осталось оплатить по первой отгрузке (240-80)*0,6=96 руб. ПО второй (120-40)*0,6=48 руб.</w:t>
      </w:r>
    </w:p>
    <w:p w:rsidR="00823646" w:rsidRDefault="00823646" w:rsidP="00823646">
      <w:pPr>
        <w:pStyle w:val="a3"/>
      </w:pPr>
    </w:p>
    <w:p w:rsidR="00823646" w:rsidRDefault="00FE4256" w:rsidP="00823646">
      <w:pPr>
        <w:pStyle w:val="a3"/>
      </w:pPr>
      <w:r>
        <w:t>Создаем платежку от 5 июня на сумму 46 рублей и распределяем по первой поставке:</w:t>
      </w:r>
    </w:p>
    <w:p w:rsidR="00FE4256" w:rsidRDefault="00FE4256" w:rsidP="00FE4256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34710" cy="2553335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256" w:rsidRDefault="00FE4256" w:rsidP="00823646">
      <w:pPr>
        <w:pStyle w:val="a3"/>
      </w:pPr>
    </w:p>
    <w:p w:rsidR="00FE4256" w:rsidRDefault="00FE4256" w:rsidP="00FE4256">
      <w:r>
        <w:rPr>
          <w:noProof/>
          <w:lang w:eastAsia="ru-RU"/>
        </w:rPr>
        <w:lastRenderedPageBreak/>
        <w:drawing>
          <wp:inline distT="0" distB="0" distL="0" distR="0">
            <wp:extent cx="5943600" cy="33299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256" w:rsidRDefault="00FE4256" w:rsidP="00FE4256"/>
    <w:p w:rsidR="00823646" w:rsidRPr="00867A55" w:rsidRDefault="00823646" w:rsidP="00670BC6">
      <w:bookmarkStart w:id="0" w:name="_GoBack"/>
      <w:bookmarkEnd w:id="0"/>
    </w:p>
    <w:sectPr w:rsidR="00823646" w:rsidRPr="00867A55" w:rsidSect="004048A2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E636BD"/>
    <w:multiLevelType w:val="hybridMultilevel"/>
    <w:tmpl w:val="672469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80326"/>
    <w:multiLevelType w:val="hybridMultilevel"/>
    <w:tmpl w:val="A15233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9467CC"/>
    <w:multiLevelType w:val="hybridMultilevel"/>
    <w:tmpl w:val="70A4C2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47A"/>
    <w:rsid w:val="00073239"/>
    <w:rsid w:val="00155708"/>
    <w:rsid w:val="002010E3"/>
    <w:rsid w:val="002477DD"/>
    <w:rsid w:val="004048A2"/>
    <w:rsid w:val="004E0526"/>
    <w:rsid w:val="00534D3E"/>
    <w:rsid w:val="005F0DDD"/>
    <w:rsid w:val="00670BC6"/>
    <w:rsid w:val="00692E2C"/>
    <w:rsid w:val="00823646"/>
    <w:rsid w:val="00867A55"/>
    <w:rsid w:val="00910F0D"/>
    <w:rsid w:val="009C1375"/>
    <w:rsid w:val="00AC1D0A"/>
    <w:rsid w:val="00B642B0"/>
    <w:rsid w:val="00BD7470"/>
    <w:rsid w:val="00C329CC"/>
    <w:rsid w:val="00CD408A"/>
    <w:rsid w:val="00D63003"/>
    <w:rsid w:val="00E73EDF"/>
    <w:rsid w:val="00E8047A"/>
    <w:rsid w:val="00FE4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316915-9690-46B6-9A2E-EFA93AC7A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0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4779</TotalTime>
  <Pages>18</Pages>
  <Words>907</Words>
  <Characters>5171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Ребковец Сергей Николаевич</dc:creator>
  <cp:keywords/>
  <dc:description/>
  <cp:lastModifiedBy>Ребковец Сергей Николаевич</cp:lastModifiedBy>
  <cp:revision>5</cp:revision>
  <dcterms:created xsi:type="dcterms:W3CDTF">2017-05-12T06:41:00Z</dcterms:created>
  <dcterms:modified xsi:type="dcterms:W3CDTF">2017-07-17T08:05:00Z</dcterms:modified>
</cp:coreProperties>
</file>