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D2CED" w14:textId="72B0DF33" w:rsidR="00ED5EBB" w:rsidRPr="00ED5EBB" w:rsidRDefault="00ED5EBB" w:rsidP="00ED5EBB">
      <w:pPr>
        <w:pStyle w:val="1"/>
      </w:pPr>
      <w:r w:rsidRPr="00ED5EBB">
        <w:t xml:space="preserve">#1 </w:t>
      </w:r>
      <w:r>
        <w:t>Основы понятия баз данных</w:t>
      </w:r>
    </w:p>
    <w:p w14:paraId="2E33ABB3" w14:textId="44F3BCC2" w:rsidR="00ED5EBB" w:rsidRDefault="00ED5EBB" w:rsidP="00ED5EBB">
      <w:pPr>
        <w:pStyle w:val="ac"/>
      </w:pPr>
      <w:r>
        <w:t>03.09.25</w:t>
      </w:r>
    </w:p>
    <w:p w14:paraId="5B746664" w14:textId="14667528" w:rsidR="00ED5EBB" w:rsidRDefault="00ED5EBB" w:rsidP="00ED5EBB">
      <w:pPr>
        <w:pStyle w:val="ac"/>
      </w:pPr>
      <w:r w:rsidRPr="00ED5EBB">
        <w:rPr>
          <w:b/>
          <w:bCs/>
        </w:rPr>
        <w:t>Данные</w:t>
      </w:r>
      <w:r>
        <w:t xml:space="preserve"> </w:t>
      </w:r>
      <w:r>
        <w:t>— это</w:t>
      </w:r>
      <w:r>
        <w:t xml:space="preserve"> </w:t>
      </w:r>
      <w:r>
        <w:t>информация,</w:t>
      </w:r>
      <w:r>
        <w:t xml:space="preserve"> представленная в определённом виде, позволяющем автоматизировать её сбор, хранение и дальнейшую обработку человеком или информационным средством.</w:t>
      </w:r>
    </w:p>
    <w:p w14:paraId="1B88EA9D" w14:textId="77777777" w:rsidR="00ED5EBB" w:rsidRDefault="00ED5EBB" w:rsidP="00ED5EBB">
      <w:pPr>
        <w:pStyle w:val="ac"/>
      </w:pPr>
    </w:p>
    <w:p w14:paraId="6E9D4C2B" w14:textId="6E82ACAF" w:rsidR="00ED5EBB" w:rsidRDefault="00ED5EBB" w:rsidP="00ED5EBB">
      <w:pPr>
        <w:pStyle w:val="ac"/>
      </w:pPr>
      <w:r w:rsidRPr="00ED5EBB">
        <w:rPr>
          <w:b/>
          <w:bCs/>
        </w:rPr>
        <w:t>База данных</w:t>
      </w:r>
      <w:r>
        <w:t xml:space="preserve"> </w:t>
      </w:r>
      <w:r>
        <w:t>— это</w:t>
      </w:r>
      <w:r>
        <w:t xml:space="preserve"> совокупность данных, организованных по определённым правилам, предусматривающим общие принципы описания, хранения и манипулирования данными.</w:t>
      </w:r>
    </w:p>
    <w:p w14:paraId="2380043C" w14:textId="77777777" w:rsidR="00ED5EBB" w:rsidRDefault="00ED5EBB" w:rsidP="00ED5EBB">
      <w:pPr>
        <w:pStyle w:val="ac"/>
      </w:pPr>
    </w:p>
    <w:p w14:paraId="012F39F5" w14:textId="770C9D3C" w:rsidR="00ED5EBB" w:rsidRDefault="00ED5EBB" w:rsidP="00ED5EBB">
      <w:pPr>
        <w:pStyle w:val="ac"/>
      </w:pPr>
      <w:r w:rsidRPr="00ED5EBB">
        <w:rPr>
          <w:b/>
          <w:bCs/>
        </w:rPr>
        <w:t>СУБД</w:t>
      </w:r>
      <w:r>
        <w:t xml:space="preserve"> (система управления баз данных) </w:t>
      </w:r>
      <w:r>
        <w:t>— это</w:t>
      </w:r>
      <w:r>
        <w:t xml:space="preserve"> комплекс программ, позволяющим создать базу данных и манипулировать данными </w:t>
      </w:r>
      <w:r w:rsidRPr="00ED5EBB">
        <w:rPr>
          <w:i/>
          <w:iCs/>
        </w:rPr>
        <w:t>(вставлять/обновлять/удалять/выделять)</w:t>
      </w:r>
      <w:r>
        <w:t>.</w:t>
      </w:r>
    </w:p>
    <w:p w14:paraId="0BCF1C69" w14:textId="77777777" w:rsidR="00ED5EBB" w:rsidRDefault="00ED5EBB" w:rsidP="00ED5EBB">
      <w:pPr>
        <w:pStyle w:val="ac"/>
      </w:pPr>
    </w:p>
    <w:p w14:paraId="2381A8A9" w14:textId="39CC589D" w:rsidR="00ED5EBB" w:rsidRDefault="00ED5EBB" w:rsidP="00ED5EBB">
      <w:pPr>
        <w:pStyle w:val="ac"/>
      </w:pPr>
      <w:r w:rsidRPr="00ED5EBB">
        <w:rPr>
          <w:b/>
          <w:bCs/>
        </w:rPr>
        <w:t>АИС</w:t>
      </w:r>
      <w:r>
        <w:t xml:space="preserve"> (автоматизированная информационная система) </w:t>
      </w:r>
      <w:r>
        <w:t>— это</w:t>
      </w:r>
      <w:r>
        <w:t xml:space="preserve"> система, реализующая автоматизированный сбор, обработку и манипулирование данными.</w:t>
      </w:r>
    </w:p>
    <w:p w14:paraId="4030296F" w14:textId="77777777" w:rsidR="00ED5EBB" w:rsidRDefault="00ED5EBB" w:rsidP="00ED5EBB">
      <w:pPr>
        <w:pStyle w:val="ac"/>
      </w:pPr>
    </w:p>
    <w:p w14:paraId="12B254D7" w14:textId="6F1A7759" w:rsidR="00ED5EBB" w:rsidRDefault="00ED5EBB" w:rsidP="00ED5EBB">
      <w:pPr>
        <w:pStyle w:val="ac"/>
      </w:pPr>
      <w:r w:rsidRPr="00ED5EBB">
        <w:rPr>
          <w:b/>
          <w:bCs/>
        </w:rPr>
        <w:t>Банк данных</w:t>
      </w:r>
      <w:r>
        <w:t xml:space="preserve"> — является разновидность </w:t>
      </w:r>
      <w:r w:rsidRPr="00ED5EBB">
        <w:rPr>
          <w:i/>
          <w:iCs/>
        </w:rPr>
        <w:t>АИС</w:t>
      </w:r>
      <w:r>
        <w:t xml:space="preserve">. Это система специальным образом организованных данных </w:t>
      </w:r>
      <w:r w:rsidRPr="00ED5EBB">
        <w:rPr>
          <w:i/>
          <w:iCs/>
        </w:rPr>
        <w:t>(баз данных, программных, технических, языковых, методических средств)</w:t>
      </w:r>
      <w:r>
        <w:t xml:space="preserve"> предназначенных для обеспечения централизованного накопления и коллективного многоцелевого использования данных.</w:t>
      </w:r>
    </w:p>
    <w:p w14:paraId="5E6D7F3D" w14:textId="77777777" w:rsidR="00ED5EBB" w:rsidRDefault="00ED5EBB" w:rsidP="00ED5EBB">
      <w:pPr>
        <w:pStyle w:val="ac"/>
      </w:pPr>
    </w:p>
    <w:p w14:paraId="29B73DC6" w14:textId="4ECACDFA" w:rsidR="00ED5EBB" w:rsidRDefault="00ED5EBB" w:rsidP="00ED5EBB">
      <w:pPr>
        <w:pStyle w:val="ac"/>
      </w:pPr>
      <w:r w:rsidRPr="00ED5EBB">
        <w:rPr>
          <w:b/>
          <w:bCs/>
        </w:rPr>
        <w:t xml:space="preserve">Модель баз данных </w:t>
      </w:r>
      <w:r>
        <w:t>- способ структурирования данных в определённом виде, описание взаимосвязей между данными.</w:t>
      </w:r>
    </w:p>
    <w:p w14:paraId="75C99D02" w14:textId="77777777" w:rsidR="00ED5EBB" w:rsidRDefault="00ED5EBB" w:rsidP="00ED5EBB">
      <w:pPr>
        <w:pStyle w:val="ac"/>
      </w:pPr>
    </w:p>
    <w:p w14:paraId="52994BE3" w14:textId="77777777" w:rsidR="00ED5EBB" w:rsidRDefault="00ED5EBB" w:rsidP="00ED5EBB">
      <w:pPr>
        <w:pStyle w:val="ac"/>
      </w:pPr>
      <w:r>
        <w:t>Модели баз данных:</w:t>
      </w:r>
    </w:p>
    <w:p w14:paraId="5E012E89" w14:textId="48BA86C5" w:rsidR="00ED5EBB" w:rsidRDefault="00ED5EBB" w:rsidP="00ED5EBB">
      <w:pPr>
        <w:pStyle w:val="ac"/>
        <w:numPr>
          <w:ilvl w:val="0"/>
          <w:numId w:val="14"/>
        </w:numPr>
      </w:pPr>
      <w:r>
        <w:t>Файловая модель.</w:t>
      </w:r>
    </w:p>
    <w:p w14:paraId="6E632D43" w14:textId="20EDFC0E" w:rsidR="00ED5EBB" w:rsidRDefault="00ED5EBB" w:rsidP="00ED5EBB">
      <w:pPr>
        <w:pStyle w:val="ac"/>
        <w:numPr>
          <w:ilvl w:val="1"/>
          <w:numId w:val="14"/>
        </w:numPr>
      </w:pPr>
      <w:r>
        <w:t>Она характеризуется определённым набором файлов, не связанных между собой.</w:t>
      </w:r>
    </w:p>
    <w:p w14:paraId="6DCC47F7" w14:textId="36FFB59A" w:rsidR="00ED5EBB" w:rsidRDefault="00ED5EBB" w:rsidP="00ED5EBB">
      <w:pPr>
        <w:pStyle w:val="ac"/>
        <w:numPr>
          <w:ilvl w:val="0"/>
          <w:numId w:val="14"/>
        </w:numPr>
      </w:pPr>
      <w:r>
        <w:t>Иерархическая модель.</w:t>
      </w:r>
    </w:p>
    <w:p w14:paraId="50F1CCD6" w14:textId="4B53EEA7" w:rsidR="00ED5EBB" w:rsidRDefault="00ED5EBB" w:rsidP="00ED5EBB">
      <w:pPr>
        <w:pStyle w:val="ac"/>
        <w:numPr>
          <w:ilvl w:val="1"/>
          <w:numId w:val="14"/>
        </w:numPr>
      </w:pPr>
      <w:r>
        <w:t xml:space="preserve">Эта модель представляет данные в виде иерархии. </w:t>
      </w:r>
    </w:p>
    <w:p w14:paraId="674BFC31" w14:textId="45C9DEDF" w:rsidR="00ED5EBB" w:rsidRDefault="00ED5EBB" w:rsidP="00ED5EBB">
      <w:pPr>
        <w:pStyle w:val="ac"/>
        <w:numPr>
          <w:ilvl w:val="1"/>
          <w:numId w:val="14"/>
        </w:numPr>
      </w:pPr>
      <w:r>
        <w:t>Модель ориентирована на описание объектов, находящихся между собой в отношении подчинения.</w:t>
      </w:r>
    </w:p>
    <w:p w14:paraId="6916C475" w14:textId="6C77EAD9" w:rsidR="00ED5EBB" w:rsidRDefault="00ED5EBB" w:rsidP="00ED5EBB">
      <w:pPr>
        <w:pStyle w:val="ac"/>
        <w:numPr>
          <w:ilvl w:val="0"/>
          <w:numId w:val="14"/>
        </w:numPr>
      </w:pPr>
      <w:r>
        <w:t>Сетевая модель.</w:t>
      </w:r>
    </w:p>
    <w:p w14:paraId="297BA27C" w14:textId="0304E431" w:rsidR="00ED5EBB" w:rsidRDefault="00ED5EBB" w:rsidP="00ED5EBB">
      <w:pPr>
        <w:pStyle w:val="ac"/>
        <w:numPr>
          <w:ilvl w:val="1"/>
          <w:numId w:val="14"/>
        </w:numPr>
      </w:pPr>
      <w:r>
        <w:t xml:space="preserve">Представляет собой развитие иерархической модели. </w:t>
      </w:r>
    </w:p>
    <w:p w14:paraId="07152AB2" w14:textId="02859476" w:rsidR="00ED5EBB" w:rsidRDefault="00ED5EBB" w:rsidP="00ED5EBB">
      <w:pPr>
        <w:pStyle w:val="ac"/>
        <w:numPr>
          <w:ilvl w:val="1"/>
          <w:numId w:val="14"/>
        </w:numPr>
      </w:pPr>
      <w:r>
        <w:t>Модель позволяет описывать более сложные виды взаимоотношений между данными.</w:t>
      </w:r>
    </w:p>
    <w:p w14:paraId="52139241" w14:textId="599D303B" w:rsidR="00ED5EBB" w:rsidRDefault="00ED5EBB" w:rsidP="00ED5EBB">
      <w:pPr>
        <w:pStyle w:val="ac"/>
        <w:numPr>
          <w:ilvl w:val="0"/>
          <w:numId w:val="14"/>
        </w:numPr>
      </w:pPr>
      <w:r>
        <w:t>Реляционная модель.</w:t>
      </w:r>
    </w:p>
    <w:p w14:paraId="53DEAC2B" w14:textId="677D5089" w:rsidR="00ED5EBB" w:rsidRDefault="00ED5EBB" w:rsidP="00ED5EBB">
      <w:pPr>
        <w:pStyle w:val="ac"/>
        <w:numPr>
          <w:ilvl w:val="1"/>
          <w:numId w:val="14"/>
        </w:numPr>
      </w:pPr>
      <w:r>
        <w:t>В реляционной модели данные представляются в виде таблиц, состоящие из строк и столбцов.</w:t>
      </w:r>
    </w:p>
    <w:p w14:paraId="207FBE52" w14:textId="6424618E" w:rsidR="00ED5EBB" w:rsidRDefault="00ED5EBB" w:rsidP="00ED5EBB">
      <w:pPr>
        <w:pStyle w:val="ac"/>
        <w:numPr>
          <w:ilvl w:val="1"/>
          <w:numId w:val="14"/>
        </w:numPr>
      </w:pPr>
      <w:r>
        <w:t xml:space="preserve">Каждая строка таблицы </w:t>
      </w:r>
      <w:r>
        <w:t>— это</w:t>
      </w:r>
      <w:r>
        <w:t xml:space="preserve"> информация об одном конкретном объекте.</w:t>
      </w:r>
    </w:p>
    <w:p w14:paraId="5FB51B51" w14:textId="10A0A183" w:rsidR="00ED5EBB" w:rsidRDefault="00ED5EBB" w:rsidP="00ED5EBB">
      <w:pPr>
        <w:pStyle w:val="ac"/>
        <w:numPr>
          <w:ilvl w:val="1"/>
          <w:numId w:val="14"/>
        </w:numPr>
      </w:pPr>
      <w:r>
        <w:lastRenderedPageBreak/>
        <w:t>Столбцы содержат свойства этого объекта.</w:t>
      </w:r>
    </w:p>
    <w:p w14:paraId="41E5CFDD" w14:textId="089B0E81" w:rsidR="00ED5EBB" w:rsidRDefault="00ED5EBB" w:rsidP="00ED5EBB">
      <w:pPr>
        <w:pStyle w:val="ac"/>
        <w:numPr>
          <w:ilvl w:val="1"/>
          <w:numId w:val="14"/>
        </w:numPr>
      </w:pPr>
      <w:r>
        <w:t>Взаимоотношения между объектами задаются с помощью связей между столбцами таблиц.</w:t>
      </w:r>
    </w:p>
    <w:p w14:paraId="2864182B" w14:textId="3F881BF1" w:rsidR="00ED5EBB" w:rsidRDefault="00ED5EBB" w:rsidP="00ED5EBB">
      <w:pPr>
        <w:pStyle w:val="ac"/>
        <w:numPr>
          <w:ilvl w:val="0"/>
          <w:numId w:val="14"/>
        </w:numPr>
      </w:pPr>
      <w:r>
        <w:t>Гибридная модель.</w:t>
      </w:r>
    </w:p>
    <w:p w14:paraId="22FFFD05" w14:textId="43365DAE" w:rsidR="00ED5EBB" w:rsidRDefault="00ED5EBB" w:rsidP="00ED5EBB">
      <w:pPr>
        <w:pStyle w:val="ac"/>
        <w:numPr>
          <w:ilvl w:val="1"/>
          <w:numId w:val="14"/>
        </w:numPr>
      </w:pPr>
      <w:r>
        <w:t>В некоторых приложениях предпринимаются попытки смешения различных моделей</w:t>
      </w:r>
    </w:p>
    <w:p w14:paraId="519A62A9" w14:textId="17B4C4D0" w:rsidR="00ED5EBB" w:rsidRDefault="00ED5EBB" w:rsidP="00ED5EBB">
      <w:pPr>
        <w:pStyle w:val="ac"/>
        <w:numPr>
          <w:ilvl w:val="0"/>
          <w:numId w:val="14"/>
        </w:numPr>
      </w:pPr>
      <w:r>
        <w:t>Объектно-ориентированная модель</w:t>
      </w:r>
    </w:p>
    <w:p w14:paraId="2AC7CFED" w14:textId="4E01928A" w:rsidR="00ED5EBB" w:rsidRDefault="00ED5EBB" w:rsidP="00ED5EBB">
      <w:pPr>
        <w:pStyle w:val="ac"/>
        <w:numPr>
          <w:ilvl w:val="1"/>
          <w:numId w:val="14"/>
        </w:numPr>
      </w:pPr>
      <w:r>
        <w:t>Этот подход проектирования и разработки основан на концепции объектов и классов.</w:t>
      </w:r>
    </w:p>
    <w:p w14:paraId="3473424D" w14:textId="604BAB42" w:rsidR="00ED5EBB" w:rsidRDefault="00ED5EBB" w:rsidP="00ED5EBB">
      <w:pPr>
        <w:pStyle w:val="2"/>
      </w:pPr>
      <w:r>
        <w:t>Некоторые принципы проектирования БД</w:t>
      </w:r>
    </w:p>
    <w:p w14:paraId="44C3574B" w14:textId="62E87112" w:rsidR="00ED5EBB" w:rsidRDefault="00ED5EBB" w:rsidP="00ED5EBB">
      <w:pPr>
        <w:pStyle w:val="ac"/>
        <w:numPr>
          <w:ilvl w:val="0"/>
          <w:numId w:val="17"/>
        </w:numPr>
      </w:pPr>
      <w:r>
        <w:t xml:space="preserve">Чёткое моделирование данных </w:t>
      </w:r>
      <w:r>
        <w:t>— это</w:t>
      </w:r>
      <w:r>
        <w:t xml:space="preserve"> создание модели, которая точно отображает реальный сценарий.</w:t>
      </w:r>
    </w:p>
    <w:p w14:paraId="14F8B17D" w14:textId="0E0A9546" w:rsidR="00ED5EBB" w:rsidRDefault="00ED5EBB" w:rsidP="00ED5EBB">
      <w:pPr>
        <w:pStyle w:val="ac"/>
        <w:numPr>
          <w:ilvl w:val="0"/>
          <w:numId w:val="17"/>
        </w:numPr>
      </w:pPr>
      <w:r>
        <w:t>Нормализация - устранение избыточности, уменьшение аномалий и сохранение целостности данных.</w:t>
      </w:r>
    </w:p>
    <w:p w14:paraId="23BDC8B3" w14:textId="470D51C1" w:rsidR="00ED5EBB" w:rsidRDefault="00ED5EBB" w:rsidP="00ED5EBB">
      <w:pPr>
        <w:pStyle w:val="ac"/>
        <w:numPr>
          <w:ilvl w:val="0"/>
          <w:numId w:val="17"/>
        </w:numPr>
      </w:pPr>
      <w:r>
        <w:t>Создание осмысленных и согласованных соглашений об именах для сущностей, атрибутов и соглашений.</w:t>
      </w:r>
    </w:p>
    <w:p w14:paraId="42C94F06" w14:textId="4C1313D6" w:rsidR="00ED5EBB" w:rsidRDefault="00ED5EBB" w:rsidP="00ED5EBB">
      <w:pPr>
        <w:pStyle w:val="ac"/>
        <w:numPr>
          <w:ilvl w:val="0"/>
          <w:numId w:val="17"/>
        </w:numPr>
      </w:pPr>
      <w:r>
        <w:t xml:space="preserve">Определение типов данных и ограничений </w:t>
      </w:r>
      <w:r>
        <w:t>— это</w:t>
      </w:r>
      <w:r>
        <w:t xml:space="preserve"> выбор соответствующих типов данных и ограничений</w:t>
      </w:r>
      <w:r>
        <w:t>,</w:t>
      </w:r>
      <w:r>
        <w:t xml:space="preserve"> и применение ограничений.</w:t>
      </w:r>
    </w:p>
    <w:p w14:paraId="77BDD1B4" w14:textId="7783FDA6" w:rsidR="00ED5EBB" w:rsidRDefault="00ED5EBB" w:rsidP="00ED5EBB">
      <w:pPr>
        <w:pStyle w:val="2"/>
      </w:pPr>
      <w:r>
        <w:t>Реляционные базы данных</w:t>
      </w:r>
    </w:p>
    <w:p w14:paraId="4822E41F" w14:textId="0CC38C10" w:rsidR="00ED5EBB" w:rsidRDefault="00ED5EBB" w:rsidP="00ED5EBB">
      <w:pPr>
        <w:pStyle w:val="ac"/>
      </w:pPr>
      <w:r>
        <w:t>БД,</w:t>
      </w:r>
      <w:r>
        <w:t xml:space="preserve"> основанные </w:t>
      </w:r>
      <w:r>
        <w:t>на реляционной модели,</w:t>
      </w:r>
      <w:r>
        <w:t xml:space="preserve"> называются </w:t>
      </w:r>
      <w:r w:rsidRPr="00ED5EBB">
        <w:rPr>
          <w:b/>
          <w:bCs/>
        </w:rPr>
        <w:t>Реляционными базами данны</w:t>
      </w:r>
      <w:r>
        <w:rPr>
          <w:b/>
          <w:bCs/>
        </w:rPr>
        <w:t>х</w:t>
      </w:r>
      <w:r w:rsidRPr="00ED5EBB">
        <w:rPr>
          <w:b/>
          <w:bCs/>
        </w:rPr>
        <w:t>.</w:t>
      </w:r>
    </w:p>
    <w:p w14:paraId="7D964B4E" w14:textId="77777777" w:rsidR="00ED5EBB" w:rsidRDefault="00ED5EBB" w:rsidP="00ED5EBB">
      <w:pPr>
        <w:pStyle w:val="ac"/>
      </w:pPr>
    </w:p>
    <w:p w14:paraId="09D3EB92" w14:textId="77777777" w:rsidR="00ED5EBB" w:rsidRDefault="00ED5EBB" w:rsidP="00ED5EBB">
      <w:pPr>
        <w:pStyle w:val="ac"/>
      </w:pPr>
      <w:r>
        <w:t>Основные понятия РБД;</w:t>
      </w:r>
    </w:p>
    <w:p w14:paraId="2200F9D0" w14:textId="718832E1" w:rsidR="00ED5EBB" w:rsidRDefault="00ED5EBB" w:rsidP="00ED5EBB">
      <w:pPr>
        <w:pStyle w:val="ac"/>
        <w:numPr>
          <w:ilvl w:val="0"/>
          <w:numId w:val="17"/>
        </w:numPr>
      </w:pPr>
      <w:r>
        <w:t xml:space="preserve">Сущность (таблица) </w:t>
      </w:r>
      <w:r>
        <w:t>— это</w:t>
      </w:r>
      <w:r>
        <w:t xml:space="preserve"> представление набора реальных объектов (людей, товаров, вещей, событий, мест), которые имеют общие атрибуты или характеристики;</w:t>
      </w:r>
    </w:p>
    <w:p w14:paraId="1A7C55C4" w14:textId="65BA33EC" w:rsidR="00ED5EBB" w:rsidRDefault="00ED5EBB" w:rsidP="00ED5EBB">
      <w:pPr>
        <w:pStyle w:val="ac"/>
        <w:numPr>
          <w:ilvl w:val="0"/>
          <w:numId w:val="17"/>
        </w:numPr>
      </w:pPr>
      <w:r>
        <w:t xml:space="preserve">Атрибут (поле) </w:t>
      </w:r>
      <w:r>
        <w:t>— это</w:t>
      </w:r>
      <w:r>
        <w:t xml:space="preserve"> именованная характеристика, являющаяся некоторым свойством существа;</w:t>
      </w:r>
    </w:p>
    <w:p w14:paraId="2EF2F255" w14:textId="22C89D35" w:rsidR="00ED5EBB" w:rsidRDefault="00ED5EBB" w:rsidP="00ED5EBB">
      <w:pPr>
        <w:pStyle w:val="ac"/>
        <w:numPr>
          <w:ilvl w:val="0"/>
          <w:numId w:val="17"/>
        </w:numPr>
      </w:pPr>
      <w:r>
        <w:t xml:space="preserve">Кортеж (записи/строки) </w:t>
      </w:r>
      <w:r>
        <w:t>— это</w:t>
      </w:r>
      <w:r>
        <w:t xml:space="preserve"> каждая строка </w:t>
      </w:r>
      <w:r>
        <w:t>таблицы,</w:t>
      </w:r>
      <w:r>
        <w:t xml:space="preserve"> в которой хранятся данные разных типов.</w:t>
      </w:r>
    </w:p>
    <w:p w14:paraId="39476E36" w14:textId="73C9E0D6" w:rsidR="00ED5EBB" w:rsidRDefault="00ED5EBB" w:rsidP="00ED5EBB">
      <w:pPr>
        <w:pStyle w:val="ac"/>
        <w:numPr>
          <w:ilvl w:val="0"/>
          <w:numId w:val="17"/>
        </w:numPr>
      </w:pPr>
      <w:r>
        <w:t xml:space="preserve">Связь (стрелочки) </w:t>
      </w:r>
      <w:r>
        <w:t>— это</w:t>
      </w:r>
      <w:r>
        <w:t xml:space="preserve"> некоторая ассоциация между двумя сущностями. Одна сущность может быть связана с другой сущностью или с самой собой.</w:t>
      </w:r>
    </w:p>
    <w:p w14:paraId="045BE477" w14:textId="4013B5EF" w:rsidR="00ED5EBB" w:rsidRDefault="00ED5EBB" w:rsidP="00ED5EBB">
      <w:pPr>
        <w:pStyle w:val="ac"/>
        <w:numPr>
          <w:ilvl w:val="0"/>
          <w:numId w:val="17"/>
        </w:numPr>
      </w:pPr>
      <w:r>
        <w:t xml:space="preserve">Значение атрибута </w:t>
      </w:r>
      <w:r>
        <w:t>— это</w:t>
      </w:r>
      <w:r>
        <w:t xml:space="preserve"> одно поле в таблице.</w:t>
      </w:r>
    </w:p>
    <w:p w14:paraId="54584A59" w14:textId="77777777" w:rsidR="00ED5EBB" w:rsidRDefault="00ED5EBB" w:rsidP="00ED5EBB">
      <w:pPr>
        <w:pStyle w:val="ac"/>
      </w:pPr>
    </w:p>
    <w:p w14:paraId="5A291D1C" w14:textId="77777777" w:rsidR="00ED5EBB" w:rsidRPr="00ED5EBB" w:rsidRDefault="00ED5EBB" w:rsidP="00ED5EBB">
      <w:pPr>
        <w:pStyle w:val="ac"/>
        <w:rPr>
          <w:b/>
          <w:bCs/>
        </w:rPr>
      </w:pPr>
      <w:r w:rsidRPr="00ED5EBB">
        <w:rPr>
          <w:b/>
          <w:bCs/>
        </w:rPr>
        <w:t>Популярные СУБД</w:t>
      </w:r>
    </w:p>
    <w:p w14:paraId="764EA0C6" w14:textId="63B900B5" w:rsidR="00ED5EBB" w:rsidRDefault="00ED5EBB" w:rsidP="00ED5EBB">
      <w:pPr>
        <w:pStyle w:val="ac"/>
        <w:numPr>
          <w:ilvl w:val="0"/>
          <w:numId w:val="20"/>
        </w:numPr>
      </w:pPr>
      <w:r>
        <w:t>MySQL</w:t>
      </w:r>
    </w:p>
    <w:p w14:paraId="417AB175" w14:textId="4B5CFD6A" w:rsidR="00ED5EBB" w:rsidRDefault="00ED5EBB" w:rsidP="00ED5EBB">
      <w:pPr>
        <w:pStyle w:val="ac"/>
        <w:numPr>
          <w:ilvl w:val="0"/>
          <w:numId w:val="20"/>
        </w:numPr>
      </w:pPr>
      <w:r>
        <w:t>PostgreSQL</w:t>
      </w:r>
    </w:p>
    <w:p w14:paraId="1AF6B424" w14:textId="4972A74B" w:rsidR="00ED5EBB" w:rsidRDefault="00ED5EBB" w:rsidP="00ED5EBB">
      <w:pPr>
        <w:pStyle w:val="ac"/>
        <w:numPr>
          <w:ilvl w:val="0"/>
          <w:numId w:val="20"/>
        </w:numPr>
      </w:pPr>
      <w:r>
        <w:t>Microsoft SQL Server</w:t>
      </w:r>
    </w:p>
    <w:p w14:paraId="05698C5E" w14:textId="4E88D5A4" w:rsidR="00ED5EBB" w:rsidRDefault="00ED5EBB" w:rsidP="00ED5EBB">
      <w:pPr>
        <w:pStyle w:val="ac"/>
        <w:numPr>
          <w:ilvl w:val="0"/>
          <w:numId w:val="20"/>
        </w:numPr>
      </w:pPr>
      <w:r>
        <w:t>Oracle</w:t>
      </w:r>
    </w:p>
    <w:p w14:paraId="6D0D648F" w14:textId="7278D5E8" w:rsidR="009718F9" w:rsidRPr="00ED5EBB" w:rsidRDefault="00ED5EBB" w:rsidP="00ED5EBB">
      <w:pPr>
        <w:pStyle w:val="ac"/>
        <w:numPr>
          <w:ilvl w:val="0"/>
          <w:numId w:val="20"/>
        </w:numPr>
      </w:pPr>
      <w:r>
        <w:t>MongoDB</w:t>
      </w:r>
    </w:p>
    <w:sectPr w:rsidR="009718F9" w:rsidRPr="00ED5EBB" w:rsidSect="009718F9">
      <w:footerReference w:type="even" r:id="rId8"/>
      <w:footerReference w:type="default" r:id="rId9"/>
      <w:pgSz w:w="8391" w:h="11906" w:code="11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E3019" w14:textId="77777777" w:rsidR="0067728D" w:rsidRDefault="0067728D" w:rsidP="009718F9">
      <w:pPr>
        <w:spacing w:after="0" w:line="240" w:lineRule="auto"/>
      </w:pPr>
      <w:r>
        <w:separator/>
      </w:r>
    </w:p>
  </w:endnote>
  <w:endnote w:type="continuationSeparator" w:id="0">
    <w:p w14:paraId="15B48898" w14:textId="77777777" w:rsidR="0067728D" w:rsidRDefault="0067728D" w:rsidP="009718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7196826"/>
      <w:docPartObj>
        <w:docPartGallery w:val="Page Numbers (Bottom of Page)"/>
        <w:docPartUnique/>
      </w:docPartObj>
    </w:sdtPr>
    <w:sdtContent>
      <w:p w14:paraId="3D72DAB6" w14:textId="1E1EEE70" w:rsidR="009718F9" w:rsidRDefault="009718F9">
        <w:pPr>
          <w:pStyle w:val="af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20383A0" w14:textId="77777777" w:rsidR="009718F9" w:rsidRDefault="009718F9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2736100"/>
      <w:docPartObj>
        <w:docPartGallery w:val="Page Numbers (Bottom of Page)"/>
        <w:docPartUnique/>
      </w:docPartObj>
    </w:sdtPr>
    <w:sdtContent>
      <w:p w14:paraId="3FC53362" w14:textId="3D3EAFC3" w:rsidR="009718F9" w:rsidRDefault="009718F9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490CCD" w14:textId="77777777" w:rsidR="009718F9" w:rsidRDefault="009718F9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2F62B" w14:textId="77777777" w:rsidR="0067728D" w:rsidRDefault="0067728D" w:rsidP="009718F9">
      <w:pPr>
        <w:spacing w:after="0" w:line="240" w:lineRule="auto"/>
      </w:pPr>
      <w:r>
        <w:separator/>
      </w:r>
    </w:p>
  </w:footnote>
  <w:footnote w:type="continuationSeparator" w:id="0">
    <w:p w14:paraId="577E6C43" w14:textId="77777777" w:rsidR="0067728D" w:rsidRDefault="0067728D" w:rsidP="009718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A233E"/>
    <w:multiLevelType w:val="hybridMultilevel"/>
    <w:tmpl w:val="85DE2A1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F903570"/>
    <w:multiLevelType w:val="hybridMultilevel"/>
    <w:tmpl w:val="AB349EC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0AC11E4"/>
    <w:multiLevelType w:val="hybridMultilevel"/>
    <w:tmpl w:val="2FFEABE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18F253D"/>
    <w:multiLevelType w:val="hybridMultilevel"/>
    <w:tmpl w:val="BC8CD3B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0D22D7F"/>
    <w:multiLevelType w:val="hybridMultilevel"/>
    <w:tmpl w:val="4C48F52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21504D1"/>
    <w:multiLevelType w:val="hybridMultilevel"/>
    <w:tmpl w:val="EBEEB53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44B2F3A"/>
    <w:multiLevelType w:val="hybridMultilevel"/>
    <w:tmpl w:val="E492735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51F6B59"/>
    <w:multiLevelType w:val="hybridMultilevel"/>
    <w:tmpl w:val="0CF2F64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5F33A6C"/>
    <w:multiLevelType w:val="multilevel"/>
    <w:tmpl w:val="65A00BF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56887157"/>
    <w:multiLevelType w:val="hybridMultilevel"/>
    <w:tmpl w:val="C82CF19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F79024F"/>
    <w:multiLevelType w:val="multilevel"/>
    <w:tmpl w:val="F03603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637842FD"/>
    <w:multiLevelType w:val="hybridMultilevel"/>
    <w:tmpl w:val="46DEFE3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4166A4D"/>
    <w:multiLevelType w:val="hybridMultilevel"/>
    <w:tmpl w:val="BD9EF6D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7BB386B"/>
    <w:multiLevelType w:val="multilevel"/>
    <w:tmpl w:val="58D8E9A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70F11623"/>
    <w:multiLevelType w:val="hybridMultilevel"/>
    <w:tmpl w:val="4232E88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12D0B29"/>
    <w:multiLevelType w:val="hybridMultilevel"/>
    <w:tmpl w:val="F95244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7E49B82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2541F7"/>
    <w:multiLevelType w:val="hybridMultilevel"/>
    <w:tmpl w:val="BDF043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C52F91"/>
    <w:multiLevelType w:val="hybridMultilevel"/>
    <w:tmpl w:val="126029C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3D21A5B"/>
    <w:multiLevelType w:val="hybridMultilevel"/>
    <w:tmpl w:val="9586E2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8F1865"/>
    <w:multiLevelType w:val="multilevel"/>
    <w:tmpl w:val="58D8E9A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694964843">
    <w:abstractNumId w:val="17"/>
  </w:num>
  <w:num w:numId="2" w16cid:durableId="368606771">
    <w:abstractNumId w:val="5"/>
  </w:num>
  <w:num w:numId="3" w16cid:durableId="933438129">
    <w:abstractNumId w:val="2"/>
  </w:num>
  <w:num w:numId="4" w16cid:durableId="1578712521">
    <w:abstractNumId w:val="0"/>
  </w:num>
  <w:num w:numId="5" w16cid:durableId="2036617979">
    <w:abstractNumId w:val="3"/>
  </w:num>
  <w:num w:numId="6" w16cid:durableId="2131389973">
    <w:abstractNumId w:val="11"/>
  </w:num>
  <w:num w:numId="7" w16cid:durableId="928738859">
    <w:abstractNumId w:val="7"/>
  </w:num>
  <w:num w:numId="8" w16cid:durableId="956788988">
    <w:abstractNumId w:val="9"/>
  </w:num>
  <w:num w:numId="9" w16cid:durableId="1670062955">
    <w:abstractNumId w:val="14"/>
  </w:num>
  <w:num w:numId="10" w16cid:durableId="1356928992">
    <w:abstractNumId w:val="4"/>
  </w:num>
  <w:num w:numId="11" w16cid:durableId="1973636751">
    <w:abstractNumId w:val="1"/>
  </w:num>
  <w:num w:numId="12" w16cid:durableId="2079208632">
    <w:abstractNumId w:val="6"/>
  </w:num>
  <w:num w:numId="13" w16cid:durableId="1018048507">
    <w:abstractNumId w:val="12"/>
  </w:num>
  <w:num w:numId="14" w16cid:durableId="616067702">
    <w:abstractNumId w:val="10"/>
  </w:num>
  <w:num w:numId="15" w16cid:durableId="492182446">
    <w:abstractNumId w:val="15"/>
  </w:num>
  <w:num w:numId="16" w16cid:durableId="1448158042">
    <w:abstractNumId w:val="16"/>
  </w:num>
  <w:num w:numId="17" w16cid:durableId="194463556">
    <w:abstractNumId w:val="19"/>
  </w:num>
  <w:num w:numId="18" w16cid:durableId="1003237408">
    <w:abstractNumId w:val="13"/>
  </w:num>
  <w:num w:numId="19" w16cid:durableId="1439369886">
    <w:abstractNumId w:val="18"/>
  </w:num>
  <w:num w:numId="20" w16cid:durableId="21045707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autoHyphenation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762"/>
    <w:rsid w:val="00014762"/>
    <w:rsid w:val="001272BD"/>
    <w:rsid w:val="001C5F2F"/>
    <w:rsid w:val="002300A1"/>
    <w:rsid w:val="002D75B6"/>
    <w:rsid w:val="004D6924"/>
    <w:rsid w:val="0067728D"/>
    <w:rsid w:val="007E627F"/>
    <w:rsid w:val="0092305C"/>
    <w:rsid w:val="00935080"/>
    <w:rsid w:val="009660D3"/>
    <w:rsid w:val="009718F9"/>
    <w:rsid w:val="009C44FF"/>
    <w:rsid w:val="00A66335"/>
    <w:rsid w:val="00B05759"/>
    <w:rsid w:val="00C54F91"/>
    <w:rsid w:val="00DD1F0A"/>
    <w:rsid w:val="00ED5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DC04E5"/>
  <w15:chartTrackingRefBased/>
  <w15:docId w15:val="{C6EE7687-122E-4172-95E7-81E26CA19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1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bCs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C5F2F"/>
    <w:pPr>
      <w:keepNext/>
      <w:keepLines/>
      <w:spacing w:before="160" w:after="80" w:line="240" w:lineRule="auto"/>
      <w:jc w:val="center"/>
      <w:outlineLvl w:val="1"/>
    </w:pPr>
    <w:rPr>
      <w:rFonts w:asciiTheme="majorHAnsi" w:eastAsiaTheme="majorEastAsia" w:hAnsiTheme="majorHAnsi" w:cstheme="majorBidi"/>
      <w:i/>
      <w:iCs/>
      <w:u w:val="singl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47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4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47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4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4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4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4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18F9"/>
    <w:rPr>
      <w:rFonts w:asciiTheme="majorHAnsi" w:eastAsiaTheme="majorEastAsia" w:hAnsiTheme="majorHAnsi" w:cstheme="majorBidi"/>
      <w:b/>
      <w:bCs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C5F2F"/>
    <w:rPr>
      <w:rFonts w:asciiTheme="majorHAnsi" w:eastAsiaTheme="majorEastAsia" w:hAnsiTheme="majorHAnsi" w:cstheme="majorBidi"/>
      <w:i/>
      <w:iCs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0147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476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476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47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47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47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47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4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4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4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4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4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47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47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476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47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476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4762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1C5F2F"/>
    <w:pPr>
      <w:spacing w:after="0" w:line="240" w:lineRule="auto"/>
      <w:jc w:val="both"/>
    </w:pPr>
    <w:rPr>
      <w:sz w:val="18"/>
      <w:szCs w:val="18"/>
    </w:rPr>
  </w:style>
  <w:style w:type="paragraph" w:styleId="ad">
    <w:name w:val="header"/>
    <w:basedOn w:val="a"/>
    <w:link w:val="ae"/>
    <w:uiPriority w:val="99"/>
    <w:unhideWhenUsed/>
    <w:rsid w:val="009718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9718F9"/>
  </w:style>
  <w:style w:type="paragraph" w:styleId="af">
    <w:name w:val="footer"/>
    <w:basedOn w:val="a"/>
    <w:link w:val="af0"/>
    <w:uiPriority w:val="99"/>
    <w:unhideWhenUsed/>
    <w:rsid w:val="009718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9718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5247BB-B2A8-414F-9FBF-94AC028986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468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Slavyan MIX</dc:creator>
  <cp:keywords/>
  <dc:description/>
  <cp:lastModifiedBy>Slavyan MIX</cp:lastModifiedBy>
  <cp:revision>5</cp:revision>
  <dcterms:created xsi:type="dcterms:W3CDTF">2025-09-02T14:35:00Z</dcterms:created>
  <dcterms:modified xsi:type="dcterms:W3CDTF">2025-09-03T16:02:00Z</dcterms:modified>
</cp:coreProperties>
</file>