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B697" w14:textId="77777777" w:rsidR="00304847" w:rsidRDefault="00304847" w:rsidP="00304847">
      <w:pPr>
        <w:pStyle w:val="a5"/>
        <w:pBdr>
          <w:bottom w:val="single" w:sz="4" w:space="1" w:color="auto"/>
        </w:pBdr>
        <w:rPr>
          <w:rFonts w:asciiTheme="majorHAnsi" w:hAnsiTheme="majorHAnsi"/>
          <w:b/>
          <w:bCs/>
          <w:color w:val="auto"/>
          <w:spacing w:val="0"/>
          <w:sz w:val="40"/>
          <w:szCs w:val="40"/>
          <w:lang w:val="en-US"/>
        </w:rPr>
      </w:pPr>
      <w:r w:rsidRPr="00304847">
        <w:rPr>
          <w:rFonts w:asciiTheme="majorHAnsi" w:hAnsiTheme="majorHAnsi"/>
          <w:b/>
          <w:bCs/>
          <w:color w:val="auto"/>
          <w:spacing w:val="0"/>
          <w:sz w:val="40"/>
          <w:szCs w:val="40"/>
        </w:rPr>
        <w:t>Структура операционных систем. Виды ядра операционных систем</w:t>
      </w:r>
    </w:p>
    <w:p w14:paraId="47E7D0AE" w14:textId="6313A5EA" w:rsidR="00314B16" w:rsidRPr="001B6966" w:rsidRDefault="00304847" w:rsidP="001B6966">
      <w:pPr>
        <w:pStyle w:val="a5"/>
        <w:rPr>
          <w:rFonts w:asciiTheme="majorHAnsi" w:hAnsiTheme="majorHAnsi"/>
          <w:b/>
          <w:bCs/>
          <w:color w:val="auto"/>
          <w:spacing w:val="0"/>
          <w:sz w:val="40"/>
          <w:szCs w:val="40"/>
        </w:rPr>
      </w:pPr>
      <w:r w:rsidRPr="00304847">
        <w:t>12</w:t>
      </w:r>
      <w:r w:rsidR="00314B16" w:rsidRPr="00314B16">
        <w:t>.09.25</w:t>
      </w:r>
    </w:p>
    <w:p w14:paraId="4B62A9F3" w14:textId="77777777" w:rsidR="00304847" w:rsidRDefault="00304847" w:rsidP="00304847">
      <w:pPr>
        <w:pStyle w:val="ac"/>
      </w:pPr>
      <w:r>
        <w:t xml:space="preserve">Виды: Монолитное, Модульное, Микроядро, </w:t>
      </w:r>
      <w:proofErr w:type="spellStart"/>
      <w:r>
        <w:t>Наноядро</w:t>
      </w:r>
      <w:proofErr w:type="spellEnd"/>
      <w:r>
        <w:t xml:space="preserve">, </w:t>
      </w:r>
      <w:proofErr w:type="spellStart"/>
      <w:r>
        <w:t>Экзоядро</w:t>
      </w:r>
      <w:proofErr w:type="spellEnd"/>
      <w:r>
        <w:t xml:space="preserve"> и </w:t>
      </w:r>
      <w:proofErr w:type="spellStart"/>
      <w:r>
        <w:t>Гибридное</w:t>
      </w:r>
      <w:proofErr w:type="spellEnd"/>
      <w:r>
        <w:t xml:space="preserve"> </w:t>
      </w:r>
      <w:proofErr w:type="spellStart"/>
      <w:r>
        <w:t>ядро</w:t>
      </w:r>
      <w:proofErr w:type="spellEnd"/>
      <w:r>
        <w:t>.</w:t>
      </w:r>
    </w:p>
    <w:p w14:paraId="5B0EDB7E" w14:textId="77777777" w:rsidR="00304847" w:rsidRDefault="00304847" w:rsidP="00304847">
      <w:pPr>
        <w:pStyle w:val="ac"/>
      </w:pPr>
    </w:p>
    <w:p w14:paraId="4E188D2B" w14:textId="231EA107" w:rsidR="001B6966" w:rsidRDefault="00304847" w:rsidP="00304847">
      <w:pPr>
        <w:pStyle w:val="ac"/>
      </w:pPr>
      <w:r>
        <w:t xml:space="preserve"> Критерии которые нужно рассмотреть в таблице: -Структура-Размер ядра-Производительность-Расширяемость-Надежность-Безопасность-Примеры </w:t>
      </w:r>
      <w:proofErr w:type="spellStart"/>
      <w:r>
        <w:t>ОС-Сложность</w:t>
      </w:r>
      <w:proofErr w:type="spellEnd"/>
      <w:r>
        <w:t xml:space="preserve"> </w:t>
      </w:r>
      <w:proofErr w:type="spellStart"/>
      <w:r>
        <w:t>разработки-Популярность</w:t>
      </w:r>
      <w:proofErr w:type="spellEnd"/>
    </w:p>
    <w:p w14:paraId="09417E21" w14:textId="77777777" w:rsidR="00304847" w:rsidRDefault="00304847" w:rsidP="00304847">
      <w:pPr>
        <w:pStyle w:val="ac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36"/>
        <w:gridCol w:w="1317"/>
        <w:gridCol w:w="1223"/>
        <w:gridCol w:w="1351"/>
        <w:gridCol w:w="1975"/>
        <w:gridCol w:w="1461"/>
        <w:gridCol w:w="1293"/>
      </w:tblGrid>
      <w:tr w:rsidR="00304847" w:rsidRPr="00304847" w14:paraId="1F65FE27" w14:textId="77777777" w:rsidTr="00304847">
        <w:tc>
          <w:tcPr>
            <w:tcW w:w="0" w:type="auto"/>
            <w:hideMark/>
          </w:tcPr>
          <w:p w14:paraId="4FB89FE8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Критерий</w:t>
            </w:r>
            <w:proofErr w:type="spellEnd"/>
          </w:p>
        </w:tc>
        <w:tc>
          <w:tcPr>
            <w:tcW w:w="0" w:type="auto"/>
            <w:hideMark/>
          </w:tcPr>
          <w:p w14:paraId="78DB799E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Монолитное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ядро</w:t>
            </w:r>
            <w:proofErr w:type="spellEnd"/>
          </w:p>
        </w:tc>
        <w:tc>
          <w:tcPr>
            <w:tcW w:w="0" w:type="auto"/>
            <w:hideMark/>
          </w:tcPr>
          <w:p w14:paraId="16D5A9A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Модульное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ядро</w:t>
            </w:r>
            <w:proofErr w:type="spellEnd"/>
          </w:p>
        </w:tc>
        <w:tc>
          <w:tcPr>
            <w:tcW w:w="0" w:type="auto"/>
            <w:hideMark/>
          </w:tcPr>
          <w:p w14:paraId="1DD9F38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Микроядро</w:t>
            </w:r>
            <w:proofErr w:type="spellEnd"/>
          </w:p>
        </w:tc>
        <w:tc>
          <w:tcPr>
            <w:tcW w:w="0" w:type="auto"/>
            <w:hideMark/>
          </w:tcPr>
          <w:p w14:paraId="4D60AB6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Наноядро</w:t>
            </w:r>
            <w:proofErr w:type="spellEnd"/>
          </w:p>
        </w:tc>
        <w:tc>
          <w:tcPr>
            <w:tcW w:w="0" w:type="auto"/>
            <w:hideMark/>
          </w:tcPr>
          <w:p w14:paraId="109B959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Экзоядро</w:t>
            </w:r>
            <w:proofErr w:type="spellEnd"/>
          </w:p>
        </w:tc>
        <w:tc>
          <w:tcPr>
            <w:tcW w:w="0" w:type="auto"/>
            <w:hideMark/>
          </w:tcPr>
          <w:p w14:paraId="3BC5695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Гибридное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ядро</w:t>
            </w:r>
            <w:proofErr w:type="spellEnd"/>
          </w:p>
        </w:tc>
      </w:tr>
      <w:tr w:rsidR="00304847" w:rsidRPr="00304847" w14:paraId="243756EB" w14:textId="77777777" w:rsidTr="00304847">
        <w:tc>
          <w:tcPr>
            <w:tcW w:w="0" w:type="auto"/>
            <w:hideMark/>
          </w:tcPr>
          <w:p w14:paraId="26D3DAB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Структура</w:t>
            </w:r>
            <w:proofErr w:type="spellEnd"/>
          </w:p>
        </w:tc>
        <w:tc>
          <w:tcPr>
            <w:tcW w:w="0" w:type="auto"/>
            <w:hideMark/>
          </w:tcPr>
          <w:p w14:paraId="287A48F7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Единый блок кода, все компоненты работают в одном адресном пространстве (ядро).</w:t>
            </w:r>
          </w:p>
        </w:tc>
        <w:tc>
          <w:tcPr>
            <w:tcW w:w="0" w:type="auto"/>
            <w:hideMark/>
          </w:tcPr>
          <w:p w14:paraId="764E053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Монолитное ядро, но с возможностью динамической загрузки и выгрузки модулей.</w:t>
            </w:r>
          </w:p>
        </w:tc>
        <w:tc>
          <w:tcPr>
            <w:tcW w:w="0" w:type="auto"/>
            <w:hideMark/>
          </w:tcPr>
          <w:p w14:paraId="2A2A245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Минимальный набор функций в ядре (</w:t>
            </w:r>
            <w:r w:rsidRPr="00304847">
              <w:rPr>
                <w:sz w:val="16"/>
                <w:szCs w:val="16"/>
              </w:rPr>
              <w:t>IPC</w:t>
            </w:r>
            <w:r w:rsidRPr="00304847">
              <w:rPr>
                <w:sz w:val="16"/>
                <w:szCs w:val="16"/>
                <w:lang w:val="ru-RU"/>
              </w:rPr>
              <w:t>, планирование, память). Основные сервисы — в пользовательском пространстве.</w:t>
            </w:r>
          </w:p>
        </w:tc>
        <w:tc>
          <w:tcPr>
            <w:tcW w:w="0" w:type="auto"/>
            <w:hideMark/>
          </w:tcPr>
          <w:p w14:paraId="2DC1A52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r w:rsidRPr="00304847">
              <w:rPr>
                <w:sz w:val="16"/>
                <w:szCs w:val="16"/>
                <w:lang w:val="ru-RU"/>
              </w:rPr>
              <w:t xml:space="preserve">Ещё более минималистичное, чем микроядро. </w:t>
            </w:r>
            <w:proofErr w:type="spellStart"/>
            <w:r w:rsidRPr="00304847">
              <w:rPr>
                <w:sz w:val="16"/>
                <w:szCs w:val="16"/>
              </w:rPr>
              <w:t>Часто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только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обработка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прерываний</w:t>
            </w:r>
            <w:proofErr w:type="spellEnd"/>
            <w:r w:rsidRPr="00304847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78E8B64E" w14:textId="1FAB08EF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Ядро лишь безопасно выделяет ресурсы, управление ими — в пользовательском пространстве.</w:t>
            </w:r>
          </w:p>
        </w:tc>
        <w:tc>
          <w:tcPr>
            <w:tcW w:w="0" w:type="auto"/>
            <w:hideMark/>
          </w:tcPr>
          <w:p w14:paraId="12A6CDF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Комбинация: часть служб работает в пространстве ядра для скорости, часть — в пользовательском для стабильности.</w:t>
            </w:r>
          </w:p>
        </w:tc>
      </w:tr>
      <w:tr w:rsidR="00304847" w:rsidRPr="00304847" w14:paraId="1785E2F6" w14:textId="77777777" w:rsidTr="00304847">
        <w:tc>
          <w:tcPr>
            <w:tcW w:w="0" w:type="auto"/>
            <w:hideMark/>
          </w:tcPr>
          <w:p w14:paraId="7A0E29F8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Размер</w:t>
            </w:r>
            <w:proofErr w:type="spellEnd"/>
            <w:r w:rsidRPr="0030484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b/>
                <w:bCs/>
                <w:sz w:val="16"/>
                <w:szCs w:val="16"/>
              </w:rPr>
              <w:t>ядра</w:t>
            </w:r>
            <w:proofErr w:type="spellEnd"/>
          </w:p>
        </w:tc>
        <w:tc>
          <w:tcPr>
            <w:tcW w:w="0" w:type="auto"/>
            <w:hideMark/>
          </w:tcPr>
          <w:p w14:paraId="0C6CFC9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Очень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большой</w:t>
            </w:r>
            <w:proofErr w:type="spellEnd"/>
          </w:p>
        </w:tc>
        <w:tc>
          <w:tcPr>
            <w:tcW w:w="0" w:type="auto"/>
            <w:hideMark/>
          </w:tcPr>
          <w:p w14:paraId="4C2208B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Большой, но гибкий (можно отключать модули).</w:t>
            </w:r>
          </w:p>
        </w:tc>
        <w:tc>
          <w:tcPr>
            <w:tcW w:w="0" w:type="auto"/>
            <w:hideMark/>
          </w:tcPr>
          <w:p w14:paraId="50B422C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Очень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маленькое</w:t>
            </w:r>
            <w:proofErr w:type="spellEnd"/>
          </w:p>
        </w:tc>
        <w:tc>
          <w:tcPr>
            <w:tcW w:w="0" w:type="auto"/>
            <w:hideMark/>
          </w:tcPr>
          <w:p w14:paraId="29A5FF49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Чрезвычайно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маленькое</w:t>
            </w:r>
            <w:proofErr w:type="spellEnd"/>
          </w:p>
        </w:tc>
        <w:tc>
          <w:tcPr>
            <w:tcW w:w="0" w:type="auto"/>
            <w:hideMark/>
          </w:tcPr>
          <w:p w14:paraId="603F5DB2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sz w:val="16"/>
                <w:szCs w:val="16"/>
              </w:rPr>
              <w:t>Минимальное</w:t>
            </w:r>
            <w:proofErr w:type="spellEnd"/>
          </w:p>
        </w:tc>
        <w:tc>
          <w:tcPr>
            <w:tcW w:w="0" w:type="auto"/>
            <w:hideMark/>
          </w:tcPr>
          <w:p w14:paraId="79FA6F1F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Средний / Большой (включает части микро и монолитного подхода)</w:t>
            </w:r>
          </w:p>
        </w:tc>
      </w:tr>
      <w:tr w:rsidR="00304847" w:rsidRPr="00304847" w14:paraId="3D2F8F07" w14:textId="77777777" w:rsidTr="00304847">
        <w:tc>
          <w:tcPr>
            <w:tcW w:w="0" w:type="auto"/>
            <w:hideMark/>
          </w:tcPr>
          <w:p w14:paraId="0660C40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lastRenderedPageBreak/>
              <w:t>Производительность</w:t>
            </w:r>
            <w:proofErr w:type="spellEnd"/>
          </w:p>
        </w:tc>
        <w:tc>
          <w:tcPr>
            <w:tcW w:w="0" w:type="auto"/>
            <w:hideMark/>
          </w:tcPr>
          <w:p w14:paraId="494CC6B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(вызовы внутри ядра — простые вызовы функций).</w:t>
            </w:r>
          </w:p>
        </w:tc>
        <w:tc>
          <w:tcPr>
            <w:tcW w:w="0" w:type="auto"/>
            <w:hideMark/>
          </w:tcPr>
          <w:p w14:paraId="216F23B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(как у монолитного, но с небольшими накладными расходами на модули).</w:t>
            </w:r>
          </w:p>
        </w:tc>
        <w:tc>
          <w:tcPr>
            <w:tcW w:w="0" w:type="auto"/>
            <w:hideMark/>
          </w:tcPr>
          <w:p w14:paraId="3FBA95F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Ниже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(из-за частых переключений между пространствами ядра и пользователя).</w:t>
            </w:r>
          </w:p>
        </w:tc>
        <w:tc>
          <w:tcPr>
            <w:tcW w:w="0" w:type="auto"/>
            <w:hideMark/>
          </w:tcPr>
          <w:p w14:paraId="74175D05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Зависит от реализации, часто ниже из-за накладных расходов.</w:t>
            </w:r>
          </w:p>
        </w:tc>
        <w:tc>
          <w:tcPr>
            <w:tcW w:w="0" w:type="auto"/>
            <w:hideMark/>
          </w:tcPr>
          <w:p w14:paraId="3F588F8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Потенциально 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(приложения оптимизируют работу с ресурсами напрямую).</w:t>
            </w:r>
          </w:p>
        </w:tc>
        <w:tc>
          <w:tcPr>
            <w:tcW w:w="0" w:type="auto"/>
            <w:hideMark/>
          </w:tcPr>
          <w:p w14:paraId="43876B6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(критичные службы в ядре, менее критические — вне его для баланса).</w:t>
            </w:r>
          </w:p>
        </w:tc>
      </w:tr>
      <w:tr w:rsidR="00304847" w:rsidRPr="00304847" w14:paraId="6A26155F" w14:textId="77777777" w:rsidTr="00304847">
        <w:tc>
          <w:tcPr>
            <w:tcW w:w="0" w:type="auto"/>
            <w:hideMark/>
          </w:tcPr>
          <w:p w14:paraId="648EE61E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Расширяемость</w:t>
            </w:r>
            <w:proofErr w:type="spellEnd"/>
          </w:p>
        </w:tc>
        <w:tc>
          <w:tcPr>
            <w:tcW w:w="0" w:type="auto"/>
            <w:hideMark/>
          </w:tcPr>
          <w:p w14:paraId="591F0049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Низкая (требует перекомпиляции всего ядра).</w:t>
            </w:r>
          </w:p>
        </w:tc>
        <w:tc>
          <w:tcPr>
            <w:tcW w:w="0" w:type="auto"/>
            <w:hideMark/>
          </w:tcPr>
          <w:p w14:paraId="155AE63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(модули можно загружать и выгружать на лету).</w:t>
            </w:r>
          </w:p>
        </w:tc>
        <w:tc>
          <w:tcPr>
            <w:tcW w:w="0" w:type="auto"/>
            <w:hideMark/>
          </w:tcPr>
          <w:p w14:paraId="5B3F4CF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(новые сервисы добавляются как пользовательские процессы).</w:t>
            </w:r>
          </w:p>
        </w:tc>
        <w:tc>
          <w:tcPr>
            <w:tcW w:w="0" w:type="auto"/>
            <w:hideMark/>
          </w:tcPr>
          <w:p w14:paraId="26793A7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Очень</w:t>
            </w:r>
            <w:proofErr w:type="spellEnd"/>
            <w:r w:rsidRPr="0030484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b/>
                <w:bCs/>
                <w:sz w:val="16"/>
                <w:szCs w:val="16"/>
              </w:rPr>
              <w:t>высокая</w:t>
            </w:r>
            <w:proofErr w:type="spellEnd"/>
            <w:r w:rsidRPr="00304847">
              <w:rPr>
                <w:sz w:val="16"/>
                <w:szCs w:val="16"/>
              </w:rPr>
              <w:t> (</w:t>
            </w:r>
            <w:proofErr w:type="spellStart"/>
            <w:r w:rsidRPr="00304847">
              <w:rPr>
                <w:sz w:val="16"/>
                <w:szCs w:val="16"/>
              </w:rPr>
              <w:t>аналогично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микроядру</w:t>
            </w:r>
            <w:proofErr w:type="spellEnd"/>
            <w:r w:rsidRPr="00304847">
              <w:rPr>
                <w:sz w:val="16"/>
                <w:szCs w:val="16"/>
              </w:rPr>
              <w:t>).</w:t>
            </w:r>
          </w:p>
        </w:tc>
        <w:tc>
          <w:tcPr>
            <w:tcW w:w="0" w:type="auto"/>
            <w:hideMark/>
          </w:tcPr>
          <w:p w14:paraId="13C39AD4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Максимальная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(политика управления ресурсами полностью на стороне приложений).</w:t>
            </w:r>
          </w:p>
        </w:tc>
        <w:tc>
          <w:tcPr>
            <w:tcW w:w="0" w:type="auto"/>
            <w:hideMark/>
          </w:tcPr>
          <w:p w14:paraId="52177D1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(поддерживает модули и динамическую загрузку драйверов).</w:t>
            </w:r>
          </w:p>
        </w:tc>
      </w:tr>
      <w:tr w:rsidR="00304847" w:rsidRPr="00304847" w14:paraId="67A03A2D" w14:textId="77777777" w:rsidTr="00304847">
        <w:tc>
          <w:tcPr>
            <w:tcW w:w="0" w:type="auto"/>
            <w:hideMark/>
          </w:tcPr>
          <w:p w14:paraId="520EC4B0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Надежность</w:t>
            </w:r>
            <w:proofErr w:type="spellEnd"/>
          </w:p>
        </w:tc>
        <w:tc>
          <w:tcPr>
            <w:tcW w:w="0" w:type="auto"/>
            <w:hideMark/>
          </w:tcPr>
          <w:p w14:paraId="1B9C725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Низкая (сбой в любом драйвере/компоненте приводит к падению всей системы).</w:t>
            </w:r>
          </w:p>
        </w:tc>
        <w:tc>
          <w:tcPr>
            <w:tcW w:w="0" w:type="auto"/>
            <w:hideMark/>
          </w:tcPr>
          <w:p w14:paraId="5BDB951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(сбойный модуль может вызвать панику ядра, но их можно выгрузить).</w:t>
            </w:r>
          </w:p>
        </w:tc>
        <w:tc>
          <w:tcPr>
            <w:tcW w:w="0" w:type="auto"/>
            <w:hideMark/>
          </w:tcPr>
          <w:p w14:paraId="11F2E474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 xml:space="preserve">(сбой службы в пользовательском пространстве не </w:t>
            </w:r>
            <w:proofErr w:type="spellStart"/>
            <w:r w:rsidRPr="00304847">
              <w:rPr>
                <w:sz w:val="16"/>
                <w:szCs w:val="16"/>
                <w:lang w:val="ru-RU"/>
              </w:rPr>
              <w:t>крашит</w:t>
            </w:r>
            <w:proofErr w:type="spellEnd"/>
            <w:r w:rsidRPr="00304847">
              <w:rPr>
                <w:sz w:val="16"/>
                <w:szCs w:val="16"/>
                <w:lang w:val="ru-RU"/>
              </w:rPr>
              <w:t xml:space="preserve"> ядро).</w:t>
            </w:r>
          </w:p>
        </w:tc>
        <w:tc>
          <w:tcPr>
            <w:tcW w:w="0" w:type="auto"/>
            <w:hideMark/>
          </w:tcPr>
          <w:p w14:paraId="2E32F4D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Теоретически 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(из-за простоты ядра).</w:t>
            </w:r>
          </w:p>
        </w:tc>
        <w:tc>
          <w:tcPr>
            <w:tcW w:w="0" w:type="auto"/>
            <w:hideMark/>
          </w:tcPr>
          <w:p w14:paraId="73E850A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(сбой в библиотеке ОС не затрагивает ядро).</w:t>
            </w:r>
          </w:p>
        </w:tc>
        <w:tc>
          <w:tcPr>
            <w:tcW w:w="0" w:type="auto"/>
            <w:hideMark/>
          </w:tcPr>
          <w:p w14:paraId="326BAB87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/ Высокая (зависит от того, где расположен сбойный компонент).</w:t>
            </w:r>
          </w:p>
        </w:tc>
      </w:tr>
      <w:tr w:rsidR="00304847" w:rsidRPr="00304847" w14:paraId="1D3236AC" w14:textId="77777777" w:rsidTr="00304847">
        <w:tc>
          <w:tcPr>
            <w:tcW w:w="0" w:type="auto"/>
            <w:hideMark/>
          </w:tcPr>
          <w:p w14:paraId="08E4ABE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Безопасность</w:t>
            </w:r>
            <w:proofErr w:type="spellEnd"/>
          </w:p>
        </w:tc>
        <w:tc>
          <w:tcPr>
            <w:tcW w:w="0" w:type="auto"/>
            <w:hideMark/>
          </w:tcPr>
          <w:p w14:paraId="47A3E222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Низкая (взлом любого компонента дает полный контроль над системой).</w:t>
            </w:r>
          </w:p>
        </w:tc>
        <w:tc>
          <w:tcPr>
            <w:tcW w:w="0" w:type="auto"/>
            <w:hideMark/>
          </w:tcPr>
          <w:p w14:paraId="7527200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(модули работают в ядре, уязвимость в них критична).</w:t>
            </w:r>
          </w:p>
        </w:tc>
        <w:tc>
          <w:tcPr>
            <w:tcW w:w="0" w:type="auto"/>
            <w:hideMark/>
          </w:tcPr>
          <w:p w14:paraId="7905433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(большая часть кода изолирована в пользовательском пространстве).</w:t>
            </w:r>
          </w:p>
        </w:tc>
        <w:tc>
          <w:tcPr>
            <w:tcW w:w="0" w:type="auto"/>
            <w:hideMark/>
          </w:tcPr>
          <w:p w14:paraId="59EFE972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Высокая</w:t>
            </w:r>
            <w:proofErr w:type="spellEnd"/>
            <w:r w:rsidRPr="00304847">
              <w:rPr>
                <w:sz w:val="16"/>
                <w:szCs w:val="16"/>
              </w:rPr>
              <w:t> (</w:t>
            </w:r>
            <w:proofErr w:type="spellStart"/>
            <w:r w:rsidRPr="00304847">
              <w:rPr>
                <w:sz w:val="16"/>
                <w:szCs w:val="16"/>
              </w:rPr>
              <w:t>аналогично</w:t>
            </w:r>
            <w:proofErr w:type="spellEnd"/>
            <w:r w:rsidRPr="00304847">
              <w:rPr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sz w:val="16"/>
                <w:szCs w:val="16"/>
              </w:rPr>
              <w:t>микроядру</w:t>
            </w:r>
            <w:proofErr w:type="spellEnd"/>
            <w:r w:rsidRPr="00304847">
              <w:rPr>
                <w:sz w:val="16"/>
                <w:szCs w:val="16"/>
              </w:rPr>
              <w:t>).</w:t>
            </w:r>
          </w:p>
        </w:tc>
        <w:tc>
          <w:tcPr>
            <w:tcW w:w="0" w:type="auto"/>
            <w:hideMark/>
          </w:tcPr>
          <w:p w14:paraId="63DBA63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(ядро мало и хорошо защищено, безопасность делегирована приложениям).</w:t>
            </w:r>
          </w:p>
        </w:tc>
        <w:tc>
          <w:tcPr>
            <w:tcW w:w="0" w:type="auto"/>
            <w:hideMark/>
          </w:tcPr>
          <w:p w14:paraId="7C85343E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(компрометация части ядра дает большой контроль).</w:t>
            </w:r>
          </w:p>
        </w:tc>
      </w:tr>
      <w:tr w:rsidR="00304847" w:rsidRPr="00304847" w14:paraId="4ED8C243" w14:textId="77777777" w:rsidTr="00304847">
        <w:tc>
          <w:tcPr>
            <w:tcW w:w="0" w:type="auto"/>
            <w:hideMark/>
          </w:tcPr>
          <w:p w14:paraId="2A68199C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Примеры</w:t>
            </w:r>
            <w:proofErr w:type="spellEnd"/>
            <w:r w:rsidRPr="0030484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b/>
                <w:bCs/>
                <w:sz w:val="16"/>
                <w:szCs w:val="16"/>
              </w:rPr>
              <w:t>ОС</w:t>
            </w:r>
            <w:proofErr w:type="spellEnd"/>
          </w:p>
        </w:tc>
        <w:tc>
          <w:tcPr>
            <w:tcW w:w="0" w:type="auto"/>
            <w:hideMark/>
          </w:tcPr>
          <w:p w14:paraId="76AB473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</w:rPr>
              <w:t>Linux</w:t>
            </w:r>
            <w:r w:rsidRPr="00304847">
              <w:rPr>
                <w:sz w:val="16"/>
                <w:szCs w:val="16"/>
                <w:lang w:val="ru-RU"/>
              </w:rPr>
              <w:t xml:space="preserve">, </w:t>
            </w:r>
            <w:r w:rsidRPr="00304847">
              <w:rPr>
                <w:sz w:val="16"/>
                <w:szCs w:val="16"/>
              </w:rPr>
              <w:t>FreeBSD</w:t>
            </w:r>
            <w:r w:rsidRPr="00304847">
              <w:rPr>
                <w:sz w:val="16"/>
                <w:szCs w:val="16"/>
                <w:lang w:val="ru-RU"/>
              </w:rPr>
              <w:t xml:space="preserve">, традиционные </w:t>
            </w:r>
            <w:r w:rsidRPr="00304847">
              <w:rPr>
                <w:sz w:val="16"/>
                <w:szCs w:val="16"/>
              </w:rPr>
              <w:t>UNIX</w:t>
            </w:r>
            <w:r w:rsidRPr="00304847">
              <w:rPr>
                <w:sz w:val="16"/>
                <w:szCs w:val="16"/>
                <w:lang w:val="ru-RU"/>
              </w:rPr>
              <w:t>-системы.</w:t>
            </w:r>
          </w:p>
        </w:tc>
        <w:tc>
          <w:tcPr>
            <w:tcW w:w="0" w:type="auto"/>
            <w:hideMark/>
          </w:tcPr>
          <w:p w14:paraId="23D7149E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 xml:space="preserve">Современные </w:t>
            </w:r>
            <w:r w:rsidRPr="00304847">
              <w:rPr>
                <w:sz w:val="16"/>
                <w:szCs w:val="16"/>
              </w:rPr>
              <w:t>Linux</w:t>
            </w:r>
            <w:r w:rsidRPr="00304847">
              <w:rPr>
                <w:sz w:val="16"/>
                <w:szCs w:val="16"/>
                <w:lang w:val="ru-RU"/>
              </w:rPr>
              <w:t xml:space="preserve">, </w:t>
            </w:r>
            <w:r w:rsidRPr="00304847">
              <w:rPr>
                <w:sz w:val="16"/>
                <w:szCs w:val="16"/>
              </w:rPr>
              <w:t>FreeBSD</w:t>
            </w:r>
            <w:r w:rsidRPr="00304847">
              <w:rPr>
                <w:sz w:val="16"/>
                <w:szCs w:val="16"/>
                <w:lang w:val="ru-RU"/>
              </w:rPr>
              <w:t xml:space="preserve"> (по сути, современные монолитные ядра — модульные).</w:t>
            </w:r>
          </w:p>
        </w:tc>
        <w:tc>
          <w:tcPr>
            <w:tcW w:w="0" w:type="auto"/>
            <w:hideMark/>
          </w:tcPr>
          <w:p w14:paraId="0D3EC7F2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r w:rsidRPr="00304847">
              <w:rPr>
                <w:sz w:val="16"/>
                <w:szCs w:val="16"/>
              </w:rPr>
              <w:t>QNX, MINIX 3, GNU Hurd.</w:t>
            </w:r>
          </w:p>
        </w:tc>
        <w:tc>
          <w:tcPr>
            <w:tcW w:w="0" w:type="auto"/>
            <w:hideMark/>
          </w:tcPr>
          <w:p w14:paraId="3C893A8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Системы для встраиваемых устройств, исследовательские ОС.</w:t>
            </w:r>
          </w:p>
        </w:tc>
        <w:tc>
          <w:tcPr>
            <w:tcW w:w="0" w:type="auto"/>
            <w:hideMark/>
          </w:tcPr>
          <w:p w14:paraId="7796F59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proofErr w:type="spellStart"/>
            <w:r w:rsidRPr="00304847">
              <w:rPr>
                <w:sz w:val="16"/>
                <w:szCs w:val="16"/>
              </w:rPr>
              <w:t>ExOS</w:t>
            </w:r>
            <w:proofErr w:type="spellEnd"/>
            <w:r w:rsidRPr="00304847">
              <w:rPr>
                <w:sz w:val="16"/>
                <w:szCs w:val="16"/>
                <w:lang w:val="ru-RU"/>
              </w:rPr>
              <w:t xml:space="preserve">, </w:t>
            </w:r>
            <w:r w:rsidRPr="00304847">
              <w:rPr>
                <w:sz w:val="16"/>
                <w:szCs w:val="16"/>
              </w:rPr>
              <w:t>Nemesis</w:t>
            </w:r>
            <w:r w:rsidRPr="00304847">
              <w:rPr>
                <w:sz w:val="16"/>
                <w:szCs w:val="16"/>
                <w:lang w:val="ru-RU"/>
              </w:rPr>
              <w:t xml:space="preserve"> (в основном исследовательские).</w:t>
            </w:r>
          </w:p>
        </w:tc>
        <w:tc>
          <w:tcPr>
            <w:tcW w:w="0" w:type="auto"/>
            <w:hideMark/>
          </w:tcPr>
          <w:p w14:paraId="755812DE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r w:rsidRPr="00304847">
              <w:rPr>
                <w:b/>
                <w:bCs/>
                <w:sz w:val="16"/>
                <w:szCs w:val="16"/>
              </w:rPr>
              <w:t>Microsoft Windows NT</w:t>
            </w:r>
            <w:r w:rsidRPr="00304847">
              <w:rPr>
                <w:sz w:val="16"/>
                <w:szCs w:val="16"/>
              </w:rPr>
              <w:t> (XP, 7, 10, 11), </w:t>
            </w:r>
            <w:r w:rsidRPr="00304847">
              <w:rPr>
                <w:b/>
                <w:bCs/>
                <w:sz w:val="16"/>
                <w:szCs w:val="16"/>
              </w:rPr>
              <w:t>macOS</w:t>
            </w:r>
            <w:r w:rsidRPr="00304847">
              <w:rPr>
                <w:sz w:val="16"/>
                <w:szCs w:val="16"/>
              </w:rPr>
              <w:t> (Darwin/</w:t>
            </w:r>
            <w:proofErr w:type="spellStart"/>
            <w:r w:rsidRPr="00304847">
              <w:rPr>
                <w:sz w:val="16"/>
                <w:szCs w:val="16"/>
              </w:rPr>
              <w:t>XNU</w:t>
            </w:r>
            <w:proofErr w:type="spellEnd"/>
            <w:r w:rsidRPr="00304847">
              <w:rPr>
                <w:sz w:val="16"/>
                <w:szCs w:val="16"/>
              </w:rPr>
              <w:t xml:space="preserve">), </w:t>
            </w:r>
            <w:proofErr w:type="spellStart"/>
            <w:r w:rsidRPr="00304847">
              <w:rPr>
                <w:sz w:val="16"/>
                <w:szCs w:val="16"/>
              </w:rPr>
              <w:t>ReactOS</w:t>
            </w:r>
            <w:proofErr w:type="spellEnd"/>
            <w:r w:rsidRPr="00304847">
              <w:rPr>
                <w:sz w:val="16"/>
                <w:szCs w:val="16"/>
              </w:rPr>
              <w:t>.</w:t>
            </w:r>
          </w:p>
        </w:tc>
      </w:tr>
      <w:tr w:rsidR="00304847" w:rsidRPr="00304847" w14:paraId="219C303B" w14:textId="77777777" w:rsidTr="00304847">
        <w:tc>
          <w:tcPr>
            <w:tcW w:w="0" w:type="auto"/>
            <w:hideMark/>
          </w:tcPr>
          <w:p w14:paraId="6CA168A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lastRenderedPageBreak/>
              <w:t>Сложность</w:t>
            </w:r>
            <w:proofErr w:type="spellEnd"/>
            <w:r w:rsidRPr="0030484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04847">
              <w:rPr>
                <w:b/>
                <w:bCs/>
                <w:sz w:val="16"/>
                <w:szCs w:val="16"/>
              </w:rPr>
              <w:t>разработки</w:t>
            </w:r>
            <w:proofErr w:type="spellEnd"/>
          </w:p>
        </w:tc>
        <w:tc>
          <w:tcPr>
            <w:tcW w:w="0" w:type="auto"/>
            <w:hideMark/>
          </w:tcPr>
          <w:p w14:paraId="07394A48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(логика ядра сложна, но межмодульное взаимодействие простое).</w:t>
            </w:r>
          </w:p>
        </w:tc>
        <w:tc>
          <w:tcPr>
            <w:tcW w:w="0" w:type="auto"/>
            <w:hideMark/>
          </w:tcPr>
          <w:p w14:paraId="3BE35DD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Средняя / Высокая (сложность управления модулями и их взаимодействием).</w:t>
            </w:r>
          </w:p>
        </w:tc>
        <w:tc>
          <w:tcPr>
            <w:tcW w:w="0" w:type="auto"/>
            <w:hideMark/>
          </w:tcPr>
          <w:p w14:paraId="1C939EA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 xml:space="preserve">(сложность проектирования </w:t>
            </w:r>
            <w:r w:rsidRPr="00304847">
              <w:rPr>
                <w:sz w:val="16"/>
                <w:szCs w:val="16"/>
              </w:rPr>
              <w:t>IPC</w:t>
            </w:r>
            <w:r w:rsidRPr="00304847">
              <w:rPr>
                <w:sz w:val="16"/>
                <w:szCs w:val="16"/>
                <w:lang w:val="ru-RU"/>
              </w:rPr>
              <w:t xml:space="preserve"> и распределенной системы).</w:t>
            </w:r>
          </w:p>
        </w:tc>
        <w:tc>
          <w:tcPr>
            <w:tcW w:w="0" w:type="auto"/>
            <w:hideMark/>
          </w:tcPr>
          <w:p w14:paraId="66394FB1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(сложность переноса логики в драйверы и сервисы).</w:t>
            </w:r>
          </w:p>
        </w:tc>
        <w:tc>
          <w:tcPr>
            <w:tcW w:w="0" w:type="auto"/>
            <w:hideMark/>
          </w:tcPr>
          <w:p w14:paraId="3FB324E6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(требует переосмысления роли ОС, сложность в приложениях).</w:t>
            </w:r>
          </w:p>
        </w:tc>
        <w:tc>
          <w:tcPr>
            <w:tcW w:w="0" w:type="auto"/>
            <w:hideMark/>
          </w:tcPr>
          <w:p w14:paraId="569B5F19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(необходимо совместить два подхода, оптимизировать взаимодействие).</w:t>
            </w:r>
          </w:p>
        </w:tc>
      </w:tr>
      <w:tr w:rsidR="00304847" w:rsidRPr="00304847" w14:paraId="4A7120F3" w14:textId="77777777" w:rsidTr="00304847">
        <w:tc>
          <w:tcPr>
            <w:tcW w:w="0" w:type="auto"/>
            <w:hideMark/>
          </w:tcPr>
          <w:p w14:paraId="7FF2FB5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</w:rPr>
            </w:pPr>
            <w:proofErr w:type="spellStart"/>
            <w:r w:rsidRPr="00304847">
              <w:rPr>
                <w:b/>
                <w:bCs/>
                <w:sz w:val="16"/>
                <w:szCs w:val="16"/>
              </w:rPr>
              <w:t>Популярность</w:t>
            </w:r>
            <w:proofErr w:type="spellEnd"/>
          </w:p>
        </w:tc>
        <w:tc>
          <w:tcPr>
            <w:tcW w:w="0" w:type="auto"/>
            <w:hideMark/>
          </w:tcPr>
          <w:p w14:paraId="27A1CD8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 xml:space="preserve">(доминирует в мире серверов, суперкомпьютеров, </w:t>
            </w:r>
            <w:r w:rsidRPr="00304847">
              <w:rPr>
                <w:sz w:val="16"/>
                <w:szCs w:val="16"/>
              </w:rPr>
              <w:t>Android</w:t>
            </w:r>
            <w:r w:rsidRPr="00304847">
              <w:rPr>
                <w:sz w:val="16"/>
                <w:szCs w:val="16"/>
                <w:lang w:val="ru-RU"/>
              </w:rPr>
              <w:t>).</w:t>
            </w:r>
          </w:p>
        </w:tc>
        <w:tc>
          <w:tcPr>
            <w:tcW w:w="0" w:type="auto"/>
            <w:hideMark/>
          </w:tcPr>
          <w:p w14:paraId="05570E2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>(фактически стандарт для современных ОС общего назначения).</w:t>
            </w:r>
          </w:p>
        </w:tc>
        <w:tc>
          <w:tcPr>
            <w:tcW w:w="0" w:type="auto"/>
            <w:hideMark/>
          </w:tcPr>
          <w:p w14:paraId="77C70B5D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Низкая (нишевое использование: встроенные, реального времени, научные системы).</w:t>
            </w:r>
          </w:p>
        </w:tc>
        <w:tc>
          <w:tcPr>
            <w:tcW w:w="0" w:type="auto"/>
            <w:hideMark/>
          </w:tcPr>
          <w:p w14:paraId="2A0BF223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Очень низкая (в основном академические и исследовательские проекты).</w:t>
            </w:r>
          </w:p>
        </w:tc>
        <w:tc>
          <w:tcPr>
            <w:tcW w:w="0" w:type="auto"/>
            <w:hideMark/>
          </w:tcPr>
          <w:p w14:paraId="2754EC3A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sz w:val="16"/>
                <w:szCs w:val="16"/>
                <w:lang w:val="ru-RU"/>
              </w:rPr>
              <w:t>Очень низкая (академические и исследовательские проекты).</w:t>
            </w:r>
          </w:p>
        </w:tc>
        <w:tc>
          <w:tcPr>
            <w:tcW w:w="0" w:type="auto"/>
            <w:hideMark/>
          </w:tcPr>
          <w:p w14:paraId="7FF739CB" w14:textId="77777777" w:rsidR="00304847" w:rsidRPr="00304847" w:rsidRDefault="00304847" w:rsidP="00304847">
            <w:pPr>
              <w:pStyle w:val="ac"/>
              <w:jc w:val="both"/>
              <w:rPr>
                <w:sz w:val="16"/>
                <w:szCs w:val="16"/>
                <w:lang w:val="ru-RU"/>
              </w:rPr>
            </w:pPr>
            <w:r w:rsidRPr="00304847">
              <w:rPr>
                <w:b/>
                <w:bCs/>
                <w:sz w:val="16"/>
                <w:szCs w:val="16"/>
                <w:lang w:val="ru-RU"/>
              </w:rPr>
              <w:t>Очень высокая</w:t>
            </w:r>
            <w:r w:rsidRPr="00304847">
              <w:rPr>
                <w:sz w:val="16"/>
                <w:szCs w:val="16"/>
              </w:rPr>
              <w:t> </w:t>
            </w:r>
            <w:r w:rsidRPr="00304847">
              <w:rPr>
                <w:sz w:val="16"/>
                <w:szCs w:val="16"/>
                <w:lang w:val="ru-RU"/>
              </w:rPr>
              <w:t xml:space="preserve">(доминирует на рынке настольных ПК: </w:t>
            </w:r>
            <w:r w:rsidRPr="00304847">
              <w:rPr>
                <w:sz w:val="16"/>
                <w:szCs w:val="16"/>
              </w:rPr>
              <w:t>Windows</w:t>
            </w:r>
            <w:r w:rsidRPr="00304847">
              <w:rPr>
                <w:sz w:val="16"/>
                <w:szCs w:val="16"/>
                <w:lang w:val="ru-RU"/>
              </w:rPr>
              <w:t xml:space="preserve"> и </w:t>
            </w:r>
            <w:r w:rsidRPr="00304847">
              <w:rPr>
                <w:sz w:val="16"/>
                <w:szCs w:val="16"/>
              </w:rPr>
              <w:t>macOS</w:t>
            </w:r>
            <w:r w:rsidRPr="00304847">
              <w:rPr>
                <w:sz w:val="16"/>
                <w:szCs w:val="16"/>
                <w:lang w:val="ru-RU"/>
              </w:rPr>
              <w:t>).</w:t>
            </w:r>
          </w:p>
        </w:tc>
      </w:tr>
    </w:tbl>
    <w:p w14:paraId="30E4957B" w14:textId="77777777" w:rsidR="00304847" w:rsidRPr="00304847" w:rsidRDefault="00304847" w:rsidP="00304847">
      <w:pPr>
        <w:pStyle w:val="ac"/>
        <w:jc w:val="both"/>
        <w:rPr>
          <w:lang w:val="ru-RU"/>
        </w:rPr>
      </w:pPr>
    </w:p>
    <w:sectPr w:rsidR="00304847" w:rsidRPr="00304847" w:rsidSect="00304847">
      <w:footerReference w:type="default" r:id="rId8"/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1A6C" w14:textId="77777777" w:rsidR="00C167BE" w:rsidRDefault="00C167BE" w:rsidP="00314B16">
      <w:pPr>
        <w:spacing w:after="0" w:line="240" w:lineRule="auto"/>
      </w:pPr>
      <w:r>
        <w:separator/>
      </w:r>
    </w:p>
  </w:endnote>
  <w:endnote w:type="continuationSeparator" w:id="0">
    <w:p w14:paraId="449C42C2" w14:textId="77777777" w:rsidR="00C167BE" w:rsidRDefault="00C167BE" w:rsidP="0031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9C4D" w14:textId="455F0263" w:rsidR="00314B16" w:rsidRPr="0033583E" w:rsidRDefault="00314B16">
    <w:pPr>
      <w:pStyle w:val="af0"/>
      <w:rPr>
        <w:lang w:val="en-US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Автор"/>
        <w:tag w:val=""/>
        <w:id w:val="391861592"/>
        <w:placeholder>
          <w:docPart w:val="C12C4504D97C4962B360436BFA03180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33583E">
          <w:rPr>
            <w:color w:val="595959" w:themeColor="text1" w:themeTint="A6"/>
            <w:sz w:val="18"/>
            <w:szCs w:val="18"/>
            <w:lang w:val="en-US"/>
          </w:rPr>
          <w:t>@SLL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447D" w14:textId="77777777" w:rsidR="00C167BE" w:rsidRDefault="00C167BE" w:rsidP="00314B16">
      <w:pPr>
        <w:spacing w:after="0" w:line="240" w:lineRule="auto"/>
      </w:pPr>
      <w:r>
        <w:separator/>
      </w:r>
    </w:p>
  </w:footnote>
  <w:footnote w:type="continuationSeparator" w:id="0">
    <w:p w14:paraId="0B2561F9" w14:textId="77777777" w:rsidR="00C167BE" w:rsidRDefault="00C167BE" w:rsidP="00314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6241"/>
    <w:multiLevelType w:val="hybridMultilevel"/>
    <w:tmpl w:val="53F67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265AB3"/>
    <w:multiLevelType w:val="hybridMultilevel"/>
    <w:tmpl w:val="2CFC2D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8042689">
    <w:abstractNumId w:val="0"/>
  </w:num>
  <w:num w:numId="2" w16cid:durableId="1955289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6F"/>
    <w:rsid w:val="00160E84"/>
    <w:rsid w:val="001B6966"/>
    <w:rsid w:val="00207A17"/>
    <w:rsid w:val="0030427E"/>
    <w:rsid w:val="00304847"/>
    <w:rsid w:val="00314B16"/>
    <w:rsid w:val="0033583E"/>
    <w:rsid w:val="004D6924"/>
    <w:rsid w:val="00571F6F"/>
    <w:rsid w:val="005B583A"/>
    <w:rsid w:val="009660D3"/>
    <w:rsid w:val="00BD2E14"/>
    <w:rsid w:val="00C11AC0"/>
    <w:rsid w:val="00C167BE"/>
    <w:rsid w:val="00DA5FD6"/>
    <w:rsid w:val="00DF73C6"/>
    <w:rsid w:val="00E9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D18D6"/>
  <w15:chartTrackingRefBased/>
  <w15:docId w15:val="{35B6DCAE-1EA7-422F-84F6-F96669DE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14B16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B16"/>
    <w:rPr>
      <w:rFonts w:asciiTheme="majorHAnsi" w:eastAsiaTheme="majorEastAsia" w:hAnsiTheme="majorHAnsi" w:cstheme="majorBidi"/>
      <w:b/>
      <w:bCs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7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F6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314B16"/>
    <w:pPr>
      <w:spacing w:after="0" w:line="240" w:lineRule="auto"/>
    </w:pPr>
  </w:style>
  <w:style w:type="table" w:styleId="ad">
    <w:name w:val="Table Grid"/>
    <w:basedOn w:val="a1"/>
    <w:uiPriority w:val="39"/>
    <w:rsid w:val="00314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4B16"/>
    <w:rPr>
      <w:lang w:val="ru-RU"/>
    </w:rPr>
  </w:style>
  <w:style w:type="paragraph" w:styleId="af0">
    <w:name w:val="footer"/>
    <w:basedOn w:val="a"/>
    <w:link w:val="af1"/>
    <w:uiPriority w:val="99"/>
    <w:unhideWhenUsed/>
    <w:rsid w:val="00314B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4B16"/>
    <w:rPr>
      <w:lang w:val="ru-RU"/>
    </w:rPr>
  </w:style>
  <w:style w:type="character" w:styleId="af2">
    <w:name w:val="Placeholder Text"/>
    <w:basedOn w:val="a0"/>
    <w:uiPriority w:val="99"/>
    <w:semiHidden/>
    <w:rsid w:val="00314B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2C4504D97C4962B360436BFA0318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F9BE7A-D590-4880-BF41-370F33DBD076}"/>
      </w:docPartPr>
      <w:docPartBody>
        <w:p w:rsidR="000F105E" w:rsidRDefault="00163DAE" w:rsidP="00163DAE">
          <w:pPr>
            <w:pStyle w:val="C12C4504D97C4962B360436BFA031803"/>
          </w:pPr>
          <w:r>
            <w:rPr>
              <w:rStyle w:val="a3"/>
              <w:lang w:val="ru-RU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AE"/>
    <w:rsid w:val="000F105E"/>
    <w:rsid w:val="00163DAE"/>
    <w:rsid w:val="00AC35EE"/>
    <w:rsid w:val="00B04629"/>
    <w:rsid w:val="00C11AC0"/>
    <w:rsid w:val="00C67D9D"/>
    <w:rsid w:val="00DA5FD6"/>
    <w:rsid w:val="00E9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3DAE"/>
    <w:rPr>
      <w:color w:val="808080"/>
    </w:rPr>
  </w:style>
  <w:style w:type="paragraph" w:customStyle="1" w:styleId="C12C4504D97C4962B360436BFA031803">
    <w:name w:val="C12C4504D97C4962B360436BFA031803"/>
    <w:rsid w:val="00163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CC8C-50A0-44AD-B13F-B06581B9A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@SLL</dc:creator>
  <cp:keywords/>
  <dc:description/>
  <cp:lastModifiedBy>SLL</cp:lastModifiedBy>
  <cp:revision>4</cp:revision>
  <dcterms:created xsi:type="dcterms:W3CDTF">2025-09-04T15:37:00Z</dcterms:created>
  <dcterms:modified xsi:type="dcterms:W3CDTF">2025-11-06T07:28:00Z</dcterms:modified>
</cp:coreProperties>
</file>