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2B1" w:rsidRPr="00C8372B" w:rsidRDefault="00A942B1" w:rsidP="00A942B1">
      <w:pPr>
        <w:spacing w:after="0" w:line="240" w:lineRule="auto"/>
        <w:jc w:val="center"/>
        <w:rPr>
          <w:rFonts w:ascii="Times New Roman" w:eastAsia="Calibri" w:hAnsi="Times New Roman" w:cs="Times New Roman"/>
          <w:sz w:val="24"/>
          <w:szCs w:val="24"/>
        </w:rPr>
      </w:pPr>
      <w:r w:rsidRPr="00C8372B">
        <w:rPr>
          <w:rFonts w:ascii="Times New Roman" w:eastAsia="Calibri" w:hAnsi="Times New Roman" w:cs="Times New Roman"/>
          <w:sz w:val="24"/>
          <w:szCs w:val="24"/>
        </w:rPr>
        <w:t>МИНИСТЕРСТВО О</w:t>
      </w:r>
      <w:r w:rsidRPr="00B0448E">
        <w:rPr>
          <w:rFonts w:ascii="Times New Roman" w:eastAsia="Calibri" w:hAnsi="Times New Roman" w:cs="Times New Roman"/>
          <w:sz w:val="24"/>
          <w:szCs w:val="24"/>
        </w:rPr>
        <w:t>БРАЗОВА</w:t>
      </w:r>
      <w:r w:rsidRPr="00C8372B">
        <w:rPr>
          <w:rFonts w:ascii="Times New Roman" w:eastAsia="Calibri" w:hAnsi="Times New Roman" w:cs="Times New Roman"/>
          <w:sz w:val="24"/>
          <w:szCs w:val="24"/>
        </w:rPr>
        <w:t>НИЯ РЕСПУБЛИКИ БЕЛАРУСЬ</w:t>
      </w:r>
    </w:p>
    <w:p w:rsidR="00A942B1" w:rsidRPr="00C8372B" w:rsidRDefault="00A942B1" w:rsidP="00A942B1">
      <w:pPr>
        <w:spacing w:after="0" w:line="240" w:lineRule="auto"/>
        <w:jc w:val="center"/>
        <w:rPr>
          <w:rFonts w:ascii="Times New Roman" w:eastAsia="Calibri" w:hAnsi="Times New Roman" w:cs="Times New Roman"/>
          <w:sz w:val="24"/>
          <w:szCs w:val="24"/>
        </w:rPr>
      </w:pPr>
      <w:r w:rsidRPr="00C8372B">
        <w:rPr>
          <w:rFonts w:ascii="Times New Roman" w:eastAsia="Calibri" w:hAnsi="Times New Roman" w:cs="Times New Roman"/>
          <w:sz w:val="24"/>
          <w:szCs w:val="24"/>
        </w:rPr>
        <w:t>УО «БЕЛОРУССКИЙ ГОСУДАРСТВЕННЫЙ ЭКОНОМИЧЕСКИЙ УНИВЕРСИТЕТ»</w:t>
      </w:r>
    </w:p>
    <w:p w:rsidR="00A942B1" w:rsidRPr="00C8372B" w:rsidRDefault="00A942B1" w:rsidP="00A942B1">
      <w:pPr>
        <w:spacing w:after="0" w:line="240" w:lineRule="auto"/>
        <w:jc w:val="center"/>
        <w:rPr>
          <w:rFonts w:ascii="Times New Roman" w:eastAsia="Calibri" w:hAnsi="Times New Roman" w:cs="Times New Roman"/>
          <w:sz w:val="28"/>
          <w:szCs w:val="28"/>
        </w:rPr>
      </w:pPr>
    </w:p>
    <w:p w:rsidR="00A942B1" w:rsidRPr="00C8372B" w:rsidRDefault="00A942B1" w:rsidP="00A942B1">
      <w:pPr>
        <w:spacing w:after="0" w:line="240" w:lineRule="auto"/>
        <w:jc w:val="center"/>
        <w:rPr>
          <w:rFonts w:ascii="Times New Roman" w:eastAsia="Calibri" w:hAnsi="Times New Roman" w:cs="Times New Roman"/>
          <w:sz w:val="28"/>
          <w:szCs w:val="28"/>
        </w:rPr>
      </w:pPr>
    </w:p>
    <w:p w:rsidR="00A942B1" w:rsidRPr="00C8372B" w:rsidRDefault="00A942B1" w:rsidP="00A942B1">
      <w:pPr>
        <w:spacing w:after="0" w:line="240" w:lineRule="auto"/>
        <w:jc w:val="center"/>
        <w:rPr>
          <w:rFonts w:ascii="Times New Roman" w:eastAsia="Calibri" w:hAnsi="Times New Roman" w:cs="Times New Roman"/>
          <w:sz w:val="28"/>
          <w:szCs w:val="28"/>
        </w:rPr>
      </w:pPr>
    </w:p>
    <w:p w:rsidR="00A942B1" w:rsidRPr="00C8372B" w:rsidRDefault="00A942B1" w:rsidP="00A942B1">
      <w:pPr>
        <w:spacing w:after="0" w:line="240" w:lineRule="auto"/>
        <w:jc w:val="center"/>
        <w:rPr>
          <w:rFonts w:ascii="Times New Roman" w:eastAsia="Calibri" w:hAnsi="Times New Roman" w:cs="Times New Roman"/>
          <w:sz w:val="28"/>
          <w:szCs w:val="28"/>
        </w:rPr>
      </w:pPr>
    </w:p>
    <w:p w:rsidR="00A942B1" w:rsidRPr="00C8372B" w:rsidRDefault="00A942B1" w:rsidP="00A942B1">
      <w:pPr>
        <w:jc w:val="center"/>
        <w:rPr>
          <w:rFonts w:ascii="Times New Roman" w:eastAsia="Calibri" w:hAnsi="Times New Roman" w:cs="Times New Roman"/>
          <w:sz w:val="28"/>
          <w:szCs w:val="28"/>
        </w:rPr>
      </w:pPr>
      <w:r>
        <w:rPr>
          <w:rFonts w:ascii="Times New Roman" w:eastAsia="Calibri" w:hAnsi="Times New Roman" w:cs="Times New Roman"/>
          <w:sz w:val="28"/>
          <w:szCs w:val="28"/>
        </w:rPr>
        <w:t>Кафедра экономической теории</w:t>
      </w:r>
    </w:p>
    <w:p w:rsidR="00A942B1" w:rsidRPr="00C8372B" w:rsidRDefault="00A942B1" w:rsidP="00A942B1">
      <w:pPr>
        <w:spacing w:after="0" w:line="240" w:lineRule="auto"/>
        <w:rPr>
          <w:rFonts w:ascii="Times New Roman" w:eastAsia="Calibri" w:hAnsi="Times New Roman" w:cs="Times New Roman"/>
          <w:sz w:val="28"/>
          <w:szCs w:val="28"/>
        </w:rPr>
      </w:pPr>
    </w:p>
    <w:p w:rsidR="00A942B1" w:rsidRPr="00C8372B" w:rsidRDefault="00A942B1" w:rsidP="00A942B1">
      <w:pPr>
        <w:spacing w:after="0" w:line="240" w:lineRule="auto"/>
        <w:rPr>
          <w:rFonts w:ascii="Times New Roman" w:eastAsia="Calibri" w:hAnsi="Times New Roman" w:cs="Times New Roman"/>
          <w:sz w:val="28"/>
          <w:szCs w:val="28"/>
        </w:rPr>
      </w:pPr>
    </w:p>
    <w:p w:rsidR="00A942B1" w:rsidRPr="00C8372B" w:rsidRDefault="00A942B1" w:rsidP="00A942B1">
      <w:pPr>
        <w:spacing w:after="0" w:line="240" w:lineRule="auto"/>
        <w:rPr>
          <w:rFonts w:ascii="Times New Roman" w:eastAsia="Calibri" w:hAnsi="Times New Roman" w:cs="Times New Roman"/>
          <w:sz w:val="28"/>
          <w:szCs w:val="28"/>
        </w:rPr>
      </w:pPr>
    </w:p>
    <w:p w:rsidR="00A942B1" w:rsidRPr="00C8372B" w:rsidRDefault="00A942B1" w:rsidP="00A942B1">
      <w:pPr>
        <w:spacing w:after="0" w:line="240" w:lineRule="auto"/>
        <w:rPr>
          <w:rFonts w:ascii="Times New Roman" w:eastAsia="Calibri" w:hAnsi="Times New Roman" w:cs="Times New Roman"/>
          <w:sz w:val="28"/>
          <w:szCs w:val="28"/>
        </w:rPr>
      </w:pPr>
    </w:p>
    <w:p w:rsidR="00A942B1" w:rsidRPr="00C8372B" w:rsidRDefault="00A942B1" w:rsidP="00A942B1">
      <w:pPr>
        <w:spacing w:after="0" w:line="240" w:lineRule="auto"/>
        <w:rPr>
          <w:rFonts w:ascii="Times New Roman" w:eastAsia="Calibri" w:hAnsi="Times New Roman" w:cs="Times New Roman"/>
          <w:sz w:val="28"/>
          <w:szCs w:val="28"/>
        </w:rPr>
      </w:pPr>
    </w:p>
    <w:p w:rsidR="00A942B1" w:rsidRPr="00C8372B" w:rsidRDefault="00A942B1" w:rsidP="00A942B1">
      <w:pPr>
        <w:spacing w:after="0" w:line="240" w:lineRule="auto"/>
        <w:rPr>
          <w:rFonts w:ascii="Times New Roman" w:eastAsia="Calibri" w:hAnsi="Times New Roman" w:cs="Times New Roman"/>
          <w:sz w:val="28"/>
          <w:szCs w:val="28"/>
        </w:rPr>
      </w:pPr>
    </w:p>
    <w:p w:rsidR="00A942B1" w:rsidRPr="00C8372B" w:rsidRDefault="00A942B1" w:rsidP="00A942B1">
      <w:pPr>
        <w:spacing w:after="0" w:line="240" w:lineRule="auto"/>
        <w:rPr>
          <w:rFonts w:ascii="Times New Roman" w:eastAsia="Calibri" w:hAnsi="Times New Roman" w:cs="Times New Roman"/>
          <w:sz w:val="28"/>
          <w:szCs w:val="28"/>
        </w:rPr>
      </w:pPr>
    </w:p>
    <w:p w:rsidR="00A942B1" w:rsidRPr="00C8372B" w:rsidRDefault="00A942B1" w:rsidP="00A942B1">
      <w:pPr>
        <w:spacing w:after="0" w:line="240" w:lineRule="auto"/>
        <w:jc w:val="center"/>
        <w:rPr>
          <w:rFonts w:ascii="Times New Roman" w:eastAsia="Calibri" w:hAnsi="Times New Roman" w:cs="Times New Roman"/>
          <w:b/>
          <w:sz w:val="28"/>
          <w:szCs w:val="28"/>
        </w:rPr>
      </w:pPr>
      <w:r w:rsidRPr="00C8372B">
        <w:rPr>
          <w:rFonts w:ascii="Times New Roman" w:eastAsia="Calibri" w:hAnsi="Times New Roman" w:cs="Times New Roman"/>
          <w:b/>
          <w:sz w:val="28"/>
          <w:szCs w:val="28"/>
        </w:rPr>
        <w:t>КУРСОВАЯ РАБОТА</w:t>
      </w:r>
    </w:p>
    <w:p w:rsidR="00A942B1" w:rsidRDefault="00A942B1" w:rsidP="00A942B1">
      <w:pPr>
        <w:spacing w:after="0" w:line="240" w:lineRule="auto"/>
        <w:jc w:val="center"/>
        <w:rPr>
          <w:rFonts w:ascii="Times New Roman" w:eastAsia="Calibri" w:hAnsi="Times New Roman" w:cs="Times New Roman"/>
          <w:b/>
          <w:sz w:val="28"/>
          <w:szCs w:val="28"/>
        </w:rPr>
      </w:pPr>
    </w:p>
    <w:p w:rsidR="00A942B1" w:rsidRPr="00C8372B" w:rsidRDefault="00A942B1" w:rsidP="00A942B1">
      <w:pPr>
        <w:spacing w:after="0" w:line="240" w:lineRule="auto"/>
        <w:jc w:val="center"/>
        <w:rPr>
          <w:rFonts w:ascii="Times New Roman" w:eastAsia="Calibri" w:hAnsi="Times New Roman" w:cs="Times New Roman"/>
          <w:b/>
          <w:sz w:val="28"/>
          <w:szCs w:val="28"/>
        </w:rPr>
      </w:pPr>
    </w:p>
    <w:p w:rsidR="00A942B1" w:rsidRPr="00C8372B" w:rsidRDefault="00A942B1" w:rsidP="00A942B1">
      <w:pPr>
        <w:spacing w:after="0" w:line="240" w:lineRule="auto"/>
        <w:jc w:val="both"/>
        <w:rPr>
          <w:rFonts w:ascii="Times New Roman" w:eastAsia="Calibri" w:hAnsi="Times New Roman" w:cs="Times New Roman"/>
          <w:b/>
          <w:sz w:val="28"/>
          <w:szCs w:val="28"/>
        </w:rPr>
      </w:pPr>
      <w:r w:rsidRPr="00C8372B">
        <w:rPr>
          <w:rFonts w:ascii="Times New Roman" w:eastAsia="Calibri" w:hAnsi="Times New Roman" w:cs="Times New Roman"/>
          <w:sz w:val="28"/>
          <w:szCs w:val="28"/>
        </w:rPr>
        <w:t xml:space="preserve">по дисциплине: </w:t>
      </w:r>
      <w:r>
        <w:rPr>
          <w:rFonts w:ascii="Times New Roman" w:eastAsia="Calibri" w:hAnsi="Times New Roman" w:cs="Times New Roman"/>
          <w:b/>
          <w:sz w:val="28"/>
          <w:szCs w:val="28"/>
        </w:rPr>
        <w:t>Макроэкономика</w:t>
      </w:r>
    </w:p>
    <w:p w:rsidR="00A942B1" w:rsidRDefault="00A942B1" w:rsidP="00A942B1">
      <w:pPr>
        <w:spacing w:after="0" w:line="240" w:lineRule="auto"/>
        <w:jc w:val="both"/>
        <w:rPr>
          <w:rFonts w:ascii="Times New Roman" w:eastAsia="Calibri" w:hAnsi="Times New Roman" w:cs="Times New Roman"/>
          <w:b/>
          <w:sz w:val="28"/>
          <w:szCs w:val="28"/>
        </w:rPr>
      </w:pPr>
      <w:r w:rsidRPr="00C8372B">
        <w:rPr>
          <w:rFonts w:ascii="Times New Roman" w:eastAsia="Calibri" w:hAnsi="Times New Roman" w:cs="Times New Roman"/>
          <w:sz w:val="28"/>
          <w:szCs w:val="28"/>
        </w:rPr>
        <w:t xml:space="preserve">на тему: </w:t>
      </w:r>
      <w:r>
        <w:rPr>
          <w:rFonts w:ascii="Times New Roman" w:eastAsia="Calibri" w:hAnsi="Times New Roman" w:cs="Times New Roman"/>
          <w:b/>
          <w:sz w:val="28"/>
          <w:szCs w:val="28"/>
        </w:rPr>
        <w:t>Инфляционные ожидания и издержки инфляции</w:t>
      </w:r>
    </w:p>
    <w:p w:rsidR="00A942B1" w:rsidRPr="00C8372B" w:rsidRDefault="00A942B1" w:rsidP="00A942B1">
      <w:pPr>
        <w:spacing w:after="0" w:line="240" w:lineRule="auto"/>
        <w:jc w:val="both"/>
        <w:rPr>
          <w:rFonts w:ascii="Times New Roman" w:eastAsia="Calibri" w:hAnsi="Times New Roman" w:cs="Times New Roman"/>
          <w:b/>
          <w:sz w:val="28"/>
          <w:szCs w:val="28"/>
        </w:rPr>
      </w:pPr>
    </w:p>
    <w:p w:rsidR="00A942B1" w:rsidRPr="00C8372B" w:rsidRDefault="00A942B1" w:rsidP="00A942B1">
      <w:pPr>
        <w:spacing w:after="0" w:line="240" w:lineRule="auto"/>
        <w:rPr>
          <w:rFonts w:ascii="Times New Roman" w:eastAsia="Calibri" w:hAnsi="Times New Roman" w:cs="Times New Roman"/>
          <w:b/>
          <w:sz w:val="28"/>
          <w:szCs w:val="28"/>
        </w:rPr>
      </w:pPr>
    </w:p>
    <w:p w:rsidR="00A942B1" w:rsidRPr="00C8372B" w:rsidRDefault="00A942B1" w:rsidP="00A942B1">
      <w:pPr>
        <w:spacing w:after="0" w:line="240" w:lineRule="auto"/>
        <w:rPr>
          <w:rFonts w:ascii="Times New Roman" w:eastAsia="Calibri" w:hAnsi="Times New Roman" w:cs="Times New Roman"/>
          <w:b/>
          <w:sz w:val="28"/>
          <w:szCs w:val="28"/>
        </w:rPr>
      </w:pPr>
    </w:p>
    <w:p w:rsidR="00A942B1" w:rsidRPr="00C8372B" w:rsidRDefault="00A942B1" w:rsidP="00A942B1">
      <w:pPr>
        <w:spacing w:after="0" w:line="240" w:lineRule="auto"/>
        <w:rPr>
          <w:rFonts w:ascii="Times New Roman" w:eastAsia="Calibri" w:hAnsi="Times New Roman" w:cs="Times New Roman"/>
          <w:b/>
          <w:sz w:val="28"/>
          <w:szCs w:val="28"/>
        </w:rPr>
      </w:pPr>
    </w:p>
    <w:p w:rsidR="00A942B1" w:rsidRPr="00C8372B" w:rsidRDefault="00A942B1" w:rsidP="00A942B1">
      <w:pPr>
        <w:spacing w:after="0" w:line="240" w:lineRule="auto"/>
        <w:rPr>
          <w:rFonts w:ascii="Times New Roman" w:eastAsia="Calibri" w:hAnsi="Times New Roman" w:cs="Times New Roman"/>
          <w:b/>
          <w:sz w:val="28"/>
          <w:szCs w:val="28"/>
        </w:rPr>
      </w:pPr>
    </w:p>
    <w:p w:rsidR="00A942B1" w:rsidRPr="00C8372B" w:rsidRDefault="00A942B1" w:rsidP="00A942B1">
      <w:pPr>
        <w:spacing w:after="0" w:line="240" w:lineRule="auto"/>
        <w:rPr>
          <w:rFonts w:ascii="Times New Roman" w:eastAsia="Calibri" w:hAnsi="Times New Roman" w:cs="Times New Roman"/>
          <w:b/>
          <w:sz w:val="28"/>
          <w:szCs w:val="28"/>
        </w:rPr>
      </w:pPr>
    </w:p>
    <w:p w:rsidR="00A942B1" w:rsidRPr="00C8372B" w:rsidRDefault="00A942B1" w:rsidP="00A942B1">
      <w:pPr>
        <w:spacing w:after="0" w:line="240" w:lineRule="auto"/>
        <w:rPr>
          <w:rFonts w:ascii="Times New Roman" w:eastAsia="Calibri" w:hAnsi="Times New Roman" w:cs="Times New Roman"/>
          <w:b/>
          <w:sz w:val="28"/>
          <w:szCs w:val="28"/>
        </w:rPr>
      </w:pPr>
    </w:p>
    <w:p w:rsidR="00A942B1" w:rsidRPr="00C8372B" w:rsidRDefault="00A942B1" w:rsidP="00A942B1">
      <w:pPr>
        <w:spacing w:after="0" w:line="240" w:lineRule="auto"/>
        <w:rPr>
          <w:rFonts w:ascii="Times New Roman" w:eastAsia="Calibri" w:hAnsi="Times New Roman" w:cs="Times New Roman"/>
          <w:sz w:val="28"/>
          <w:szCs w:val="28"/>
        </w:rPr>
      </w:pPr>
      <w:r w:rsidRPr="00C8372B">
        <w:rPr>
          <w:rFonts w:ascii="Times New Roman" w:eastAsia="Calibri" w:hAnsi="Times New Roman" w:cs="Times New Roman"/>
          <w:sz w:val="28"/>
          <w:szCs w:val="28"/>
        </w:rPr>
        <w:t>Студент</w:t>
      </w:r>
    </w:p>
    <w:p w:rsidR="00A942B1" w:rsidRPr="00C8372B" w:rsidRDefault="00A942B1" w:rsidP="00A942B1">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ФФБД, 2-й курс, ДФТ</w:t>
      </w:r>
      <w:r>
        <w:rPr>
          <w:rFonts w:ascii="Times New Roman" w:eastAsia="Calibri" w:hAnsi="Times New Roman" w:cs="Times New Roman"/>
          <w:sz w:val="28"/>
          <w:szCs w:val="28"/>
        </w:rPr>
        <w:tab/>
      </w:r>
      <w:r>
        <w:rPr>
          <w:rFonts w:ascii="Times New Roman" w:eastAsia="Calibri" w:hAnsi="Times New Roman" w:cs="Times New Roman"/>
          <w:sz w:val="28"/>
          <w:szCs w:val="28"/>
        </w:rPr>
        <w:tab/>
      </w:r>
      <w:r>
        <w:rPr>
          <w:rFonts w:ascii="Times New Roman" w:eastAsia="Calibri" w:hAnsi="Times New Roman" w:cs="Times New Roman"/>
          <w:sz w:val="28"/>
          <w:szCs w:val="28"/>
        </w:rPr>
        <w:tab/>
      </w:r>
      <w:r>
        <w:rPr>
          <w:rFonts w:ascii="Times New Roman" w:eastAsia="Calibri" w:hAnsi="Times New Roman" w:cs="Times New Roman"/>
          <w:sz w:val="28"/>
          <w:szCs w:val="28"/>
        </w:rPr>
        <w:tab/>
      </w:r>
      <w:r>
        <w:rPr>
          <w:rFonts w:ascii="Times New Roman" w:eastAsia="Calibri" w:hAnsi="Times New Roman" w:cs="Times New Roman"/>
          <w:sz w:val="28"/>
          <w:szCs w:val="28"/>
        </w:rPr>
        <w:tab/>
      </w:r>
      <w:r>
        <w:rPr>
          <w:rFonts w:ascii="Times New Roman" w:eastAsia="Calibri" w:hAnsi="Times New Roman" w:cs="Times New Roman"/>
          <w:sz w:val="28"/>
          <w:szCs w:val="28"/>
        </w:rPr>
        <w:tab/>
        <w:t xml:space="preserve">          В.Ю. Левкович</w:t>
      </w:r>
    </w:p>
    <w:p w:rsidR="00A942B1" w:rsidRPr="00C8372B" w:rsidRDefault="00A942B1" w:rsidP="00A942B1">
      <w:pPr>
        <w:spacing w:after="0" w:line="240" w:lineRule="auto"/>
        <w:rPr>
          <w:rFonts w:ascii="Times New Roman" w:eastAsia="Calibri" w:hAnsi="Times New Roman" w:cs="Times New Roman"/>
          <w:sz w:val="28"/>
          <w:szCs w:val="28"/>
        </w:rPr>
      </w:pPr>
    </w:p>
    <w:p w:rsidR="00A942B1" w:rsidRPr="00C8372B" w:rsidRDefault="00A942B1" w:rsidP="00A942B1">
      <w:pPr>
        <w:spacing w:after="0" w:line="240" w:lineRule="auto"/>
        <w:rPr>
          <w:rFonts w:ascii="Times New Roman" w:eastAsia="Calibri" w:hAnsi="Times New Roman" w:cs="Times New Roman"/>
          <w:sz w:val="28"/>
          <w:szCs w:val="28"/>
        </w:rPr>
      </w:pPr>
    </w:p>
    <w:p w:rsidR="00A942B1" w:rsidRPr="00C8372B" w:rsidRDefault="00A942B1" w:rsidP="00A942B1">
      <w:pPr>
        <w:tabs>
          <w:tab w:val="left" w:pos="7545"/>
        </w:tabs>
        <w:spacing w:after="0" w:line="240" w:lineRule="auto"/>
        <w:rPr>
          <w:rFonts w:ascii="Times New Roman" w:eastAsia="Calibri" w:hAnsi="Times New Roman" w:cs="Times New Roman"/>
          <w:sz w:val="28"/>
          <w:szCs w:val="28"/>
        </w:rPr>
      </w:pPr>
      <w:r w:rsidRPr="00C8372B">
        <w:rPr>
          <w:rFonts w:ascii="Times New Roman" w:eastAsia="Calibri" w:hAnsi="Times New Roman" w:cs="Times New Roman"/>
          <w:sz w:val="28"/>
          <w:szCs w:val="28"/>
        </w:rPr>
        <w:tab/>
      </w:r>
    </w:p>
    <w:p w:rsidR="00A942B1" w:rsidRPr="00C8372B" w:rsidRDefault="00A942B1" w:rsidP="00A942B1">
      <w:pPr>
        <w:spacing w:after="0" w:line="240" w:lineRule="auto"/>
        <w:rPr>
          <w:rFonts w:ascii="Times New Roman" w:eastAsia="Calibri" w:hAnsi="Times New Roman" w:cs="Times New Roman"/>
          <w:sz w:val="28"/>
          <w:szCs w:val="28"/>
        </w:rPr>
      </w:pPr>
    </w:p>
    <w:p w:rsidR="00A942B1" w:rsidRPr="00C8372B" w:rsidRDefault="00A942B1" w:rsidP="00A942B1">
      <w:pPr>
        <w:spacing w:after="0" w:line="240" w:lineRule="auto"/>
        <w:rPr>
          <w:rFonts w:ascii="Times New Roman" w:eastAsia="Calibri" w:hAnsi="Times New Roman" w:cs="Times New Roman"/>
          <w:sz w:val="28"/>
          <w:szCs w:val="28"/>
        </w:rPr>
      </w:pPr>
      <w:r w:rsidRPr="00C8372B">
        <w:rPr>
          <w:rFonts w:ascii="Times New Roman" w:eastAsia="Calibri" w:hAnsi="Times New Roman" w:cs="Times New Roman"/>
          <w:sz w:val="28"/>
          <w:szCs w:val="28"/>
        </w:rPr>
        <w:t>Руководитель</w:t>
      </w:r>
      <w:r w:rsidRPr="00C8372B">
        <w:rPr>
          <w:rFonts w:ascii="Times New Roman" w:eastAsia="Calibri" w:hAnsi="Times New Roman" w:cs="Times New Roman"/>
          <w:sz w:val="28"/>
          <w:szCs w:val="28"/>
        </w:rPr>
        <w:tab/>
      </w:r>
      <w:r w:rsidR="00F929FE">
        <w:rPr>
          <w:rFonts w:ascii="Times New Roman" w:eastAsia="Calibri" w:hAnsi="Times New Roman" w:cs="Times New Roman"/>
          <w:sz w:val="28"/>
          <w:szCs w:val="28"/>
        </w:rPr>
        <w:tab/>
      </w:r>
      <w:r w:rsidR="00F929FE">
        <w:rPr>
          <w:rFonts w:ascii="Times New Roman" w:eastAsia="Calibri" w:hAnsi="Times New Roman" w:cs="Times New Roman"/>
          <w:sz w:val="28"/>
          <w:szCs w:val="28"/>
        </w:rPr>
        <w:tab/>
      </w:r>
      <w:r w:rsidR="00F929FE">
        <w:rPr>
          <w:rFonts w:ascii="Times New Roman" w:eastAsia="Calibri" w:hAnsi="Times New Roman" w:cs="Times New Roman"/>
          <w:sz w:val="28"/>
          <w:szCs w:val="28"/>
        </w:rPr>
        <w:tab/>
      </w:r>
      <w:r w:rsidR="00F929FE">
        <w:rPr>
          <w:rFonts w:ascii="Times New Roman" w:eastAsia="Calibri" w:hAnsi="Times New Roman" w:cs="Times New Roman"/>
          <w:sz w:val="28"/>
          <w:szCs w:val="28"/>
        </w:rPr>
        <w:tab/>
      </w:r>
      <w:r w:rsidR="00F929FE">
        <w:rPr>
          <w:rFonts w:ascii="Times New Roman" w:eastAsia="Calibri" w:hAnsi="Times New Roman" w:cs="Times New Roman"/>
          <w:sz w:val="28"/>
          <w:szCs w:val="28"/>
        </w:rPr>
        <w:tab/>
      </w:r>
      <w:r w:rsidR="00F929FE">
        <w:rPr>
          <w:rFonts w:ascii="Times New Roman" w:eastAsia="Calibri" w:hAnsi="Times New Roman" w:cs="Times New Roman"/>
          <w:sz w:val="28"/>
          <w:szCs w:val="28"/>
        </w:rPr>
        <w:tab/>
      </w:r>
      <w:r w:rsidR="00F929FE">
        <w:rPr>
          <w:rFonts w:ascii="Times New Roman" w:eastAsia="Calibri" w:hAnsi="Times New Roman" w:cs="Times New Roman"/>
          <w:sz w:val="28"/>
          <w:szCs w:val="28"/>
        </w:rPr>
        <w:tab/>
        <w:t xml:space="preserve">С.А. </w:t>
      </w:r>
      <w:proofErr w:type="spellStart"/>
      <w:r w:rsidR="00F929FE">
        <w:rPr>
          <w:rFonts w:ascii="Times New Roman" w:eastAsia="Calibri" w:hAnsi="Times New Roman" w:cs="Times New Roman"/>
          <w:sz w:val="28"/>
          <w:szCs w:val="28"/>
        </w:rPr>
        <w:t>Кристи</w:t>
      </w:r>
      <w:r>
        <w:rPr>
          <w:rFonts w:ascii="Times New Roman" w:eastAsia="Calibri" w:hAnsi="Times New Roman" w:cs="Times New Roman"/>
          <w:sz w:val="28"/>
          <w:szCs w:val="28"/>
        </w:rPr>
        <w:t>невич</w:t>
      </w:r>
      <w:proofErr w:type="spellEnd"/>
    </w:p>
    <w:p w:rsidR="00A942B1" w:rsidRPr="00C8372B" w:rsidRDefault="006A72F9" w:rsidP="00A942B1">
      <w:pPr>
        <w:tabs>
          <w:tab w:val="left" w:pos="971"/>
        </w:tabs>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канд. </w:t>
      </w:r>
      <w:proofErr w:type="spellStart"/>
      <w:r>
        <w:rPr>
          <w:rFonts w:ascii="Times New Roman" w:eastAsia="Calibri" w:hAnsi="Times New Roman" w:cs="Times New Roman"/>
          <w:sz w:val="28"/>
          <w:szCs w:val="28"/>
        </w:rPr>
        <w:t>экон</w:t>
      </w:r>
      <w:proofErr w:type="spellEnd"/>
      <w:r>
        <w:rPr>
          <w:rFonts w:ascii="Times New Roman" w:eastAsia="Calibri" w:hAnsi="Times New Roman" w:cs="Times New Roman"/>
          <w:sz w:val="28"/>
          <w:szCs w:val="28"/>
        </w:rPr>
        <w:t>. наук,</w:t>
      </w:r>
      <w:r w:rsidR="00A942B1" w:rsidRPr="00C8372B">
        <w:rPr>
          <w:rFonts w:ascii="Times New Roman" w:eastAsia="Calibri" w:hAnsi="Times New Roman" w:cs="Times New Roman"/>
          <w:sz w:val="28"/>
          <w:szCs w:val="28"/>
        </w:rPr>
        <w:tab/>
      </w:r>
    </w:p>
    <w:p w:rsidR="00A942B1" w:rsidRPr="00C8372B" w:rsidRDefault="006A72F9" w:rsidP="00A942B1">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доцент</w:t>
      </w:r>
    </w:p>
    <w:p w:rsidR="00A942B1" w:rsidRPr="00C8372B" w:rsidRDefault="00A942B1" w:rsidP="00A942B1">
      <w:pPr>
        <w:spacing w:after="0" w:line="240" w:lineRule="auto"/>
        <w:rPr>
          <w:rFonts w:ascii="Times New Roman" w:eastAsia="Calibri" w:hAnsi="Times New Roman" w:cs="Times New Roman"/>
          <w:sz w:val="28"/>
          <w:szCs w:val="28"/>
        </w:rPr>
      </w:pPr>
    </w:p>
    <w:p w:rsidR="00A942B1" w:rsidRPr="00C8372B" w:rsidRDefault="00A942B1" w:rsidP="00A942B1">
      <w:pPr>
        <w:spacing w:after="0" w:line="240" w:lineRule="auto"/>
        <w:rPr>
          <w:rFonts w:ascii="Times New Roman" w:eastAsia="Calibri" w:hAnsi="Times New Roman" w:cs="Times New Roman"/>
          <w:sz w:val="28"/>
          <w:szCs w:val="28"/>
        </w:rPr>
      </w:pPr>
    </w:p>
    <w:p w:rsidR="00A942B1" w:rsidRPr="00C8372B" w:rsidRDefault="00A942B1" w:rsidP="00A942B1">
      <w:pPr>
        <w:spacing w:after="0" w:line="240" w:lineRule="auto"/>
        <w:rPr>
          <w:rFonts w:ascii="Times New Roman" w:eastAsia="Calibri" w:hAnsi="Times New Roman" w:cs="Times New Roman"/>
          <w:sz w:val="28"/>
          <w:szCs w:val="28"/>
        </w:rPr>
      </w:pPr>
    </w:p>
    <w:p w:rsidR="00A942B1" w:rsidRPr="00C8372B" w:rsidRDefault="00A942B1" w:rsidP="00A942B1">
      <w:pPr>
        <w:spacing w:after="0" w:line="240" w:lineRule="auto"/>
        <w:rPr>
          <w:rFonts w:ascii="Times New Roman" w:eastAsia="Calibri" w:hAnsi="Times New Roman" w:cs="Times New Roman"/>
          <w:sz w:val="28"/>
          <w:szCs w:val="28"/>
        </w:rPr>
      </w:pPr>
    </w:p>
    <w:p w:rsidR="00A942B1" w:rsidRPr="00C8372B" w:rsidRDefault="00A942B1" w:rsidP="00A942B1">
      <w:pPr>
        <w:spacing w:after="0" w:line="240" w:lineRule="auto"/>
        <w:rPr>
          <w:rFonts w:ascii="Times New Roman" w:eastAsia="Calibri" w:hAnsi="Times New Roman" w:cs="Times New Roman"/>
          <w:sz w:val="28"/>
          <w:szCs w:val="28"/>
        </w:rPr>
      </w:pPr>
    </w:p>
    <w:p w:rsidR="00A942B1" w:rsidRPr="00C8372B" w:rsidRDefault="00A942B1" w:rsidP="00A942B1">
      <w:pPr>
        <w:spacing w:after="0" w:line="240" w:lineRule="auto"/>
        <w:rPr>
          <w:rFonts w:ascii="Times New Roman" w:eastAsia="Calibri" w:hAnsi="Times New Roman" w:cs="Times New Roman"/>
          <w:sz w:val="28"/>
          <w:szCs w:val="28"/>
        </w:rPr>
      </w:pPr>
    </w:p>
    <w:p w:rsidR="00A942B1" w:rsidRDefault="00A942B1" w:rsidP="00A942B1">
      <w:pPr>
        <w:jc w:val="center"/>
        <w:rPr>
          <w:rFonts w:ascii="Times New Roman" w:eastAsia="Calibri" w:hAnsi="Times New Roman" w:cs="Times New Roman"/>
          <w:sz w:val="28"/>
          <w:szCs w:val="28"/>
        </w:rPr>
      </w:pPr>
    </w:p>
    <w:p w:rsidR="00A942B1" w:rsidRDefault="00A942B1" w:rsidP="00A942B1">
      <w:pPr>
        <w:jc w:val="center"/>
        <w:rPr>
          <w:rFonts w:ascii="Times New Roman" w:eastAsia="Calibri" w:hAnsi="Times New Roman" w:cs="Times New Roman"/>
          <w:sz w:val="28"/>
          <w:szCs w:val="28"/>
        </w:rPr>
      </w:pPr>
      <w:r>
        <w:rPr>
          <w:rFonts w:ascii="Times New Roman" w:eastAsia="Calibri" w:hAnsi="Times New Roman" w:cs="Times New Roman"/>
          <w:sz w:val="28"/>
          <w:szCs w:val="28"/>
        </w:rPr>
        <w:t>МИНСК 2017</w:t>
      </w:r>
    </w:p>
    <w:p w:rsidR="00A942B1" w:rsidRPr="00570BEF" w:rsidRDefault="00A942B1" w:rsidP="004328F7">
      <w:pPr>
        <w:spacing w:line="360" w:lineRule="auto"/>
        <w:jc w:val="center"/>
        <w:rPr>
          <w:rFonts w:ascii="Times New Roman" w:eastAsia="Calibri" w:hAnsi="Times New Roman" w:cs="Times New Roman"/>
          <w:sz w:val="28"/>
          <w:szCs w:val="28"/>
        </w:rPr>
      </w:pPr>
      <w:r>
        <w:rPr>
          <w:rFonts w:ascii="Times New Roman" w:eastAsia="Calibri" w:hAnsi="Times New Roman" w:cs="Times New Roman"/>
          <w:b/>
          <w:sz w:val="32"/>
          <w:szCs w:val="28"/>
        </w:rPr>
        <w:lastRenderedPageBreak/>
        <w:t>РЕФЕРАТ</w:t>
      </w:r>
    </w:p>
    <w:p w:rsidR="00A942B1" w:rsidRPr="00570BEF" w:rsidRDefault="00C0029C" w:rsidP="004328F7">
      <w:pPr>
        <w:spacing w:after="0" w:line="240" w:lineRule="auto"/>
        <w:ind w:firstLine="708"/>
        <w:jc w:val="center"/>
        <w:rPr>
          <w:rFonts w:ascii="Times New Roman" w:eastAsia="Calibri" w:hAnsi="Times New Roman" w:cs="Times New Roman"/>
          <w:sz w:val="28"/>
          <w:szCs w:val="28"/>
        </w:rPr>
      </w:pPr>
      <w:r>
        <w:rPr>
          <w:rFonts w:ascii="Times New Roman" w:eastAsia="Calibri" w:hAnsi="Times New Roman" w:cs="Times New Roman"/>
          <w:sz w:val="28"/>
          <w:szCs w:val="28"/>
        </w:rPr>
        <w:t>Курсовая</w:t>
      </w:r>
      <w:r w:rsidR="004E4CCC">
        <w:rPr>
          <w:rFonts w:ascii="Times New Roman" w:eastAsia="Calibri" w:hAnsi="Times New Roman" w:cs="Times New Roman"/>
          <w:sz w:val="28"/>
          <w:szCs w:val="28"/>
        </w:rPr>
        <w:t xml:space="preserve"> работа: 30 с., 37 источников, 5</w:t>
      </w:r>
      <w:r w:rsidR="00A942B1">
        <w:rPr>
          <w:rFonts w:ascii="Times New Roman" w:eastAsia="Calibri" w:hAnsi="Times New Roman" w:cs="Times New Roman"/>
          <w:sz w:val="28"/>
          <w:szCs w:val="28"/>
        </w:rPr>
        <w:t xml:space="preserve"> приложений</w:t>
      </w:r>
    </w:p>
    <w:p w:rsidR="004328F7" w:rsidRPr="00570BEF" w:rsidRDefault="004328F7" w:rsidP="004328F7">
      <w:pPr>
        <w:spacing w:after="0" w:line="360" w:lineRule="auto"/>
        <w:ind w:firstLine="708"/>
        <w:jc w:val="center"/>
        <w:rPr>
          <w:rFonts w:ascii="Times New Roman" w:eastAsia="Calibri" w:hAnsi="Times New Roman" w:cs="Times New Roman"/>
          <w:sz w:val="28"/>
          <w:szCs w:val="28"/>
        </w:rPr>
      </w:pPr>
    </w:p>
    <w:p w:rsidR="00A942B1" w:rsidRDefault="00A942B1" w:rsidP="00A942B1">
      <w:pPr>
        <w:spacing w:after="0" w:line="240" w:lineRule="auto"/>
        <w:ind w:firstLine="709"/>
        <w:jc w:val="both"/>
        <w:rPr>
          <w:rFonts w:ascii="Times New Roman" w:eastAsia="Calibri" w:hAnsi="Times New Roman" w:cs="Times New Roman"/>
          <w:sz w:val="28"/>
          <w:szCs w:val="28"/>
        </w:rPr>
      </w:pPr>
      <w:r w:rsidRPr="00EA3833">
        <w:rPr>
          <w:rFonts w:ascii="Times New Roman" w:eastAsia="Calibri" w:hAnsi="Times New Roman" w:cs="Times New Roman"/>
          <w:sz w:val="28"/>
          <w:szCs w:val="28"/>
        </w:rPr>
        <w:t>ИНФЛЯЦИЯ</w:t>
      </w:r>
      <w:r>
        <w:rPr>
          <w:rFonts w:ascii="Times New Roman" w:eastAsia="Calibri" w:hAnsi="Times New Roman" w:cs="Times New Roman"/>
          <w:sz w:val="28"/>
          <w:szCs w:val="28"/>
        </w:rPr>
        <w:t>, ИНДЕКС ПОТРЕБИТЕЛЬСКИХ ЦЕН, ДЕФЛЯТОР ВНП, ТЕМП ИНФЛЯЦИИ, ПРАВИЛО СЕМИДЕСЯТИ, ИЗДЕРЖКИ ИНФЛЯЦИИ, ИНФЛЯЦИОННОЕ ТАРГЕТИРОВАНИЕ, ИНФЛЯЦИОННЫЕ ОЖИДАНИЯ, ИНДЕКС ПОТРЕБИТЕЛЬСКИХ НАСТРОЕНИЙ, АНТИИНФЛЯЦИОННАЯ ПОЛИТИКА.</w:t>
      </w:r>
    </w:p>
    <w:p w:rsidR="00A942B1" w:rsidRDefault="00A942B1" w:rsidP="00A942B1">
      <w:pPr>
        <w:spacing w:after="0" w:line="240" w:lineRule="auto"/>
        <w:ind w:firstLine="709"/>
        <w:jc w:val="both"/>
        <w:rPr>
          <w:rFonts w:ascii="Times New Roman" w:eastAsia="Calibri" w:hAnsi="Times New Roman" w:cs="Times New Roman"/>
          <w:sz w:val="28"/>
          <w:szCs w:val="28"/>
        </w:rPr>
      </w:pPr>
    </w:p>
    <w:p w:rsidR="00A942B1" w:rsidRDefault="00A942B1" w:rsidP="00A942B1">
      <w:pPr>
        <w:spacing w:after="0" w:line="240" w:lineRule="auto"/>
        <w:ind w:firstLine="709"/>
        <w:jc w:val="both"/>
        <w:rPr>
          <w:rFonts w:ascii="Times New Roman" w:eastAsia="Calibri" w:hAnsi="Times New Roman" w:cs="Times New Roman"/>
          <w:sz w:val="28"/>
          <w:szCs w:val="28"/>
        </w:rPr>
      </w:pPr>
      <w:r>
        <w:rPr>
          <w:rFonts w:ascii="Times New Roman" w:eastAsia="Calibri" w:hAnsi="Times New Roman" w:cs="Times New Roman"/>
          <w:b/>
          <w:sz w:val="28"/>
          <w:szCs w:val="28"/>
        </w:rPr>
        <w:t xml:space="preserve">Объект исследования – </w:t>
      </w:r>
      <w:r>
        <w:rPr>
          <w:rFonts w:ascii="Times New Roman" w:eastAsia="Calibri" w:hAnsi="Times New Roman" w:cs="Times New Roman"/>
          <w:sz w:val="28"/>
          <w:szCs w:val="28"/>
        </w:rPr>
        <w:t>инфляция.</w:t>
      </w:r>
    </w:p>
    <w:p w:rsidR="00A942B1" w:rsidRDefault="00A942B1" w:rsidP="00A942B1">
      <w:pPr>
        <w:spacing w:after="0" w:line="240" w:lineRule="auto"/>
        <w:ind w:firstLine="709"/>
        <w:jc w:val="both"/>
        <w:rPr>
          <w:rFonts w:ascii="Times New Roman" w:hAnsi="Times New Roman" w:cs="Times New Roman"/>
          <w:sz w:val="28"/>
          <w:szCs w:val="28"/>
        </w:rPr>
      </w:pPr>
      <w:r w:rsidRPr="00017918">
        <w:rPr>
          <w:rFonts w:ascii="Times New Roman" w:hAnsi="Times New Roman" w:cs="Times New Roman"/>
          <w:b/>
          <w:sz w:val="28"/>
          <w:szCs w:val="28"/>
        </w:rPr>
        <w:t>Предмет исследования</w:t>
      </w:r>
      <w:r w:rsidRPr="00017918">
        <w:rPr>
          <w:rFonts w:ascii="Times New Roman" w:hAnsi="Times New Roman" w:cs="Times New Roman"/>
          <w:sz w:val="28"/>
          <w:szCs w:val="28"/>
        </w:rPr>
        <w:t xml:space="preserve"> – </w:t>
      </w:r>
      <w:r>
        <w:rPr>
          <w:rFonts w:ascii="Times New Roman" w:hAnsi="Times New Roman" w:cs="Times New Roman"/>
          <w:sz w:val="28"/>
          <w:szCs w:val="28"/>
        </w:rPr>
        <w:t>издержки инфляции и инфляционные ожидания, их особенности в Российской Федерации.</w:t>
      </w:r>
    </w:p>
    <w:p w:rsidR="00A942B1" w:rsidRDefault="00A942B1" w:rsidP="00A942B1">
      <w:pPr>
        <w:pStyle w:val="21"/>
        <w:spacing w:after="0"/>
        <w:ind w:left="0" w:firstLine="709"/>
        <w:jc w:val="both"/>
        <w:rPr>
          <w:sz w:val="28"/>
          <w:szCs w:val="28"/>
        </w:rPr>
      </w:pPr>
      <w:r w:rsidRPr="00472453">
        <w:rPr>
          <w:b/>
          <w:sz w:val="28"/>
          <w:szCs w:val="28"/>
        </w:rPr>
        <w:t>Цель работы</w:t>
      </w:r>
      <w:r w:rsidRPr="00472453">
        <w:rPr>
          <w:sz w:val="28"/>
          <w:szCs w:val="28"/>
        </w:rPr>
        <w:t xml:space="preserve">: </w:t>
      </w:r>
      <w:r>
        <w:rPr>
          <w:sz w:val="28"/>
          <w:szCs w:val="28"/>
        </w:rPr>
        <w:t>исследование издержек инфляции, инфляционных ожиданий и их особенностей, а также</w:t>
      </w:r>
      <w:r w:rsidRPr="00FB6228">
        <w:rPr>
          <w:sz w:val="28"/>
          <w:szCs w:val="28"/>
        </w:rPr>
        <w:t xml:space="preserve"> антиинфляционной поли</w:t>
      </w:r>
      <w:r>
        <w:rPr>
          <w:sz w:val="28"/>
          <w:szCs w:val="28"/>
        </w:rPr>
        <w:t>тики   в   Российской Федерации</w:t>
      </w:r>
      <w:r w:rsidRPr="00FB6228">
        <w:rPr>
          <w:sz w:val="28"/>
          <w:szCs w:val="28"/>
        </w:rPr>
        <w:t xml:space="preserve"> и </w:t>
      </w:r>
      <w:r>
        <w:rPr>
          <w:sz w:val="28"/>
          <w:szCs w:val="28"/>
        </w:rPr>
        <w:t>направлений</w:t>
      </w:r>
      <w:r w:rsidRPr="00FB6228">
        <w:rPr>
          <w:sz w:val="28"/>
          <w:szCs w:val="28"/>
        </w:rPr>
        <w:t xml:space="preserve"> ее совершенствования</w:t>
      </w:r>
      <w:r w:rsidRPr="00472453">
        <w:rPr>
          <w:sz w:val="28"/>
          <w:szCs w:val="28"/>
        </w:rPr>
        <w:t>.</w:t>
      </w:r>
    </w:p>
    <w:p w:rsidR="00A942B1" w:rsidRDefault="00A942B1" w:rsidP="00A942B1">
      <w:pPr>
        <w:widowControl w:val="0"/>
        <w:spacing w:after="0" w:line="240" w:lineRule="auto"/>
        <w:ind w:firstLine="709"/>
        <w:jc w:val="both"/>
        <w:rPr>
          <w:rFonts w:ascii="Times New Roman" w:hAnsi="Times New Roman" w:cs="Times New Roman"/>
          <w:sz w:val="28"/>
          <w:szCs w:val="28"/>
        </w:rPr>
      </w:pPr>
      <w:r w:rsidRPr="00472453">
        <w:rPr>
          <w:rFonts w:ascii="Times New Roman" w:hAnsi="Times New Roman" w:cs="Times New Roman"/>
          <w:b/>
          <w:sz w:val="28"/>
          <w:szCs w:val="28"/>
        </w:rPr>
        <w:t>Методы исследования</w:t>
      </w:r>
      <w:r>
        <w:rPr>
          <w:rFonts w:ascii="Times New Roman" w:hAnsi="Times New Roman" w:cs="Times New Roman"/>
          <w:sz w:val="28"/>
          <w:szCs w:val="28"/>
        </w:rPr>
        <w:t xml:space="preserve">: сравнительный анализ, метод относительных величин, графический метод, синтез, </w:t>
      </w:r>
      <w:r w:rsidRPr="00472453">
        <w:rPr>
          <w:rFonts w:ascii="Times New Roman" w:hAnsi="Times New Roman" w:cs="Times New Roman"/>
          <w:sz w:val="28"/>
          <w:szCs w:val="28"/>
        </w:rPr>
        <w:t>аналитический метод.</w:t>
      </w:r>
    </w:p>
    <w:p w:rsidR="00A942B1" w:rsidRDefault="00A942B1" w:rsidP="00A942B1">
      <w:pPr>
        <w:widowControl w:val="0"/>
        <w:spacing w:after="0" w:line="240" w:lineRule="auto"/>
        <w:ind w:firstLine="709"/>
        <w:jc w:val="both"/>
        <w:rPr>
          <w:rFonts w:ascii="Times New Roman" w:hAnsi="Times New Roman" w:cs="Times New Roman"/>
          <w:sz w:val="28"/>
          <w:szCs w:val="28"/>
        </w:rPr>
      </w:pPr>
      <w:proofErr w:type="gramStart"/>
      <w:r w:rsidRPr="00472453">
        <w:rPr>
          <w:rFonts w:ascii="Times New Roman" w:hAnsi="Times New Roman" w:cs="Times New Roman"/>
          <w:b/>
          <w:sz w:val="28"/>
          <w:szCs w:val="28"/>
        </w:rPr>
        <w:t>Исследования и разработки</w:t>
      </w:r>
      <w:r>
        <w:rPr>
          <w:rFonts w:ascii="Times New Roman" w:hAnsi="Times New Roman" w:cs="Times New Roman"/>
          <w:sz w:val="28"/>
          <w:szCs w:val="28"/>
        </w:rPr>
        <w:t xml:space="preserve">: дана характеристика инфляционным процессам, </w:t>
      </w:r>
      <w:r w:rsidRPr="00472453">
        <w:rPr>
          <w:rFonts w:ascii="Times New Roman" w:hAnsi="Times New Roman" w:cs="Times New Roman"/>
          <w:sz w:val="28"/>
          <w:szCs w:val="28"/>
        </w:rPr>
        <w:t xml:space="preserve">изучены </w:t>
      </w:r>
      <w:r>
        <w:rPr>
          <w:rFonts w:ascii="Times New Roman" w:hAnsi="Times New Roman" w:cs="Times New Roman"/>
          <w:sz w:val="28"/>
          <w:szCs w:val="28"/>
        </w:rPr>
        <w:t>причины и последствия инфляции</w:t>
      </w:r>
      <w:r w:rsidRPr="00472453">
        <w:rPr>
          <w:rFonts w:ascii="Times New Roman" w:hAnsi="Times New Roman" w:cs="Times New Roman"/>
          <w:sz w:val="28"/>
          <w:szCs w:val="28"/>
        </w:rPr>
        <w:t>,</w:t>
      </w:r>
      <w:r>
        <w:rPr>
          <w:rFonts w:ascii="Times New Roman" w:hAnsi="Times New Roman" w:cs="Times New Roman"/>
          <w:sz w:val="28"/>
          <w:szCs w:val="28"/>
        </w:rPr>
        <w:t xml:space="preserve"> рассмотрены виды издержек инфляции и способы количественного измерения инфляционных ожиданий, был рассмотрен режим инфляционного таргетирования как один из методов денежно-кредитной политики государства,</w:t>
      </w:r>
      <w:r w:rsidRPr="00472453">
        <w:rPr>
          <w:rFonts w:ascii="Times New Roman" w:hAnsi="Times New Roman" w:cs="Times New Roman"/>
          <w:sz w:val="28"/>
          <w:szCs w:val="28"/>
        </w:rPr>
        <w:t xml:space="preserve"> выявлены </w:t>
      </w:r>
      <w:r>
        <w:rPr>
          <w:rFonts w:ascii="Times New Roman" w:hAnsi="Times New Roman" w:cs="Times New Roman"/>
          <w:sz w:val="28"/>
          <w:szCs w:val="28"/>
        </w:rPr>
        <w:t>особенности и тенденции, присущие издержкам инфляции и инфляционным ожиданиям в Российской Федерации</w:t>
      </w:r>
      <w:r w:rsidRPr="00472453">
        <w:rPr>
          <w:rFonts w:ascii="Times New Roman" w:hAnsi="Times New Roman" w:cs="Times New Roman"/>
          <w:sz w:val="28"/>
          <w:szCs w:val="28"/>
        </w:rPr>
        <w:t xml:space="preserve">, определены </w:t>
      </w:r>
      <w:r>
        <w:rPr>
          <w:rFonts w:ascii="Times New Roman" w:hAnsi="Times New Roman" w:cs="Times New Roman"/>
          <w:sz w:val="28"/>
          <w:szCs w:val="28"/>
        </w:rPr>
        <w:t>основные направления антиинфляционной политики в Российской Федерации и пути ее совершенствования.</w:t>
      </w:r>
      <w:proofErr w:type="gramEnd"/>
    </w:p>
    <w:p w:rsidR="00A942B1" w:rsidRDefault="00A942B1" w:rsidP="00A942B1">
      <w:pPr>
        <w:spacing w:after="0" w:line="240" w:lineRule="auto"/>
        <w:ind w:firstLine="709"/>
        <w:jc w:val="both"/>
        <w:rPr>
          <w:rFonts w:ascii="Times New Roman" w:hAnsi="Times New Roman" w:cs="Times New Roman"/>
          <w:sz w:val="28"/>
          <w:szCs w:val="28"/>
        </w:rPr>
      </w:pPr>
      <w:r w:rsidRPr="00190867">
        <w:rPr>
          <w:rFonts w:ascii="Times New Roman" w:hAnsi="Times New Roman" w:cs="Times New Roman"/>
          <w:sz w:val="28"/>
          <w:szCs w:val="28"/>
        </w:rPr>
        <w:t>Автор работы подтверждает, что приведенный в ней расчетно-аналитический материал правильно и объективно отражает состояние исследуемого процесса, а все заимствованные из литературных и других источников теоретические, методологические и методические положения и концепции сопровождаются ссылками на их авторов.</w:t>
      </w:r>
      <w:r>
        <w:rPr>
          <w:rFonts w:ascii="Times New Roman" w:hAnsi="Times New Roman" w:cs="Times New Roman"/>
          <w:sz w:val="28"/>
          <w:szCs w:val="28"/>
        </w:rPr>
        <w:t xml:space="preserve">      </w:t>
      </w:r>
    </w:p>
    <w:p w:rsidR="00A942B1" w:rsidRDefault="00A942B1" w:rsidP="00A942B1">
      <w:pPr>
        <w:widowControl w:val="0"/>
        <w:spacing w:after="0" w:line="240" w:lineRule="auto"/>
        <w:ind w:firstLine="709"/>
        <w:jc w:val="both"/>
        <w:rPr>
          <w:rFonts w:ascii="Times New Roman" w:hAnsi="Times New Roman" w:cs="Times New Roman"/>
          <w:sz w:val="28"/>
          <w:szCs w:val="28"/>
        </w:rPr>
      </w:pPr>
    </w:p>
    <w:p w:rsidR="00A942B1" w:rsidRPr="00472453" w:rsidRDefault="00A942B1" w:rsidP="00A942B1">
      <w:pPr>
        <w:widowControl w:val="0"/>
        <w:spacing w:after="0" w:line="240" w:lineRule="auto"/>
        <w:ind w:firstLine="709"/>
        <w:jc w:val="both"/>
        <w:rPr>
          <w:rFonts w:ascii="Times New Roman" w:hAnsi="Times New Roman" w:cs="Times New Roman"/>
          <w:sz w:val="28"/>
          <w:szCs w:val="28"/>
        </w:rPr>
      </w:pPr>
    </w:p>
    <w:p w:rsidR="00A942B1" w:rsidRPr="00472453" w:rsidRDefault="00A942B1" w:rsidP="00A942B1">
      <w:pPr>
        <w:pStyle w:val="21"/>
        <w:spacing w:after="0"/>
        <w:ind w:left="0" w:firstLine="709"/>
        <w:jc w:val="both"/>
        <w:rPr>
          <w:sz w:val="28"/>
          <w:szCs w:val="28"/>
        </w:rPr>
      </w:pPr>
    </w:p>
    <w:p w:rsidR="00A942B1" w:rsidRDefault="00A942B1" w:rsidP="00A942B1">
      <w:pPr>
        <w:spacing w:after="0" w:line="240" w:lineRule="auto"/>
        <w:ind w:firstLine="709"/>
        <w:jc w:val="both"/>
        <w:rPr>
          <w:rFonts w:ascii="Times New Roman" w:hAnsi="Times New Roman" w:cs="Times New Roman"/>
          <w:sz w:val="28"/>
          <w:szCs w:val="28"/>
        </w:rPr>
      </w:pPr>
    </w:p>
    <w:p w:rsidR="00A942B1" w:rsidRPr="005F56A0" w:rsidRDefault="00A942B1" w:rsidP="00A942B1">
      <w:pPr>
        <w:spacing w:after="200" w:line="240" w:lineRule="auto"/>
        <w:ind w:firstLine="709"/>
        <w:jc w:val="both"/>
        <w:rPr>
          <w:rFonts w:ascii="Times New Roman" w:eastAsia="Calibri" w:hAnsi="Times New Roman" w:cs="Times New Roman"/>
          <w:sz w:val="28"/>
          <w:szCs w:val="28"/>
        </w:rPr>
      </w:pPr>
    </w:p>
    <w:p w:rsidR="00A942B1" w:rsidRDefault="00A942B1" w:rsidP="00A942B1">
      <w:pPr>
        <w:spacing w:after="200" w:line="276" w:lineRule="auto"/>
        <w:rPr>
          <w:rFonts w:ascii="Times New Roman" w:eastAsia="Calibri" w:hAnsi="Times New Roman" w:cs="Times New Roman"/>
          <w:b/>
          <w:sz w:val="28"/>
          <w:szCs w:val="28"/>
        </w:rPr>
      </w:pPr>
    </w:p>
    <w:p w:rsidR="00A942B1" w:rsidRDefault="00A942B1" w:rsidP="00A942B1">
      <w:pPr>
        <w:spacing w:after="200" w:line="276" w:lineRule="auto"/>
        <w:rPr>
          <w:rFonts w:ascii="Times New Roman" w:eastAsia="Calibri" w:hAnsi="Times New Roman" w:cs="Times New Roman"/>
          <w:b/>
          <w:sz w:val="28"/>
          <w:szCs w:val="28"/>
        </w:rPr>
      </w:pPr>
    </w:p>
    <w:p w:rsidR="004328F7" w:rsidRDefault="004328F7" w:rsidP="004328F7">
      <w:pPr>
        <w:widowControl w:val="0"/>
        <w:spacing w:after="0" w:line="240" w:lineRule="auto"/>
        <w:ind w:firstLine="709"/>
        <w:jc w:val="center"/>
        <w:rPr>
          <w:rFonts w:ascii="Times New Roman" w:eastAsia="Calibri" w:hAnsi="Times New Roman" w:cs="Times New Roman"/>
          <w:b/>
          <w:sz w:val="28"/>
          <w:szCs w:val="28"/>
        </w:rPr>
      </w:pPr>
    </w:p>
    <w:p w:rsidR="008D3DB6" w:rsidRPr="00F929FE" w:rsidRDefault="00124853" w:rsidP="00124853">
      <w:pPr>
        <w:widowControl w:val="0"/>
        <w:spacing w:after="0" w:line="240" w:lineRule="auto"/>
        <w:ind w:firstLine="709"/>
        <w:jc w:val="right"/>
        <w:rPr>
          <w:rFonts w:ascii="Times New Roman" w:eastAsia="Calibri" w:hAnsi="Times New Roman" w:cs="Times New Roman"/>
          <w:b/>
          <w:sz w:val="28"/>
          <w:szCs w:val="28"/>
          <w:lang w:val="en-US"/>
        </w:rPr>
      </w:pPr>
      <w:r>
        <w:rPr>
          <w:rFonts w:ascii="Times New Roman" w:eastAsia="Calibri" w:hAnsi="Times New Roman" w:cs="Times New Roman"/>
          <w:b/>
          <w:sz w:val="28"/>
          <w:szCs w:val="28"/>
        </w:rPr>
        <w:tab/>
      </w:r>
      <w:r>
        <w:rPr>
          <w:rFonts w:ascii="Times New Roman" w:eastAsia="Calibri" w:hAnsi="Times New Roman" w:cs="Times New Roman"/>
          <w:b/>
          <w:sz w:val="28"/>
          <w:szCs w:val="28"/>
        </w:rPr>
        <w:tab/>
      </w:r>
      <w:r>
        <w:rPr>
          <w:rFonts w:ascii="Times New Roman" w:eastAsia="Calibri" w:hAnsi="Times New Roman" w:cs="Times New Roman"/>
          <w:b/>
          <w:sz w:val="28"/>
          <w:szCs w:val="28"/>
        </w:rPr>
        <w:tab/>
      </w:r>
      <w:r>
        <w:rPr>
          <w:rFonts w:ascii="Times New Roman" w:eastAsia="Calibri" w:hAnsi="Times New Roman" w:cs="Times New Roman"/>
          <w:b/>
          <w:sz w:val="28"/>
          <w:szCs w:val="28"/>
        </w:rPr>
        <w:tab/>
      </w:r>
      <w:r>
        <w:rPr>
          <w:rFonts w:ascii="Times New Roman" w:eastAsia="Calibri" w:hAnsi="Times New Roman" w:cs="Times New Roman"/>
          <w:b/>
          <w:sz w:val="28"/>
          <w:szCs w:val="28"/>
        </w:rPr>
        <w:tab/>
      </w:r>
      <w:r>
        <w:rPr>
          <w:rFonts w:ascii="Times New Roman" w:eastAsia="Calibri" w:hAnsi="Times New Roman" w:cs="Times New Roman"/>
          <w:b/>
          <w:sz w:val="28"/>
          <w:szCs w:val="28"/>
        </w:rPr>
        <w:tab/>
      </w:r>
      <w:r w:rsidRPr="00F929FE">
        <w:rPr>
          <w:rFonts w:ascii="Times New Roman" w:eastAsia="Calibri" w:hAnsi="Times New Roman" w:cs="Times New Roman"/>
          <w:b/>
          <w:sz w:val="28"/>
          <w:szCs w:val="28"/>
          <w:lang w:val="en-US"/>
        </w:rPr>
        <w:t>_________________</w:t>
      </w:r>
    </w:p>
    <w:p w:rsidR="00A942B1" w:rsidRPr="004328F7" w:rsidRDefault="004328F7" w:rsidP="004328F7">
      <w:pPr>
        <w:widowControl w:val="0"/>
        <w:spacing w:after="0" w:line="240" w:lineRule="auto"/>
        <w:jc w:val="center"/>
        <w:rPr>
          <w:rFonts w:ascii="Times New Roman" w:eastAsia="Calibri" w:hAnsi="Times New Roman" w:cs="Times New Roman"/>
          <w:b/>
          <w:sz w:val="32"/>
          <w:szCs w:val="28"/>
          <w:lang w:val="en-US"/>
        </w:rPr>
      </w:pPr>
      <w:r w:rsidRPr="004328F7">
        <w:rPr>
          <w:rFonts w:ascii="Times New Roman" w:eastAsia="Calibri" w:hAnsi="Times New Roman" w:cs="Times New Roman"/>
          <w:b/>
          <w:sz w:val="32"/>
          <w:szCs w:val="28"/>
          <w:lang w:val="en-US"/>
        </w:rPr>
        <w:lastRenderedPageBreak/>
        <w:t>ABSTRACT</w:t>
      </w:r>
    </w:p>
    <w:p w:rsidR="004328F7" w:rsidRPr="00D0394D" w:rsidRDefault="004328F7" w:rsidP="004328F7">
      <w:pPr>
        <w:widowControl w:val="0"/>
        <w:spacing w:after="0" w:line="240" w:lineRule="auto"/>
        <w:ind w:firstLine="709"/>
        <w:jc w:val="center"/>
        <w:rPr>
          <w:rFonts w:ascii="Times New Roman" w:eastAsia="Calibri" w:hAnsi="Times New Roman" w:cs="Times New Roman"/>
          <w:b/>
          <w:sz w:val="28"/>
          <w:szCs w:val="28"/>
          <w:lang w:val="en-US"/>
        </w:rPr>
      </w:pPr>
    </w:p>
    <w:p w:rsidR="00A942B1" w:rsidRPr="00D0394D" w:rsidRDefault="00C0029C" w:rsidP="00A942B1">
      <w:pPr>
        <w:widowControl w:val="0"/>
        <w:spacing w:after="0" w:line="240" w:lineRule="auto"/>
        <w:ind w:firstLine="709"/>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Course work: </w:t>
      </w:r>
      <w:r w:rsidRPr="00C0029C">
        <w:rPr>
          <w:rFonts w:ascii="Times New Roman" w:eastAsia="Calibri" w:hAnsi="Times New Roman" w:cs="Times New Roman"/>
          <w:sz w:val="28"/>
          <w:szCs w:val="28"/>
          <w:lang w:val="en-US"/>
        </w:rPr>
        <w:t>30</w:t>
      </w:r>
      <w:r>
        <w:rPr>
          <w:rFonts w:ascii="Times New Roman" w:eastAsia="Calibri" w:hAnsi="Times New Roman" w:cs="Times New Roman"/>
          <w:sz w:val="28"/>
          <w:szCs w:val="28"/>
          <w:lang w:val="en-US"/>
        </w:rPr>
        <w:t xml:space="preserve"> p., </w:t>
      </w:r>
      <w:r w:rsidRPr="00C0029C">
        <w:rPr>
          <w:rFonts w:ascii="Times New Roman" w:eastAsia="Calibri" w:hAnsi="Times New Roman" w:cs="Times New Roman"/>
          <w:sz w:val="28"/>
          <w:szCs w:val="28"/>
          <w:lang w:val="en-US"/>
        </w:rPr>
        <w:t>37</w:t>
      </w:r>
      <w:r>
        <w:rPr>
          <w:rFonts w:ascii="Times New Roman" w:eastAsia="Calibri" w:hAnsi="Times New Roman" w:cs="Times New Roman"/>
          <w:sz w:val="28"/>
          <w:szCs w:val="28"/>
          <w:lang w:val="en-US"/>
        </w:rPr>
        <w:t xml:space="preserve"> sources, </w:t>
      </w:r>
      <w:r w:rsidR="004E4CCC" w:rsidRPr="006A72F9">
        <w:rPr>
          <w:rFonts w:ascii="Times New Roman" w:eastAsia="Calibri" w:hAnsi="Times New Roman" w:cs="Times New Roman"/>
          <w:sz w:val="28"/>
          <w:szCs w:val="28"/>
          <w:lang w:val="en-US"/>
        </w:rPr>
        <w:t>5</w:t>
      </w:r>
      <w:r w:rsidR="00A942B1" w:rsidRPr="00D0394D">
        <w:rPr>
          <w:rFonts w:ascii="Times New Roman" w:eastAsia="Calibri" w:hAnsi="Times New Roman" w:cs="Times New Roman"/>
          <w:sz w:val="28"/>
          <w:szCs w:val="28"/>
          <w:lang w:val="en-US"/>
        </w:rPr>
        <w:t xml:space="preserve"> applications</w:t>
      </w:r>
    </w:p>
    <w:p w:rsidR="00A942B1" w:rsidRPr="00D0394D" w:rsidRDefault="00A942B1" w:rsidP="00A942B1">
      <w:pPr>
        <w:widowControl w:val="0"/>
        <w:spacing w:after="0" w:line="240" w:lineRule="auto"/>
        <w:ind w:firstLine="709"/>
        <w:jc w:val="both"/>
        <w:rPr>
          <w:rFonts w:ascii="Times New Roman" w:eastAsia="Calibri" w:hAnsi="Times New Roman" w:cs="Times New Roman"/>
          <w:sz w:val="28"/>
          <w:szCs w:val="28"/>
          <w:lang w:val="en-US"/>
        </w:rPr>
      </w:pPr>
    </w:p>
    <w:p w:rsidR="00A942B1" w:rsidRPr="00D0394D" w:rsidRDefault="00A942B1" w:rsidP="00A942B1">
      <w:pPr>
        <w:widowControl w:val="0"/>
        <w:spacing w:after="0" w:line="240" w:lineRule="auto"/>
        <w:ind w:firstLine="709"/>
        <w:jc w:val="both"/>
        <w:rPr>
          <w:rFonts w:ascii="Times New Roman" w:eastAsia="Calibri" w:hAnsi="Times New Roman" w:cs="Times New Roman"/>
          <w:sz w:val="28"/>
          <w:szCs w:val="28"/>
          <w:lang w:val="en-US"/>
        </w:rPr>
      </w:pPr>
      <w:r w:rsidRPr="00D0394D">
        <w:rPr>
          <w:rFonts w:ascii="Times New Roman" w:eastAsia="Calibri" w:hAnsi="Times New Roman" w:cs="Times New Roman"/>
          <w:sz w:val="28"/>
          <w:szCs w:val="28"/>
          <w:lang w:val="en-US"/>
        </w:rPr>
        <w:t>INFLATION, CONSUMER PRICE INDEX, GDP DEFLAR, INFLATION TEMP, SEVENTH SESSION, INFLATION COSTS, INFLATION TARGETING, INFLATION EXPECTATIONS, CONSUMER APPETIZER INDEX, ANTI-INFLATION POLICY.</w:t>
      </w:r>
    </w:p>
    <w:p w:rsidR="00A942B1" w:rsidRPr="00D0394D" w:rsidRDefault="00A942B1" w:rsidP="00A942B1">
      <w:pPr>
        <w:widowControl w:val="0"/>
        <w:spacing w:after="0" w:line="240" w:lineRule="auto"/>
        <w:ind w:firstLine="709"/>
        <w:jc w:val="both"/>
        <w:rPr>
          <w:rFonts w:ascii="Times New Roman" w:eastAsia="Calibri" w:hAnsi="Times New Roman" w:cs="Times New Roman"/>
          <w:sz w:val="28"/>
          <w:szCs w:val="28"/>
          <w:lang w:val="en-US"/>
        </w:rPr>
      </w:pPr>
    </w:p>
    <w:p w:rsidR="00A942B1" w:rsidRPr="00D0394D" w:rsidRDefault="00A942B1" w:rsidP="00A942B1">
      <w:pPr>
        <w:widowControl w:val="0"/>
        <w:spacing w:after="0" w:line="240" w:lineRule="auto"/>
        <w:ind w:firstLine="709"/>
        <w:jc w:val="both"/>
        <w:rPr>
          <w:rFonts w:ascii="Times New Roman" w:eastAsia="Calibri" w:hAnsi="Times New Roman" w:cs="Times New Roman"/>
          <w:sz w:val="28"/>
          <w:szCs w:val="28"/>
          <w:lang w:val="en-US"/>
        </w:rPr>
      </w:pPr>
      <w:r w:rsidRPr="00D0394D">
        <w:rPr>
          <w:rFonts w:ascii="Times New Roman" w:eastAsia="Calibri" w:hAnsi="Times New Roman" w:cs="Times New Roman"/>
          <w:b/>
          <w:sz w:val="28"/>
          <w:szCs w:val="28"/>
          <w:lang w:val="en-US"/>
        </w:rPr>
        <w:t>The object of research</w:t>
      </w:r>
      <w:r w:rsidRPr="00D0394D">
        <w:rPr>
          <w:rFonts w:ascii="Times New Roman" w:eastAsia="Calibri" w:hAnsi="Times New Roman" w:cs="Times New Roman"/>
          <w:sz w:val="28"/>
          <w:szCs w:val="28"/>
          <w:lang w:val="en-US"/>
        </w:rPr>
        <w:t xml:space="preserve"> - inflation.</w:t>
      </w:r>
    </w:p>
    <w:p w:rsidR="00A942B1" w:rsidRPr="00D0394D" w:rsidRDefault="00A942B1" w:rsidP="00A942B1">
      <w:pPr>
        <w:widowControl w:val="0"/>
        <w:spacing w:after="0" w:line="240" w:lineRule="auto"/>
        <w:ind w:firstLine="709"/>
        <w:jc w:val="both"/>
        <w:rPr>
          <w:rFonts w:ascii="Times New Roman" w:eastAsia="Calibri" w:hAnsi="Times New Roman" w:cs="Times New Roman"/>
          <w:sz w:val="28"/>
          <w:szCs w:val="28"/>
          <w:lang w:val="en-US"/>
        </w:rPr>
      </w:pPr>
      <w:r w:rsidRPr="00D0394D">
        <w:rPr>
          <w:rFonts w:ascii="Times New Roman" w:eastAsia="Calibri" w:hAnsi="Times New Roman" w:cs="Times New Roman"/>
          <w:b/>
          <w:sz w:val="28"/>
          <w:szCs w:val="28"/>
          <w:lang w:val="en-US"/>
        </w:rPr>
        <w:t>The subject of research</w:t>
      </w:r>
      <w:r w:rsidRPr="00D0394D">
        <w:rPr>
          <w:rFonts w:ascii="Times New Roman" w:eastAsia="Calibri" w:hAnsi="Times New Roman" w:cs="Times New Roman"/>
          <w:sz w:val="28"/>
          <w:szCs w:val="28"/>
          <w:lang w:val="en-US"/>
        </w:rPr>
        <w:t xml:space="preserve"> - the costs of inflation and inflation expectations, their features in the Russian Federation.</w:t>
      </w:r>
    </w:p>
    <w:p w:rsidR="00A942B1" w:rsidRPr="00D0394D" w:rsidRDefault="00A942B1" w:rsidP="00A942B1">
      <w:pPr>
        <w:widowControl w:val="0"/>
        <w:spacing w:after="0" w:line="240" w:lineRule="auto"/>
        <w:ind w:firstLine="709"/>
        <w:jc w:val="both"/>
        <w:rPr>
          <w:rFonts w:ascii="Times New Roman" w:eastAsia="Calibri" w:hAnsi="Times New Roman" w:cs="Times New Roman"/>
          <w:sz w:val="28"/>
          <w:szCs w:val="28"/>
          <w:lang w:val="en-US"/>
        </w:rPr>
      </w:pPr>
      <w:r w:rsidRPr="00D0394D">
        <w:rPr>
          <w:rFonts w:ascii="Times New Roman" w:eastAsia="Calibri" w:hAnsi="Times New Roman" w:cs="Times New Roman"/>
          <w:b/>
          <w:sz w:val="28"/>
          <w:szCs w:val="28"/>
          <w:lang w:val="en-US"/>
        </w:rPr>
        <w:t>The purpose of the work:</w:t>
      </w:r>
      <w:r w:rsidRPr="00D0394D">
        <w:rPr>
          <w:rFonts w:ascii="Times New Roman" w:eastAsia="Calibri" w:hAnsi="Times New Roman" w:cs="Times New Roman"/>
          <w:sz w:val="28"/>
          <w:szCs w:val="28"/>
          <w:lang w:val="en-US"/>
        </w:rPr>
        <w:t xml:space="preserve"> to study the costs of inflation, inflation expectations and their characteristics, as well as anti-inflationary policy in the Russian Federation and directions for its improvement.</w:t>
      </w:r>
    </w:p>
    <w:p w:rsidR="00A942B1" w:rsidRPr="00D0394D" w:rsidRDefault="00A942B1" w:rsidP="00A942B1">
      <w:pPr>
        <w:widowControl w:val="0"/>
        <w:spacing w:after="0" w:line="240" w:lineRule="auto"/>
        <w:ind w:firstLine="709"/>
        <w:jc w:val="both"/>
        <w:rPr>
          <w:rFonts w:ascii="Times New Roman" w:eastAsia="Calibri" w:hAnsi="Times New Roman" w:cs="Times New Roman"/>
          <w:sz w:val="28"/>
          <w:szCs w:val="28"/>
          <w:lang w:val="en-US"/>
        </w:rPr>
      </w:pPr>
      <w:r w:rsidRPr="00D0394D">
        <w:rPr>
          <w:rFonts w:ascii="Times New Roman" w:eastAsia="Calibri" w:hAnsi="Times New Roman" w:cs="Times New Roman"/>
          <w:b/>
          <w:sz w:val="28"/>
          <w:szCs w:val="28"/>
          <w:lang w:val="en-US"/>
        </w:rPr>
        <w:t>Research methods:</w:t>
      </w:r>
      <w:r w:rsidRPr="00D0394D">
        <w:rPr>
          <w:rFonts w:ascii="Times New Roman" w:eastAsia="Calibri" w:hAnsi="Times New Roman" w:cs="Times New Roman"/>
          <w:sz w:val="28"/>
          <w:szCs w:val="28"/>
          <w:lang w:val="en-US"/>
        </w:rPr>
        <w:t xml:space="preserve"> comparative analysis, relative methods, graphical method, synthesis, analytical method.</w:t>
      </w:r>
    </w:p>
    <w:p w:rsidR="00A942B1" w:rsidRPr="00D0394D" w:rsidRDefault="00A942B1" w:rsidP="00A942B1">
      <w:pPr>
        <w:widowControl w:val="0"/>
        <w:spacing w:after="0" w:line="240" w:lineRule="auto"/>
        <w:ind w:firstLine="709"/>
        <w:jc w:val="both"/>
        <w:rPr>
          <w:rFonts w:ascii="Times New Roman" w:eastAsia="Calibri" w:hAnsi="Times New Roman" w:cs="Times New Roman"/>
          <w:sz w:val="28"/>
          <w:szCs w:val="28"/>
          <w:lang w:val="en-US"/>
        </w:rPr>
      </w:pPr>
      <w:r w:rsidRPr="00D0394D">
        <w:rPr>
          <w:rFonts w:ascii="Times New Roman" w:eastAsia="Calibri" w:hAnsi="Times New Roman" w:cs="Times New Roman"/>
          <w:b/>
          <w:sz w:val="28"/>
          <w:szCs w:val="28"/>
          <w:lang w:val="en-US"/>
        </w:rPr>
        <w:t>Research and development:</w:t>
      </w:r>
      <w:r w:rsidRPr="00D0394D">
        <w:rPr>
          <w:rFonts w:ascii="Times New Roman" w:eastAsia="Calibri" w:hAnsi="Times New Roman" w:cs="Times New Roman"/>
          <w:sz w:val="28"/>
          <w:szCs w:val="28"/>
          <w:lang w:val="en-US"/>
        </w:rPr>
        <w:t xml:space="preserve"> the characteristics of inflation processes are given, the causes and consequences of inflation are studied, the types of inflation costs and ways of quantifying inflationary expectations are considered, the inflation targeting regime was considered as one of the methods of the state's monetary and credit policy, the features and trends inherent in the costs of inflation and inflationary expectations in the Russian Federation, the main directions of anti-inflationary policy in the Russian Federation and ways to improve it.</w:t>
      </w:r>
    </w:p>
    <w:p w:rsidR="00A942B1" w:rsidRPr="00D0394D" w:rsidRDefault="00A942B1" w:rsidP="00A942B1">
      <w:pPr>
        <w:widowControl w:val="0"/>
        <w:spacing w:after="0" w:line="240" w:lineRule="auto"/>
        <w:ind w:firstLine="709"/>
        <w:jc w:val="both"/>
        <w:rPr>
          <w:rFonts w:ascii="Times New Roman" w:hAnsi="Times New Roman" w:cs="Times New Roman"/>
          <w:sz w:val="24"/>
          <w:szCs w:val="28"/>
          <w:lang w:val="en-US"/>
        </w:rPr>
      </w:pPr>
      <w:r w:rsidRPr="00D0394D">
        <w:rPr>
          <w:rFonts w:ascii="Times New Roman" w:eastAsia="Calibri" w:hAnsi="Times New Roman" w:cs="Times New Roman"/>
          <w:sz w:val="28"/>
          <w:szCs w:val="28"/>
          <w:lang w:val="en-US"/>
        </w:rPr>
        <w:t>The author of the work confirms that the calculation and analytical material given in it correctly and objectively reflects the state of the process under investigation, and all theoretical, methodological and methodological positions and concepts borrowed from literary and other sources are accompanied by references to their authors.</w:t>
      </w:r>
    </w:p>
    <w:p w:rsidR="00A942B1" w:rsidRPr="00D15A2E" w:rsidRDefault="00A942B1" w:rsidP="00A942B1">
      <w:pPr>
        <w:spacing w:after="200" w:line="276" w:lineRule="auto"/>
        <w:rPr>
          <w:rFonts w:ascii="Times New Roman" w:eastAsia="Calibri" w:hAnsi="Times New Roman" w:cs="Times New Roman"/>
          <w:b/>
          <w:sz w:val="28"/>
          <w:szCs w:val="28"/>
          <w:lang w:val="en-US"/>
        </w:rPr>
      </w:pPr>
    </w:p>
    <w:p w:rsidR="00A942B1" w:rsidRPr="00D15A2E" w:rsidRDefault="00A942B1" w:rsidP="00A942B1">
      <w:pPr>
        <w:spacing w:after="200" w:line="276" w:lineRule="auto"/>
        <w:rPr>
          <w:rFonts w:ascii="Times New Roman" w:eastAsia="Calibri" w:hAnsi="Times New Roman" w:cs="Times New Roman"/>
          <w:b/>
          <w:sz w:val="28"/>
          <w:szCs w:val="28"/>
          <w:lang w:val="en-US"/>
        </w:rPr>
      </w:pPr>
    </w:p>
    <w:p w:rsidR="00A942B1" w:rsidRPr="00D15A2E" w:rsidRDefault="00A942B1" w:rsidP="00A942B1">
      <w:pPr>
        <w:spacing w:after="200" w:line="276" w:lineRule="auto"/>
        <w:rPr>
          <w:rFonts w:ascii="Times New Roman" w:eastAsia="Calibri" w:hAnsi="Times New Roman" w:cs="Times New Roman"/>
          <w:b/>
          <w:sz w:val="28"/>
          <w:szCs w:val="28"/>
          <w:lang w:val="en-US"/>
        </w:rPr>
      </w:pPr>
    </w:p>
    <w:p w:rsidR="00A942B1" w:rsidRPr="00D15A2E" w:rsidRDefault="00A942B1" w:rsidP="00A942B1">
      <w:pPr>
        <w:spacing w:after="200" w:line="276" w:lineRule="auto"/>
        <w:rPr>
          <w:rFonts w:ascii="Times New Roman" w:eastAsia="Calibri" w:hAnsi="Times New Roman" w:cs="Times New Roman"/>
          <w:b/>
          <w:sz w:val="28"/>
          <w:szCs w:val="28"/>
          <w:lang w:val="en-US"/>
        </w:rPr>
      </w:pPr>
    </w:p>
    <w:p w:rsidR="00A942B1" w:rsidRPr="00D15A2E" w:rsidRDefault="00A942B1" w:rsidP="00A942B1">
      <w:pPr>
        <w:spacing w:after="200" w:line="276" w:lineRule="auto"/>
        <w:rPr>
          <w:rFonts w:ascii="Times New Roman" w:eastAsia="Calibri" w:hAnsi="Times New Roman" w:cs="Times New Roman"/>
          <w:b/>
          <w:sz w:val="28"/>
          <w:szCs w:val="28"/>
          <w:lang w:val="en-US"/>
        </w:rPr>
      </w:pPr>
    </w:p>
    <w:p w:rsidR="00A942B1" w:rsidRPr="00D15A2E" w:rsidRDefault="00A942B1" w:rsidP="00A942B1">
      <w:pPr>
        <w:spacing w:after="200" w:line="276" w:lineRule="auto"/>
        <w:rPr>
          <w:rFonts w:ascii="Times New Roman" w:eastAsia="Calibri" w:hAnsi="Times New Roman" w:cs="Times New Roman"/>
          <w:b/>
          <w:sz w:val="28"/>
          <w:szCs w:val="28"/>
          <w:lang w:val="en-US"/>
        </w:rPr>
      </w:pPr>
    </w:p>
    <w:p w:rsidR="00A942B1" w:rsidRPr="008D3DB6" w:rsidRDefault="00A942B1" w:rsidP="008D3DB6">
      <w:pPr>
        <w:tabs>
          <w:tab w:val="center" w:pos="5173"/>
          <w:tab w:val="left" w:pos="6636"/>
        </w:tabs>
        <w:spacing w:after="0" w:line="240" w:lineRule="auto"/>
        <w:ind w:firstLine="708"/>
        <w:rPr>
          <w:rFonts w:ascii="Times New Roman" w:eastAsia="Calibri" w:hAnsi="Times New Roman" w:cs="Times New Roman"/>
          <w:b/>
          <w:sz w:val="32"/>
          <w:szCs w:val="28"/>
          <w:lang w:val="en-US"/>
        </w:rPr>
      </w:pPr>
      <w:r w:rsidRPr="00D15A2E">
        <w:rPr>
          <w:rFonts w:ascii="Times New Roman" w:eastAsia="Calibri" w:hAnsi="Times New Roman" w:cs="Times New Roman"/>
          <w:b/>
          <w:sz w:val="32"/>
          <w:szCs w:val="28"/>
          <w:lang w:val="en-US"/>
        </w:rPr>
        <w:tab/>
      </w:r>
    </w:p>
    <w:p w:rsidR="008D3DB6" w:rsidRPr="008D3DB6" w:rsidRDefault="008D3DB6" w:rsidP="008D3DB6">
      <w:pPr>
        <w:tabs>
          <w:tab w:val="center" w:pos="5173"/>
          <w:tab w:val="left" w:pos="6636"/>
        </w:tabs>
        <w:spacing w:after="0" w:line="240" w:lineRule="auto"/>
        <w:ind w:firstLine="708"/>
        <w:rPr>
          <w:rFonts w:ascii="Times New Roman" w:eastAsia="Calibri" w:hAnsi="Times New Roman" w:cs="Times New Roman"/>
          <w:b/>
          <w:sz w:val="32"/>
          <w:szCs w:val="28"/>
          <w:lang w:val="en-US"/>
        </w:rPr>
      </w:pPr>
    </w:p>
    <w:p w:rsidR="00C0029C" w:rsidRPr="00707C0D" w:rsidRDefault="00124853" w:rsidP="00124853">
      <w:pPr>
        <w:tabs>
          <w:tab w:val="center" w:pos="5173"/>
          <w:tab w:val="left" w:pos="6636"/>
        </w:tabs>
        <w:spacing w:after="0" w:line="240" w:lineRule="auto"/>
        <w:jc w:val="right"/>
        <w:rPr>
          <w:rFonts w:ascii="Times New Roman" w:eastAsia="Calibri" w:hAnsi="Times New Roman" w:cs="Times New Roman"/>
          <w:b/>
          <w:sz w:val="32"/>
          <w:szCs w:val="28"/>
          <w:lang w:val="en-US"/>
        </w:rPr>
      </w:pPr>
      <w:r>
        <w:rPr>
          <w:rFonts w:ascii="Times New Roman" w:eastAsia="Calibri" w:hAnsi="Times New Roman" w:cs="Times New Roman"/>
          <w:b/>
          <w:sz w:val="28"/>
          <w:szCs w:val="28"/>
        </w:rPr>
        <w:t>_________________</w:t>
      </w:r>
    </w:p>
    <w:p w:rsidR="00C0029C" w:rsidRPr="004E4CCC" w:rsidRDefault="00C0029C" w:rsidP="004E4CCC">
      <w:pPr>
        <w:pStyle w:val="13"/>
        <w:jc w:val="center"/>
        <w:rPr>
          <w:rFonts w:ascii="Times New Roman" w:hAnsi="Times New Roman" w:cs="Times New Roman"/>
          <w:sz w:val="32"/>
        </w:rPr>
      </w:pPr>
      <w:r w:rsidRPr="004E4CCC">
        <w:rPr>
          <w:rFonts w:ascii="Times New Roman" w:hAnsi="Times New Roman" w:cs="Times New Roman"/>
          <w:sz w:val="32"/>
        </w:rPr>
        <w:lastRenderedPageBreak/>
        <w:t>СОДЕРЖАНИЕ</w:t>
      </w:r>
    </w:p>
    <w:p w:rsidR="004E4CCC" w:rsidRPr="004E4CCC" w:rsidRDefault="006E5FC4">
      <w:pPr>
        <w:pStyle w:val="13"/>
        <w:tabs>
          <w:tab w:val="right" w:leader="dot" w:pos="9628"/>
        </w:tabs>
        <w:rPr>
          <w:rFonts w:ascii="Times New Roman" w:eastAsiaTheme="minorEastAsia" w:hAnsi="Times New Roman" w:cs="Times New Roman"/>
          <w:b w:val="0"/>
          <w:bCs w:val="0"/>
          <w:noProof/>
          <w:sz w:val="28"/>
          <w:szCs w:val="28"/>
          <w:lang w:eastAsia="ru-RU"/>
        </w:rPr>
      </w:pPr>
      <w:r w:rsidRPr="006E5FC4">
        <w:rPr>
          <w:rFonts w:ascii="Times New Roman" w:eastAsia="Calibri" w:hAnsi="Times New Roman" w:cs="Times New Roman"/>
          <w:sz w:val="28"/>
        </w:rPr>
        <w:fldChar w:fldCharType="begin"/>
      </w:r>
      <w:r w:rsidR="004E4CCC" w:rsidRPr="004E4CCC">
        <w:rPr>
          <w:rFonts w:ascii="Times New Roman" w:eastAsia="Calibri" w:hAnsi="Times New Roman" w:cs="Times New Roman"/>
          <w:sz w:val="28"/>
        </w:rPr>
        <w:instrText xml:space="preserve"> TOC \h \z \t "Стиль1;1;Стиль2;2" </w:instrText>
      </w:r>
      <w:r w:rsidRPr="006E5FC4">
        <w:rPr>
          <w:rFonts w:ascii="Times New Roman" w:eastAsia="Calibri" w:hAnsi="Times New Roman" w:cs="Times New Roman"/>
          <w:sz w:val="28"/>
        </w:rPr>
        <w:fldChar w:fldCharType="separate"/>
      </w:r>
      <w:hyperlink w:anchor="_Toc498792348" w:history="1">
        <w:r w:rsidR="004E4CCC" w:rsidRPr="004E4CCC">
          <w:rPr>
            <w:rStyle w:val="a7"/>
            <w:rFonts w:ascii="Times New Roman" w:hAnsi="Times New Roman" w:cs="Times New Roman"/>
            <w:b w:val="0"/>
            <w:noProof/>
            <w:sz w:val="28"/>
            <w:szCs w:val="28"/>
          </w:rPr>
          <w:t>ВВЕДЕНИЕ</w:t>
        </w:r>
        <w:r w:rsidR="004E4CCC" w:rsidRPr="004E4CCC">
          <w:rPr>
            <w:rFonts w:ascii="Times New Roman" w:hAnsi="Times New Roman" w:cs="Times New Roman"/>
            <w:b w:val="0"/>
            <w:noProof/>
            <w:webHidden/>
            <w:sz w:val="28"/>
            <w:szCs w:val="28"/>
          </w:rPr>
          <w:tab/>
        </w:r>
        <w:r w:rsidRPr="004E4CCC">
          <w:rPr>
            <w:rFonts w:ascii="Times New Roman" w:hAnsi="Times New Roman" w:cs="Times New Roman"/>
            <w:b w:val="0"/>
            <w:noProof/>
            <w:webHidden/>
            <w:sz w:val="28"/>
            <w:szCs w:val="28"/>
          </w:rPr>
          <w:fldChar w:fldCharType="begin"/>
        </w:r>
        <w:r w:rsidR="004E4CCC" w:rsidRPr="004E4CCC">
          <w:rPr>
            <w:rFonts w:ascii="Times New Roman" w:hAnsi="Times New Roman" w:cs="Times New Roman"/>
            <w:b w:val="0"/>
            <w:noProof/>
            <w:webHidden/>
            <w:sz w:val="28"/>
            <w:szCs w:val="28"/>
          </w:rPr>
          <w:instrText xml:space="preserve"> PAGEREF _Toc498792348 \h </w:instrText>
        </w:r>
        <w:r w:rsidRPr="004E4CCC">
          <w:rPr>
            <w:rFonts w:ascii="Times New Roman" w:hAnsi="Times New Roman" w:cs="Times New Roman"/>
            <w:b w:val="0"/>
            <w:noProof/>
            <w:webHidden/>
            <w:sz w:val="28"/>
            <w:szCs w:val="28"/>
          </w:rPr>
        </w:r>
        <w:r w:rsidRPr="004E4CCC">
          <w:rPr>
            <w:rFonts w:ascii="Times New Roman" w:hAnsi="Times New Roman" w:cs="Times New Roman"/>
            <w:b w:val="0"/>
            <w:noProof/>
            <w:webHidden/>
            <w:sz w:val="28"/>
            <w:szCs w:val="28"/>
          </w:rPr>
          <w:fldChar w:fldCharType="separate"/>
        </w:r>
        <w:r w:rsidR="00F50C99">
          <w:rPr>
            <w:rFonts w:ascii="Times New Roman" w:hAnsi="Times New Roman" w:cs="Times New Roman"/>
            <w:b w:val="0"/>
            <w:noProof/>
            <w:webHidden/>
            <w:sz w:val="28"/>
            <w:szCs w:val="28"/>
          </w:rPr>
          <w:t>5</w:t>
        </w:r>
        <w:r w:rsidRPr="004E4CCC">
          <w:rPr>
            <w:rFonts w:ascii="Times New Roman" w:hAnsi="Times New Roman" w:cs="Times New Roman"/>
            <w:b w:val="0"/>
            <w:noProof/>
            <w:webHidden/>
            <w:sz w:val="28"/>
            <w:szCs w:val="28"/>
          </w:rPr>
          <w:fldChar w:fldCharType="end"/>
        </w:r>
      </w:hyperlink>
    </w:p>
    <w:p w:rsidR="004E4CCC" w:rsidRPr="004E4CCC" w:rsidRDefault="006E5FC4">
      <w:pPr>
        <w:pStyle w:val="13"/>
        <w:tabs>
          <w:tab w:val="right" w:leader="dot" w:pos="9628"/>
        </w:tabs>
        <w:rPr>
          <w:rFonts w:ascii="Times New Roman" w:eastAsiaTheme="minorEastAsia" w:hAnsi="Times New Roman" w:cs="Times New Roman"/>
          <w:b w:val="0"/>
          <w:bCs w:val="0"/>
          <w:noProof/>
          <w:sz w:val="28"/>
          <w:szCs w:val="28"/>
          <w:lang w:eastAsia="ru-RU"/>
        </w:rPr>
      </w:pPr>
      <w:hyperlink w:anchor="_Toc498792349" w:history="1">
        <w:r w:rsidR="004E4CCC" w:rsidRPr="004E4CCC">
          <w:rPr>
            <w:rStyle w:val="a7"/>
            <w:rFonts w:ascii="Times New Roman" w:hAnsi="Times New Roman" w:cs="Times New Roman"/>
            <w:b w:val="0"/>
            <w:noProof/>
            <w:sz w:val="28"/>
            <w:szCs w:val="28"/>
          </w:rPr>
          <w:t>1 Теоретические аспекты инфляции</w:t>
        </w:r>
        <w:r w:rsidR="004E4CCC" w:rsidRPr="004E4CCC">
          <w:rPr>
            <w:rFonts w:ascii="Times New Roman" w:hAnsi="Times New Roman" w:cs="Times New Roman"/>
            <w:b w:val="0"/>
            <w:noProof/>
            <w:webHidden/>
            <w:sz w:val="28"/>
            <w:szCs w:val="28"/>
          </w:rPr>
          <w:tab/>
        </w:r>
        <w:r w:rsidRPr="004E4CCC">
          <w:rPr>
            <w:rFonts w:ascii="Times New Roman" w:hAnsi="Times New Roman" w:cs="Times New Roman"/>
            <w:b w:val="0"/>
            <w:noProof/>
            <w:webHidden/>
            <w:sz w:val="28"/>
            <w:szCs w:val="28"/>
          </w:rPr>
          <w:fldChar w:fldCharType="begin"/>
        </w:r>
        <w:r w:rsidR="004E4CCC" w:rsidRPr="004E4CCC">
          <w:rPr>
            <w:rFonts w:ascii="Times New Roman" w:hAnsi="Times New Roman" w:cs="Times New Roman"/>
            <w:b w:val="0"/>
            <w:noProof/>
            <w:webHidden/>
            <w:sz w:val="28"/>
            <w:szCs w:val="28"/>
          </w:rPr>
          <w:instrText xml:space="preserve"> PAGEREF _Toc498792349 \h </w:instrText>
        </w:r>
        <w:r w:rsidRPr="004E4CCC">
          <w:rPr>
            <w:rFonts w:ascii="Times New Roman" w:hAnsi="Times New Roman" w:cs="Times New Roman"/>
            <w:b w:val="0"/>
            <w:noProof/>
            <w:webHidden/>
            <w:sz w:val="28"/>
            <w:szCs w:val="28"/>
          </w:rPr>
        </w:r>
        <w:r w:rsidRPr="004E4CCC">
          <w:rPr>
            <w:rFonts w:ascii="Times New Roman" w:hAnsi="Times New Roman" w:cs="Times New Roman"/>
            <w:b w:val="0"/>
            <w:noProof/>
            <w:webHidden/>
            <w:sz w:val="28"/>
            <w:szCs w:val="28"/>
          </w:rPr>
          <w:fldChar w:fldCharType="separate"/>
        </w:r>
        <w:r w:rsidR="00F50C99">
          <w:rPr>
            <w:rFonts w:ascii="Times New Roman" w:hAnsi="Times New Roman" w:cs="Times New Roman"/>
            <w:b w:val="0"/>
            <w:noProof/>
            <w:webHidden/>
            <w:sz w:val="28"/>
            <w:szCs w:val="28"/>
          </w:rPr>
          <w:t>6</w:t>
        </w:r>
        <w:r w:rsidRPr="004E4CCC">
          <w:rPr>
            <w:rFonts w:ascii="Times New Roman" w:hAnsi="Times New Roman" w:cs="Times New Roman"/>
            <w:b w:val="0"/>
            <w:noProof/>
            <w:webHidden/>
            <w:sz w:val="28"/>
            <w:szCs w:val="28"/>
          </w:rPr>
          <w:fldChar w:fldCharType="end"/>
        </w:r>
      </w:hyperlink>
    </w:p>
    <w:p w:rsidR="004E4CCC" w:rsidRPr="004E4CCC" w:rsidRDefault="006E5FC4" w:rsidP="004E4CCC">
      <w:pPr>
        <w:pStyle w:val="23"/>
        <w:rPr>
          <w:rFonts w:ascii="Times New Roman" w:eastAsiaTheme="minorEastAsia" w:hAnsi="Times New Roman" w:cs="Times New Roman"/>
          <w:i w:val="0"/>
          <w:noProof/>
          <w:sz w:val="28"/>
          <w:szCs w:val="28"/>
          <w:lang w:eastAsia="ru-RU"/>
        </w:rPr>
      </w:pPr>
      <w:hyperlink w:anchor="_Toc498792350" w:history="1">
        <w:r w:rsidR="004E4CCC" w:rsidRPr="004E4CCC">
          <w:rPr>
            <w:rStyle w:val="a7"/>
            <w:rFonts w:ascii="Times New Roman" w:hAnsi="Times New Roman" w:cs="Times New Roman"/>
            <w:i w:val="0"/>
            <w:noProof/>
            <w:sz w:val="28"/>
            <w:szCs w:val="28"/>
          </w:rPr>
          <w:t>1.1 Сущность инфляции, её показатели</w:t>
        </w:r>
        <w:r w:rsidR="004E4CCC" w:rsidRPr="004E4CCC">
          <w:rPr>
            <w:rFonts w:ascii="Times New Roman" w:hAnsi="Times New Roman" w:cs="Times New Roman"/>
            <w:i w:val="0"/>
            <w:noProof/>
            <w:webHidden/>
            <w:sz w:val="28"/>
            <w:szCs w:val="28"/>
          </w:rPr>
          <w:tab/>
        </w:r>
        <w:r w:rsidRPr="004E4CCC">
          <w:rPr>
            <w:rFonts w:ascii="Times New Roman" w:hAnsi="Times New Roman" w:cs="Times New Roman"/>
            <w:i w:val="0"/>
            <w:noProof/>
            <w:webHidden/>
            <w:sz w:val="28"/>
            <w:szCs w:val="28"/>
          </w:rPr>
          <w:fldChar w:fldCharType="begin"/>
        </w:r>
        <w:r w:rsidR="004E4CCC" w:rsidRPr="004E4CCC">
          <w:rPr>
            <w:rFonts w:ascii="Times New Roman" w:hAnsi="Times New Roman" w:cs="Times New Roman"/>
            <w:i w:val="0"/>
            <w:noProof/>
            <w:webHidden/>
            <w:sz w:val="28"/>
            <w:szCs w:val="28"/>
          </w:rPr>
          <w:instrText xml:space="preserve"> PAGEREF _Toc498792350 \h </w:instrText>
        </w:r>
        <w:r w:rsidRPr="004E4CCC">
          <w:rPr>
            <w:rFonts w:ascii="Times New Roman" w:hAnsi="Times New Roman" w:cs="Times New Roman"/>
            <w:i w:val="0"/>
            <w:noProof/>
            <w:webHidden/>
            <w:sz w:val="28"/>
            <w:szCs w:val="28"/>
          </w:rPr>
        </w:r>
        <w:r w:rsidRPr="004E4CCC">
          <w:rPr>
            <w:rFonts w:ascii="Times New Roman" w:hAnsi="Times New Roman" w:cs="Times New Roman"/>
            <w:i w:val="0"/>
            <w:noProof/>
            <w:webHidden/>
            <w:sz w:val="28"/>
            <w:szCs w:val="28"/>
          </w:rPr>
          <w:fldChar w:fldCharType="separate"/>
        </w:r>
        <w:r w:rsidR="00F50C99">
          <w:rPr>
            <w:rFonts w:ascii="Times New Roman" w:hAnsi="Times New Roman" w:cs="Times New Roman"/>
            <w:i w:val="0"/>
            <w:noProof/>
            <w:webHidden/>
            <w:sz w:val="28"/>
            <w:szCs w:val="28"/>
          </w:rPr>
          <w:t>6</w:t>
        </w:r>
        <w:r w:rsidRPr="004E4CCC">
          <w:rPr>
            <w:rFonts w:ascii="Times New Roman" w:hAnsi="Times New Roman" w:cs="Times New Roman"/>
            <w:i w:val="0"/>
            <w:noProof/>
            <w:webHidden/>
            <w:sz w:val="28"/>
            <w:szCs w:val="28"/>
          </w:rPr>
          <w:fldChar w:fldCharType="end"/>
        </w:r>
      </w:hyperlink>
    </w:p>
    <w:p w:rsidR="004E4CCC" w:rsidRPr="004E4CCC" w:rsidRDefault="006E5FC4" w:rsidP="004E4CCC">
      <w:pPr>
        <w:pStyle w:val="23"/>
        <w:rPr>
          <w:rFonts w:ascii="Times New Roman" w:eastAsiaTheme="minorEastAsia" w:hAnsi="Times New Roman" w:cs="Times New Roman"/>
          <w:i w:val="0"/>
          <w:noProof/>
          <w:sz w:val="28"/>
          <w:szCs w:val="28"/>
          <w:lang w:eastAsia="ru-RU"/>
        </w:rPr>
      </w:pPr>
      <w:hyperlink w:anchor="_Toc498792351" w:history="1">
        <w:r w:rsidR="004E4CCC" w:rsidRPr="004E4CCC">
          <w:rPr>
            <w:rStyle w:val="a7"/>
            <w:rFonts w:ascii="Times New Roman" w:hAnsi="Times New Roman" w:cs="Times New Roman"/>
            <w:i w:val="0"/>
            <w:noProof/>
            <w:sz w:val="28"/>
            <w:szCs w:val="28"/>
          </w:rPr>
          <w:t>1.2. Виды и типы инфляции, причины её возникновения</w:t>
        </w:r>
        <w:r w:rsidR="004E4CCC" w:rsidRPr="004E4CCC">
          <w:rPr>
            <w:rFonts w:ascii="Times New Roman" w:hAnsi="Times New Roman" w:cs="Times New Roman"/>
            <w:i w:val="0"/>
            <w:noProof/>
            <w:webHidden/>
            <w:sz w:val="28"/>
            <w:szCs w:val="28"/>
          </w:rPr>
          <w:tab/>
        </w:r>
        <w:r w:rsidRPr="004E4CCC">
          <w:rPr>
            <w:rFonts w:ascii="Times New Roman" w:hAnsi="Times New Roman" w:cs="Times New Roman"/>
            <w:i w:val="0"/>
            <w:noProof/>
            <w:webHidden/>
            <w:sz w:val="28"/>
            <w:szCs w:val="28"/>
          </w:rPr>
          <w:fldChar w:fldCharType="begin"/>
        </w:r>
        <w:r w:rsidR="004E4CCC" w:rsidRPr="004E4CCC">
          <w:rPr>
            <w:rFonts w:ascii="Times New Roman" w:hAnsi="Times New Roman" w:cs="Times New Roman"/>
            <w:i w:val="0"/>
            <w:noProof/>
            <w:webHidden/>
            <w:sz w:val="28"/>
            <w:szCs w:val="28"/>
          </w:rPr>
          <w:instrText xml:space="preserve"> PAGEREF _Toc498792351 \h </w:instrText>
        </w:r>
        <w:r w:rsidRPr="004E4CCC">
          <w:rPr>
            <w:rFonts w:ascii="Times New Roman" w:hAnsi="Times New Roman" w:cs="Times New Roman"/>
            <w:i w:val="0"/>
            <w:noProof/>
            <w:webHidden/>
            <w:sz w:val="28"/>
            <w:szCs w:val="28"/>
          </w:rPr>
        </w:r>
        <w:r w:rsidRPr="004E4CCC">
          <w:rPr>
            <w:rFonts w:ascii="Times New Roman" w:hAnsi="Times New Roman" w:cs="Times New Roman"/>
            <w:i w:val="0"/>
            <w:noProof/>
            <w:webHidden/>
            <w:sz w:val="28"/>
            <w:szCs w:val="28"/>
          </w:rPr>
          <w:fldChar w:fldCharType="separate"/>
        </w:r>
        <w:r w:rsidR="00F50C99">
          <w:rPr>
            <w:rFonts w:ascii="Times New Roman" w:hAnsi="Times New Roman" w:cs="Times New Roman"/>
            <w:i w:val="0"/>
            <w:noProof/>
            <w:webHidden/>
            <w:sz w:val="28"/>
            <w:szCs w:val="28"/>
          </w:rPr>
          <w:t>8</w:t>
        </w:r>
        <w:r w:rsidRPr="004E4CCC">
          <w:rPr>
            <w:rFonts w:ascii="Times New Roman" w:hAnsi="Times New Roman" w:cs="Times New Roman"/>
            <w:i w:val="0"/>
            <w:noProof/>
            <w:webHidden/>
            <w:sz w:val="28"/>
            <w:szCs w:val="28"/>
          </w:rPr>
          <w:fldChar w:fldCharType="end"/>
        </w:r>
      </w:hyperlink>
    </w:p>
    <w:p w:rsidR="004E4CCC" w:rsidRPr="004E4CCC" w:rsidRDefault="006E5FC4">
      <w:pPr>
        <w:pStyle w:val="13"/>
        <w:tabs>
          <w:tab w:val="right" w:leader="dot" w:pos="9628"/>
        </w:tabs>
        <w:rPr>
          <w:rFonts w:ascii="Times New Roman" w:eastAsiaTheme="minorEastAsia" w:hAnsi="Times New Roman" w:cs="Times New Roman"/>
          <w:b w:val="0"/>
          <w:bCs w:val="0"/>
          <w:noProof/>
          <w:sz w:val="28"/>
          <w:szCs w:val="28"/>
          <w:lang w:eastAsia="ru-RU"/>
        </w:rPr>
      </w:pPr>
      <w:hyperlink w:anchor="_Toc498792352" w:history="1">
        <w:r w:rsidR="004E4CCC" w:rsidRPr="004E4CCC">
          <w:rPr>
            <w:rStyle w:val="a7"/>
            <w:rFonts w:ascii="Times New Roman" w:hAnsi="Times New Roman" w:cs="Times New Roman"/>
            <w:b w:val="0"/>
            <w:noProof/>
            <w:sz w:val="28"/>
            <w:szCs w:val="28"/>
          </w:rPr>
          <w:t>2 Анализ проблемы инфляции</w:t>
        </w:r>
        <w:r w:rsidR="004E4CCC" w:rsidRPr="004E4CCC">
          <w:rPr>
            <w:rFonts w:ascii="Times New Roman" w:hAnsi="Times New Roman" w:cs="Times New Roman"/>
            <w:b w:val="0"/>
            <w:noProof/>
            <w:webHidden/>
            <w:sz w:val="28"/>
            <w:szCs w:val="28"/>
          </w:rPr>
          <w:tab/>
        </w:r>
        <w:r w:rsidRPr="004E4CCC">
          <w:rPr>
            <w:rFonts w:ascii="Times New Roman" w:hAnsi="Times New Roman" w:cs="Times New Roman"/>
            <w:b w:val="0"/>
            <w:noProof/>
            <w:webHidden/>
            <w:sz w:val="28"/>
            <w:szCs w:val="28"/>
          </w:rPr>
          <w:fldChar w:fldCharType="begin"/>
        </w:r>
        <w:r w:rsidR="004E4CCC" w:rsidRPr="004E4CCC">
          <w:rPr>
            <w:rFonts w:ascii="Times New Roman" w:hAnsi="Times New Roman" w:cs="Times New Roman"/>
            <w:b w:val="0"/>
            <w:noProof/>
            <w:webHidden/>
            <w:sz w:val="28"/>
            <w:szCs w:val="28"/>
          </w:rPr>
          <w:instrText xml:space="preserve"> PAGEREF _Toc498792352 \h </w:instrText>
        </w:r>
        <w:r w:rsidRPr="004E4CCC">
          <w:rPr>
            <w:rFonts w:ascii="Times New Roman" w:hAnsi="Times New Roman" w:cs="Times New Roman"/>
            <w:b w:val="0"/>
            <w:noProof/>
            <w:webHidden/>
            <w:sz w:val="28"/>
            <w:szCs w:val="28"/>
          </w:rPr>
        </w:r>
        <w:r w:rsidRPr="004E4CCC">
          <w:rPr>
            <w:rFonts w:ascii="Times New Roman" w:hAnsi="Times New Roman" w:cs="Times New Roman"/>
            <w:b w:val="0"/>
            <w:noProof/>
            <w:webHidden/>
            <w:sz w:val="28"/>
            <w:szCs w:val="28"/>
          </w:rPr>
          <w:fldChar w:fldCharType="separate"/>
        </w:r>
        <w:r w:rsidR="00F50C99">
          <w:rPr>
            <w:rFonts w:ascii="Times New Roman" w:hAnsi="Times New Roman" w:cs="Times New Roman"/>
            <w:b w:val="0"/>
            <w:noProof/>
            <w:webHidden/>
            <w:sz w:val="28"/>
            <w:szCs w:val="28"/>
          </w:rPr>
          <w:t>11</w:t>
        </w:r>
        <w:r w:rsidRPr="004E4CCC">
          <w:rPr>
            <w:rFonts w:ascii="Times New Roman" w:hAnsi="Times New Roman" w:cs="Times New Roman"/>
            <w:b w:val="0"/>
            <w:noProof/>
            <w:webHidden/>
            <w:sz w:val="28"/>
            <w:szCs w:val="28"/>
          </w:rPr>
          <w:fldChar w:fldCharType="end"/>
        </w:r>
      </w:hyperlink>
    </w:p>
    <w:p w:rsidR="004E4CCC" w:rsidRPr="004E4CCC" w:rsidRDefault="006E5FC4" w:rsidP="004E4CCC">
      <w:pPr>
        <w:pStyle w:val="23"/>
        <w:rPr>
          <w:rFonts w:ascii="Times New Roman" w:eastAsiaTheme="minorEastAsia" w:hAnsi="Times New Roman" w:cs="Times New Roman"/>
          <w:i w:val="0"/>
          <w:noProof/>
          <w:sz w:val="28"/>
          <w:szCs w:val="28"/>
          <w:lang w:eastAsia="ru-RU"/>
        </w:rPr>
      </w:pPr>
      <w:hyperlink w:anchor="_Toc498792353" w:history="1">
        <w:r w:rsidR="004E4CCC" w:rsidRPr="004E4CCC">
          <w:rPr>
            <w:rStyle w:val="a7"/>
            <w:rFonts w:ascii="Times New Roman" w:hAnsi="Times New Roman" w:cs="Times New Roman"/>
            <w:i w:val="0"/>
            <w:noProof/>
            <w:sz w:val="28"/>
            <w:szCs w:val="28"/>
          </w:rPr>
          <w:t>2.1 Социально-экономические последствия инфляции</w:t>
        </w:r>
        <w:r w:rsidR="004E4CCC" w:rsidRPr="004E4CCC">
          <w:rPr>
            <w:rFonts w:ascii="Times New Roman" w:hAnsi="Times New Roman" w:cs="Times New Roman"/>
            <w:i w:val="0"/>
            <w:noProof/>
            <w:webHidden/>
            <w:sz w:val="28"/>
            <w:szCs w:val="28"/>
          </w:rPr>
          <w:tab/>
        </w:r>
        <w:r w:rsidRPr="004E4CCC">
          <w:rPr>
            <w:rFonts w:ascii="Times New Roman" w:hAnsi="Times New Roman" w:cs="Times New Roman"/>
            <w:i w:val="0"/>
            <w:noProof/>
            <w:webHidden/>
            <w:sz w:val="28"/>
            <w:szCs w:val="28"/>
          </w:rPr>
          <w:fldChar w:fldCharType="begin"/>
        </w:r>
        <w:r w:rsidR="004E4CCC" w:rsidRPr="004E4CCC">
          <w:rPr>
            <w:rFonts w:ascii="Times New Roman" w:hAnsi="Times New Roman" w:cs="Times New Roman"/>
            <w:i w:val="0"/>
            <w:noProof/>
            <w:webHidden/>
            <w:sz w:val="28"/>
            <w:szCs w:val="28"/>
          </w:rPr>
          <w:instrText xml:space="preserve"> PAGEREF _Toc498792353 \h </w:instrText>
        </w:r>
        <w:r w:rsidRPr="004E4CCC">
          <w:rPr>
            <w:rFonts w:ascii="Times New Roman" w:hAnsi="Times New Roman" w:cs="Times New Roman"/>
            <w:i w:val="0"/>
            <w:noProof/>
            <w:webHidden/>
            <w:sz w:val="28"/>
            <w:szCs w:val="28"/>
          </w:rPr>
        </w:r>
        <w:r w:rsidRPr="004E4CCC">
          <w:rPr>
            <w:rFonts w:ascii="Times New Roman" w:hAnsi="Times New Roman" w:cs="Times New Roman"/>
            <w:i w:val="0"/>
            <w:noProof/>
            <w:webHidden/>
            <w:sz w:val="28"/>
            <w:szCs w:val="28"/>
          </w:rPr>
          <w:fldChar w:fldCharType="separate"/>
        </w:r>
        <w:r w:rsidR="00F50C99">
          <w:rPr>
            <w:rFonts w:ascii="Times New Roman" w:hAnsi="Times New Roman" w:cs="Times New Roman"/>
            <w:i w:val="0"/>
            <w:noProof/>
            <w:webHidden/>
            <w:sz w:val="28"/>
            <w:szCs w:val="28"/>
          </w:rPr>
          <w:t>11</w:t>
        </w:r>
        <w:r w:rsidRPr="004E4CCC">
          <w:rPr>
            <w:rFonts w:ascii="Times New Roman" w:hAnsi="Times New Roman" w:cs="Times New Roman"/>
            <w:i w:val="0"/>
            <w:noProof/>
            <w:webHidden/>
            <w:sz w:val="28"/>
            <w:szCs w:val="28"/>
          </w:rPr>
          <w:fldChar w:fldCharType="end"/>
        </w:r>
      </w:hyperlink>
    </w:p>
    <w:p w:rsidR="004E4CCC" w:rsidRPr="004E4CCC" w:rsidRDefault="006E5FC4" w:rsidP="004E4CCC">
      <w:pPr>
        <w:pStyle w:val="23"/>
        <w:rPr>
          <w:rFonts w:ascii="Times New Roman" w:eastAsiaTheme="minorEastAsia" w:hAnsi="Times New Roman" w:cs="Times New Roman"/>
          <w:i w:val="0"/>
          <w:noProof/>
          <w:sz w:val="28"/>
          <w:szCs w:val="28"/>
          <w:lang w:eastAsia="ru-RU"/>
        </w:rPr>
      </w:pPr>
      <w:hyperlink w:anchor="_Toc498792354" w:history="1">
        <w:r w:rsidR="004E4CCC" w:rsidRPr="004E4CCC">
          <w:rPr>
            <w:rStyle w:val="a7"/>
            <w:rFonts w:ascii="Times New Roman" w:hAnsi="Times New Roman" w:cs="Times New Roman"/>
            <w:i w:val="0"/>
            <w:noProof/>
            <w:sz w:val="28"/>
            <w:szCs w:val="28"/>
          </w:rPr>
          <w:t>2.2. Издержки инфляции и инфляционные ожидания</w:t>
        </w:r>
        <w:r w:rsidR="004E4CCC" w:rsidRPr="004E4CCC">
          <w:rPr>
            <w:rFonts w:ascii="Times New Roman" w:hAnsi="Times New Roman" w:cs="Times New Roman"/>
            <w:i w:val="0"/>
            <w:noProof/>
            <w:webHidden/>
            <w:sz w:val="28"/>
            <w:szCs w:val="28"/>
          </w:rPr>
          <w:tab/>
        </w:r>
        <w:r w:rsidRPr="004E4CCC">
          <w:rPr>
            <w:rFonts w:ascii="Times New Roman" w:hAnsi="Times New Roman" w:cs="Times New Roman"/>
            <w:i w:val="0"/>
            <w:noProof/>
            <w:webHidden/>
            <w:sz w:val="28"/>
            <w:szCs w:val="28"/>
          </w:rPr>
          <w:fldChar w:fldCharType="begin"/>
        </w:r>
        <w:r w:rsidR="004E4CCC" w:rsidRPr="004E4CCC">
          <w:rPr>
            <w:rFonts w:ascii="Times New Roman" w:hAnsi="Times New Roman" w:cs="Times New Roman"/>
            <w:i w:val="0"/>
            <w:noProof/>
            <w:webHidden/>
            <w:sz w:val="28"/>
            <w:szCs w:val="28"/>
          </w:rPr>
          <w:instrText xml:space="preserve"> PAGEREF _Toc498792354 \h </w:instrText>
        </w:r>
        <w:r w:rsidRPr="004E4CCC">
          <w:rPr>
            <w:rFonts w:ascii="Times New Roman" w:hAnsi="Times New Roman" w:cs="Times New Roman"/>
            <w:i w:val="0"/>
            <w:noProof/>
            <w:webHidden/>
            <w:sz w:val="28"/>
            <w:szCs w:val="28"/>
          </w:rPr>
        </w:r>
        <w:r w:rsidRPr="004E4CCC">
          <w:rPr>
            <w:rFonts w:ascii="Times New Roman" w:hAnsi="Times New Roman" w:cs="Times New Roman"/>
            <w:i w:val="0"/>
            <w:noProof/>
            <w:webHidden/>
            <w:sz w:val="28"/>
            <w:szCs w:val="28"/>
          </w:rPr>
          <w:fldChar w:fldCharType="separate"/>
        </w:r>
        <w:r w:rsidR="00F50C99">
          <w:rPr>
            <w:rFonts w:ascii="Times New Roman" w:hAnsi="Times New Roman" w:cs="Times New Roman"/>
            <w:i w:val="0"/>
            <w:noProof/>
            <w:webHidden/>
            <w:sz w:val="28"/>
            <w:szCs w:val="28"/>
          </w:rPr>
          <w:t>13</w:t>
        </w:r>
        <w:r w:rsidRPr="004E4CCC">
          <w:rPr>
            <w:rFonts w:ascii="Times New Roman" w:hAnsi="Times New Roman" w:cs="Times New Roman"/>
            <w:i w:val="0"/>
            <w:noProof/>
            <w:webHidden/>
            <w:sz w:val="28"/>
            <w:szCs w:val="28"/>
          </w:rPr>
          <w:fldChar w:fldCharType="end"/>
        </w:r>
      </w:hyperlink>
    </w:p>
    <w:p w:rsidR="004E4CCC" w:rsidRPr="004E4CCC" w:rsidRDefault="006E5FC4">
      <w:pPr>
        <w:pStyle w:val="13"/>
        <w:tabs>
          <w:tab w:val="right" w:leader="dot" w:pos="9628"/>
        </w:tabs>
        <w:rPr>
          <w:rFonts w:ascii="Times New Roman" w:eastAsiaTheme="minorEastAsia" w:hAnsi="Times New Roman" w:cs="Times New Roman"/>
          <w:b w:val="0"/>
          <w:bCs w:val="0"/>
          <w:noProof/>
          <w:sz w:val="28"/>
          <w:szCs w:val="28"/>
          <w:lang w:eastAsia="ru-RU"/>
        </w:rPr>
      </w:pPr>
      <w:hyperlink w:anchor="_Toc498792355" w:history="1">
        <w:r w:rsidR="004E4CCC" w:rsidRPr="004E4CCC">
          <w:rPr>
            <w:rStyle w:val="a7"/>
            <w:rFonts w:ascii="Times New Roman" w:hAnsi="Times New Roman" w:cs="Times New Roman"/>
            <w:b w:val="0"/>
            <w:noProof/>
            <w:sz w:val="28"/>
            <w:szCs w:val="28"/>
          </w:rPr>
          <w:t>3 Практический подход к решению: рассмотрение инфляции как экономического явления в Российской Федерации</w:t>
        </w:r>
        <w:r w:rsidR="004E4CCC" w:rsidRPr="004E4CCC">
          <w:rPr>
            <w:rFonts w:ascii="Times New Roman" w:hAnsi="Times New Roman" w:cs="Times New Roman"/>
            <w:b w:val="0"/>
            <w:noProof/>
            <w:webHidden/>
            <w:sz w:val="28"/>
            <w:szCs w:val="28"/>
          </w:rPr>
          <w:tab/>
        </w:r>
        <w:r w:rsidRPr="004E4CCC">
          <w:rPr>
            <w:rFonts w:ascii="Times New Roman" w:hAnsi="Times New Roman" w:cs="Times New Roman"/>
            <w:b w:val="0"/>
            <w:noProof/>
            <w:webHidden/>
            <w:sz w:val="28"/>
            <w:szCs w:val="28"/>
          </w:rPr>
          <w:fldChar w:fldCharType="begin"/>
        </w:r>
        <w:r w:rsidR="004E4CCC" w:rsidRPr="004E4CCC">
          <w:rPr>
            <w:rFonts w:ascii="Times New Roman" w:hAnsi="Times New Roman" w:cs="Times New Roman"/>
            <w:b w:val="0"/>
            <w:noProof/>
            <w:webHidden/>
            <w:sz w:val="28"/>
            <w:szCs w:val="28"/>
          </w:rPr>
          <w:instrText xml:space="preserve"> PAGEREF _Toc498792355 \h </w:instrText>
        </w:r>
        <w:r w:rsidRPr="004E4CCC">
          <w:rPr>
            <w:rFonts w:ascii="Times New Roman" w:hAnsi="Times New Roman" w:cs="Times New Roman"/>
            <w:b w:val="0"/>
            <w:noProof/>
            <w:webHidden/>
            <w:sz w:val="28"/>
            <w:szCs w:val="28"/>
          </w:rPr>
        </w:r>
        <w:r w:rsidRPr="004E4CCC">
          <w:rPr>
            <w:rFonts w:ascii="Times New Roman" w:hAnsi="Times New Roman" w:cs="Times New Roman"/>
            <w:b w:val="0"/>
            <w:noProof/>
            <w:webHidden/>
            <w:sz w:val="28"/>
            <w:szCs w:val="28"/>
          </w:rPr>
          <w:fldChar w:fldCharType="separate"/>
        </w:r>
        <w:r w:rsidR="00F50C99">
          <w:rPr>
            <w:rFonts w:ascii="Times New Roman" w:hAnsi="Times New Roman" w:cs="Times New Roman"/>
            <w:b w:val="0"/>
            <w:noProof/>
            <w:webHidden/>
            <w:sz w:val="28"/>
            <w:szCs w:val="28"/>
          </w:rPr>
          <w:t>18</w:t>
        </w:r>
        <w:r w:rsidRPr="004E4CCC">
          <w:rPr>
            <w:rFonts w:ascii="Times New Roman" w:hAnsi="Times New Roman" w:cs="Times New Roman"/>
            <w:b w:val="0"/>
            <w:noProof/>
            <w:webHidden/>
            <w:sz w:val="28"/>
            <w:szCs w:val="28"/>
          </w:rPr>
          <w:fldChar w:fldCharType="end"/>
        </w:r>
      </w:hyperlink>
    </w:p>
    <w:p w:rsidR="004E4CCC" w:rsidRPr="004E4CCC" w:rsidRDefault="006E5FC4" w:rsidP="004E4CCC">
      <w:pPr>
        <w:pStyle w:val="23"/>
        <w:rPr>
          <w:rFonts w:ascii="Times New Roman" w:eastAsiaTheme="minorEastAsia" w:hAnsi="Times New Roman" w:cs="Times New Roman"/>
          <w:i w:val="0"/>
          <w:noProof/>
          <w:sz w:val="28"/>
          <w:szCs w:val="28"/>
          <w:lang w:eastAsia="ru-RU"/>
        </w:rPr>
      </w:pPr>
      <w:hyperlink w:anchor="_Toc498792356" w:history="1">
        <w:r w:rsidR="004E4CCC" w:rsidRPr="004E4CCC">
          <w:rPr>
            <w:rStyle w:val="a7"/>
            <w:rFonts w:ascii="Times New Roman" w:hAnsi="Times New Roman" w:cs="Times New Roman"/>
            <w:i w:val="0"/>
            <w:noProof/>
            <w:sz w:val="28"/>
            <w:szCs w:val="28"/>
          </w:rPr>
          <w:t>3.1 Особенности инфляционных процессов в Российской Федерации, статистические данные</w:t>
        </w:r>
        <w:r w:rsidR="004E4CCC" w:rsidRPr="004E4CCC">
          <w:rPr>
            <w:rFonts w:ascii="Times New Roman" w:hAnsi="Times New Roman" w:cs="Times New Roman"/>
            <w:i w:val="0"/>
            <w:noProof/>
            <w:webHidden/>
            <w:sz w:val="28"/>
            <w:szCs w:val="28"/>
          </w:rPr>
          <w:tab/>
        </w:r>
        <w:r w:rsidRPr="004E4CCC">
          <w:rPr>
            <w:rFonts w:ascii="Times New Roman" w:hAnsi="Times New Roman" w:cs="Times New Roman"/>
            <w:i w:val="0"/>
            <w:noProof/>
            <w:webHidden/>
            <w:sz w:val="28"/>
            <w:szCs w:val="28"/>
          </w:rPr>
          <w:fldChar w:fldCharType="begin"/>
        </w:r>
        <w:r w:rsidR="004E4CCC" w:rsidRPr="004E4CCC">
          <w:rPr>
            <w:rFonts w:ascii="Times New Roman" w:hAnsi="Times New Roman" w:cs="Times New Roman"/>
            <w:i w:val="0"/>
            <w:noProof/>
            <w:webHidden/>
            <w:sz w:val="28"/>
            <w:szCs w:val="28"/>
          </w:rPr>
          <w:instrText xml:space="preserve"> PAGEREF _Toc498792356 \h </w:instrText>
        </w:r>
        <w:r w:rsidRPr="004E4CCC">
          <w:rPr>
            <w:rFonts w:ascii="Times New Roman" w:hAnsi="Times New Roman" w:cs="Times New Roman"/>
            <w:i w:val="0"/>
            <w:noProof/>
            <w:webHidden/>
            <w:sz w:val="28"/>
            <w:szCs w:val="28"/>
          </w:rPr>
        </w:r>
        <w:r w:rsidRPr="004E4CCC">
          <w:rPr>
            <w:rFonts w:ascii="Times New Roman" w:hAnsi="Times New Roman" w:cs="Times New Roman"/>
            <w:i w:val="0"/>
            <w:noProof/>
            <w:webHidden/>
            <w:sz w:val="28"/>
            <w:szCs w:val="28"/>
          </w:rPr>
          <w:fldChar w:fldCharType="separate"/>
        </w:r>
        <w:r w:rsidR="00F50C99">
          <w:rPr>
            <w:rFonts w:ascii="Times New Roman" w:hAnsi="Times New Roman" w:cs="Times New Roman"/>
            <w:i w:val="0"/>
            <w:noProof/>
            <w:webHidden/>
            <w:sz w:val="28"/>
            <w:szCs w:val="28"/>
          </w:rPr>
          <w:t>18</w:t>
        </w:r>
        <w:r w:rsidRPr="004E4CCC">
          <w:rPr>
            <w:rFonts w:ascii="Times New Roman" w:hAnsi="Times New Roman" w:cs="Times New Roman"/>
            <w:i w:val="0"/>
            <w:noProof/>
            <w:webHidden/>
            <w:sz w:val="28"/>
            <w:szCs w:val="28"/>
          </w:rPr>
          <w:fldChar w:fldCharType="end"/>
        </w:r>
      </w:hyperlink>
    </w:p>
    <w:p w:rsidR="004E4CCC" w:rsidRPr="004E4CCC" w:rsidRDefault="006E5FC4" w:rsidP="004E4CCC">
      <w:pPr>
        <w:pStyle w:val="23"/>
        <w:rPr>
          <w:rFonts w:ascii="Times New Roman" w:eastAsiaTheme="minorEastAsia" w:hAnsi="Times New Roman" w:cs="Times New Roman"/>
          <w:i w:val="0"/>
          <w:noProof/>
          <w:sz w:val="28"/>
          <w:szCs w:val="28"/>
          <w:lang w:eastAsia="ru-RU"/>
        </w:rPr>
      </w:pPr>
      <w:hyperlink w:anchor="_Toc498792357" w:history="1">
        <w:r w:rsidR="004E4CCC" w:rsidRPr="004E4CCC">
          <w:rPr>
            <w:rStyle w:val="a7"/>
            <w:rFonts w:ascii="Times New Roman" w:hAnsi="Times New Roman" w:cs="Times New Roman"/>
            <w:i w:val="0"/>
            <w:noProof/>
            <w:sz w:val="28"/>
            <w:szCs w:val="28"/>
          </w:rPr>
          <w:t>3.2 Инфляционные ожидания и издержки инфляции в Российской Федерации, инфляционное таргетирование как одно из направлений денежно-кредитной политики</w:t>
        </w:r>
        <w:r w:rsidR="004E4CCC" w:rsidRPr="004E4CCC">
          <w:rPr>
            <w:rFonts w:ascii="Times New Roman" w:hAnsi="Times New Roman" w:cs="Times New Roman"/>
            <w:i w:val="0"/>
            <w:noProof/>
            <w:webHidden/>
            <w:sz w:val="28"/>
            <w:szCs w:val="28"/>
          </w:rPr>
          <w:tab/>
        </w:r>
        <w:r w:rsidRPr="004E4CCC">
          <w:rPr>
            <w:rFonts w:ascii="Times New Roman" w:hAnsi="Times New Roman" w:cs="Times New Roman"/>
            <w:i w:val="0"/>
            <w:noProof/>
            <w:webHidden/>
            <w:sz w:val="28"/>
            <w:szCs w:val="28"/>
          </w:rPr>
          <w:fldChar w:fldCharType="begin"/>
        </w:r>
        <w:r w:rsidR="004E4CCC" w:rsidRPr="004E4CCC">
          <w:rPr>
            <w:rFonts w:ascii="Times New Roman" w:hAnsi="Times New Roman" w:cs="Times New Roman"/>
            <w:i w:val="0"/>
            <w:noProof/>
            <w:webHidden/>
            <w:sz w:val="28"/>
            <w:szCs w:val="28"/>
          </w:rPr>
          <w:instrText xml:space="preserve"> PAGEREF _Toc498792357 \h </w:instrText>
        </w:r>
        <w:r w:rsidRPr="004E4CCC">
          <w:rPr>
            <w:rFonts w:ascii="Times New Roman" w:hAnsi="Times New Roman" w:cs="Times New Roman"/>
            <w:i w:val="0"/>
            <w:noProof/>
            <w:webHidden/>
            <w:sz w:val="28"/>
            <w:szCs w:val="28"/>
          </w:rPr>
        </w:r>
        <w:r w:rsidRPr="004E4CCC">
          <w:rPr>
            <w:rFonts w:ascii="Times New Roman" w:hAnsi="Times New Roman" w:cs="Times New Roman"/>
            <w:i w:val="0"/>
            <w:noProof/>
            <w:webHidden/>
            <w:sz w:val="28"/>
            <w:szCs w:val="28"/>
          </w:rPr>
          <w:fldChar w:fldCharType="separate"/>
        </w:r>
        <w:r w:rsidR="00F50C99">
          <w:rPr>
            <w:rFonts w:ascii="Times New Roman" w:hAnsi="Times New Roman" w:cs="Times New Roman"/>
            <w:i w:val="0"/>
            <w:noProof/>
            <w:webHidden/>
            <w:sz w:val="28"/>
            <w:szCs w:val="28"/>
          </w:rPr>
          <w:t>20</w:t>
        </w:r>
        <w:r w:rsidRPr="004E4CCC">
          <w:rPr>
            <w:rFonts w:ascii="Times New Roman" w:hAnsi="Times New Roman" w:cs="Times New Roman"/>
            <w:i w:val="0"/>
            <w:noProof/>
            <w:webHidden/>
            <w:sz w:val="28"/>
            <w:szCs w:val="28"/>
          </w:rPr>
          <w:fldChar w:fldCharType="end"/>
        </w:r>
      </w:hyperlink>
    </w:p>
    <w:p w:rsidR="004E4CCC" w:rsidRPr="004E4CCC" w:rsidRDefault="006E5FC4" w:rsidP="004E4CCC">
      <w:pPr>
        <w:pStyle w:val="23"/>
        <w:rPr>
          <w:rFonts w:eastAsiaTheme="minorEastAsia"/>
          <w:noProof/>
          <w:sz w:val="32"/>
          <w:szCs w:val="22"/>
          <w:lang w:eastAsia="ru-RU"/>
        </w:rPr>
      </w:pPr>
      <w:hyperlink w:anchor="_Toc498792358" w:history="1">
        <w:r w:rsidR="004E4CCC" w:rsidRPr="004E4CCC">
          <w:rPr>
            <w:rStyle w:val="a7"/>
            <w:rFonts w:ascii="Times New Roman" w:hAnsi="Times New Roman" w:cs="Times New Roman"/>
            <w:i w:val="0"/>
            <w:noProof/>
            <w:sz w:val="28"/>
            <w:szCs w:val="28"/>
          </w:rPr>
          <w:t>3.3 Антиинфляционная политика в Российской Федерации, пути ее совершенствования</w:t>
        </w:r>
        <w:r w:rsidR="004E4CCC" w:rsidRPr="004E4CCC">
          <w:rPr>
            <w:rFonts w:ascii="Times New Roman" w:hAnsi="Times New Roman" w:cs="Times New Roman"/>
            <w:i w:val="0"/>
            <w:noProof/>
            <w:webHidden/>
            <w:sz w:val="28"/>
            <w:szCs w:val="28"/>
          </w:rPr>
          <w:tab/>
        </w:r>
        <w:r w:rsidRPr="004E4CCC">
          <w:rPr>
            <w:rFonts w:ascii="Times New Roman" w:hAnsi="Times New Roman" w:cs="Times New Roman"/>
            <w:i w:val="0"/>
            <w:noProof/>
            <w:webHidden/>
            <w:sz w:val="28"/>
            <w:szCs w:val="28"/>
          </w:rPr>
          <w:fldChar w:fldCharType="begin"/>
        </w:r>
        <w:r w:rsidR="004E4CCC" w:rsidRPr="004E4CCC">
          <w:rPr>
            <w:rFonts w:ascii="Times New Roman" w:hAnsi="Times New Roman" w:cs="Times New Roman"/>
            <w:i w:val="0"/>
            <w:noProof/>
            <w:webHidden/>
            <w:sz w:val="28"/>
            <w:szCs w:val="28"/>
          </w:rPr>
          <w:instrText xml:space="preserve"> PAGEREF _Toc498792358 \h </w:instrText>
        </w:r>
        <w:r w:rsidRPr="004E4CCC">
          <w:rPr>
            <w:rFonts w:ascii="Times New Roman" w:hAnsi="Times New Roman" w:cs="Times New Roman"/>
            <w:i w:val="0"/>
            <w:noProof/>
            <w:webHidden/>
            <w:sz w:val="28"/>
            <w:szCs w:val="28"/>
          </w:rPr>
        </w:r>
        <w:r w:rsidRPr="004E4CCC">
          <w:rPr>
            <w:rFonts w:ascii="Times New Roman" w:hAnsi="Times New Roman" w:cs="Times New Roman"/>
            <w:i w:val="0"/>
            <w:noProof/>
            <w:webHidden/>
            <w:sz w:val="28"/>
            <w:szCs w:val="28"/>
          </w:rPr>
          <w:fldChar w:fldCharType="separate"/>
        </w:r>
        <w:r w:rsidR="00F50C99">
          <w:rPr>
            <w:rFonts w:ascii="Times New Roman" w:hAnsi="Times New Roman" w:cs="Times New Roman"/>
            <w:i w:val="0"/>
            <w:noProof/>
            <w:webHidden/>
            <w:sz w:val="28"/>
            <w:szCs w:val="28"/>
          </w:rPr>
          <w:t>25</w:t>
        </w:r>
        <w:r w:rsidRPr="004E4CCC">
          <w:rPr>
            <w:rFonts w:ascii="Times New Roman" w:hAnsi="Times New Roman" w:cs="Times New Roman"/>
            <w:i w:val="0"/>
            <w:noProof/>
            <w:webHidden/>
            <w:sz w:val="28"/>
            <w:szCs w:val="28"/>
          </w:rPr>
          <w:fldChar w:fldCharType="end"/>
        </w:r>
      </w:hyperlink>
    </w:p>
    <w:p w:rsidR="004E4CCC" w:rsidRPr="004E4CCC" w:rsidRDefault="006E5FC4">
      <w:pPr>
        <w:pStyle w:val="13"/>
        <w:tabs>
          <w:tab w:val="right" w:leader="dot" w:pos="9628"/>
        </w:tabs>
        <w:rPr>
          <w:rFonts w:ascii="Times New Roman" w:eastAsiaTheme="minorEastAsia" w:hAnsi="Times New Roman" w:cs="Times New Roman"/>
          <w:b w:val="0"/>
          <w:bCs w:val="0"/>
          <w:noProof/>
          <w:sz w:val="32"/>
          <w:szCs w:val="22"/>
          <w:lang w:eastAsia="ru-RU"/>
        </w:rPr>
      </w:pPr>
      <w:hyperlink w:anchor="_Toc498792359" w:history="1">
        <w:r w:rsidR="004E4CCC" w:rsidRPr="004E4CCC">
          <w:rPr>
            <w:rStyle w:val="a7"/>
            <w:rFonts w:ascii="Times New Roman" w:hAnsi="Times New Roman" w:cs="Times New Roman"/>
            <w:b w:val="0"/>
            <w:noProof/>
            <w:sz w:val="28"/>
            <w:lang w:eastAsia="ru-RU"/>
          </w:rPr>
          <w:t>ЗАКЛЮЧЕНИЕ</w:t>
        </w:r>
        <w:r w:rsidR="004E4CCC" w:rsidRPr="004E4CCC">
          <w:rPr>
            <w:rFonts w:ascii="Times New Roman" w:hAnsi="Times New Roman" w:cs="Times New Roman"/>
            <w:b w:val="0"/>
            <w:noProof/>
            <w:webHidden/>
            <w:sz w:val="28"/>
          </w:rPr>
          <w:tab/>
        </w:r>
        <w:r w:rsidRPr="004E4CCC">
          <w:rPr>
            <w:rFonts w:ascii="Times New Roman" w:hAnsi="Times New Roman" w:cs="Times New Roman"/>
            <w:b w:val="0"/>
            <w:noProof/>
            <w:webHidden/>
            <w:sz w:val="28"/>
          </w:rPr>
          <w:fldChar w:fldCharType="begin"/>
        </w:r>
        <w:r w:rsidR="004E4CCC" w:rsidRPr="004E4CCC">
          <w:rPr>
            <w:rFonts w:ascii="Times New Roman" w:hAnsi="Times New Roman" w:cs="Times New Roman"/>
            <w:b w:val="0"/>
            <w:noProof/>
            <w:webHidden/>
            <w:sz w:val="28"/>
          </w:rPr>
          <w:instrText xml:space="preserve"> PAGEREF _Toc498792359 \h </w:instrText>
        </w:r>
        <w:r w:rsidRPr="004E4CCC">
          <w:rPr>
            <w:rFonts w:ascii="Times New Roman" w:hAnsi="Times New Roman" w:cs="Times New Roman"/>
            <w:b w:val="0"/>
            <w:noProof/>
            <w:webHidden/>
            <w:sz w:val="28"/>
          </w:rPr>
        </w:r>
        <w:r w:rsidRPr="004E4CCC">
          <w:rPr>
            <w:rFonts w:ascii="Times New Roman" w:hAnsi="Times New Roman" w:cs="Times New Roman"/>
            <w:b w:val="0"/>
            <w:noProof/>
            <w:webHidden/>
            <w:sz w:val="28"/>
          </w:rPr>
          <w:fldChar w:fldCharType="separate"/>
        </w:r>
        <w:r w:rsidR="00F50C99">
          <w:rPr>
            <w:rFonts w:ascii="Times New Roman" w:hAnsi="Times New Roman" w:cs="Times New Roman"/>
            <w:b w:val="0"/>
            <w:noProof/>
            <w:webHidden/>
            <w:sz w:val="28"/>
          </w:rPr>
          <w:t>27</w:t>
        </w:r>
        <w:r w:rsidRPr="004E4CCC">
          <w:rPr>
            <w:rFonts w:ascii="Times New Roman" w:hAnsi="Times New Roman" w:cs="Times New Roman"/>
            <w:b w:val="0"/>
            <w:noProof/>
            <w:webHidden/>
            <w:sz w:val="28"/>
          </w:rPr>
          <w:fldChar w:fldCharType="end"/>
        </w:r>
      </w:hyperlink>
    </w:p>
    <w:p w:rsidR="004E4CCC" w:rsidRPr="004E4CCC" w:rsidRDefault="006E5FC4">
      <w:pPr>
        <w:pStyle w:val="13"/>
        <w:tabs>
          <w:tab w:val="right" w:leader="dot" w:pos="9628"/>
        </w:tabs>
        <w:rPr>
          <w:rFonts w:ascii="Times New Roman" w:eastAsiaTheme="minorEastAsia" w:hAnsi="Times New Roman" w:cs="Times New Roman"/>
          <w:b w:val="0"/>
          <w:bCs w:val="0"/>
          <w:noProof/>
          <w:sz w:val="32"/>
          <w:szCs w:val="22"/>
          <w:lang w:eastAsia="ru-RU"/>
        </w:rPr>
      </w:pPr>
      <w:hyperlink w:anchor="_Toc498792360" w:history="1">
        <w:r w:rsidR="004E4CCC" w:rsidRPr="004E4CCC">
          <w:rPr>
            <w:rStyle w:val="a7"/>
            <w:rFonts w:ascii="Times New Roman" w:hAnsi="Times New Roman" w:cs="Times New Roman"/>
            <w:b w:val="0"/>
            <w:noProof/>
            <w:sz w:val="28"/>
          </w:rPr>
          <w:t>СПИСОК ИСПОЛЬЗОВАННЫХ ИСТОЧНИКОВ</w:t>
        </w:r>
        <w:r w:rsidR="004E4CCC" w:rsidRPr="004E4CCC">
          <w:rPr>
            <w:rFonts w:ascii="Times New Roman" w:hAnsi="Times New Roman" w:cs="Times New Roman"/>
            <w:b w:val="0"/>
            <w:noProof/>
            <w:webHidden/>
            <w:sz w:val="28"/>
          </w:rPr>
          <w:tab/>
        </w:r>
        <w:r w:rsidRPr="004E4CCC">
          <w:rPr>
            <w:rFonts w:ascii="Times New Roman" w:hAnsi="Times New Roman" w:cs="Times New Roman"/>
            <w:b w:val="0"/>
            <w:noProof/>
            <w:webHidden/>
            <w:sz w:val="28"/>
          </w:rPr>
          <w:fldChar w:fldCharType="begin"/>
        </w:r>
        <w:r w:rsidR="004E4CCC" w:rsidRPr="004E4CCC">
          <w:rPr>
            <w:rFonts w:ascii="Times New Roman" w:hAnsi="Times New Roman" w:cs="Times New Roman"/>
            <w:b w:val="0"/>
            <w:noProof/>
            <w:webHidden/>
            <w:sz w:val="28"/>
          </w:rPr>
          <w:instrText xml:space="preserve"> PAGEREF _Toc498792360 \h </w:instrText>
        </w:r>
        <w:r w:rsidRPr="004E4CCC">
          <w:rPr>
            <w:rFonts w:ascii="Times New Roman" w:hAnsi="Times New Roman" w:cs="Times New Roman"/>
            <w:b w:val="0"/>
            <w:noProof/>
            <w:webHidden/>
            <w:sz w:val="28"/>
          </w:rPr>
        </w:r>
        <w:r w:rsidRPr="004E4CCC">
          <w:rPr>
            <w:rFonts w:ascii="Times New Roman" w:hAnsi="Times New Roman" w:cs="Times New Roman"/>
            <w:b w:val="0"/>
            <w:noProof/>
            <w:webHidden/>
            <w:sz w:val="28"/>
          </w:rPr>
          <w:fldChar w:fldCharType="separate"/>
        </w:r>
        <w:r w:rsidR="00F50C99">
          <w:rPr>
            <w:rFonts w:ascii="Times New Roman" w:hAnsi="Times New Roman" w:cs="Times New Roman"/>
            <w:b w:val="0"/>
            <w:noProof/>
            <w:webHidden/>
            <w:sz w:val="28"/>
          </w:rPr>
          <w:t>28</w:t>
        </w:r>
        <w:r w:rsidRPr="004E4CCC">
          <w:rPr>
            <w:rFonts w:ascii="Times New Roman" w:hAnsi="Times New Roman" w:cs="Times New Roman"/>
            <w:b w:val="0"/>
            <w:noProof/>
            <w:webHidden/>
            <w:sz w:val="28"/>
          </w:rPr>
          <w:fldChar w:fldCharType="end"/>
        </w:r>
      </w:hyperlink>
    </w:p>
    <w:p w:rsidR="004E4CCC" w:rsidRPr="004E4CCC" w:rsidRDefault="006E5FC4">
      <w:pPr>
        <w:pStyle w:val="13"/>
        <w:tabs>
          <w:tab w:val="right" w:leader="dot" w:pos="9628"/>
        </w:tabs>
        <w:rPr>
          <w:rFonts w:ascii="Times New Roman" w:eastAsiaTheme="minorEastAsia" w:hAnsi="Times New Roman" w:cs="Times New Roman"/>
          <w:b w:val="0"/>
          <w:bCs w:val="0"/>
          <w:noProof/>
          <w:sz w:val="32"/>
          <w:szCs w:val="22"/>
          <w:lang w:eastAsia="ru-RU"/>
        </w:rPr>
      </w:pPr>
      <w:hyperlink w:anchor="_Toc498792361" w:history="1">
        <w:r w:rsidR="004E4CCC" w:rsidRPr="004E4CCC">
          <w:rPr>
            <w:rStyle w:val="a7"/>
            <w:rFonts w:ascii="Times New Roman" w:hAnsi="Times New Roman" w:cs="Times New Roman"/>
            <w:b w:val="0"/>
            <w:noProof/>
            <w:sz w:val="28"/>
          </w:rPr>
          <w:t>ПРИЛОЖЕНИЕ А</w:t>
        </w:r>
        <w:r w:rsidR="004E4CCC" w:rsidRPr="004E4CCC">
          <w:rPr>
            <w:rFonts w:ascii="Times New Roman" w:hAnsi="Times New Roman" w:cs="Times New Roman"/>
            <w:b w:val="0"/>
            <w:noProof/>
            <w:webHidden/>
            <w:sz w:val="28"/>
          </w:rPr>
          <w:tab/>
        </w:r>
        <w:r w:rsidRPr="004E4CCC">
          <w:rPr>
            <w:rFonts w:ascii="Times New Roman" w:hAnsi="Times New Roman" w:cs="Times New Roman"/>
            <w:b w:val="0"/>
            <w:noProof/>
            <w:webHidden/>
            <w:sz w:val="28"/>
          </w:rPr>
          <w:fldChar w:fldCharType="begin"/>
        </w:r>
        <w:r w:rsidR="004E4CCC" w:rsidRPr="004E4CCC">
          <w:rPr>
            <w:rFonts w:ascii="Times New Roman" w:hAnsi="Times New Roman" w:cs="Times New Roman"/>
            <w:b w:val="0"/>
            <w:noProof/>
            <w:webHidden/>
            <w:sz w:val="28"/>
          </w:rPr>
          <w:instrText xml:space="preserve"> PAGEREF _Toc498792361 \h </w:instrText>
        </w:r>
        <w:r w:rsidRPr="004E4CCC">
          <w:rPr>
            <w:rFonts w:ascii="Times New Roman" w:hAnsi="Times New Roman" w:cs="Times New Roman"/>
            <w:b w:val="0"/>
            <w:noProof/>
            <w:webHidden/>
            <w:sz w:val="28"/>
          </w:rPr>
        </w:r>
        <w:r w:rsidRPr="004E4CCC">
          <w:rPr>
            <w:rFonts w:ascii="Times New Roman" w:hAnsi="Times New Roman" w:cs="Times New Roman"/>
            <w:b w:val="0"/>
            <w:noProof/>
            <w:webHidden/>
            <w:sz w:val="28"/>
          </w:rPr>
          <w:fldChar w:fldCharType="separate"/>
        </w:r>
        <w:r w:rsidR="00F50C99">
          <w:rPr>
            <w:rFonts w:ascii="Times New Roman" w:hAnsi="Times New Roman" w:cs="Times New Roman"/>
            <w:b w:val="0"/>
            <w:noProof/>
            <w:webHidden/>
            <w:sz w:val="28"/>
          </w:rPr>
          <w:t>31</w:t>
        </w:r>
        <w:r w:rsidRPr="004E4CCC">
          <w:rPr>
            <w:rFonts w:ascii="Times New Roman" w:hAnsi="Times New Roman" w:cs="Times New Roman"/>
            <w:b w:val="0"/>
            <w:noProof/>
            <w:webHidden/>
            <w:sz w:val="28"/>
          </w:rPr>
          <w:fldChar w:fldCharType="end"/>
        </w:r>
      </w:hyperlink>
    </w:p>
    <w:p w:rsidR="004E4CCC" w:rsidRPr="004E4CCC" w:rsidRDefault="006E5FC4">
      <w:pPr>
        <w:pStyle w:val="13"/>
        <w:tabs>
          <w:tab w:val="right" w:leader="dot" w:pos="9628"/>
        </w:tabs>
        <w:rPr>
          <w:rFonts w:ascii="Times New Roman" w:eastAsiaTheme="minorEastAsia" w:hAnsi="Times New Roman" w:cs="Times New Roman"/>
          <w:b w:val="0"/>
          <w:bCs w:val="0"/>
          <w:noProof/>
          <w:sz w:val="32"/>
          <w:szCs w:val="22"/>
          <w:lang w:eastAsia="ru-RU"/>
        </w:rPr>
      </w:pPr>
      <w:hyperlink w:anchor="_Toc498792362" w:history="1">
        <w:r w:rsidR="004E4CCC" w:rsidRPr="004E4CCC">
          <w:rPr>
            <w:rStyle w:val="a7"/>
            <w:rFonts w:ascii="Times New Roman" w:hAnsi="Times New Roman" w:cs="Times New Roman"/>
            <w:b w:val="0"/>
            <w:noProof/>
            <w:sz w:val="28"/>
          </w:rPr>
          <w:t>ПРИЛОЖЕНИЕ Б</w:t>
        </w:r>
        <w:r w:rsidR="004E4CCC" w:rsidRPr="004E4CCC">
          <w:rPr>
            <w:rFonts w:ascii="Times New Roman" w:hAnsi="Times New Roman" w:cs="Times New Roman"/>
            <w:b w:val="0"/>
            <w:noProof/>
            <w:webHidden/>
            <w:sz w:val="28"/>
          </w:rPr>
          <w:tab/>
        </w:r>
        <w:r w:rsidRPr="004E4CCC">
          <w:rPr>
            <w:rFonts w:ascii="Times New Roman" w:hAnsi="Times New Roman" w:cs="Times New Roman"/>
            <w:b w:val="0"/>
            <w:noProof/>
            <w:webHidden/>
            <w:sz w:val="28"/>
          </w:rPr>
          <w:fldChar w:fldCharType="begin"/>
        </w:r>
        <w:r w:rsidR="004E4CCC" w:rsidRPr="004E4CCC">
          <w:rPr>
            <w:rFonts w:ascii="Times New Roman" w:hAnsi="Times New Roman" w:cs="Times New Roman"/>
            <w:b w:val="0"/>
            <w:noProof/>
            <w:webHidden/>
            <w:sz w:val="28"/>
          </w:rPr>
          <w:instrText xml:space="preserve"> PAGEREF _Toc498792362 \h </w:instrText>
        </w:r>
        <w:r w:rsidRPr="004E4CCC">
          <w:rPr>
            <w:rFonts w:ascii="Times New Roman" w:hAnsi="Times New Roman" w:cs="Times New Roman"/>
            <w:b w:val="0"/>
            <w:noProof/>
            <w:webHidden/>
            <w:sz w:val="28"/>
          </w:rPr>
        </w:r>
        <w:r w:rsidRPr="004E4CCC">
          <w:rPr>
            <w:rFonts w:ascii="Times New Roman" w:hAnsi="Times New Roman" w:cs="Times New Roman"/>
            <w:b w:val="0"/>
            <w:noProof/>
            <w:webHidden/>
            <w:sz w:val="28"/>
          </w:rPr>
          <w:fldChar w:fldCharType="separate"/>
        </w:r>
        <w:r w:rsidR="00F50C99">
          <w:rPr>
            <w:rFonts w:ascii="Times New Roman" w:hAnsi="Times New Roman" w:cs="Times New Roman"/>
            <w:b w:val="0"/>
            <w:noProof/>
            <w:webHidden/>
            <w:sz w:val="28"/>
          </w:rPr>
          <w:t>32</w:t>
        </w:r>
        <w:r w:rsidRPr="004E4CCC">
          <w:rPr>
            <w:rFonts w:ascii="Times New Roman" w:hAnsi="Times New Roman" w:cs="Times New Roman"/>
            <w:b w:val="0"/>
            <w:noProof/>
            <w:webHidden/>
            <w:sz w:val="28"/>
          </w:rPr>
          <w:fldChar w:fldCharType="end"/>
        </w:r>
      </w:hyperlink>
    </w:p>
    <w:p w:rsidR="004E4CCC" w:rsidRPr="004E4CCC" w:rsidRDefault="006E5FC4">
      <w:pPr>
        <w:pStyle w:val="13"/>
        <w:tabs>
          <w:tab w:val="right" w:leader="dot" w:pos="9628"/>
        </w:tabs>
        <w:rPr>
          <w:rFonts w:ascii="Times New Roman" w:eastAsiaTheme="minorEastAsia" w:hAnsi="Times New Roman" w:cs="Times New Roman"/>
          <w:b w:val="0"/>
          <w:bCs w:val="0"/>
          <w:noProof/>
          <w:sz w:val="32"/>
          <w:szCs w:val="22"/>
          <w:lang w:eastAsia="ru-RU"/>
        </w:rPr>
      </w:pPr>
      <w:hyperlink w:anchor="_Toc498792363" w:history="1">
        <w:r w:rsidR="004E4CCC" w:rsidRPr="004E4CCC">
          <w:rPr>
            <w:rStyle w:val="a7"/>
            <w:rFonts w:ascii="Times New Roman" w:hAnsi="Times New Roman" w:cs="Times New Roman"/>
            <w:b w:val="0"/>
            <w:noProof/>
            <w:sz w:val="28"/>
          </w:rPr>
          <w:t>ПРИЛОЖЕНИЕ В</w:t>
        </w:r>
        <w:r w:rsidR="004E4CCC" w:rsidRPr="004E4CCC">
          <w:rPr>
            <w:rFonts w:ascii="Times New Roman" w:hAnsi="Times New Roman" w:cs="Times New Roman"/>
            <w:b w:val="0"/>
            <w:noProof/>
            <w:webHidden/>
            <w:sz w:val="28"/>
          </w:rPr>
          <w:tab/>
        </w:r>
        <w:r w:rsidRPr="004E4CCC">
          <w:rPr>
            <w:rFonts w:ascii="Times New Roman" w:hAnsi="Times New Roman" w:cs="Times New Roman"/>
            <w:b w:val="0"/>
            <w:noProof/>
            <w:webHidden/>
            <w:sz w:val="28"/>
          </w:rPr>
          <w:fldChar w:fldCharType="begin"/>
        </w:r>
        <w:r w:rsidR="004E4CCC" w:rsidRPr="004E4CCC">
          <w:rPr>
            <w:rFonts w:ascii="Times New Roman" w:hAnsi="Times New Roman" w:cs="Times New Roman"/>
            <w:b w:val="0"/>
            <w:noProof/>
            <w:webHidden/>
            <w:sz w:val="28"/>
          </w:rPr>
          <w:instrText xml:space="preserve"> PAGEREF _Toc498792363 \h </w:instrText>
        </w:r>
        <w:r w:rsidRPr="004E4CCC">
          <w:rPr>
            <w:rFonts w:ascii="Times New Roman" w:hAnsi="Times New Roman" w:cs="Times New Roman"/>
            <w:b w:val="0"/>
            <w:noProof/>
            <w:webHidden/>
            <w:sz w:val="28"/>
          </w:rPr>
        </w:r>
        <w:r w:rsidRPr="004E4CCC">
          <w:rPr>
            <w:rFonts w:ascii="Times New Roman" w:hAnsi="Times New Roman" w:cs="Times New Roman"/>
            <w:b w:val="0"/>
            <w:noProof/>
            <w:webHidden/>
            <w:sz w:val="28"/>
          </w:rPr>
          <w:fldChar w:fldCharType="separate"/>
        </w:r>
        <w:r w:rsidR="00F50C99">
          <w:rPr>
            <w:rFonts w:ascii="Times New Roman" w:hAnsi="Times New Roman" w:cs="Times New Roman"/>
            <w:b w:val="0"/>
            <w:noProof/>
            <w:webHidden/>
            <w:sz w:val="28"/>
          </w:rPr>
          <w:t>33</w:t>
        </w:r>
        <w:r w:rsidRPr="004E4CCC">
          <w:rPr>
            <w:rFonts w:ascii="Times New Roman" w:hAnsi="Times New Roman" w:cs="Times New Roman"/>
            <w:b w:val="0"/>
            <w:noProof/>
            <w:webHidden/>
            <w:sz w:val="28"/>
          </w:rPr>
          <w:fldChar w:fldCharType="end"/>
        </w:r>
      </w:hyperlink>
    </w:p>
    <w:p w:rsidR="004E4CCC" w:rsidRPr="004E4CCC" w:rsidRDefault="006E5FC4">
      <w:pPr>
        <w:pStyle w:val="13"/>
        <w:tabs>
          <w:tab w:val="right" w:leader="dot" w:pos="9628"/>
        </w:tabs>
        <w:rPr>
          <w:rFonts w:ascii="Times New Roman" w:eastAsiaTheme="minorEastAsia" w:hAnsi="Times New Roman" w:cs="Times New Roman"/>
          <w:b w:val="0"/>
          <w:bCs w:val="0"/>
          <w:noProof/>
          <w:sz w:val="32"/>
          <w:szCs w:val="22"/>
          <w:lang w:eastAsia="ru-RU"/>
        </w:rPr>
      </w:pPr>
      <w:hyperlink w:anchor="_Toc498792364" w:history="1">
        <w:r w:rsidR="004E4CCC" w:rsidRPr="004E4CCC">
          <w:rPr>
            <w:rStyle w:val="a7"/>
            <w:rFonts w:ascii="Times New Roman" w:hAnsi="Times New Roman" w:cs="Times New Roman"/>
            <w:b w:val="0"/>
            <w:noProof/>
            <w:sz w:val="28"/>
          </w:rPr>
          <w:t>ПРИЛОЖЕНИЕ Г</w:t>
        </w:r>
        <w:r w:rsidR="004E4CCC" w:rsidRPr="004E4CCC">
          <w:rPr>
            <w:rFonts w:ascii="Times New Roman" w:hAnsi="Times New Roman" w:cs="Times New Roman"/>
            <w:b w:val="0"/>
            <w:noProof/>
            <w:webHidden/>
            <w:sz w:val="28"/>
          </w:rPr>
          <w:tab/>
        </w:r>
        <w:r w:rsidRPr="004E4CCC">
          <w:rPr>
            <w:rFonts w:ascii="Times New Roman" w:hAnsi="Times New Roman" w:cs="Times New Roman"/>
            <w:b w:val="0"/>
            <w:noProof/>
            <w:webHidden/>
            <w:sz w:val="28"/>
          </w:rPr>
          <w:fldChar w:fldCharType="begin"/>
        </w:r>
        <w:r w:rsidR="004E4CCC" w:rsidRPr="004E4CCC">
          <w:rPr>
            <w:rFonts w:ascii="Times New Roman" w:hAnsi="Times New Roman" w:cs="Times New Roman"/>
            <w:b w:val="0"/>
            <w:noProof/>
            <w:webHidden/>
            <w:sz w:val="28"/>
          </w:rPr>
          <w:instrText xml:space="preserve"> PAGEREF _Toc498792364 \h </w:instrText>
        </w:r>
        <w:r w:rsidRPr="004E4CCC">
          <w:rPr>
            <w:rFonts w:ascii="Times New Roman" w:hAnsi="Times New Roman" w:cs="Times New Roman"/>
            <w:b w:val="0"/>
            <w:noProof/>
            <w:webHidden/>
            <w:sz w:val="28"/>
          </w:rPr>
        </w:r>
        <w:r w:rsidRPr="004E4CCC">
          <w:rPr>
            <w:rFonts w:ascii="Times New Roman" w:hAnsi="Times New Roman" w:cs="Times New Roman"/>
            <w:b w:val="0"/>
            <w:noProof/>
            <w:webHidden/>
            <w:sz w:val="28"/>
          </w:rPr>
          <w:fldChar w:fldCharType="separate"/>
        </w:r>
        <w:r w:rsidR="00F50C99">
          <w:rPr>
            <w:rFonts w:ascii="Times New Roman" w:hAnsi="Times New Roman" w:cs="Times New Roman"/>
            <w:b w:val="0"/>
            <w:noProof/>
            <w:webHidden/>
            <w:sz w:val="28"/>
          </w:rPr>
          <w:t>35</w:t>
        </w:r>
        <w:r w:rsidRPr="004E4CCC">
          <w:rPr>
            <w:rFonts w:ascii="Times New Roman" w:hAnsi="Times New Roman" w:cs="Times New Roman"/>
            <w:b w:val="0"/>
            <w:noProof/>
            <w:webHidden/>
            <w:sz w:val="28"/>
          </w:rPr>
          <w:fldChar w:fldCharType="end"/>
        </w:r>
      </w:hyperlink>
    </w:p>
    <w:p w:rsidR="004E4CCC" w:rsidRPr="004E4CCC" w:rsidRDefault="006E5FC4">
      <w:pPr>
        <w:pStyle w:val="13"/>
        <w:tabs>
          <w:tab w:val="right" w:leader="dot" w:pos="9628"/>
        </w:tabs>
        <w:rPr>
          <w:rFonts w:ascii="Times New Roman" w:eastAsiaTheme="minorEastAsia" w:hAnsi="Times New Roman" w:cs="Times New Roman"/>
          <w:b w:val="0"/>
          <w:bCs w:val="0"/>
          <w:noProof/>
          <w:sz w:val="32"/>
          <w:szCs w:val="22"/>
          <w:lang w:eastAsia="ru-RU"/>
        </w:rPr>
      </w:pPr>
      <w:hyperlink w:anchor="_Toc498792365" w:history="1">
        <w:r w:rsidR="004E4CCC" w:rsidRPr="004E4CCC">
          <w:rPr>
            <w:rStyle w:val="a7"/>
            <w:rFonts w:ascii="Times New Roman" w:hAnsi="Times New Roman" w:cs="Times New Roman"/>
            <w:b w:val="0"/>
            <w:noProof/>
            <w:sz w:val="28"/>
          </w:rPr>
          <w:t>ПРИЛОЖЕНИЕ Д</w:t>
        </w:r>
        <w:r w:rsidR="004E4CCC" w:rsidRPr="004E4CCC">
          <w:rPr>
            <w:rFonts w:ascii="Times New Roman" w:hAnsi="Times New Roman" w:cs="Times New Roman"/>
            <w:b w:val="0"/>
            <w:noProof/>
            <w:webHidden/>
            <w:sz w:val="28"/>
          </w:rPr>
          <w:tab/>
        </w:r>
        <w:r w:rsidRPr="004E4CCC">
          <w:rPr>
            <w:rFonts w:ascii="Times New Roman" w:hAnsi="Times New Roman" w:cs="Times New Roman"/>
            <w:b w:val="0"/>
            <w:noProof/>
            <w:webHidden/>
            <w:sz w:val="28"/>
          </w:rPr>
          <w:fldChar w:fldCharType="begin"/>
        </w:r>
        <w:r w:rsidR="004E4CCC" w:rsidRPr="004E4CCC">
          <w:rPr>
            <w:rFonts w:ascii="Times New Roman" w:hAnsi="Times New Roman" w:cs="Times New Roman"/>
            <w:b w:val="0"/>
            <w:noProof/>
            <w:webHidden/>
            <w:sz w:val="28"/>
          </w:rPr>
          <w:instrText xml:space="preserve"> PAGEREF _Toc498792365 \h </w:instrText>
        </w:r>
        <w:r w:rsidRPr="004E4CCC">
          <w:rPr>
            <w:rFonts w:ascii="Times New Roman" w:hAnsi="Times New Roman" w:cs="Times New Roman"/>
            <w:b w:val="0"/>
            <w:noProof/>
            <w:webHidden/>
            <w:sz w:val="28"/>
          </w:rPr>
        </w:r>
        <w:r w:rsidRPr="004E4CCC">
          <w:rPr>
            <w:rFonts w:ascii="Times New Roman" w:hAnsi="Times New Roman" w:cs="Times New Roman"/>
            <w:b w:val="0"/>
            <w:noProof/>
            <w:webHidden/>
            <w:sz w:val="28"/>
          </w:rPr>
          <w:fldChar w:fldCharType="separate"/>
        </w:r>
        <w:r w:rsidR="00F50C99">
          <w:rPr>
            <w:rFonts w:ascii="Times New Roman" w:hAnsi="Times New Roman" w:cs="Times New Roman"/>
            <w:b w:val="0"/>
            <w:noProof/>
            <w:webHidden/>
            <w:sz w:val="28"/>
          </w:rPr>
          <w:t>39</w:t>
        </w:r>
        <w:r w:rsidRPr="004E4CCC">
          <w:rPr>
            <w:rFonts w:ascii="Times New Roman" w:hAnsi="Times New Roman" w:cs="Times New Roman"/>
            <w:b w:val="0"/>
            <w:noProof/>
            <w:webHidden/>
            <w:sz w:val="28"/>
          </w:rPr>
          <w:fldChar w:fldCharType="end"/>
        </w:r>
      </w:hyperlink>
    </w:p>
    <w:p w:rsidR="00C0029C" w:rsidRPr="00C0029C" w:rsidRDefault="006E5FC4">
      <w:pPr>
        <w:spacing w:after="200" w:line="276" w:lineRule="auto"/>
        <w:rPr>
          <w:rFonts w:ascii="Times New Roman" w:eastAsia="Calibri" w:hAnsi="Times New Roman" w:cs="Times New Roman"/>
          <w:b/>
          <w:sz w:val="28"/>
          <w:szCs w:val="28"/>
        </w:rPr>
      </w:pPr>
      <w:r w:rsidRPr="004E4CCC">
        <w:rPr>
          <w:rFonts w:ascii="Times New Roman" w:eastAsia="Calibri" w:hAnsi="Times New Roman" w:cs="Times New Roman"/>
          <w:sz w:val="28"/>
          <w:szCs w:val="20"/>
        </w:rPr>
        <w:fldChar w:fldCharType="end"/>
      </w:r>
      <w:r w:rsidR="00C0029C" w:rsidRPr="00C0029C">
        <w:rPr>
          <w:rFonts w:ascii="Times New Roman" w:eastAsia="Calibri" w:hAnsi="Times New Roman" w:cs="Times New Roman"/>
          <w:b/>
          <w:sz w:val="28"/>
          <w:szCs w:val="28"/>
        </w:rPr>
        <w:br w:type="page"/>
      </w:r>
    </w:p>
    <w:p w:rsidR="00A942B1" w:rsidRPr="00C0029C" w:rsidRDefault="00A942B1" w:rsidP="00C0029C">
      <w:pPr>
        <w:pStyle w:val="11"/>
      </w:pPr>
      <w:bookmarkStart w:id="0" w:name="_Toc498792348"/>
      <w:r w:rsidRPr="00C0029C">
        <w:lastRenderedPageBreak/>
        <w:t>ВВЕДЕНИЕ</w:t>
      </w:r>
      <w:bookmarkEnd w:id="0"/>
    </w:p>
    <w:p w:rsidR="00A942B1" w:rsidRDefault="00A942B1" w:rsidP="00A94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eastAsia="ru-RU"/>
        </w:rPr>
      </w:pPr>
      <w:r w:rsidRPr="00CD4A62">
        <w:rPr>
          <w:rFonts w:ascii="Times New Roman" w:eastAsia="Times New Roman" w:hAnsi="Times New Roman" w:cs="Times New Roman"/>
          <w:sz w:val="28"/>
          <w:szCs w:val="28"/>
          <w:lang w:eastAsia="ru-RU"/>
        </w:rPr>
        <w:t>Актуальность изучения темы</w:t>
      </w:r>
      <w:r w:rsidR="00BD1AD7">
        <w:rPr>
          <w:rFonts w:ascii="Times New Roman" w:eastAsia="Times New Roman" w:hAnsi="Times New Roman" w:cs="Times New Roman"/>
          <w:sz w:val="28"/>
          <w:szCs w:val="28"/>
          <w:lang w:eastAsia="ru-RU"/>
        </w:rPr>
        <w:t xml:space="preserve"> инфляции</w:t>
      </w:r>
      <w:r w:rsidRPr="00CD4A62">
        <w:rPr>
          <w:rFonts w:ascii="Times New Roman" w:eastAsia="Times New Roman" w:hAnsi="Times New Roman" w:cs="Times New Roman"/>
          <w:sz w:val="28"/>
          <w:szCs w:val="28"/>
          <w:lang w:eastAsia="ru-RU"/>
        </w:rPr>
        <w:t xml:space="preserve"> обусловлена</w:t>
      </w:r>
      <w:r w:rsidR="00BD1AD7">
        <w:rPr>
          <w:rFonts w:ascii="Times New Roman" w:eastAsia="Times New Roman" w:hAnsi="Times New Roman" w:cs="Times New Roman"/>
          <w:sz w:val="28"/>
          <w:szCs w:val="28"/>
          <w:lang w:eastAsia="ru-RU"/>
        </w:rPr>
        <w:t>,</w:t>
      </w:r>
      <w:r w:rsidRPr="00CD4A62">
        <w:rPr>
          <w:rFonts w:ascii="Times New Roman" w:eastAsia="Times New Roman" w:hAnsi="Times New Roman" w:cs="Times New Roman"/>
          <w:sz w:val="28"/>
          <w:szCs w:val="28"/>
          <w:lang w:eastAsia="ru-RU"/>
        </w:rPr>
        <w:t xml:space="preserve"> прежде всего</w:t>
      </w:r>
      <w:r w:rsidR="00BD1AD7">
        <w:rPr>
          <w:rFonts w:ascii="Times New Roman" w:eastAsia="Times New Roman" w:hAnsi="Times New Roman" w:cs="Times New Roman"/>
          <w:sz w:val="28"/>
          <w:szCs w:val="28"/>
          <w:lang w:eastAsia="ru-RU"/>
        </w:rPr>
        <w:t>,</w:t>
      </w:r>
      <w:r w:rsidRPr="00CD4A62">
        <w:rPr>
          <w:rFonts w:ascii="Times New Roman" w:eastAsia="Times New Roman" w:hAnsi="Times New Roman" w:cs="Times New Roman"/>
          <w:sz w:val="28"/>
          <w:szCs w:val="28"/>
          <w:lang w:eastAsia="ru-RU"/>
        </w:rPr>
        <w:t xml:space="preserve"> высоким уровнем </w:t>
      </w:r>
      <w:r w:rsidR="00BD1AD7">
        <w:rPr>
          <w:rFonts w:ascii="Times New Roman" w:eastAsia="Times New Roman" w:hAnsi="Times New Roman" w:cs="Times New Roman"/>
          <w:sz w:val="28"/>
          <w:szCs w:val="28"/>
          <w:lang w:eastAsia="ru-RU"/>
        </w:rPr>
        <w:t xml:space="preserve">ее </w:t>
      </w:r>
      <w:r w:rsidRPr="00CD4A62">
        <w:rPr>
          <w:rFonts w:ascii="Times New Roman" w:eastAsia="Times New Roman" w:hAnsi="Times New Roman" w:cs="Times New Roman"/>
          <w:sz w:val="28"/>
          <w:szCs w:val="28"/>
          <w:lang w:eastAsia="ru-RU"/>
        </w:rPr>
        <w:t xml:space="preserve">воздействия на экономическую жизнь. Кроме того, комплексное и всестороннее </w:t>
      </w:r>
      <w:r w:rsidR="00BD1AD7">
        <w:rPr>
          <w:rFonts w:ascii="Times New Roman" w:eastAsia="Times New Roman" w:hAnsi="Times New Roman" w:cs="Times New Roman"/>
          <w:sz w:val="28"/>
          <w:szCs w:val="28"/>
          <w:lang w:eastAsia="ru-RU"/>
        </w:rPr>
        <w:t>исследование</w:t>
      </w:r>
      <w:r w:rsidRPr="00CD4A62">
        <w:rPr>
          <w:rFonts w:ascii="Times New Roman" w:eastAsia="Times New Roman" w:hAnsi="Times New Roman" w:cs="Times New Roman"/>
          <w:sz w:val="28"/>
          <w:szCs w:val="28"/>
          <w:lang w:eastAsia="ru-RU"/>
        </w:rPr>
        <w:t xml:space="preserve"> данной проблемы необходимо для выработки определенных антиинфляционных мер, которые позволят избавиться </w:t>
      </w:r>
      <w:r w:rsidR="00BD1AD7" w:rsidRPr="00CD4A62">
        <w:rPr>
          <w:rFonts w:ascii="Times New Roman" w:eastAsia="Times New Roman" w:hAnsi="Times New Roman" w:cs="Times New Roman"/>
          <w:sz w:val="28"/>
          <w:szCs w:val="28"/>
          <w:lang w:eastAsia="ru-RU"/>
        </w:rPr>
        <w:t xml:space="preserve">либо </w:t>
      </w:r>
      <w:r w:rsidR="00BD1AD7">
        <w:rPr>
          <w:rFonts w:ascii="Times New Roman" w:eastAsia="Times New Roman" w:hAnsi="Times New Roman" w:cs="Times New Roman"/>
          <w:sz w:val="28"/>
          <w:szCs w:val="28"/>
          <w:lang w:eastAsia="ru-RU"/>
        </w:rPr>
        <w:t>от причин</w:t>
      </w:r>
      <w:r w:rsidRPr="00CD4A62">
        <w:rPr>
          <w:rFonts w:ascii="Times New Roman" w:eastAsia="Times New Roman" w:hAnsi="Times New Roman" w:cs="Times New Roman"/>
          <w:sz w:val="28"/>
          <w:szCs w:val="28"/>
          <w:lang w:eastAsia="ru-RU"/>
        </w:rPr>
        <w:t xml:space="preserve"> возникновения инфляции, либо от ее последствий. </w:t>
      </w:r>
      <w:r>
        <w:rPr>
          <w:rFonts w:ascii="Times New Roman" w:eastAsia="Times New Roman" w:hAnsi="Times New Roman" w:cs="Times New Roman"/>
          <w:sz w:val="28"/>
          <w:szCs w:val="28"/>
          <w:lang w:eastAsia="ru-RU"/>
        </w:rPr>
        <w:t>Российская Федерация</w:t>
      </w:r>
      <w:r w:rsidRPr="00CD4A62">
        <w:rPr>
          <w:rFonts w:ascii="Times New Roman" w:eastAsia="Times New Roman" w:hAnsi="Times New Roman" w:cs="Times New Roman"/>
          <w:sz w:val="28"/>
          <w:szCs w:val="28"/>
          <w:lang w:eastAsia="ru-RU"/>
        </w:rPr>
        <w:t xml:space="preserve"> по уровню инфляции находится в числе лидеров среди ст</w:t>
      </w:r>
      <w:r>
        <w:rPr>
          <w:rFonts w:ascii="Times New Roman" w:eastAsia="Times New Roman" w:hAnsi="Times New Roman" w:cs="Times New Roman"/>
          <w:sz w:val="28"/>
          <w:szCs w:val="28"/>
          <w:lang w:eastAsia="ru-RU"/>
        </w:rPr>
        <w:t>ран СНГ, что обуславливает акту</w:t>
      </w:r>
      <w:r w:rsidRPr="00CD4A62">
        <w:rPr>
          <w:rFonts w:ascii="Times New Roman" w:eastAsia="Times New Roman" w:hAnsi="Times New Roman" w:cs="Times New Roman"/>
          <w:sz w:val="28"/>
          <w:szCs w:val="28"/>
          <w:lang w:eastAsia="ru-RU"/>
        </w:rPr>
        <w:t>альность исследования инфляционных процессов и антиинф</w:t>
      </w:r>
      <w:r>
        <w:rPr>
          <w:rFonts w:ascii="Times New Roman" w:eastAsia="Times New Roman" w:hAnsi="Times New Roman" w:cs="Times New Roman"/>
          <w:sz w:val="28"/>
          <w:szCs w:val="28"/>
          <w:lang w:eastAsia="ru-RU"/>
        </w:rPr>
        <w:t>ляционной политики в российской</w:t>
      </w:r>
      <w:r w:rsidRPr="00CD4A62">
        <w:rPr>
          <w:rFonts w:ascii="Times New Roman" w:eastAsia="Times New Roman" w:hAnsi="Times New Roman" w:cs="Times New Roman"/>
          <w:sz w:val="28"/>
          <w:szCs w:val="28"/>
          <w:lang w:eastAsia="ru-RU"/>
        </w:rPr>
        <w:t xml:space="preserve"> экономике.</w:t>
      </w:r>
    </w:p>
    <w:p w:rsidR="00A942B1" w:rsidRDefault="00A942B1" w:rsidP="00A942B1">
      <w:pPr>
        <w:pStyle w:val="a3"/>
        <w:widowControl w:val="0"/>
        <w:spacing w:line="240" w:lineRule="auto"/>
        <w:ind w:left="0" w:firstLine="709"/>
        <w:jc w:val="both"/>
        <w:rPr>
          <w:rFonts w:ascii="Times New Roman" w:hAnsi="Times New Roman" w:cs="Times New Roman"/>
          <w:sz w:val="28"/>
          <w:szCs w:val="28"/>
        </w:rPr>
      </w:pPr>
      <w:r w:rsidRPr="0058219B">
        <w:rPr>
          <w:rFonts w:ascii="Times New Roman" w:hAnsi="Times New Roman" w:cs="Times New Roman"/>
          <w:sz w:val="28"/>
          <w:szCs w:val="28"/>
        </w:rPr>
        <w:t>Целью курсовой</w:t>
      </w:r>
      <w:r>
        <w:rPr>
          <w:rFonts w:ascii="Times New Roman" w:hAnsi="Times New Roman" w:cs="Times New Roman"/>
          <w:sz w:val="28"/>
          <w:szCs w:val="28"/>
        </w:rPr>
        <w:t xml:space="preserve"> работы является выявление </w:t>
      </w:r>
      <w:r w:rsidRPr="0058219B">
        <w:rPr>
          <w:rFonts w:ascii="Times New Roman" w:hAnsi="Times New Roman" w:cs="Times New Roman"/>
          <w:sz w:val="28"/>
          <w:szCs w:val="28"/>
        </w:rPr>
        <w:t>особенностей  инфляционных  процессов</w:t>
      </w:r>
      <w:r>
        <w:rPr>
          <w:rFonts w:ascii="Times New Roman" w:hAnsi="Times New Roman" w:cs="Times New Roman"/>
          <w:sz w:val="28"/>
          <w:szCs w:val="28"/>
        </w:rPr>
        <w:t>, издержек инфляции и инфляционных ожиданий в Российской Федерации, а также особенности антиинфляционной политики и пути ее совершенствования</w:t>
      </w:r>
      <w:r w:rsidRPr="0058219B">
        <w:rPr>
          <w:rFonts w:ascii="Times New Roman" w:hAnsi="Times New Roman" w:cs="Times New Roman"/>
          <w:sz w:val="28"/>
          <w:szCs w:val="28"/>
        </w:rPr>
        <w:t>.</w:t>
      </w:r>
      <w:r w:rsidRPr="00315579">
        <w:rPr>
          <w:rFonts w:ascii="Times New Roman" w:hAnsi="Times New Roman" w:cs="Times New Roman"/>
          <w:sz w:val="28"/>
          <w:szCs w:val="28"/>
        </w:rPr>
        <w:t xml:space="preserve">   Для этого были поставлены следующие задачи:</w:t>
      </w:r>
    </w:p>
    <w:p w:rsidR="00A942B1" w:rsidRDefault="00A942B1" w:rsidP="00A942B1">
      <w:pPr>
        <w:pStyle w:val="a3"/>
        <w:widowControl w:val="0"/>
        <w:numPr>
          <w:ilvl w:val="0"/>
          <w:numId w:val="27"/>
        </w:numPr>
        <w:spacing w:line="240" w:lineRule="auto"/>
        <w:jc w:val="both"/>
        <w:rPr>
          <w:rFonts w:ascii="Times New Roman" w:hAnsi="Times New Roman" w:cs="Times New Roman"/>
          <w:sz w:val="28"/>
          <w:szCs w:val="28"/>
        </w:rPr>
      </w:pPr>
      <w:r>
        <w:rPr>
          <w:rFonts w:ascii="Times New Roman" w:hAnsi="Times New Roman" w:cs="Times New Roman"/>
          <w:sz w:val="28"/>
          <w:szCs w:val="28"/>
        </w:rPr>
        <w:t>рассмотреть сущность инфляции, ее формы;</w:t>
      </w:r>
    </w:p>
    <w:p w:rsidR="00A942B1" w:rsidRPr="00185F40" w:rsidRDefault="00A942B1" w:rsidP="00A942B1">
      <w:pPr>
        <w:pStyle w:val="a3"/>
        <w:widowControl w:val="0"/>
        <w:numPr>
          <w:ilvl w:val="0"/>
          <w:numId w:val="27"/>
        </w:numPr>
        <w:spacing w:line="240" w:lineRule="auto"/>
        <w:jc w:val="both"/>
        <w:rPr>
          <w:rFonts w:ascii="Times New Roman" w:hAnsi="Times New Roman" w:cs="Times New Roman"/>
          <w:sz w:val="28"/>
          <w:szCs w:val="28"/>
        </w:rPr>
      </w:pPr>
      <w:r>
        <w:rPr>
          <w:rFonts w:ascii="Times New Roman" w:hAnsi="Times New Roman" w:cs="Times New Roman"/>
          <w:sz w:val="28"/>
          <w:szCs w:val="28"/>
        </w:rPr>
        <w:t>познакомиться с видами и типами инфляции;</w:t>
      </w:r>
    </w:p>
    <w:p w:rsidR="00A942B1" w:rsidRDefault="00A942B1" w:rsidP="00A942B1">
      <w:pPr>
        <w:pStyle w:val="a3"/>
        <w:widowControl w:val="0"/>
        <w:numPr>
          <w:ilvl w:val="0"/>
          <w:numId w:val="27"/>
        </w:numPr>
        <w:spacing w:line="240" w:lineRule="auto"/>
        <w:jc w:val="both"/>
        <w:rPr>
          <w:rFonts w:ascii="Times New Roman" w:hAnsi="Times New Roman" w:cs="Times New Roman"/>
          <w:sz w:val="28"/>
          <w:szCs w:val="28"/>
        </w:rPr>
      </w:pPr>
      <w:r>
        <w:rPr>
          <w:rFonts w:ascii="Times New Roman" w:hAnsi="Times New Roman" w:cs="Times New Roman"/>
          <w:sz w:val="28"/>
          <w:szCs w:val="28"/>
        </w:rPr>
        <w:t>изучить методы измерения инфляционных процессов;</w:t>
      </w:r>
    </w:p>
    <w:p w:rsidR="00A942B1" w:rsidRDefault="00A942B1" w:rsidP="00A942B1">
      <w:pPr>
        <w:pStyle w:val="a3"/>
        <w:widowControl w:val="0"/>
        <w:numPr>
          <w:ilvl w:val="0"/>
          <w:numId w:val="27"/>
        </w:numPr>
        <w:spacing w:line="240" w:lineRule="auto"/>
        <w:jc w:val="both"/>
        <w:rPr>
          <w:rFonts w:ascii="Times New Roman" w:hAnsi="Times New Roman" w:cs="Times New Roman"/>
          <w:sz w:val="28"/>
          <w:szCs w:val="28"/>
        </w:rPr>
      </w:pPr>
      <w:r>
        <w:rPr>
          <w:rFonts w:ascii="Times New Roman" w:hAnsi="Times New Roman" w:cs="Times New Roman"/>
          <w:sz w:val="28"/>
          <w:szCs w:val="28"/>
        </w:rPr>
        <w:t>выявить причины возникновения инфляции;</w:t>
      </w:r>
    </w:p>
    <w:p w:rsidR="00A942B1" w:rsidRDefault="00A942B1" w:rsidP="00A942B1">
      <w:pPr>
        <w:pStyle w:val="a3"/>
        <w:widowControl w:val="0"/>
        <w:numPr>
          <w:ilvl w:val="0"/>
          <w:numId w:val="27"/>
        </w:numPr>
        <w:spacing w:line="240" w:lineRule="auto"/>
        <w:jc w:val="both"/>
        <w:rPr>
          <w:rFonts w:ascii="Times New Roman" w:hAnsi="Times New Roman" w:cs="Times New Roman"/>
          <w:sz w:val="28"/>
          <w:szCs w:val="28"/>
        </w:rPr>
      </w:pPr>
      <w:r w:rsidRPr="00315579">
        <w:rPr>
          <w:rFonts w:ascii="Times New Roman" w:hAnsi="Times New Roman" w:cs="Times New Roman"/>
          <w:sz w:val="28"/>
          <w:szCs w:val="28"/>
        </w:rPr>
        <w:t>изучить социально-экономические последствия инфляции;</w:t>
      </w:r>
    </w:p>
    <w:p w:rsidR="00A942B1" w:rsidRDefault="00A942B1" w:rsidP="00A942B1">
      <w:pPr>
        <w:pStyle w:val="a3"/>
        <w:widowControl w:val="0"/>
        <w:numPr>
          <w:ilvl w:val="0"/>
          <w:numId w:val="27"/>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ознакомиться с видами издержек инфляции, инфляционными ожиданиями и методами их количественного измерения; </w:t>
      </w:r>
    </w:p>
    <w:p w:rsidR="00A942B1" w:rsidRDefault="00A942B1" w:rsidP="00A942B1">
      <w:pPr>
        <w:pStyle w:val="a3"/>
        <w:widowControl w:val="0"/>
        <w:numPr>
          <w:ilvl w:val="0"/>
          <w:numId w:val="27"/>
        </w:numPr>
        <w:spacing w:line="240" w:lineRule="auto"/>
        <w:jc w:val="both"/>
        <w:rPr>
          <w:rFonts w:ascii="Times New Roman" w:hAnsi="Times New Roman" w:cs="Times New Roman"/>
          <w:sz w:val="28"/>
          <w:szCs w:val="28"/>
        </w:rPr>
      </w:pPr>
      <w:r>
        <w:rPr>
          <w:rFonts w:ascii="Times New Roman" w:hAnsi="Times New Roman" w:cs="Times New Roman"/>
          <w:sz w:val="28"/>
          <w:szCs w:val="28"/>
        </w:rPr>
        <w:t>изучить особенности инфляционных процессов в Российской Федерации;</w:t>
      </w:r>
    </w:p>
    <w:p w:rsidR="00A942B1" w:rsidRDefault="00A942B1" w:rsidP="00A942B1">
      <w:pPr>
        <w:pStyle w:val="a3"/>
        <w:widowControl w:val="0"/>
        <w:numPr>
          <w:ilvl w:val="0"/>
          <w:numId w:val="27"/>
        </w:numPr>
        <w:spacing w:line="240" w:lineRule="auto"/>
        <w:jc w:val="both"/>
        <w:rPr>
          <w:rFonts w:ascii="Times New Roman" w:hAnsi="Times New Roman" w:cs="Times New Roman"/>
          <w:sz w:val="28"/>
          <w:szCs w:val="28"/>
        </w:rPr>
      </w:pPr>
      <w:r>
        <w:rPr>
          <w:rFonts w:ascii="Times New Roman" w:hAnsi="Times New Roman" w:cs="Times New Roman"/>
          <w:sz w:val="28"/>
          <w:szCs w:val="28"/>
        </w:rPr>
        <w:t>ознакомиться с особенностями издержек инфляции и инфляционных ожиданий в Российской Федерации;</w:t>
      </w:r>
    </w:p>
    <w:p w:rsidR="00A942B1" w:rsidRDefault="00A942B1" w:rsidP="00A942B1">
      <w:pPr>
        <w:pStyle w:val="a3"/>
        <w:widowControl w:val="0"/>
        <w:numPr>
          <w:ilvl w:val="0"/>
          <w:numId w:val="27"/>
        </w:numPr>
        <w:spacing w:line="240" w:lineRule="auto"/>
        <w:jc w:val="both"/>
        <w:rPr>
          <w:rFonts w:ascii="Times New Roman" w:hAnsi="Times New Roman" w:cs="Times New Roman"/>
          <w:sz w:val="28"/>
          <w:szCs w:val="28"/>
        </w:rPr>
      </w:pPr>
      <w:r>
        <w:rPr>
          <w:rFonts w:ascii="Times New Roman" w:hAnsi="Times New Roman" w:cs="Times New Roman"/>
          <w:sz w:val="28"/>
          <w:szCs w:val="28"/>
        </w:rPr>
        <w:t>изучить режим инфляционного таргетирования как один из методов денежно-кредитной политики Российской Федерации;</w:t>
      </w:r>
    </w:p>
    <w:p w:rsidR="00A942B1" w:rsidRPr="003C1DBD" w:rsidRDefault="00A942B1" w:rsidP="00A942B1">
      <w:pPr>
        <w:pStyle w:val="a3"/>
        <w:widowControl w:val="0"/>
        <w:numPr>
          <w:ilvl w:val="0"/>
          <w:numId w:val="27"/>
        </w:numPr>
        <w:spacing w:after="0" w:line="240" w:lineRule="auto"/>
        <w:jc w:val="both"/>
        <w:rPr>
          <w:rFonts w:ascii="Times New Roman" w:hAnsi="Times New Roman" w:cs="Times New Roman"/>
          <w:sz w:val="28"/>
          <w:szCs w:val="28"/>
        </w:rPr>
      </w:pPr>
      <w:r w:rsidRPr="003C1DBD">
        <w:rPr>
          <w:rFonts w:ascii="Times New Roman" w:hAnsi="Times New Roman" w:cs="Times New Roman"/>
          <w:sz w:val="28"/>
          <w:szCs w:val="28"/>
        </w:rPr>
        <w:t>исследовать антиинфляционную политику в Российской Федерации и определить основные пути ее совершенствования.</w:t>
      </w:r>
    </w:p>
    <w:p w:rsidR="00A942B1" w:rsidRDefault="00A942B1" w:rsidP="00A94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Объектом исследования является инфляция.</w:t>
      </w:r>
    </w:p>
    <w:p w:rsidR="00A942B1" w:rsidRDefault="00A942B1" w:rsidP="00A94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lang w:eastAsia="ru-RU"/>
        </w:rPr>
        <w:t xml:space="preserve">Предметом исследования являются </w:t>
      </w:r>
      <w:r>
        <w:rPr>
          <w:rFonts w:ascii="Times New Roman" w:hAnsi="Times New Roman" w:cs="Times New Roman"/>
          <w:sz w:val="28"/>
          <w:szCs w:val="28"/>
        </w:rPr>
        <w:t xml:space="preserve">особенности инфляционных процессов </w:t>
      </w:r>
      <w:r w:rsidRPr="00017918">
        <w:rPr>
          <w:rFonts w:ascii="Times New Roman" w:hAnsi="Times New Roman" w:cs="Times New Roman"/>
          <w:sz w:val="28"/>
          <w:szCs w:val="28"/>
        </w:rPr>
        <w:t xml:space="preserve">и пути </w:t>
      </w:r>
      <w:r>
        <w:rPr>
          <w:rFonts w:ascii="Times New Roman" w:hAnsi="Times New Roman" w:cs="Times New Roman"/>
          <w:sz w:val="28"/>
          <w:szCs w:val="28"/>
        </w:rPr>
        <w:t xml:space="preserve">их </w:t>
      </w:r>
      <w:r w:rsidRPr="00017918">
        <w:rPr>
          <w:rFonts w:ascii="Times New Roman" w:hAnsi="Times New Roman" w:cs="Times New Roman"/>
          <w:sz w:val="28"/>
          <w:szCs w:val="28"/>
        </w:rPr>
        <w:t>п</w:t>
      </w:r>
      <w:r w:rsidR="00F929FE">
        <w:rPr>
          <w:rFonts w:ascii="Times New Roman" w:hAnsi="Times New Roman" w:cs="Times New Roman"/>
          <w:sz w:val="28"/>
          <w:szCs w:val="28"/>
        </w:rPr>
        <w:t>реодоления в Российской Федерации</w:t>
      </w:r>
      <w:r>
        <w:rPr>
          <w:rFonts w:ascii="Times New Roman" w:hAnsi="Times New Roman" w:cs="Times New Roman"/>
          <w:sz w:val="28"/>
          <w:szCs w:val="28"/>
        </w:rPr>
        <w:t>.</w:t>
      </w:r>
    </w:p>
    <w:p w:rsidR="00A942B1" w:rsidRDefault="00A942B1" w:rsidP="00A942B1">
      <w:pPr>
        <w:widowControl w:val="0"/>
        <w:spacing w:after="0" w:line="240" w:lineRule="auto"/>
        <w:ind w:firstLine="709"/>
        <w:jc w:val="both"/>
        <w:rPr>
          <w:rFonts w:ascii="Times New Roman" w:hAnsi="Times New Roman" w:cs="Times New Roman"/>
          <w:sz w:val="28"/>
          <w:szCs w:val="28"/>
        </w:rPr>
      </w:pPr>
      <w:r w:rsidRPr="005F56A0">
        <w:rPr>
          <w:rFonts w:ascii="Times New Roman" w:hAnsi="Times New Roman" w:cs="Times New Roman"/>
          <w:sz w:val="28"/>
          <w:szCs w:val="28"/>
        </w:rPr>
        <w:t>В качестве методов исследования были использованы</w:t>
      </w:r>
      <w:r>
        <w:rPr>
          <w:rFonts w:ascii="Times New Roman" w:hAnsi="Times New Roman" w:cs="Times New Roman"/>
          <w:sz w:val="28"/>
          <w:szCs w:val="28"/>
        </w:rPr>
        <w:t xml:space="preserve"> сравнительный анализ, метод относительных величин, графический метод, синтез, </w:t>
      </w:r>
      <w:r w:rsidRPr="00472453">
        <w:rPr>
          <w:rFonts w:ascii="Times New Roman" w:hAnsi="Times New Roman" w:cs="Times New Roman"/>
          <w:sz w:val="28"/>
          <w:szCs w:val="28"/>
        </w:rPr>
        <w:t>аналитический метод.</w:t>
      </w:r>
      <w:r>
        <w:rPr>
          <w:rFonts w:ascii="Times New Roman" w:hAnsi="Times New Roman" w:cs="Times New Roman"/>
          <w:sz w:val="28"/>
          <w:szCs w:val="28"/>
        </w:rPr>
        <w:tab/>
      </w:r>
    </w:p>
    <w:p w:rsidR="00A942B1" w:rsidRPr="003C1DBD" w:rsidRDefault="00A942B1" w:rsidP="00A94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lang w:eastAsia="ru-RU"/>
        </w:rPr>
        <w:t xml:space="preserve">Основой для написания работы послужили: учебные пособия по экономической теории под редакцией </w:t>
      </w:r>
      <w:r>
        <w:rPr>
          <w:rFonts w:ascii="Times New Roman" w:hAnsi="Times New Roman" w:cs="Times New Roman"/>
          <w:sz w:val="28"/>
        </w:rPr>
        <w:t xml:space="preserve">А.В. Бондаря, В.А. Воробьева, </w:t>
      </w:r>
      <w:r w:rsidRPr="003C1DBD">
        <w:rPr>
          <w:rFonts w:ascii="Times New Roman" w:hAnsi="Times New Roman" w:cs="Times New Roman"/>
          <w:sz w:val="28"/>
        </w:rPr>
        <w:t>Н.И. Базылева, С.П. Гурко</w:t>
      </w:r>
      <w:r w:rsidRPr="003C1DBD">
        <w:rPr>
          <w:rFonts w:ascii="Times New Roman" w:eastAsiaTheme="minorEastAsia" w:hAnsi="Times New Roman" w:cs="Times New Roman"/>
          <w:sz w:val="28"/>
          <w:szCs w:val="28"/>
        </w:rPr>
        <w:t xml:space="preserve">; статьи периодического издания «Банковский </w:t>
      </w:r>
      <w:r>
        <w:rPr>
          <w:rFonts w:ascii="Times New Roman" w:eastAsiaTheme="minorEastAsia" w:hAnsi="Times New Roman" w:cs="Times New Roman"/>
          <w:sz w:val="28"/>
          <w:szCs w:val="28"/>
        </w:rPr>
        <w:t>вестник», «Финансы и кредит»</w:t>
      </w:r>
      <w:r w:rsidRPr="003C1DB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статьи периодического издания, публикуемые в иностранных издательствах;</w:t>
      </w:r>
      <w:r w:rsidRPr="003C1DBD">
        <w:rPr>
          <w:rFonts w:ascii="Times New Roman" w:eastAsiaTheme="minorEastAsia" w:hAnsi="Times New Roman" w:cs="Times New Roman"/>
          <w:sz w:val="28"/>
          <w:szCs w:val="28"/>
        </w:rPr>
        <w:t xml:space="preserve"> данные, размещенные в режиме свободного доступа на офици</w:t>
      </w:r>
      <w:r>
        <w:rPr>
          <w:rFonts w:ascii="Times New Roman" w:eastAsiaTheme="minorEastAsia" w:hAnsi="Times New Roman" w:cs="Times New Roman"/>
          <w:sz w:val="28"/>
          <w:szCs w:val="28"/>
        </w:rPr>
        <w:t>альных сайтах Центрального Банка Российской Федерации и Росстата, электронных сборниках статей и электронных библиотеках.</w:t>
      </w:r>
    </w:p>
    <w:p w:rsidR="00D76C95" w:rsidRPr="00C0029C" w:rsidRDefault="001119B1" w:rsidP="00C0029C">
      <w:pPr>
        <w:pStyle w:val="11"/>
        <w:ind w:firstLine="708"/>
        <w:jc w:val="left"/>
      </w:pPr>
      <w:bookmarkStart w:id="1" w:name="_Toc498792349"/>
      <w:r w:rsidRPr="00C0029C">
        <w:lastRenderedPageBreak/>
        <w:t>1 Теоретические аспекты инфляции</w:t>
      </w:r>
      <w:bookmarkEnd w:id="1"/>
    </w:p>
    <w:p w:rsidR="00D76C95" w:rsidRPr="00910C83" w:rsidRDefault="00910C83" w:rsidP="00707C0D">
      <w:pPr>
        <w:pStyle w:val="22"/>
        <w:ind w:firstLine="708"/>
      </w:pPr>
      <w:bookmarkStart w:id="2" w:name="_Toc498792350"/>
      <w:r w:rsidRPr="00910C83">
        <w:t>1.1 Сущность инфляции, её показатели</w:t>
      </w:r>
      <w:bookmarkEnd w:id="2"/>
    </w:p>
    <w:p w:rsidR="00185EAC" w:rsidRDefault="00910C83" w:rsidP="00506702">
      <w:pPr>
        <w:spacing w:after="0" w:line="240" w:lineRule="auto"/>
        <w:jc w:val="both"/>
        <w:rPr>
          <w:rFonts w:ascii="Times New Roman" w:hAnsi="Times New Roman" w:cs="Times New Roman"/>
          <w:sz w:val="28"/>
          <w:szCs w:val="28"/>
        </w:rPr>
      </w:pPr>
      <w:r>
        <w:tab/>
      </w:r>
      <w:r w:rsidRPr="00372F6E">
        <w:rPr>
          <w:rFonts w:ascii="Times New Roman" w:hAnsi="Times New Roman" w:cs="Times New Roman"/>
          <w:sz w:val="28"/>
          <w:szCs w:val="28"/>
        </w:rPr>
        <w:t xml:space="preserve">Инфляция </w:t>
      </w:r>
      <w:r w:rsidR="00CB5C5F">
        <w:rPr>
          <w:rFonts w:ascii="Times New Roman" w:hAnsi="Times New Roman" w:cs="Times New Roman"/>
          <w:sz w:val="28"/>
          <w:szCs w:val="28"/>
        </w:rPr>
        <w:t>считается</w:t>
      </w:r>
      <w:r w:rsidRPr="00372F6E">
        <w:rPr>
          <w:rFonts w:ascii="Times New Roman" w:hAnsi="Times New Roman" w:cs="Times New Roman"/>
          <w:sz w:val="28"/>
          <w:szCs w:val="28"/>
        </w:rPr>
        <w:t xml:space="preserve"> одно</w:t>
      </w:r>
      <w:r w:rsidR="00CB5C5F">
        <w:rPr>
          <w:rFonts w:ascii="Times New Roman" w:hAnsi="Times New Roman" w:cs="Times New Roman"/>
          <w:sz w:val="28"/>
          <w:szCs w:val="28"/>
        </w:rPr>
        <w:t>й из сложнейших</w:t>
      </w:r>
      <w:r>
        <w:rPr>
          <w:rFonts w:ascii="Times New Roman" w:hAnsi="Times New Roman" w:cs="Times New Roman"/>
          <w:sz w:val="28"/>
          <w:szCs w:val="28"/>
        </w:rPr>
        <w:t xml:space="preserve"> </w:t>
      </w:r>
      <w:r w:rsidR="00CB5C5F">
        <w:rPr>
          <w:rFonts w:ascii="Times New Roman" w:hAnsi="Times New Roman" w:cs="Times New Roman"/>
          <w:sz w:val="28"/>
          <w:szCs w:val="28"/>
        </w:rPr>
        <w:t>задач экономики. Она возникает в том случае, когда</w:t>
      </w:r>
      <w:r>
        <w:rPr>
          <w:rFonts w:ascii="Times New Roman" w:hAnsi="Times New Roman" w:cs="Times New Roman"/>
          <w:sz w:val="28"/>
          <w:szCs w:val="28"/>
        </w:rPr>
        <w:t xml:space="preserve"> объём денежной массы </w:t>
      </w:r>
      <w:r w:rsidR="00CB5C5F">
        <w:rPr>
          <w:rFonts w:ascii="Times New Roman" w:hAnsi="Times New Roman" w:cs="Times New Roman"/>
          <w:sz w:val="28"/>
          <w:szCs w:val="28"/>
        </w:rPr>
        <w:t>больше, чем</w:t>
      </w:r>
      <w:r>
        <w:rPr>
          <w:rFonts w:ascii="Times New Roman" w:hAnsi="Times New Roman" w:cs="Times New Roman"/>
          <w:sz w:val="28"/>
          <w:szCs w:val="28"/>
        </w:rPr>
        <w:t xml:space="preserve"> потребности товарного обращения. </w:t>
      </w:r>
      <w:r w:rsidR="003931D1">
        <w:rPr>
          <w:rFonts w:ascii="Times New Roman" w:hAnsi="Times New Roman" w:cs="Times New Roman"/>
          <w:sz w:val="28"/>
          <w:szCs w:val="28"/>
        </w:rPr>
        <w:t xml:space="preserve">По </w:t>
      </w:r>
      <w:r w:rsidR="00506702">
        <w:rPr>
          <w:rFonts w:ascii="Times New Roman" w:hAnsi="Times New Roman" w:cs="Times New Roman"/>
          <w:sz w:val="28"/>
          <w:szCs w:val="28"/>
        </w:rPr>
        <w:t xml:space="preserve">происхождению инфляция связана с </w:t>
      </w:r>
      <w:r w:rsidR="00CB5C5F">
        <w:rPr>
          <w:rFonts w:ascii="Times New Roman" w:hAnsi="Times New Roman" w:cs="Times New Roman"/>
          <w:sz w:val="28"/>
          <w:szCs w:val="28"/>
        </w:rPr>
        <w:t>денежным движением.</w:t>
      </w:r>
      <w:r w:rsidR="00506702">
        <w:rPr>
          <w:rFonts w:ascii="Times New Roman" w:hAnsi="Times New Roman" w:cs="Times New Roman"/>
          <w:sz w:val="28"/>
          <w:szCs w:val="28"/>
        </w:rPr>
        <w:t xml:space="preserve"> </w:t>
      </w:r>
      <w:r w:rsidR="00CB5C5F">
        <w:rPr>
          <w:rFonts w:ascii="Times New Roman" w:hAnsi="Times New Roman" w:cs="Times New Roman"/>
          <w:sz w:val="28"/>
          <w:szCs w:val="28"/>
        </w:rPr>
        <w:t>При зарождении на денежном рынке</w:t>
      </w:r>
      <w:r w:rsidR="00506702">
        <w:rPr>
          <w:rFonts w:ascii="Times New Roman" w:hAnsi="Times New Roman" w:cs="Times New Roman"/>
          <w:sz w:val="28"/>
          <w:szCs w:val="28"/>
        </w:rPr>
        <w:t xml:space="preserve"> она </w:t>
      </w:r>
      <w:r w:rsidR="00CB5C5F">
        <w:rPr>
          <w:rFonts w:ascii="Times New Roman" w:hAnsi="Times New Roman" w:cs="Times New Roman"/>
          <w:sz w:val="28"/>
          <w:szCs w:val="28"/>
        </w:rPr>
        <w:t>распространяется за его пределы и таким образом проникает</w:t>
      </w:r>
      <w:r w:rsidR="00506702">
        <w:rPr>
          <w:rFonts w:ascii="Times New Roman" w:hAnsi="Times New Roman" w:cs="Times New Roman"/>
          <w:sz w:val="28"/>
          <w:szCs w:val="28"/>
        </w:rPr>
        <w:t xml:space="preserve"> в </w:t>
      </w:r>
      <w:r w:rsidR="00CB5C5F">
        <w:rPr>
          <w:rFonts w:ascii="Times New Roman" w:hAnsi="Times New Roman" w:cs="Times New Roman"/>
          <w:sz w:val="28"/>
          <w:szCs w:val="28"/>
        </w:rPr>
        <w:t xml:space="preserve">производственные и потребительские </w:t>
      </w:r>
      <w:r w:rsidR="00506702">
        <w:rPr>
          <w:rFonts w:ascii="Times New Roman" w:hAnsi="Times New Roman" w:cs="Times New Roman"/>
          <w:sz w:val="28"/>
          <w:szCs w:val="28"/>
        </w:rPr>
        <w:t>отно</w:t>
      </w:r>
      <w:r w:rsidR="00CB5C5F">
        <w:rPr>
          <w:rFonts w:ascii="Times New Roman" w:hAnsi="Times New Roman" w:cs="Times New Roman"/>
          <w:sz w:val="28"/>
          <w:szCs w:val="28"/>
        </w:rPr>
        <w:t>шения</w:t>
      </w:r>
      <w:r w:rsidR="00506702">
        <w:rPr>
          <w:rFonts w:ascii="Times New Roman" w:hAnsi="Times New Roman" w:cs="Times New Roman"/>
          <w:sz w:val="28"/>
          <w:szCs w:val="28"/>
        </w:rPr>
        <w:t xml:space="preserve">. «Погоня денег за товаром» – так характеризовал инфляцию американский экономист Джон </w:t>
      </w:r>
      <w:proofErr w:type="spellStart"/>
      <w:r w:rsidR="00506702">
        <w:rPr>
          <w:rFonts w:ascii="Times New Roman" w:hAnsi="Times New Roman" w:cs="Times New Roman"/>
          <w:sz w:val="28"/>
          <w:szCs w:val="28"/>
        </w:rPr>
        <w:t>Гелбрейт</w:t>
      </w:r>
      <w:proofErr w:type="spellEnd"/>
      <w:r w:rsidR="00506702">
        <w:rPr>
          <w:rFonts w:ascii="Times New Roman" w:hAnsi="Times New Roman" w:cs="Times New Roman"/>
          <w:sz w:val="28"/>
          <w:szCs w:val="28"/>
        </w:rPr>
        <w:t xml:space="preserve"> </w:t>
      </w:r>
      <w:r w:rsidR="00506702" w:rsidRPr="00506702">
        <w:rPr>
          <w:rFonts w:ascii="Times New Roman" w:hAnsi="Times New Roman" w:cs="Times New Roman"/>
          <w:sz w:val="28"/>
          <w:szCs w:val="28"/>
        </w:rPr>
        <w:t>[</w:t>
      </w:r>
      <w:r w:rsidR="00506702">
        <w:rPr>
          <w:rFonts w:ascii="Times New Roman" w:hAnsi="Times New Roman" w:cs="Times New Roman"/>
          <w:sz w:val="28"/>
          <w:szCs w:val="28"/>
        </w:rPr>
        <w:t>1, с.</w:t>
      </w:r>
      <w:r w:rsidR="00506702" w:rsidRPr="00506702">
        <w:rPr>
          <w:rFonts w:ascii="Times New Roman" w:hAnsi="Times New Roman" w:cs="Times New Roman"/>
          <w:sz w:val="28"/>
          <w:szCs w:val="28"/>
        </w:rPr>
        <w:t xml:space="preserve"> </w:t>
      </w:r>
      <w:r w:rsidR="00506702">
        <w:rPr>
          <w:rFonts w:ascii="Times New Roman" w:hAnsi="Times New Roman" w:cs="Times New Roman"/>
          <w:sz w:val="28"/>
          <w:szCs w:val="28"/>
        </w:rPr>
        <w:t>397</w:t>
      </w:r>
      <w:r w:rsidR="00506702" w:rsidRPr="00506702">
        <w:rPr>
          <w:rFonts w:ascii="Times New Roman" w:hAnsi="Times New Roman" w:cs="Times New Roman"/>
          <w:sz w:val="28"/>
          <w:szCs w:val="28"/>
        </w:rPr>
        <w:t>]</w:t>
      </w:r>
      <w:r w:rsidR="00506702">
        <w:rPr>
          <w:rFonts w:ascii="Times New Roman" w:hAnsi="Times New Roman" w:cs="Times New Roman"/>
          <w:sz w:val="28"/>
          <w:szCs w:val="28"/>
        </w:rPr>
        <w:t xml:space="preserve">. </w:t>
      </w:r>
    </w:p>
    <w:p w:rsidR="00506702" w:rsidRDefault="00506702" w:rsidP="00917F7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В реа</w:t>
      </w:r>
      <w:r w:rsidR="00CB5C5F">
        <w:rPr>
          <w:rFonts w:ascii="Times New Roman" w:hAnsi="Times New Roman" w:cs="Times New Roman"/>
          <w:sz w:val="28"/>
          <w:szCs w:val="28"/>
        </w:rPr>
        <w:t xml:space="preserve">льной жизни инфляция проявляет себя как </w:t>
      </w:r>
      <w:r w:rsidR="00BE74E8">
        <w:rPr>
          <w:rFonts w:ascii="Times New Roman" w:hAnsi="Times New Roman" w:cs="Times New Roman"/>
          <w:sz w:val="28"/>
          <w:szCs w:val="28"/>
        </w:rPr>
        <w:t>повышение</w:t>
      </w:r>
      <w:r>
        <w:rPr>
          <w:rFonts w:ascii="Times New Roman" w:hAnsi="Times New Roman" w:cs="Times New Roman"/>
          <w:sz w:val="28"/>
          <w:szCs w:val="28"/>
        </w:rPr>
        <w:t xml:space="preserve"> общ</w:t>
      </w:r>
      <w:r w:rsidR="00BE74E8">
        <w:rPr>
          <w:rFonts w:ascii="Times New Roman" w:hAnsi="Times New Roman" w:cs="Times New Roman"/>
          <w:sz w:val="28"/>
          <w:szCs w:val="28"/>
        </w:rPr>
        <w:t>его уровня цен, но не любое увеличение</w:t>
      </w:r>
      <w:r>
        <w:rPr>
          <w:rFonts w:ascii="Times New Roman" w:hAnsi="Times New Roman" w:cs="Times New Roman"/>
          <w:sz w:val="28"/>
          <w:szCs w:val="28"/>
        </w:rPr>
        <w:t xml:space="preserve"> цен носит и</w:t>
      </w:r>
      <w:r w:rsidR="00CB5C5F">
        <w:rPr>
          <w:rFonts w:ascii="Times New Roman" w:hAnsi="Times New Roman" w:cs="Times New Roman"/>
          <w:sz w:val="28"/>
          <w:szCs w:val="28"/>
        </w:rPr>
        <w:t xml:space="preserve">нфляционный характер. </w:t>
      </w:r>
      <w:r w:rsidR="00BE74E8">
        <w:rPr>
          <w:rFonts w:ascii="Times New Roman" w:hAnsi="Times New Roman" w:cs="Times New Roman"/>
          <w:sz w:val="28"/>
          <w:szCs w:val="28"/>
        </w:rPr>
        <w:t>Экономически</w:t>
      </w:r>
      <w:r w:rsidR="00CB5C5F">
        <w:rPr>
          <w:rFonts w:ascii="Times New Roman" w:hAnsi="Times New Roman" w:cs="Times New Roman"/>
          <w:sz w:val="28"/>
          <w:szCs w:val="28"/>
        </w:rPr>
        <w:t xml:space="preserve"> оправданным будет </w:t>
      </w:r>
      <w:r w:rsidR="00BE74E8">
        <w:rPr>
          <w:rFonts w:ascii="Times New Roman" w:hAnsi="Times New Roman" w:cs="Times New Roman"/>
          <w:sz w:val="28"/>
          <w:szCs w:val="28"/>
        </w:rPr>
        <w:t>ценовой рост</w:t>
      </w:r>
      <w:r>
        <w:rPr>
          <w:rFonts w:ascii="Times New Roman" w:hAnsi="Times New Roman" w:cs="Times New Roman"/>
          <w:sz w:val="28"/>
          <w:szCs w:val="28"/>
        </w:rPr>
        <w:t xml:space="preserve"> вследствие улучшения качества продукции, ухудшения</w:t>
      </w:r>
      <w:r w:rsidR="001260A1">
        <w:rPr>
          <w:rFonts w:ascii="Times New Roman" w:hAnsi="Times New Roman" w:cs="Times New Roman"/>
          <w:sz w:val="28"/>
          <w:szCs w:val="28"/>
        </w:rPr>
        <w:t xml:space="preserve"> условий</w:t>
      </w:r>
      <w:r w:rsidR="00CB5C5F">
        <w:rPr>
          <w:rFonts w:ascii="Times New Roman" w:hAnsi="Times New Roman" w:cs="Times New Roman"/>
          <w:sz w:val="28"/>
          <w:szCs w:val="28"/>
        </w:rPr>
        <w:t xml:space="preserve"> добычи сырья, изменения</w:t>
      </w:r>
      <w:r w:rsidR="001260A1">
        <w:rPr>
          <w:rFonts w:ascii="Times New Roman" w:hAnsi="Times New Roman" w:cs="Times New Roman"/>
          <w:sz w:val="28"/>
          <w:szCs w:val="28"/>
        </w:rPr>
        <w:t xml:space="preserve"> структуры спроса. Повышение расходов</w:t>
      </w:r>
      <w:r>
        <w:rPr>
          <w:rFonts w:ascii="Times New Roman" w:hAnsi="Times New Roman" w:cs="Times New Roman"/>
          <w:sz w:val="28"/>
          <w:szCs w:val="28"/>
        </w:rPr>
        <w:t xml:space="preserve"> на научно-исследовательские работы, сырьё,</w:t>
      </w:r>
      <w:r w:rsidR="001260A1">
        <w:rPr>
          <w:rFonts w:ascii="Times New Roman" w:hAnsi="Times New Roman" w:cs="Times New Roman"/>
          <w:sz w:val="28"/>
          <w:szCs w:val="28"/>
        </w:rPr>
        <w:t xml:space="preserve"> а также</w:t>
      </w:r>
      <w:r>
        <w:rPr>
          <w:rFonts w:ascii="Times New Roman" w:hAnsi="Times New Roman" w:cs="Times New Roman"/>
          <w:sz w:val="28"/>
          <w:szCs w:val="28"/>
        </w:rPr>
        <w:t xml:space="preserve"> изменение величины спроса </w:t>
      </w:r>
      <w:r w:rsidR="001260A1">
        <w:rPr>
          <w:rFonts w:ascii="Times New Roman" w:hAnsi="Times New Roman" w:cs="Times New Roman"/>
          <w:sz w:val="28"/>
          <w:szCs w:val="28"/>
        </w:rPr>
        <w:t>– закономерные явления, характерные для любой экономики и вызывающие рост цен на</w:t>
      </w:r>
      <w:r>
        <w:rPr>
          <w:rFonts w:ascii="Times New Roman" w:hAnsi="Times New Roman" w:cs="Times New Roman"/>
          <w:sz w:val="28"/>
          <w:szCs w:val="28"/>
        </w:rPr>
        <w:t xml:space="preserve"> конкретные товары и услуги. Инфляционным же является систематический рост цен на товары без улучшения их качественных характеристик </w:t>
      </w:r>
      <w:r w:rsidRPr="00506702">
        <w:rPr>
          <w:rFonts w:ascii="Times New Roman" w:hAnsi="Times New Roman" w:cs="Times New Roman"/>
          <w:sz w:val="28"/>
          <w:szCs w:val="28"/>
        </w:rPr>
        <w:t xml:space="preserve">[2, </w:t>
      </w:r>
      <w:r>
        <w:rPr>
          <w:rFonts w:ascii="Times New Roman" w:hAnsi="Times New Roman" w:cs="Times New Roman"/>
          <w:sz w:val="28"/>
          <w:szCs w:val="28"/>
        </w:rPr>
        <w:t>с. 544</w:t>
      </w:r>
      <w:r w:rsidRPr="00506702">
        <w:rPr>
          <w:rFonts w:ascii="Times New Roman" w:hAnsi="Times New Roman" w:cs="Times New Roman"/>
          <w:sz w:val="28"/>
          <w:szCs w:val="28"/>
        </w:rPr>
        <w:t>]</w:t>
      </w:r>
      <w:r>
        <w:rPr>
          <w:rFonts w:ascii="Times New Roman" w:hAnsi="Times New Roman" w:cs="Times New Roman"/>
          <w:sz w:val="28"/>
          <w:szCs w:val="28"/>
        </w:rPr>
        <w:t>.</w:t>
      </w:r>
    </w:p>
    <w:p w:rsidR="00917F72" w:rsidRDefault="00917F72" w:rsidP="00917F72">
      <w:pPr>
        <w:tabs>
          <w:tab w:val="left" w:pos="1275"/>
        </w:tabs>
        <w:spacing w:after="0" w:line="240" w:lineRule="auto"/>
        <w:ind w:firstLine="709"/>
        <w:jc w:val="both"/>
        <w:rPr>
          <w:rFonts w:ascii="Times New Roman" w:hAnsi="Times New Roman" w:cs="Times New Roman"/>
          <w:sz w:val="28"/>
          <w:szCs w:val="28"/>
        </w:rPr>
      </w:pPr>
      <w:r w:rsidRPr="00372F6E">
        <w:rPr>
          <w:rFonts w:ascii="Times New Roman" w:hAnsi="Times New Roman" w:cs="Times New Roman"/>
          <w:sz w:val="28"/>
          <w:szCs w:val="28"/>
        </w:rPr>
        <w:t xml:space="preserve">Американские профессора экономики </w:t>
      </w:r>
      <w:proofErr w:type="spellStart"/>
      <w:r w:rsidRPr="00372F6E">
        <w:rPr>
          <w:rFonts w:ascii="Times New Roman" w:hAnsi="Times New Roman" w:cs="Times New Roman"/>
          <w:sz w:val="28"/>
          <w:szCs w:val="28"/>
        </w:rPr>
        <w:t>Кэмпбелл</w:t>
      </w:r>
      <w:proofErr w:type="spellEnd"/>
      <w:r w:rsidRPr="00372F6E">
        <w:rPr>
          <w:rFonts w:ascii="Times New Roman" w:hAnsi="Times New Roman" w:cs="Times New Roman"/>
          <w:sz w:val="28"/>
          <w:szCs w:val="28"/>
        </w:rPr>
        <w:t xml:space="preserve"> Р. </w:t>
      </w:r>
      <w:proofErr w:type="spellStart"/>
      <w:r w:rsidRPr="00372F6E">
        <w:rPr>
          <w:rFonts w:ascii="Times New Roman" w:hAnsi="Times New Roman" w:cs="Times New Roman"/>
          <w:sz w:val="28"/>
          <w:szCs w:val="28"/>
        </w:rPr>
        <w:t>Макконнелл</w:t>
      </w:r>
      <w:proofErr w:type="spellEnd"/>
      <w:r w:rsidRPr="00372F6E">
        <w:rPr>
          <w:rFonts w:ascii="Times New Roman" w:hAnsi="Times New Roman" w:cs="Times New Roman"/>
          <w:sz w:val="28"/>
          <w:szCs w:val="28"/>
        </w:rPr>
        <w:t xml:space="preserve"> и Н. Грегори </w:t>
      </w:r>
      <w:proofErr w:type="spellStart"/>
      <w:r w:rsidRPr="00372F6E">
        <w:rPr>
          <w:rFonts w:ascii="Times New Roman" w:hAnsi="Times New Roman" w:cs="Times New Roman"/>
          <w:sz w:val="28"/>
          <w:szCs w:val="28"/>
        </w:rPr>
        <w:t>Мэнкью</w:t>
      </w:r>
      <w:proofErr w:type="spellEnd"/>
      <w:r w:rsidRPr="00372F6E">
        <w:rPr>
          <w:rFonts w:ascii="Times New Roman" w:hAnsi="Times New Roman" w:cs="Times New Roman"/>
          <w:sz w:val="28"/>
          <w:szCs w:val="28"/>
        </w:rPr>
        <w:t xml:space="preserve"> трактуют инфляцию как повышение общего уровня цен [</w:t>
      </w:r>
      <w:r>
        <w:rPr>
          <w:rFonts w:ascii="Times New Roman" w:hAnsi="Times New Roman" w:cs="Times New Roman"/>
          <w:sz w:val="28"/>
          <w:szCs w:val="28"/>
        </w:rPr>
        <w:t>3</w:t>
      </w:r>
      <w:r w:rsidRPr="00372F6E">
        <w:rPr>
          <w:rFonts w:ascii="Times New Roman" w:hAnsi="Times New Roman" w:cs="Times New Roman"/>
          <w:sz w:val="28"/>
          <w:szCs w:val="28"/>
        </w:rPr>
        <w:t xml:space="preserve">, </w:t>
      </w:r>
      <w:r w:rsidRPr="00372F6E">
        <w:rPr>
          <w:rFonts w:ascii="Times New Roman" w:hAnsi="Times New Roman" w:cs="Times New Roman"/>
          <w:sz w:val="28"/>
          <w:szCs w:val="28"/>
          <w:lang w:val="en-US"/>
        </w:rPr>
        <w:t>c</w:t>
      </w:r>
      <w:r w:rsidRPr="00372F6E">
        <w:rPr>
          <w:rFonts w:ascii="Times New Roman" w:hAnsi="Times New Roman" w:cs="Times New Roman"/>
          <w:sz w:val="28"/>
          <w:szCs w:val="28"/>
        </w:rPr>
        <w:t>. 163]. Однако, на наш взгляд, наиболее емким является опре</w:t>
      </w:r>
      <w:r w:rsidR="001260A1">
        <w:rPr>
          <w:rFonts w:ascii="Times New Roman" w:hAnsi="Times New Roman" w:cs="Times New Roman"/>
          <w:sz w:val="28"/>
          <w:szCs w:val="28"/>
        </w:rPr>
        <w:t>деление инфляции</w:t>
      </w:r>
      <w:r w:rsidRPr="00372F6E">
        <w:rPr>
          <w:rFonts w:ascii="Times New Roman" w:hAnsi="Times New Roman" w:cs="Times New Roman"/>
          <w:sz w:val="28"/>
          <w:szCs w:val="28"/>
        </w:rPr>
        <w:t xml:space="preserve">: </w:t>
      </w:r>
      <w:r w:rsidRPr="0004481F">
        <w:rPr>
          <w:rFonts w:ascii="Times New Roman" w:hAnsi="Times New Roman" w:cs="Times New Roman"/>
          <w:b/>
          <w:sz w:val="28"/>
          <w:szCs w:val="28"/>
        </w:rPr>
        <w:t>инфляция</w:t>
      </w:r>
      <w:r w:rsidRPr="00372F6E">
        <w:rPr>
          <w:rFonts w:ascii="Times New Roman" w:hAnsi="Times New Roman" w:cs="Times New Roman"/>
          <w:sz w:val="28"/>
          <w:szCs w:val="28"/>
        </w:rPr>
        <w:t xml:space="preserve"> – это социально-экономическое явление, </w:t>
      </w:r>
      <w:r w:rsidR="001260A1">
        <w:rPr>
          <w:rFonts w:ascii="Times New Roman" w:hAnsi="Times New Roman" w:cs="Times New Roman"/>
          <w:sz w:val="28"/>
          <w:szCs w:val="28"/>
        </w:rPr>
        <w:t>которое выражено в устойчивом и непрерывном</w:t>
      </w:r>
      <w:r w:rsidRPr="00372F6E">
        <w:rPr>
          <w:rFonts w:ascii="Times New Roman" w:hAnsi="Times New Roman" w:cs="Times New Roman"/>
          <w:sz w:val="28"/>
          <w:szCs w:val="28"/>
        </w:rPr>
        <w:t xml:space="preserve"> росте цен, порождаемое диспропорциями воспроизводства в различных сферах рыночного хозяйства и оказыва</w:t>
      </w:r>
      <w:r w:rsidR="001260A1">
        <w:rPr>
          <w:rFonts w:ascii="Times New Roman" w:hAnsi="Times New Roman" w:cs="Times New Roman"/>
          <w:sz w:val="28"/>
          <w:szCs w:val="28"/>
        </w:rPr>
        <w:t>ющее воздействие на экономические отношения</w:t>
      </w:r>
      <w:r w:rsidRPr="00372F6E">
        <w:rPr>
          <w:rFonts w:ascii="Times New Roman" w:hAnsi="Times New Roman" w:cs="Times New Roman"/>
          <w:sz w:val="28"/>
          <w:szCs w:val="28"/>
        </w:rPr>
        <w:t xml:space="preserve"> [</w:t>
      </w:r>
      <w:r>
        <w:rPr>
          <w:rFonts w:ascii="Times New Roman" w:hAnsi="Times New Roman" w:cs="Times New Roman"/>
          <w:sz w:val="28"/>
          <w:szCs w:val="28"/>
        </w:rPr>
        <w:t>1, с. 397</w:t>
      </w:r>
      <w:r w:rsidRPr="00372F6E">
        <w:rPr>
          <w:rFonts w:ascii="Times New Roman" w:hAnsi="Times New Roman" w:cs="Times New Roman"/>
          <w:sz w:val="28"/>
          <w:szCs w:val="28"/>
        </w:rPr>
        <w:t xml:space="preserve">]. </w:t>
      </w:r>
    </w:p>
    <w:p w:rsidR="003449AF" w:rsidRDefault="003F5F3C" w:rsidP="003F5F3C">
      <w:pPr>
        <w:tabs>
          <w:tab w:val="left" w:pos="1275"/>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rPr>
        <w:tab/>
      </w:r>
      <w:r w:rsidRPr="000B7590">
        <w:rPr>
          <w:rFonts w:ascii="Times New Roman" w:hAnsi="Times New Roman" w:cs="Times New Roman"/>
          <w:sz w:val="28"/>
          <w:szCs w:val="28"/>
        </w:rPr>
        <w:t>Для количественной оценки</w:t>
      </w:r>
      <w:r w:rsidR="001260A1">
        <w:rPr>
          <w:rFonts w:ascii="Times New Roman" w:hAnsi="Times New Roman" w:cs="Times New Roman"/>
          <w:sz w:val="28"/>
          <w:szCs w:val="28"/>
        </w:rPr>
        <w:t xml:space="preserve"> определенных процессов инфляции применяют ее показатели, коими</w:t>
      </w:r>
      <w:r w:rsidRPr="000B7590">
        <w:rPr>
          <w:rFonts w:ascii="Times New Roman" w:hAnsi="Times New Roman" w:cs="Times New Roman"/>
          <w:sz w:val="28"/>
          <w:szCs w:val="28"/>
        </w:rPr>
        <w:t xml:space="preserve"> выступают </w:t>
      </w:r>
      <w:r w:rsidRPr="00D303ED">
        <w:rPr>
          <w:rFonts w:ascii="Times New Roman" w:hAnsi="Times New Roman" w:cs="Times New Roman"/>
          <w:i/>
          <w:sz w:val="28"/>
          <w:szCs w:val="28"/>
        </w:rPr>
        <w:t>индексы цен</w:t>
      </w:r>
      <w:r w:rsidRPr="000B7590">
        <w:rPr>
          <w:rFonts w:ascii="Times New Roman" w:hAnsi="Times New Roman" w:cs="Times New Roman"/>
          <w:sz w:val="28"/>
          <w:szCs w:val="28"/>
        </w:rPr>
        <w:t>.</w:t>
      </w:r>
      <w:r>
        <w:rPr>
          <w:rFonts w:ascii="Times New Roman" w:hAnsi="Times New Roman" w:cs="Times New Roman"/>
          <w:sz w:val="28"/>
          <w:szCs w:val="28"/>
        </w:rPr>
        <w:t xml:space="preserve"> Под индексом цен понимают относител</w:t>
      </w:r>
      <w:r w:rsidR="001260A1">
        <w:rPr>
          <w:rFonts w:ascii="Times New Roman" w:hAnsi="Times New Roman" w:cs="Times New Roman"/>
          <w:sz w:val="28"/>
          <w:szCs w:val="28"/>
        </w:rPr>
        <w:t>ьный показатель, который характеризует</w:t>
      </w:r>
      <w:r w:rsidR="00570BEF">
        <w:rPr>
          <w:rFonts w:ascii="Times New Roman" w:hAnsi="Times New Roman" w:cs="Times New Roman"/>
          <w:sz w:val="28"/>
          <w:szCs w:val="28"/>
        </w:rPr>
        <w:t xml:space="preserve"> </w:t>
      </w:r>
      <w:r w:rsidR="001260A1">
        <w:rPr>
          <w:rFonts w:ascii="Times New Roman" w:hAnsi="Times New Roman" w:cs="Times New Roman"/>
          <w:sz w:val="28"/>
          <w:szCs w:val="28"/>
        </w:rPr>
        <w:t>отношение стоимости конкретного набора товаров и услуг в текущем</w:t>
      </w:r>
      <w:r w:rsidRPr="000B7590">
        <w:rPr>
          <w:rFonts w:ascii="Times New Roman" w:hAnsi="Times New Roman" w:cs="Times New Roman"/>
          <w:sz w:val="28"/>
          <w:szCs w:val="28"/>
        </w:rPr>
        <w:t xml:space="preserve"> периоде к стоимости</w:t>
      </w:r>
      <w:r w:rsidR="001260A1">
        <w:rPr>
          <w:rFonts w:ascii="Times New Roman" w:hAnsi="Times New Roman" w:cs="Times New Roman"/>
          <w:sz w:val="28"/>
          <w:szCs w:val="28"/>
        </w:rPr>
        <w:t xml:space="preserve"> того же самого набора в базисн</w:t>
      </w:r>
      <w:r>
        <w:rPr>
          <w:rFonts w:ascii="Times New Roman" w:hAnsi="Times New Roman" w:cs="Times New Roman"/>
          <w:sz w:val="28"/>
          <w:szCs w:val="28"/>
        </w:rPr>
        <w:t xml:space="preserve">ом периоде, умноженное на 100% </w:t>
      </w:r>
      <w:r w:rsidRPr="003F5F3C">
        <w:rPr>
          <w:rFonts w:ascii="Times New Roman" w:hAnsi="Times New Roman" w:cs="Times New Roman"/>
          <w:sz w:val="28"/>
          <w:szCs w:val="28"/>
        </w:rPr>
        <w:t>[1</w:t>
      </w:r>
      <w:r w:rsidR="00DE63B9">
        <w:rPr>
          <w:rFonts w:ascii="Times New Roman" w:hAnsi="Times New Roman" w:cs="Times New Roman"/>
          <w:sz w:val="28"/>
          <w:szCs w:val="28"/>
        </w:rPr>
        <w:t>, с. 397</w:t>
      </w:r>
      <w:r w:rsidRPr="003F5F3C">
        <w:rPr>
          <w:rFonts w:ascii="Times New Roman" w:hAnsi="Times New Roman" w:cs="Times New Roman"/>
          <w:sz w:val="28"/>
          <w:szCs w:val="28"/>
        </w:rPr>
        <w:t>]</w:t>
      </w:r>
      <w:r>
        <w:rPr>
          <w:rFonts w:ascii="Times New Roman" w:hAnsi="Times New Roman" w:cs="Times New Roman"/>
          <w:sz w:val="28"/>
          <w:szCs w:val="28"/>
        </w:rPr>
        <w:t xml:space="preserve">. </w:t>
      </w:r>
      <w:r w:rsidRPr="000B7590">
        <w:rPr>
          <w:rFonts w:ascii="Times New Roman" w:hAnsi="Times New Roman" w:cs="Times New Roman"/>
          <w:sz w:val="28"/>
          <w:szCs w:val="28"/>
        </w:rPr>
        <w:t xml:space="preserve">Индекс не должен </w:t>
      </w:r>
      <w:r w:rsidR="001260A1">
        <w:rPr>
          <w:rFonts w:ascii="Times New Roman" w:hAnsi="Times New Roman" w:cs="Times New Roman"/>
          <w:sz w:val="28"/>
          <w:szCs w:val="28"/>
        </w:rPr>
        <w:t>быть подвержен</w:t>
      </w:r>
      <w:r w:rsidRPr="000B7590">
        <w:rPr>
          <w:rFonts w:ascii="Times New Roman" w:hAnsi="Times New Roman" w:cs="Times New Roman"/>
          <w:sz w:val="28"/>
          <w:szCs w:val="28"/>
        </w:rPr>
        <w:t xml:space="preserve"> влиянию различий в ценах, </w:t>
      </w:r>
      <w:r>
        <w:rPr>
          <w:rFonts w:ascii="Times New Roman" w:hAnsi="Times New Roman" w:cs="Times New Roman"/>
          <w:sz w:val="28"/>
          <w:szCs w:val="28"/>
        </w:rPr>
        <w:t>которые обусловлены</w:t>
      </w:r>
      <w:r w:rsidR="001260A1">
        <w:rPr>
          <w:rFonts w:ascii="Times New Roman" w:hAnsi="Times New Roman" w:cs="Times New Roman"/>
          <w:sz w:val="28"/>
          <w:szCs w:val="28"/>
        </w:rPr>
        <w:t xml:space="preserve"> изменением качественных черт</w:t>
      </w:r>
      <w:r w:rsidRPr="000B7590">
        <w:rPr>
          <w:rFonts w:ascii="Times New Roman" w:hAnsi="Times New Roman" w:cs="Times New Roman"/>
          <w:sz w:val="28"/>
          <w:szCs w:val="28"/>
        </w:rPr>
        <w:t xml:space="preserve"> товаров. Для этого используется метод наблюдения за изменением цен </w:t>
      </w:r>
      <w:r w:rsidR="001260A1">
        <w:rPr>
          <w:rFonts w:ascii="Times New Roman" w:hAnsi="Times New Roman" w:cs="Times New Roman"/>
          <w:sz w:val="28"/>
          <w:szCs w:val="28"/>
        </w:rPr>
        <w:t>на товары и услуги, при использовании которого</w:t>
      </w:r>
      <w:r w:rsidRPr="000B7590">
        <w:rPr>
          <w:rFonts w:ascii="Times New Roman" w:hAnsi="Times New Roman" w:cs="Times New Roman"/>
          <w:sz w:val="28"/>
          <w:szCs w:val="28"/>
        </w:rPr>
        <w:t xml:space="preserve"> учитывается изменени</w:t>
      </w:r>
      <w:r>
        <w:rPr>
          <w:rFonts w:ascii="Times New Roman" w:hAnsi="Times New Roman" w:cs="Times New Roman"/>
          <w:sz w:val="28"/>
          <w:szCs w:val="28"/>
        </w:rPr>
        <w:t xml:space="preserve">е цен на сопоставимую продукцию </w:t>
      </w:r>
      <w:r w:rsidRPr="003F5F3C">
        <w:rPr>
          <w:rFonts w:ascii="Times New Roman" w:hAnsi="Times New Roman" w:cs="Times New Roman"/>
          <w:sz w:val="28"/>
          <w:szCs w:val="28"/>
        </w:rPr>
        <w:t>[2</w:t>
      </w:r>
      <w:r>
        <w:rPr>
          <w:rFonts w:ascii="Times New Roman" w:hAnsi="Times New Roman" w:cs="Times New Roman"/>
          <w:sz w:val="28"/>
          <w:szCs w:val="28"/>
        </w:rPr>
        <w:t>, с. 545</w:t>
      </w:r>
      <w:r w:rsidRPr="00D34E42">
        <w:rPr>
          <w:rFonts w:ascii="Times New Roman" w:hAnsi="Times New Roman" w:cs="Times New Roman"/>
          <w:sz w:val="28"/>
          <w:szCs w:val="28"/>
        </w:rPr>
        <w:t>]</w:t>
      </w:r>
      <w:r>
        <w:rPr>
          <w:rFonts w:ascii="Times New Roman" w:hAnsi="Times New Roman" w:cs="Times New Roman"/>
          <w:sz w:val="28"/>
          <w:szCs w:val="28"/>
        </w:rPr>
        <w:t>.</w:t>
      </w:r>
    </w:p>
    <w:p w:rsidR="003449AF" w:rsidRDefault="003449AF" w:rsidP="003449AF">
      <w:pPr>
        <w:tabs>
          <w:tab w:val="left" w:pos="1275"/>
        </w:tabs>
        <w:spacing w:after="0" w:line="240" w:lineRule="auto"/>
        <w:ind w:firstLine="709"/>
        <w:jc w:val="both"/>
        <w:rPr>
          <w:rFonts w:ascii="Times New Roman" w:hAnsi="Times New Roman" w:cs="Times New Roman"/>
          <w:sz w:val="28"/>
          <w:szCs w:val="28"/>
        </w:rPr>
      </w:pPr>
      <w:r w:rsidRPr="00D303ED">
        <w:rPr>
          <w:rFonts w:ascii="Times New Roman" w:hAnsi="Times New Roman" w:cs="Times New Roman"/>
          <w:b/>
          <w:sz w:val="28"/>
          <w:szCs w:val="28"/>
        </w:rPr>
        <w:t>Индекс потребительских цен</w:t>
      </w:r>
      <w:r w:rsidRPr="000B7590">
        <w:rPr>
          <w:rFonts w:ascii="Times New Roman" w:hAnsi="Times New Roman" w:cs="Times New Roman"/>
          <w:sz w:val="28"/>
          <w:szCs w:val="28"/>
        </w:rPr>
        <w:t xml:space="preserve"> определяет изменение во времени стоимости фиксированного набора товаров и услуг</w:t>
      </w:r>
      <w:r>
        <w:rPr>
          <w:rFonts w:ascii="Times New Roman" w:hAnsi="Times New Roman" w:cs="Times New Roman"/>
          <w:sz w:val="28"/>
          <w:szCs w:val="28"/>
        </w:rPr>
        <w:t xml:space="preserve">, </w:t>
      </w:r>
      <w:r w:rsidRPr="000B7590">
        <w:rPr>
          <w:rFonts w:ascii="Times New Roman" w:hAnsi="Times New Roman" w:cs="Times New Roman"/>
          <w:sz w:val="28"/>
          <w:szCs w:val="28"/>
        </w:rPr>
        <w:t>потребляемых населением</w:t>
      </w:r>
      <w:r>
        <w:rPr>
          <w:rFonts w:ascii="Times New Roman" w:hAnsi="Times New Roman" w:cs="Times New Roman"/>
          <w:sz w:val="28"/>
          <w:szCs w:val="28"/>
        </w:rPr>
        <w:t xml:space="preserve"> (рыночной корзины),</w:t>
      </w:r>
      <w:r w:rsidRPr="000B7590">
        <w:rPr>
          <w:rFonts w:ascii="Times New Roman" w:hAnsi="Times New Roman" w:cs="Times New Roman"/>
          <w:sz w:val="28"/>
          <w:szCs w:val="28"/>
        </w:rPr>
        <w:t xml:space="preserve"> и является главным индикатором, характеризующим уровень инфляции в стране</w:t>
      </w:r>
      <w:r>
        <w:rPr>
          <w:rFonts w:ascii="Times New Roman" w:hAnsi="Times New Roman" w:cs="Times New Roman"/>
          <w:sz w:val="28"/>
          <w:szCs w:val="28"/>
        </w:rPr>
        <w:t xml:space="preserve"> </w:t>
      </w:r>
      <w:r w:rsidRPr="000B7590">
        <w:rPr>
          <w:rFonts w:ascii="Times New Roman" w:hAnsi="Times New Roman" w:cs="Times New Roman"/>
          <w:sz w:val="28"/>
          <w:szCs w:val="28"/>
        </w:rPr>
        <w:t>[</w:t>
      </w:r>
      <w:r>
        <w:rPr>
          <w:rFonts w:ascii="Times New Roman" w:hAnsi="Times New Roman" w:cs="Times New Roman"/>
          <w:sz w:val="28"/>
          <w:szCs w:val="28"/>
        </w:rPr>
        <w:t>4</w:t>
      </w:r>
      <w:r w:rsidRPr="000B7590">
        <w:rPr>
          <w:rFonts w:ascii="Times New Roman" w:hAnsi="Times New Roman" w:cs="Times New Roman"/>
          <w:sz w:val="28"/>
          <w:szCs w:val="28"/>
        </w:rPr>
        <w:t>, с. 292-293].</w:t>
      </w:r>
    </w:p>
    <w:p w:rsidR="003931D1" w:rsidRPr="000B7590" w:rsidRDefault="003931D1" w:rsidP="003449AF">
      <w:pPr>
        <w:tabs>
          <w:tab w:val="left" w:pos="1275"/>
        </w:tabs>
        <w:spacing w:after="0" w:line="240" w:lineRule="auto"/>
        <w:ind w:firstLine="709"/>
        <w:jc w:val="both"/>
        <w:rPr>
          <w:rFonts w:ascii="Times New Roman" w:hAnsi="Times New Roman" w:cs="Times New Roman"/>
          <w:sz w:val="28"/>
          <w:szCs w:val="28"/>
        </w:rPr>
      </w:pPr>
    </w:p>
    <w:p w:rsidR="003F5F3C" w:rsidRPr="003F5F3C" w:rsidRDefault="003449AF" w:rsidP="003F5F3C">
      <w:pPr>
        <w:tabs>
          <w:tab w:val="left" w:pos="1275"/>
        </w:tabs>
        <w:spacing w:after="0" w:line="240" w:lineRule="auto"/>
        <w:ind w:firstLine="709"/>
        <w:jc w:val="both"/>
        <w:rPr>
          <w:rFonts w:ascii="Times New Roman" w:hAnsi="Times New Roman" w:cs="Times New Roman"/>
          <w:sz w:val="28"/>
          <w:szCs w:val="28"/>
        </w:rPr>
      </w:pPr>
      <m:oMathPara>
        <m:oMath>
          <m:r>
            <m:rPr>
              <m:sty m:val="p"/>
            </m:rPr>
            <w:rPr>
              <w:rFonts w:ascii="Cambria Math" w:hAnsi="Cambria Math" w:cs="Times New Roman"/>
              <w:sz w:val="28"/>
              <w:szCs w:val="28"/>
            </w:rPr>
            <w:lastRenderedPageBreak/>
            <m:t>ИПЦ=</m:t>
          </m:r>
          <m:f>
            <m:fPr>
              <m:ctrlPr>
                <w:rPr>
                  <w:rFonts w:ascii="Cambria Math" w:hAnsi="Cambria Math" w:cs="Times New Roman"/>
                  <w:sz w:val="28"/>
                  <w:szCs w:val="28"/>
                </w:rPr>
              </m:ctrlPr>
            </m:fPr>
            <m:num>
              <m:r>
                <m:rPr>
                  <m:sty m:val="p"/>
                </m:rPr>
                <w:rPr>
                  <w:rFonts w:ascii="Cambria Math" w:hAnsi="Cambria Math" w:cs="Times New Roman"/>
                  <w:sz w:val="28"/>
                  <w:szCs w:val="28"/>
                </w:rPr>
                <m:t>Цена "</m:t>
              </m:r>
              <m:r>
                <m:rPr>
                  <m:nor/>
                </m:rPr>
                <w:rPr>
                  <w:rFonts w:ascii="Times New Roman" w:hAnsi="Times New Roman" w:cs="Times New Roman"/>
                  <w:sz w:val="28"/>
                  <w:szCs w:val="28"/>
                </w:rPr>
                <m:t>рыночной корзины</m:t>
              </m:r>
              <m:r>
                <m:rPr>
                  <m:sty m:val="p"/>
                </m:rPr>
                <w:rPr>
                  <w:rFonts w:ascii="Cambria Math" w:hAnsi="Cambria Math" w:cs="Times New Roman"/>
                  <w:sz w:val="28"/>
                  <w:szCs w:val="28"/>
                </w:rPr>
                <m:t>" в текущем периоде</m:t>
              </m:r>
            </m:num>
            <m:den>
              <m:r>
                <m:rPr>
                  <m:sty m:val="p"/>
                </m:rPr>
                <w:rPr>
                  <w:rFonts w:ascii="Cambria Math" w:hAnsi="Cambria Math" w:cs="Times New Roman"/>
                  <w:sz w:val="28"/>
                  <w:szCs w:val="28"/>
                </w:rPr>
                <m:t>Цена аналогичной "</m:t>
              </m:r>
              <m:r>
                <m:rPr>
                  <m:nor/>
                </m:rPr>
                <w:rPr>
                  <w:rFonts w:ascii="Times New Roman" w:hAnsi="Times New Roman" w:cs="Times New Roman"/>
                  <w:sz w:val="28"/>
                  <w:szCs w:val="28"/>
                </w:rPr>
                <m:t>рыночной корзины</m:t>
              </m:r>
              <m:r>
                <m:rPr>
                  <m:sty m:val="p"/>
                </m:rPr>
                <w:rPr>
                  <w:rFonts w:ascii="Cambria Math" w:hAnsi="Cambria Math" w:cs="Times New Roman"/>
                  <w:sz w:val="28"/>
                  <w:szCs w:val="28"/>
                </w:rPr>
                <m:t>" в базисном периоде</m:t>
              </m:r>
            </m:den>
          </m:f>
          <m:r>
            <m:rPr>
              <m:sty m:val="p"/>
            </m:rPr>
            <w:rPr>
              <w:rFonts w:ascii="Cambria Math" w:hAnsi="Cambria Math" w:cs="Times New Roman"/>
              <w:sz w:val="28"/>
              <w:szCs w:val="28"/>
            </w:rPr>
            <m:t>∙100%</m:t>
          </m:r>
        </m:oMath>
      </m:oMathPara>
    </w:p>
    <w:p w:rsidR="00917F72" w:rsidRPr="003F5F3C" w:rsidRDefault="00917F72" w:rsidP="00917F72">
      <w:pPr>
        <w:spacing w:after="0" w:line="240" w:lineRule="auto"/>
        <w:jc w:val="both"/>
        <w:rPr>
          <w:rFonts w:ascii="Times New Roman" w:hAnsi="Times New Roman" w:cs="Times New Roman"/>
          <w:sz w:val="28"/>
        </w:rPr>
      </w:pPr>
    </w:p>
    <w:p w:rsidR="003449AF" w:rsidRDefault="003449AF" w:rsidP="003449AF">
      <w:pPr>
        <w:tabs>
          <w:tab w:val="left" w:pos="1275"/>
        </w:tabs>
        <w:spacing w:after="0" w:line="240" w:lineRule="auto"/>
        <w:ind w:firstLine="709"/>
        <w:jc w:val="both"/>
        <w:rPr>
          <w:rFonts w:ascii="Times New Roman" w:hAnsi="Times New Roman" w:cs="Times New Roman"/>
          <w:sz w:val="28"/>
          <w:szCs w:val="28"/>
        </w:rPr>
      </w:pPr>
      <w:r w:rsidRPr="000B7590">
        <w:rPr>
          <w:rFonts w:ascii="Times New Roman" w:hAnsi="Times New Roman" w:cs="Times New Roman"/>
          <w:sz w:val="28"/>
          <w:szCs w:val="28"/>
        </w:rPr>
        <w:t xml:space="preserve">Для </w:t>
      </w:r>
      <w:r w:rsidR="00A502D0">
        <w:rPr>
          <w:rFonts w:ascii="Times New Roman" w:hAnsi="Times New Roman" w:cs="Times New Roman"/>
          <w:sz w:val="28"/>
          <w:szCs w:val="28"/>
        </w:rPr>
        <w:t>измерения общего уровня цен обычно</w:t>
      </w:r>
      <w:r w:rsidRPr="000B7590">
        <w:rPr>
          <w:rFonts w:ascii="Times New Roman" w:hAnsi="Times New Roman" w:cs="Times New Roman"/>
          <w:sz w:val="28"/>
          <w:szCs w:val="28"/>
        </w:rPr>
        <w:t xml:space="preserve"> и</w:t>
      </w:r>
      <w:r w:rsidR="00A502D0">
        <w:rPr>
          <w:rFonts w:ascii="Times New Roman" w:hAnsi="Times New Roman" w:cs="Times New Roman"/>
          <w:sz w:val="28"/>
          <w:szCs w:val="28"/>
        </w:rPr>
        <w:t>спользуют</w:t>
      </w:r>
      <w:r w:rsidRPr="000B7590">
        <w:rPr>
          <w:rFonts w:ascii="Times New Roman" w:hAnsi="Times New Roman" w:cs="Times New Roman"/>
          <w:sz w:val="28"/>
          <w:szCs w:val="28"/>
        </w:rPr>
        <w:t xml:space="preserve"> индекс цен валового национального продукта – </w:t>
      </w:r>
      <w:r w:rsidRPr="00D303ED">
        <w:rPr>
          <w:rFonts w:ascii="Times New Roman" w:hAnsi="Times New Roman" w:cs="Times New Roman"/>
          <w:b/>
          <w:sz w:val="28"/>
          <w:szCs w:val="28"/>
        </w:rPr>
        <w:t>дефлятор ВНП</w:t>
      </w:r>
      <w:r w:rsidR="00A502D0">
        <w:rPr>
          <w:rFonts w:ascii="Times New Roman" w:hAnsi="Times New Roman" w:cs="Times New Roman"/>
          <w:sz w:val="28"/>
          <w:szCs w:val="28"/>
        </w:rPr>
        <w:t>. Его корзина состоит из конечных товаров и услуг</w:t>
      </w:r>
      <w:r w:rsidRPr="000B7590">
        <w:rPr>
          <w:rFonts w:ascii="Times New Roman" w:hAnsi="Times New Roman" w:cs="Times New Roman"/>
          <w:sz w:val="28"/>
          <w:szCs w:val="28"/>
        </w:rPr>
        <w:t>, произвед</w:t>
      </w:r>
      <w:r>
        <w:rPr>
          <w:rFonts w:ascii="Times New Roman" w:hAnsi="Times New Roman" w:cs="Times New Roman"/>
          <w:sz w:val="28"/>
          <w:szCs w:val="28"/>
        </w:rPr>
        <w:t>е</w:t>
      </w:r>
      <w:r w:rsidR="00A502D0">
        <w:rPr>
          <w:rFonts w:ascii="Times New Roman" w:hAnsi="Times New Roman" w:cs="Times New Roman"/>
          <w:sz w:val="28"/>
          <w:szCs w:val="28"/>
        </w:rPr>
        <w:t xml:space="preserve">нных в обществе. Дефлятор ВНП </w:t>
      </w:r>
      <w:r w:rsidRPr="000B7590">
        <w:rPr>
          <w:rFonts w:ascii="Times New Roman" w:hAnsi="Times New Roman" w:cs="Times New Roman"/>
          <w:sz w:val="28"/>
          <w:szCs w:val="28"/>
        </w:rPr>
        <w:t>более полно отражает изменение цен в обществе</w:t>
      </w:r>
      <w:r w:rsidR="00A502D0">
        <w:rPr>
          <w:rFonts w:ascii="Times New Roman" w:hAnsi="Times New Roman" w:cs="Times New Roman"/>
          <w:sz w:val="28"/>
          <w:szCs w:val="28"/>
        </w:rPr>
        <w:t>,</w:t>
      </w:r>
      <w:r w:rsidR="00A502D0" w:rsidRPr="00A502D0">
        <w:rPr>
          <w:rFonts w:ascii="Times New Roman" w:hAnsi="Times New Roman" w:cs="Times New Roman"/>
          <w:sz w:val="28"/>
          <w:szCs w:val="28"/>
        </w:rPr>
        <w:t xml:space="preserve"> </w:t>
      </w:r>
      <w:r w:rsidR="00A502D0">
        <w:rPr>
          <w:rFonts w:ascii="Times New Roman" w:hAnsi="Times New Roman" w:cs="Times New Roman"/>
          <w:sz w:val="28"/>
          <w:szCs w:val="28"/>
        </w:rPr>
        <w:t>охватывая</w:t>
      </w:r>
      <w:r w:rsidR="00A502D0" w:rsidRPr="000B7590">
        <w:rPr>
          <w:rFonts w:ascii="Times New Roman" w:hAnsi="Times New Roman" w:cs="Times New Roman"/>
          <w:sz w:val="28"/>
          <w:szCs w:val="28"/>
        </w:rPr>
        <w:t xml:space="preserve"> не только от</w:t>
      </w:r>
      <w:r w:rsidR="00A502D0">
        <w:rPr>
          <w:rFonts w:ascii="Times New Roman" w:hAnsi="Times New Roman" w:cs="Times New Roman"/>
          <w:sz w:val="28"/>
          <w:szCs w:val="28"/>
        </w:rPr>
        <w:t>дельные группы товаров и услуг, н</w:t>
      </w:r>
      <w:r w:rsidR="003931D1">
        <w:rPr>
          <w:rFonts w:ascii="Times New Roman" w:hAnsi="Times New Roman" w:cs="Times New Roman"/>
          <w:sz w:val="28"/>
          <w:szCs w:val="28"/>
        </w:rPr>
        <w:t>о и всю их совокупность в целом</w:t>
      </w:r>
      <w:r w:rsidRPr="000B7590">
        <w:rPr>
          <w:rFonts w:ascii="Times New Roman" w:hAnsi="Times New Roman" w:cs="Times New Roman"/>
          <w:sz w:val="28"/>
          <w:szCs w:val="28"/>
        </w:rPr>
        <w:t>[</w:t>
      </w:r>
      <w:r>
        <w:rPr>
          <w:rFonts w:ascii="Times New Roman" w:hAnsi="Times New Roman" w:cs="Times New Roman"/>
          <w:sz w:val="28"/>
          <w:szCs w:val="28"/>
        </w:rPr>
        <w:t>5</w:t>
      </w:r>
      <w:r w:rsidRPr="000B7590">
        <w:rPr>
          <w:rFonts w:ascii="Times New Roman" w:hAnsi="Times New Roman" w:cs="Times New Roman"/>
          <w:sz w:val="28"/>
          <w:szCs w:val="28"/>
        </w:rPr>
        <w:t>, с. 422].</w:t>
      </w:r>
    </w:p>
    <w:p w:rsidR="003449AF" w:rsidRDefault="003449AF" w:rsidP="003449AF">
      <w:pPr>
        <w:tabs>
          <w:tab w:val="left" w:pos="1275"/>
        </w:tabs>
        <w:spacing w:after="0" w:line="240" w:lineRule="auto"/>
        <w:ind w:firstLine="709"/>
        <w:jc w:val="both"/>
        <w:rPr>
          <w:rFonts w:ascii="Times New Roman" w:hAnsi="Times New Roman" w:cs="Times New Roman"/>
          <w:sz w:val="28"/>
          <w:szCs w:val="28"/>
        </w:rPr>
      </w:pPr>
    </w:p>
    <w:p w:rsidR="003449AF" w:rsidRPr="000B7590" w:rsidRDefault="003449AF" w:rsidP="003449AF">
      <w:pPr>
        <w:tabs>
          <w:tab w:val="left" w:pos="1275"/>
        </w:tabs>
        <w:spacing w:after="0" w:line="240" w:lineRule="auto"/>
        <w:ind w:firstLine="709"/>
        <w:jc w:val="both"/>
        <w:rPr>
          <w:rFonts w:ascii="Times New Roman" w:hAnsi="Times New Roman" w:cs="Times New Roman"/>
          <w:sz w:val="28"/>
          <w:szCs w:val="28"/>
        </w:rPr>
      </w:pPr>
      <m:oMathPara>
        <m:oMath>
          <m:r>
            <m:rPr>
              <m:sty m:val="p"/>
            </m:rPr>
            <w:rPr>
              <w:rFonts w:ascii="Cambria Math" w:hAnsi="Cambria Math" w:cs="Times New Roman"/>
              <w:sz w:val="28"/>
              <w:szCs w:val="28"/>
            </w:rPr>
            <m:t>Дефлятор ВНП=</m:t>
          </m:r>
          <m:f>
            <m:fPr>
              <m:ctrlPr>
                <w:rPr>
                  <w:rFonts w:ascii="Cambria Math" w:hAnsi="Cambria Math" w:cs="Times New Roman"/>
                  <w:sz w:val="28"/>
                  <w:szCs w:val="28"/>
                </w:rPr>
              </m:ctrlPr>
            </m:fPr>
            <m:num>
              <m:r>
                <m:rPr>
                  <m:sty m:val="p"/>
                </m:rPr>
                <w:rPr>
                  <w:rFonts w:ascii="Cambria Math" w:hAnsi="Cambria Math" w:cs="Times New Roman"/>
                  <w:sz w:val="28"/>
                  <w:szCs w:val="28"/>
                </w:rPr>
                <m:t>Номинальный ВНП</m:t>
              </m:r>
            </m:num>
            <m:den>
              <m:r>
                <m:rPr>
                  <m:sty m:val="p"/>
                </m:rPr>
                <w:rPr>
                  <w:rFonts w:ascii="Cambria Math" w:hAnsi="Cambria Math" w:cs="Times New Roman"/>
                  <w:sz w:val="28"/>
                  <w:szCs w:val="28"/>
                </w:rPr>
                <m:t>Реальный ВНП</m:t>
              </m:r>
            </m:den>
          </m:f>
        </m:oMath>
      </m:oMathPara>
    </w:p>
    <w:p w:rsidR="00E02606" w:rsidRDefault="00E02606" w:rsidP="00910C83">
      <w:pPr>
        <w:jc w:val="both"/>
      </w:pPr>
    </w:p>
    <w:p w:rsidR="00A502D0" w:rsidRPr="00DE63B9" w:rsidRDefault="003449AF" w:rsidP="00D32B82">
      <w:pPr>
        <w:jc w:val="both"/>
        <w:rPr>
          <w:rFonts w:ascii="Times New Roman" w:hAnsi="Times New Roman" w:cs="Times New Roman"/>
          <w:sz w:val="28"/>
        </w:rPr>
      </w:pPr>
      <w:r>
        <w:tab/>
      </w:r>
      <w:r w:rsidR="00A502D0">
        <w:rPr>
          <w:rFonts w:ascii="Times New Roman" w:hAnsi="Times New Roman" w:cs="Times New Roman"/>
          <w:sz w:val="28"/>
        </w:rPr>
        <w:t>Чтобы рассчитать</w:t>
      </w:r>
      <w:r>
        <w:rPr>
          <w:rFonts w:ascii="Times New Roman" w:hAnsi="Times New Roman" w:cs="Times New Roman"/>
          <w:sz w:val="28"/>
        </w:rPr>
        <w:t xml:space="preserve"> у</w:t>
      </w:r>
      <w:r w:rsidR="00DE63B9">
        <w:rPr>
          <w:rFonts w:ascii="Times New Roman" w:hAnsi="Times New Roman" w:cs="Times New Roman"/>
          <w:sz w:val="28"/>
        </w:rPr>
        <w:t>ров</w:t>
      </w:r>
      <w:r w:rsidR="00A502D0">
        <w:rPr>
          <w:rFonts w:ascii="Times New Roman" w:hAnsi="Times New Roman" w:cs="Times New Roman"/>
          <w:sz w:val="28"/>
        </w:rPr>
        <w:t>ень</w:t>
      </w:r>
      <w:r w:rsidR="00DE63B9">
        <w:rPr>
          <w:rFonts w:ascii="Times New Roman" w:hAnsi="Times New Roman" w:cs="Times New Roman"/>
          <w:sz w:val="28"/>
        </w:rPr>
        <w:t xml:space="preserve"> инфляции в </w:t>
      </w:r>
      <w:r w:rsidR="00A502D0">
        <w:rPr>
          <w:rFonts w:ascii="Times New Roman" w:hAnsi="Times New Roman" w:cs="Times New Roman"/>
          <w:sz w:val="28"/>
        </w:rPr>
        <w:t>определенном</w:t>
      </w:r>
      <w:r w:rsidR="00DE63B9">
        <w:rPr>
          <w:rFonts w:ascii="Times New Roman" w:hAnsi="Times New Roman" w:cs="Times New Roman"/>
          <w:sz w:val="28"/>
        </w:rPr>
        <w:t xml:space="preserve"> периоде</w:t>
      </w:r>
      <w:r w:rsidR="00A502D0">
        <w:rPr>
          <w:rFonts w:ascii="Times New Roman" w:hAnsi="Times New Roman" w:cs="Times New Roman"/>
          <w:sz w:val="28"/>
        </w:rPr>
        <w:t>,</w:t>
      </w:r>
      <w:r>
        <w:rPr>
          <w:rFonts w:ascii="Times New Roman" w:hAnsi="Times New Roman" w:cs="Times New Roman"/>
          <w:sz w:val="28"/>
        </w:rPr>
        <w:t xml:space="preserve"> необ</w:t>
      </w:r>
      <w:r w:rsidR="00DE63B9">
        <w:rPr>
          <w:rFonts w:ascii="Times New Roman" w:hAnsi="Times New Roman" w:cs="Times New Roman"/>
          <w:sz w:val="28"/>
        </w:rPr>
        <w:t>ходимо из индекса цен текущего периода</w:t>
      </w:r>
      <w:r>
        <w:rPr>
          <w:rFonts w:ascii="Times New Roman" w:hAnsi="Times New Roman" w:cs="Times New Roman"/>
          <w:sz w:val="28"/>
        </w:rPr>
        <w:t xml:space="preserve"> в</w:t>
      </w:r>
      <w:r w:rsidR="00DE63B9">
        <w:rPr>
          <w:rFonts w:ascii="Times New Roman" w:hAnsi="Times New Roman" w:cs="Times New Roman"/>
          <w:sz w:val="28"/>
        </w:rPr>
        <w:t xml:space="preserve">ычесть индекс цен базисного периода. Полученная величина будет составлять </w:t>
      </w:r>
      <w:r w:rsidR="00DE63B9">
        <w:rPr>
          <w:rFonts w:ascii="Times New Roman" w:hAnsi="Times New Roman" w:cs="Times New Roman"/>
          <w:b/>
          <w:sz w:val="28"/>
        </w:rPr>
        <w:t>инфляционный прирост цен</w:t>
      </w:r>
      <w:r w:rsidR="00DE63B9" w:rsidRPr="00DE63B9">
        <w:rPr>
          <w:rFonts w:ascii="Times New Roman" w:hAnsi="Times New Roman" w:cs="Times New Roman"/>
          <w:b/>
          <w:sz w:val="28"/>
        </w:rPr>
        <w:t xml:space="preserve"> </w:t>
      </w:r>
      <w:r w:rsidR="00DE63B9" w:rsidRPr="00DE63B9">
        <w:rPr>
          <w:rFonts w:ascii="Times New Roman" w:hAnsi="Times New Roman" w:cs="Times New Roman"/>
          <w:sz w:val="28"/>
        </w:rPr>
        <w:t>[1</w:t>
      </w:r>
      <w:r w:rsidR="00DE63B9">
        <w:rPr>
          <w:rFonts w:ascii="Times New Roman" w:hAnsi="Times New Roman" w:cs="Times New Roman"/>
          <w:sz w:val="28"/>
        </w:rPr>
        <w:t>, с. 397-398</w:t>
      </w:r>
      <w:r w:rsidR="00DE63B9" w:rsidRPr="00DE63B9">
        <w:rPr>
          <w:rFonts w:ascii="Times New Roman" w:hAnsi="Times New Roman" w:cs="Times New Roman"/>
          <w:sz w:val="28"/>
        </w:rPr>
        <w:t>]</w:t>
      </w:r>
      <w:r w:rsidR="00DE63B9">
        <w:rPr>
          <w:rFonts w:ascii="Times New Roman" w:hAnsi="Times New Roman" w:cs="Times New Roman"/>
          <w:sz w:val="28"/>
        </w:rPr>
        <w:t xml:space="preserve">. </w:t>
      </w:r>
    </w:p>
    <w:p w:rsidR="003931D1" w:rsidRPr="003931D1" w:rsidRDefault="00DE63B9" w:rsidP="003931D1">
      <w:pPr>
        <w:spacing w:before="240"/>
        <w:jc w:val="both"/>
        <w:rPr>
          <w:rFonts w:ascii="Times New Roman" w:eastAsiaTheme="minorEastAsia" w:hAnsi="Times New Roman" w:cs="Times New Roman"/>
          <w:sz w:val="27"/>
          <w:szCs w:val="27"/>
        </w:rPr>
      </w:pPr>
      <m:oMathPara>
        <m:oMath>
          <m:r>
            <m:rPr>
              <m:nor/>
            </m:rPr>
            <w:rPr>
              <w:rFonts w:ascii="Cambria Math" w:hAnsi="Cambria Math" w:cs="Times New Roman"/>
              <w:sz w:val="27"/>
              <w:szCs w:val="27"/>
            </w:rPr>
            <m:t>Инфляционный прирост = ИПЦ текущего периода - ИПЦ базисного периода</m:t>
          </m:r>
        </m:oMath>
      </m:oMathPara>
    </w:p>
    <w:p w:rsidR="003931D1" w:rsidRDefault="003931D1" w:rsidP="003931D1">
      <w:pPr>
        <w:tabs>
          <w:tab w:val="left" w:pos="1275"/>
        </w:tabs>
        <w:spacing w:after="0" w:line="240" w:lineRule="auto"/>
        <w:ind w:firstLine="709"/>
        <w:jc w:val="both"/>
        <w:rPr>
          <w:rFonts w:ascii="Times New Roman" w:hAnsi="Times New Roman" w:cs="Times New Roman"/>
          <w:sz w:val="28"/>
          <w:szCs w:val="28"/>
        </w:rPr>
      </w:pPr>
    </w:p>
    <w:p w:rsidR="00D32B82" w:rsidRDefault="00A502D0" w:rsidP="003931D1">
      <w:pPr>
        <w:tabs>
          <w:tab w:val="left" w:pos="1275"/>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О</w:t>
      </w:r>
      <w:r w:rsidR="00DE63B9">
        <w:rPr>
          <w:rFonts w:ascii="Times New Roman" w:hAnsi="Times New Roman" w:cs="Times New Roman"/>
          <w:sz w:val="28"/>
          <w:szCs w:val="28"/>
        </w:rPr>
        <w:t>сн</w:t>
      </w:r>
      <w:r>
        <w:rPr>
          <w:rFonts w:ascii="Times New Roman" w:hAnsi="Times New Roman" w:cs="Times New Roman"/>
          <w:sz w:val="28"/>
          <w:szCs w:val="28"/>
        </w:rPr>
        <w:t>овным показателем, характеризующим</w:t>
      </w:r>
      <w:r w:rsidR="00DE63B9" w:rsidRPr="000B7590">
        <w:rPr>
          <w:rFonts w:ascii="Times New Roman" w:hAnsi="Times New Roman" w:cs="Times New Roman"/>
          <w:sz w:val="28"/>
          <w:szCs w:val="28"/>
        </w:rPr>
        <w:t xml:space="preserve"> инфляцию, является </w:t>
      </w:r>
      <w:r w:rsidR="00DE63B9" w:rsidRPr="00D303ED">
        <w:rPr>
          <w:rFonts w:ascii="Times New Roman" w:hAnsi="Times New Roman" w:cs="Times New Roman"/>
          <w:b/>
          <w:sz w:val="28"/>
          <w:szCs w:val="28"/>
        </w:rPr>
        <w:t>темп инфляции</w:t>
      </w:r>
      <w:r>
        <w:rPr>
          <w:rFonts w:ascii="Times New Roman" w:hAnsi="Times New Roman" w:cs="Times New Roman"/>
          <w:sz w:val="28"/>
          <w:szCs w:val="28"/>
        </w:rPr>
        <w:t>, который способствует в определении скорости ее изменения</w:t>
      </w:r>
      <w:r w:rsidR="00DE63B9" w:rsidRPr="000B7590">
        <w:rPr>
          <w:rFonts w:ascii="Times New Roman" w:hAnsi="Times New Roman" w:cs="Times New Roman"/>
          <w:sz w:val="28"/>
          <w:szCs w:val="28"/>
        </w:rPr>
        <w:t xml:space="preserve"> в текущем периоде по отношению </w:t>
      </w:r>
      <w:proofErr w:type="gramStart"/>
      <w:r w:rsidR="00DE63B9" w:rsidRPr="000B7590">
        <w:rPr>
          <w:rFonts w:ascii="Times New Roman" w:hAnsi="Times New Roman" w:cs="Times New Roman"/>
          <w:sz w:val="28"/>
          <w:szCs w:val="28"/>
        </w:rPr>
        <w:t>к</w:t>
      </w:r>
      <w:proofErr w:type="gramEnd"/>
      <w:r w:rsidR="00DE63B9" w:rsidRPr="000B7590">
        <w:rPr>
          <w:rFonts w:ascii="Times New Roman" w:hAnsi="Times New Roman" w:cs="Times New Roman"/>
          <w:sz w:val="28"/>
          <w:szCs w:val="28"/>
        </w:rPr>
        <w:t xml:space="preserve"> предшествующему. Для его расч</w:t>
      </w:r>
      <w:r w:rsidR="00DE63B9">
        <w:rPr>
          <w:rFonts w:ascii="Times New Roman" w:hAnsi="Times New Roman" w:cs="Times New Roman"/>
          <w:sz w:val="28"/>
          <w:szCs w:val="28"/>
        </w:rPr>
        <w:t>е</w:t>
      </w:r>
      <w:r w:rsidR="00DE63B9" w:rsidRPr="000B7590">
        <w:rPr>
          <w:rFonts w:ascii="Times New Roman" w:hAnsi="Times New Roman" w:cs="Times New Roman"/>
          <w:sz w:val="28"/>
          <w:szCs w:val="28"/>
        </w:rPr>
        <w:t xml:space="preserve">та следует </w:t>
      </w:r>
      <w:r w:rsidR="00D32B82">
        <w:rPr>
          <w:rFonts w:ascii="Times New Roman" w:hAnsi="Times New Roman" w:cs="Times New Roman"/>
          <w:sz w:val="28"/>
          <w:szCs w:val="28"/>
        </w:rPr>
        <w:t>разделить инфляционный прирост цен на индекс цен базисного периода, и умножить полученное значение на 100%</w:t>
      </w:r>
      <w:r w:rsidR="00DE63B9" w:rsidRPr="000B7590">
        <w:rPr>
          <w:rFonts w:ascii="Times New Roman" w:hAnsi="Times New Roman" w:cs="Times New Roman"/>
          <w:sz w:val="28"/>
          <w:szCs w:val="28"/>
        </w:rPr>
        <w:t xml:space="preserve"> [</w:t>
      </w:r>
      <w:r w:rsidR="00D32B82">
        <w:rPr>
          <w:rFonts w:ascii="Times New Roman" w:hAnsi="Times New Roman" w:cs="Times New Roman"/>
          <w:sz w:val="28"/>
          <w:szCs w:val="28"/>
        </w:rPr>
        <w:t>1</w:t>
      </w:r>
      <w:r w:rsidR="00DE63B9" w:rsidRPr="000B7590">
        <w:rPr>
          <w:rFonts w:ascii="Times New Roman" w:hAnsi="Times New Roman" w:cs="Times New Roman"/>
          <w:sz w:val="28"/>
          <w:szCs w:val="28"/>
        </w:rPr>
        <w:t xml:space="preserve">, </w:t>
      </w:r>
      <w:r w:rsidR="00DE63B9" w:rsidRPr="000B7590">
        <w:rPr>
          <w:rFonts w:ascii="Times New Roman" w:hAnsi="Times New Roman" w:cs="Times New Roman"/>
          <w:sz w:val="28"/>
          <w:szCs w:val="28"/>
          <w:lang w:val="en-US"/>
        </w:rPr>
        <w:t>c</w:t>
      </w:r>
      <w:r w:rsidR="00D32B82">
        <w:rPr>
          <w:rFonts w:ascii="Times New Roman" w:hAnsi="Times New Roman" w:cs="Times New Roman"/>
          <w:sz w:val="28"/>
          <w:szCs w:val="28"/>
        </w:rPr>
        <w:t>. 398</w:t>
      </w:r>
      <w:r w:rsidR="00DE63B9" w:rsidRPr="000B7590">
        <w:rPr>
          <w:rFonts w:ascii="Times New Roman" w:hAnsi="Times New Roman" w:cs="Times New Roman"/>
          <w:sz w:val="28"/>
          <w:szCs w:val="28"/>
        </w:rPr>
        <w:t>].</w:t>
      </w:r>
    </w:p>
    <w:p w:rsidR="003931D1" w:rsidRDefault="003931D1" w:rsidP="003931D1">
      <w:pPr>
        <w:tabs>
          <w:tab w:val="left" w:pos="1275"/>
        </w:tabs>
        <w:spacing w:after="0" w:line="240" w:lineRule="auto"/>
        <w:ind w:firstLine="709"/>
        <w:jc w:val="both"/>
        <w:rPr>
          <w:rFonts w:ascii="Times New Roman" w:hAnsi="Times New Roman" w:cs="Times New Roman"/>
          <w:sz w:val="28"/>
          <w:szCs w:val="28"/>
        </w:rPr>
      </w:pPr>
    </w:p>
    <w:p w:rsidR="00D32B82" w:rsidRPr="006924B6" w:rsidRDefault="00D32B82" w:rsidP="00D32B82">
      <w:pPr>
        <w:tabs>
          <w:tab w:val="left" w:pos="1275"/>
        </w:tabs>
        <w:spacing w:after="0" w:line="240" w:lineRule="auto"/>
        <w:ind w:firstLine="709"/>
        <w:jc w:val="both"/>
        <w:rPr>
          <w:rFonts w:ascii="Times New Roman" w:hAnsi="Times New Roman" w:cs="Times New Roman"/>
          <w:sz w:val="28"/>
          <w:szCs w:val="28"/>
        </w:rPr>
      </w:pPr>
      <m:oMathPara>
        <m:oMath>
          <m:r>
            <w:rPr>
              <w:rFonts w:ascii="Cambria Math" w:hAnsi="Cambria Math" w:cs="Times New Roman"/>
              <w:sz w:val="28"/>
              <w:szCs w:val="28"/>
            </w:rPr>
            <m:t xml:space="preserve">ТИ= </m:t>
          </m:r>
          <m:f>
            <m:fPr>
              <m:ctrlPr>
                <w:rPr>
                  <w:rFonts w:ascii="Cambria Math" w:hAnsi="Cambria Math" w:cs="Times New Roman"/>
                  <w:i/>
                  <w:sz w:val="28"/>
                  <w:szCs w:val="28"/>
                </w:rPr>
              </m:ctrlPr>
            </m:fPr>
            <m:num>
              <m:r>
                <m:rPr>
                  <m:sty m:val="p"/>
                </m:rPr>
                <w:rPr>
                  <w:rFonts w:ascii="Cambria Math" w:hAnsi="Cambria Math" w:cs="Times New Roman"/>
                  <w:sz w:val="28"/>
                  <w:szCs w:val="28"/>
                </w:rPr>
                <m:t>Индекс цен отчетного периода – Индекс цен базового периода</m:t>
              </m:r>
            </m:num>
            <m:den>
              <m:r>
                <m:rPr>
                  <m:sty m:val="p"/>
                </m:rPr>
                <w:rPr>
                  <w:rFonts w:ascii="Cambria Math" w:hAnsi="Cambria Math" w:cs="Times New Roman"/>
                  <w:sz w:val="28"/>
                  <w:szCs w:val="28"/>
                </w:rPr>
                <m:t>Индекс цен базового периода</m:t>
              </m:r>
            </m:den>
          </m:f>
        </m:oMath>
      </m:oMathPara>
    </w:p>
    <w:p w:rsidR="00D32B82" w:rsidRDefault="00D32B82" w:rsidP="00DE63B9">
      <w:pPr>
        <w:tabs>
          <w:tab w:val="left" w:pos="1275"/>
        </w:tabs>
        <w:spacing w:after="0" w:line="240" w:lineRule="auto"/>
        <w:ind w:firstLine="709"/>
        <w:jc w:val="both"/>
        <w:rPr>
          <w:rFonts w:ascii="Times New Roman" w:hAnsi="Times New Roman" w:cs="Times New Roman"/>
          <w:sz w:val="28"/>
          <w:szCs w:val="28"/>
        </w:rPr>
      </w:pPr>
    </w:p>
    <w:p w:rsidR="003931D1" w:rsidRDefault="00A502D0" w:rsidP="003931D1">
      <w:pPr>
        <w:tabs>
          <w:tab w:val="left" w:pos="1275"/>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экономической практике есть также и другой способ количественного измерения значения инфляции –</w:t>
      </w:r>
      <w:r w:rsidR="00D32B82">
        <w:rPr>
          <w:rFonts w:ascii="Times New Roman" w:hAnsi="Times New Roman" w:cs="Times New Roman"/>
          <w:sz w:val="28"/>
          <w:szCs w:val="28"/>
        </w:rPr>
        <w:t xml:space="preserve"> </w:t>
      </w:r>
      <w:r w:rsidR="00D32B82" w:rsidRPr="00D303ED">
        <w:rPr>
          <w:rFonts w:ascii="Times New Roman" w:hAnsi="Times New Roman" w:cs="Times New Roman"/>
          <w:b/>
          <w:sz w:val="28"/>
          <w:szCs w:val="28"/>
        </w:rPr>
        <w:t>правило семидесяти</w:t>
      </w:r>
      <w:r>
        <w:rPr>
          <w:rFonts w:ascii="Times New Roman" w:hAnsi="Times New Roman" w:cs="Times New Roman"/>
          <w:sz w:val="28"/>
          <w:szCs w:val="28"/>
        </w:rPr>
        <w:t>, позволяющее по</w:t>
      </w:r>
      <w:r w:rsidR="00D32B82" w:rsidRPr="000B7590">
        <w:rPr>
          <w:rFonts w:ascii="Times New Roman" w:hAnsi="Times New Roman" w:cs="Times New Roman"/>
          <w:sz w:val="28"/>
          <w:szCs w:val="28"/>
        </w:rPr>
        <w:t>счи</w:t>
      </w:r>
      <w:r>
        <w:rPr>
          <w:rFonts w:ascii="Times New Roman" w:hAnsi="Times New Roman" w:cs="Times New Roman"/>
          <w:sz w:val="28"/>
          <w:szCs w:val="28"/>
        </w:rPr>
        <w:t>тать количество лет, необходимое для того, чтобы удвоить общий</w:t>
      </w:r>
      <w:r w:rsidR="00D32B82" w:rsidRPr="000B7590">
        <w:rPr>
          <w:rFonts w:ascii="Times New Roman" w:hAnsi="Times New Roman" w:cs="Times New Roman"/>
          <w:sz w:val="28"/>
          <w:szCs w:val="28"/>
        </w:rPr>
        <w:t xml:space="preserve"> уров</w:t>
      </w:r>
      <w:r>
        <w:rPr>
          <w:rFonts w:ascii="Times New Roman" w:hAnsi="Times New Roman" w:cs="Times New Roman"/>
          <w:sz w:val="28"/>
          <w:szCs w:val="28"/>
        </w:rPr>
        <w:t>ень</w:t>
      </w:r>
      <w:r w:rsidR="00D32B82" w:rsidRPr="000B7590">
        <w:rPr>
          <w:rFonts w:ascii="Times New Roman" w:hAnsi="Times New Roman" w:cs="Times New Roman"/>
          <w:sz w:val="28"/>
          <w:szCs w:val="28"/>
        </w:rPr>
        <w:t xml:space="preserve"> цен. С этой целью число 70 делится на темп инфляции [</w:t>
      </w:r>
      <w:r w:rsidR="001119B1">
        <w:rPr>
          <w:rFonts w:ascii="Times New Roman" w:hAnsi="Times New Roman" w:cs="Times New Roman"/>
          <w:sz w:val="28"/>
          <w:szCs w:val="28"/>
        </w:rPr>
        <w:t>6</w:t>
      </w:r>
      <w:r w:rsidR="00D32B82" w:rsidRPr="000B7590">
        <w:rPr>
          <w:rFonts w:ascii="Times New Roman" w:hAnsi="Times New Roman" w:cs="Times New Roman"/>
          <w:sz w:val="28"/>
          <w:szCs w:val="28"/>
        </w:rPr>
        <w:t>, с. 331].</w:t>
      </w:r>
    </w:p>
    <w:p w:rsidR="003931D1" w:rsidRPr="000B7590" w:rsidRDefault="003931D1" w:rsidP="003931D1">
      <w:pPr>
        <w:tabs>
          <w:tab w:val="left" w:pos="1275"/>
        </w:tabs>
        <w:spacing w:after="0" w:line="240" w:lineRule="auto"/>
        <w:ind w:firstLine="709"/>
        <w:jc w:val="both"/>
        <w:rPr>
          <w:rFonts w:ascii="Times New Roman" w:hAnsi="Times New Roman" w:cs="Times New Roman"/>
          <w:sz w:val="28"/>
          <w:szCs w:val="28"/>
        </w:rPr>
      </w:pPr>
    </w:p>
    <w:p w:rsidR="001119B1" w:rsidRPr="006924B6" w:rsidRDefault="001119B1" w:rsidP="001119B1">
      <w:pPr>
        <w:tabs>
          <w:tab w:val="left" w:pos="1275"/>
        </w:tabs>
        <w:spacing w:after="0" w:line="240" w:lineRule="auto"/>
        <w:ind w:firstLine="709"/>
        <w:jc w:val="both"/>
        <w:rPr>
          <w:rFonts w:ascii="Times New Roman" w:eastAsiaTheme="minorEastAsia" w:hAnsi="Times New Roman" w:cs="Times New Roman"/>
          <w:sz w:val="28"/>
          <w:szCs w:val="28"/>
        </w:rPr>
      </w:pPr>
      <m:oMathPara>
        <m:oMath>
          <m:r>
            <m:rPr>
              <m:sty m:val="p"/>
            </m:rPr>
            <w:rPr>
              <w:rFonts w:ascii="Cambria Math" w:hAnsi="Cambria Math" w:cs="Times New Roman"/>
              <w:sz w:val="28"/>
              <w:szCs w:val="28"/>
            </w:rPr>
            <m:t>Количесво лет, необходимых для удвоения цен=</m:t>
          </m:r>
          <m:f>
            <m:fPr>
              <m:ctrlPr>
                <w:rPr>
                  <w:rFonts w:ascii="Cambria Math" w:hAnsi="Cambria Math" w:cs="Times New Roman"/>
                  <w:sz w:val="28"/>
                  <w:szCs w:val="28"/>
                </w:rPr>
              </m:ctrlPr>
            </m:fPr>
            <m:num>
              <m:r>
                <m:rPr>
                  <m:sty m:val="p"/>
                </m:rPr>
                <w:rPr>
                  <w:rFonts w:ascii="Cambria Math" w:hAnsi="Cambria Math" w:cs="Times New Roman"/>
                  <w:sz w:val="28"/>
                  <w:szCs w:val="28"/>
                </w:rPr>
                <m:t>70</m:t>
              </m:r>
            </m:num>
            <m:den>
              <m:r>
                <m:rPr>
                  <m:sty m:val="p"/>
                </m:rPr>
                <w:rPr>
                  <w:rFonts w:ascii="Cambria Math" w:hAnsi="Cambria Math" w:cs="Times New Roman"/>
                  <w:sz w:val="28"/>
                  <w:szCs w:val="28"/>
                </w:rPr>
                <m:t>Темп инфляции</m:t>
              </m:r>
            </m:den>
          </m:f>
        </m:oMath>
      </m:oMathPara>
    </w:p>
    <w:p w:rsidR="00917F72" w:rsidRDefault="00917F72" w:rsidP="00910C83">
      <w:pPr>
        <w:jc w:val="both"/>
      </w:pPr>
    </w:p>
    <w:p w:rsidR="001B7E99" w:rsidRDefault="001119B1" w:rsidP="00F132D3">
      <w:pPr>
        <w:spacing w:after="0"/>
        <w:jc w:val="both"/>
        <w:rPr>
          <w:rFonts w:ascii="Times New Roman" w:hAnsi="Times New Roman" w:cs="Times New Roman"/>
          <w:sz w:val="28"/>
        </w:rPr>
      </w:pPr>
      <w:r>
        <w:tab/>
      </w:r>
      <w:r w:rsidRPr="001119B1">
        <w:rPr>
          <w:rFonts w:ascii="Times New Roman" w:hAnsi="Times New Roman" w:cs="Times New Roman"/>
          <w:sz w:val="28"/>
        </w:rPr>
        <w:t>Необходимо заметить</w:t>
      </w:r>
      <w:r>
        <w:rPr>
          <w:rFonts w:ascii="Times New Roman" w:hAnsi="Times New Roman" w:cs="Times New Roman"/>
          <w:sz w:val="28"/>
        </w:rPr>
        <w:t>, что «правило семидесяти» обычно применяется тогда, к</w:t>
      </w:r>
      <w:r w:rsidR="00A502D0">
        <w:rPr>
          <w:rFonts w:ascii="Times New Roman" w:hAnsi="Times New Roman" w:cs="Times New Roman"/>
          <w:sz w:val="28"/>
        </w:rPr>
        <w:t>огда, например, нужно определить</w:t>
      </w:r>
      <w:r>
        <w:rPr>
          <w:rFonts w:ascii="Times New Roman" w:hAnsi="Times New Roman" w:cs="Times New Roman"/>
          <w:sz w:val="28"/>
        </w:rPr>
        <w:t xml:space="preserve">, сколько времени потребуется для удвоения номинального ВВП, оставив </w:t>
      </w:r>
      <w:r w:rsidR="00A502D0">
        <w:rPr>
          <w:rFonts w:ascii="Times New Roman" w:hAnsi="Times New Roman" w:cs="Times New Roman"/>
          <w:sz w:val="28"/>
        </w:rPr>
        <w:t xml:space="preserve">при этом </w:t>
      </w:r>
      <w:r>
        <w:rPr>
          <w:rFonts w:ascii="Times New Roman" w:hAnsi="Times New Roman" w:cs="Times New Roman"/>
          <w:sz w:val="28"/>
        </w:rPr>
        <w:t>его реальное выражение неизменным</w:t>
      </w:r>
      <w:r w:rsidR="00494EC3">
        <w:rPr>
          <w:rFonts w:ascii="Times New Roman" w:hAnsi="Times New Roman" w:cs="Times New Roman"/>
          <w:sz w:val="28"/>
        </w:rPr>
        <w:t xml:space="preserve">. </w:t>
      </w:r>
      <w:r w:rsidR="00F132D3">
        <w:rPr>
          <w:rFonts w:ascii="Times New Roman" w:hAnsi="Times New Roman" w:cs="Times New Roman"/>
          <w:sz w:val="28"/>
        </w:rPr>
        <w:t>К косвенным показателям уровня инфляции следует отнести данные о взаимосвязи товарных запасов и суммы</w:t>
      </w:r>
      <w:r w:rsidR="00494EC3">
        <w:rPr>
          <w:rFonts w:ascii="Times New Roman" w:hAnsi="Times New Roman" w:cs="Times New Roman"/>
          <w:sz w:val="28"/>
        </w:rPr>
        <w:t xml:space="preserve"> денежных вкладов населения,</w:t>
      </w:r>
      <w:r w:rsidR="00F132D3">
        <w:rPr>
          <w:rFonts w:ascii="Times New Roman" w:hAnsi="Times New Roman" w:cs="Times New Roman"/>
          <w:sz w:val="28"/>
        </w:rPr>
        <w:t xml:space="preserve"> </w:t>
      </w:r>
      <w:r w:rsidR="00F132D3">
        <w:rPr>
          <w:rFonts w:ascii="Times New Roman" w:hAnsi="Times New Roman" w:cs="Times New Roman"/>
          <w:sz w:val="28"/>
        </w:rPr>
        <w:lastRenderedPageBreak/>
        <w:t>а также</w:t>
      </w:r>
      <w:r w:rsidR="00494EC3">
        <w:rPr>
          <w:rFonts w:ascii="Times New Roman" w:hAnsi="Times New Roman" w:cs="Times New Roman"/>
          <w:sz w:val="28"/>
        </w:rPr>
        <w:t xml:space="preserve"> данные о превышении доходов населения над расходами в процентном выражении</w:t>
      </w:r>
      <w:r>
        <w:rPr>
          <w:rFonts w:ascii="Times New Roman" w:hAnsi="Times New Roman" w:cs="Times New Roman"/>
          <w:sz w:val="28"/>
        </w:rPr>
        <w:t xml:space="preserve"> </w:t>
      </w:r>
      <w:r w:rsidRPr="001119B1">
        <w:rPr>
          <w:rFonts w:ascii="Times New Roman" w:hAnsi="Times New Roman" w:cs="Times New Roman"/>
          <w:sz w:val="28"/>
        </w:rPr>
        <w:t>[1</w:t>
      </w:r>
      <w:r>
        <w:rPr>
          <w:rFonts w:ascii="Times New Roman" w:hAnsi="Times New Roman" w:cs="Times New Roman"/>
          <w:sz w:val="28"/>
        </w:rPr>
        <w:t>, с. 398</w:t>
      </w:r>
      <w:r w:rsidRPr="001119B1">
        <w:rPr>
          <w:rFonts w:ascii="Times New Roman" w:hAnsi="Times New Roman" w:cs="Times New Roman"/>
          <w:sz w:val="28"/>
        </w:rPr>
        <w:t>]</w:t>
      </w:r>
      <w:r>
        <w:rPr>
          <w:rFonts w:ascii="Times New Roman" w:hAnsi="Times New Roman" w:cs="Times New Roman"/>
          <w:sz w:val="28"/>
        </w:rPr>
        <w:t>.</w:t>
      </w:r>
    </w:p>
    <w:p w:rsidR="00D76C95" w:rsidRDefault="001119B1" w:rsidP="00707C0D">
      <w:pPr>
        <w:pStyle w:val="22"/>
        <w:ind w:firstLine="708"/>
      </w:pPr>
      <w:bookmarkStart w:id="3" w:name="_Toc498792351"/>
      <w:r w:rsidRPr="001119B1">
        <w:t>1.2. Виды и типы инфляции, причины её возникновения</w:t>
      </w:r>
      <w:bookmarkEnd w:id="3"/>
    </w:p>
    <w:p w:rsidR="00D34E42" w:rsidRDefault="00926253" w:rsidP="00494EC3">
      <w:pPr>
        <w:spacing w:after="0" w:line="24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Существуют различные критерии для характеристики инфляции</w:t>
      </w:r>
      <w:r w:rsidR="00D34E4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w:t>
      </w:r>
      <w:r w:rsidR="00D34E42">
        <w:rPr>
          <w:rFonts w:ascii="Times New Roman" w:eastAsiaTheme="minorEastAsia" w:hAnsi="Times New Roman" w:cs="Times New Roman"/>
          <w:sz w:val="28"/>
          <w:szCs w:val="28"/>
        </w:rPr>
        <w:t xml:space="preserve"> позиции темпа роста цен</w:t>
      </w:r>
      <w:r>
        <w:rPr>
          <w:rFonts w:ascii="Times New Roman" w:eastAsiaTheme="minorEastAsia" w:hAnsi="Times New Roman" w:cs="Times New Roman"/>
          <w:sz w:val="28"/>
          <w:szCs w:val="28"/>
        </w:rPr>
        <w:t xml:space="preserve"> ее виды</w:t>
      </w:r>
      <w:r w:rsidR="00D34E42">
        <w:rPr>
          <w:rFonts w:ascii="Times New Roman" w:eastAsiaTheme="minorEastAsia" w:hAnsi="Times New Roman" w:cs="Times New Roman"/>
          <w:sz w:val="28"/>
          <w:szCs w:val="28"/>
        </w:rPr>
        <w:t xml:space="preserve"> бывают следующие: нормальная, умеренная, галопирующая, гиперинфляция. При </w:t>
      </w:r>
      <w:r w:rsidR="00D34E42" w:rsidRPr="00D303ED">
        <w:rPr>
          <w:rFonts w:ascii="Times New Roman" w:eastAsiaTheme="minorEastAsia" w:hAnsi="Times New Roman" w:cs="Times New Roman"/>
          <w:i/>
          <w:sz w:val="28"/>
          <w:szCs w:val="28"/>
        </w:rPr>
        <w:t>нормальной</w:t>
      </w:r>
      <w:r w:rsidR="00D34E42">
        <w:rPr>
          <w:rFonts w:ascii="Times New Roman" w:eastAsiaTheme="minorEastAsia" w:hAnsi="Times New Roman" w:cs="Times New Roman"/>
          <w:sz w:val="28"/>
          <w:szCs w:val="28"/>
        </w:rPr>
        <w:t xml:space="preserve"> инфляции темп роста цен равен 3-5%, он имеет положительные последствия для экономики т.к. стимулирует производителя к </w:t>
      </w:r>
      <w:r>
        <w:rPr>
          <w:rFonts w:ascii="Times New Roman" w:eastAsiaTheme="minorEastAsia" w:hAnsi="Times New Roman" w:cs="Times New Roman"/>
          <w:sz w:val="28"/>
          <w:szCs w:val="28"/>
        </w:rPr>
        <w:t>осуществлению его деятельности</w:t>
      </w:r>
      <w:r w:rsidR="00D34E42">
        <w:rPr>
          <w:rFonts w:ascii="Times New Roman" w:eastAsiaTheme="minorEastAsia" w:hAnsi="Times New Roman" w:cs="Times New Roman"/>
          <w:sz w:val="28"/>
          <w:szCs w:val="28"/>
        </w:rPr>
        <w:t xml:space="preserve">. Рост цен менее 20% наблюдается при </w:t>
      </w:r>
      <w:r w:rsidR="00D34E42" w:rsidRPr="00D303ED">
        <w:rPr>
          <w:rFonts w:ascii="Times New Roman" w:eastAsiaTheme="minorEastAsia" w:hAnsi="Times New Roman" w:cs="Times New Roman"/>
          <w:i/>
          <w:sz w:val="28"/>
          <w:szCs w:val="28"/>
        </w:rPr>
        <w:t>умеренной</w:t>
      </w:r>
      <w:r w:rsidR="00D34E42">
        <w:rPr>
          <w:rFonts w:ascii="Times New Roman" w:eastAsiaTheme="minorEastAsia" w:hAnsi="Times New Roman" w:cs="Times New Roman"/>
          <w:sz w:val="28"/>
          <w:szCs w:val="28"/>
        </w:rPr>
        <w:t xml:space="preserve"> инфляции, при таком уровне стоимос</w:t>
      </w:r>
      <w:r>
        <w:rPr>
          <w:rFonts w:ascii="Times New Roman" w:eastAsiaTheme="minorEastAsia" w:hAnsi="Times New Roman" w:cs="Times New Roman"/>
          <w:sz w:val="28"/>
          <w:szCs w:val="28"/>
        </w:rPr>
        <w:t>ть денег практически остается на прежнем уровне, экономика вполне управляема</w:t>
      </w:r>
      <w:r w:rsidR="00D34E4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однако зарождаются</w:t>
      </w:r>
      <w:r w:rsidR="00D34E42">
        <w:rPr>
          <w:rFonts w:ascii="Times New Roman" w:eastAsiaTheme="minorEastAsia" w:hAnsi="Times New Roman" w:cs="Times New Roman"/>
          <w:sz w:val="28"/>
          <w:szCs w:val="28"/>
        </w:rPr>
        <w:t xml:space="preserve"> инфляционные ожидания. При </w:t>
      </w:r>
      <w:r w:rsidR="00D34E42" w:rsidRPr="00D303ED">
        <w:rPr>
          <w:rFonts w:ascii="Times New Roman" w:eastAsiaTheme="minorEastAsia" w:hAnsi="Times New Roman" w:cs="Times New Roman"/>
          <w:i/>
          <w:sz w:val="28"/>
          <w:szCs w:val="28"/>
        </w:rPr>
        <w:t>галопирующей</w:t>
      </w:r>
      <w:r w:rsidR="00D34E42">
        <w:rPr>
          <w:rFonts w:ascii="Times New Roman" w:eastAsiaTheme="minorEastAsia" w:hAnsi="Times New Roman" w:cs="Times New Roman"/>
          <w:sz w:val="28"/>
          <w:szCs w:val="28"/>
        </w:rPr>
        <w:t xml:space="preserve"> инфляции темп роста цен составляет 20-200%. Такая инфляция, как правило, н</w:t>
      </w:r>
      <w:r>
        <w:rPr>
          <w:rFonts w:ascii="Times New Roman" w:eastAsiaTheme="minorEastAsia" w:hAnsi="Times New Roman" w:cs="Times New Roman"/>
          <w:sz w:val="28"/>
          <w:szCs w:val="28"/>
        </w:rPr>
        <w:t>е поддается управлению, и деньги ускоренно материализуются</w:t>
      </w:r>
      <w:r w:rsidR="00D34E42">
        <w:rPr>
          <w:rFonts w:ascii="Times New Roman" w:eastAsiaTheme="minorEastAsia" w:hAnsi="Times New Roman" w:cs="Times New Roman"/>
          <w:sz w:val="28"/>
          <w:szCs w:val="28"/>
        </w:rPr>
        <w:t xml:space="preserve"> в товары. Рост цен свыше 200% говорит о </w:t>
      </w:r>
      <w:r w:rsidR="00D34E42" w:rsidRPr="00D303ED">
        <w:rPr>
          <w:rFonts w:ascii="Times New Roman" w:eastAsiaTheme="minorEastAsia" w:hAnsi="Times New Roman" w:cs="Times New Roman"/>
          <w:i/>
          <w:sz w:val="28"/>
          <w:szCs w:val="28"/>
        </w:rPr>
        <w:t>гиперинфляции</w:t>
      </w:r>
      <w:r w:rsidR="00D34E42">
        <w:rPr>
          <w:rFonts w:ascii="Times New Roman" w:eastAsiaTheme="minorEastAsia" w:hAnsi="Times New Roman" w:cs="Times New Roman"/>
          <w:sz w:val="28"/>
          <w:szCs w:val="28"/>
        </w:rPr>
        <w:t xml:space="preserve"> – цены растут астрономически, </w:t>
      </w:r>
      <w:r>
        <w:rPr>
          <w:rFonts w:ascii="Times New Roman" w:eastAsiaTheme="minorEastAsia" w:hAnsi="Times New Roman" w:cs="Times New Roman"/>
          <w:sz w:val="28"/>
          <w:szCs w:val="28"/>
        </w:rPr>
        <w:t xml:space="preserve">их </w:t>
      </w:r>
      <w:r w:rsidR="00D34E42">
        <w:rPr>
          <w:rFonts w:ascii="Times New Roman" w:eastAsiaTheme="minorEastAsia" w:hAnsi="Times New Roman" w:cs="Times New Roman"/>
          <w:sz w:val="28"/>
          <w:szCs w:val="28"/>
        </w:rPr>
        <w:t>расхождени</w:t>
      </w:r>
      <w:r>
        <w:rPr>
          <w:rFonts w:ascii="Times New Roman" w:eastAsiaTheme="minorEastAsia" w:hAnsi="Times New Roman" w:cs="Times New Roman"/>
          <w:sz w:val="28"/>
          <w:szCs w:val="28"/>
        </w:rPr>
        <w:t>е с заработной платой</w:t>
      </w:r>
      <w:r w:rsidR="00D34E42">
        <w:rPr>
          <w:rFonts w:ascii="Times New Roman" w:eastAsiaTheme="minorEastAsia" w:hAnsi="Times New Roman" w:cs="Times New Roman"/>
          <w:sz w:val="28"/>
          <w:szCs w:val="28"/>
        </w:rPr>
        <w:t xml:space="preserve"> принимает ката</w:t>
      </w:r>
      <w:r>
        <w:rPr>
          <w:rFonts w:ascii="Times New Roman" w:eastAsiaTheme="minorEastAsia" w:hAnsi="Times New Roman" w:cs="Times New Roman"/>
          <w:sz w:val="28"/>
          <w:szCs w:val="28"/>
        </w:rPr>
        <w:t>строфические размеры,</w:t>
      </w:r>
      <w:r w:rsidR="00D34E42">
        <w:rPr>
          <w:rFonts w:ascii="Times New Roman" w:eastAsiaTheme="minorEastAsia" w:hAnsi="Times New Roman" w:cs="Times New Roman"/>
          <w:sz w:val="28"/>
          <w:szCs w:val="28"/>
        </w:rPr>
        <w:t xml:space="preserve"> благосостояние даже наиболее обеспеченных слоев общества</w:t>
      </w:r>
      <w:r>
        <w:rPr>
          <w:rFonts w:ascii="Times New Roman" w:eastAsiaTheme="minorEastAsia" w:hAnsi="Times New Roman" w:cs="Times New Roman"/>
          <w:sz w:val="28"/>
          <w:szCs w:val="28"/>
        </w:rPr>
        <w:t xml:space="preserve"> уменьшается</w:t>
      </w:r>
      <w:r w:rsidR="00D34E4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наблюдается резкий спад производства. В итоге экономика становится неуправляемой вовсе</w:t>
      </w:r>
      <w:r w:rsidR="00D34E42">
        <w:rPr>
          <w:rFonts w:ascii="Times New Roman" w:eastAsiaTheme="minorEastAsia" w:hAnsi="Times New Roman" w:cs="Times New Roman"/>
          <w:sz w:val="28"/>
          <w:szCs w:val="28"/>
        </w:rPr>
        <w:t>.</w:t>
      </w:r>
    </w:p>
    <w:p w:rsidR="00D34E42" w:rsidRDefault="00D34C2E" w:rsidP="00D34E42">
      <w:pPr>
        <w:spacing w:after="0" w:line="24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w:t>
      </w:r>
      <w:r w:rsidR="00D34E42">
        <w:rPr>
          <w:rFonts w:ascii="Times New Roman" w:eastAsiaTheme="minorEastAsia" w:hAnsi="Times New Roman" w:cs="Times New Roman"/>
          <w:sz w:val="28"/>
          <w:szCs w:val="28"/>
        </w:rPr>
        <w:t>о степе</w:t>
      </w:r>
      <w:r w:rsidR="00926253">
        <w:rPr>
          <w:rFonts w:ascii="Times New Roman" w:eastAsiaTheme="minorEastAsia" w:hAnsi="Times New Roman" w:cs="Times New Roman"/>
          <w:sz w:val="28"/>
          <w:szCs w:val="28"/>
        </w:rPr>
        <w:t>ни сбалансированности роста цен</w:t>
      </w:r>
      <w:r w:rsidR="00D34E42">
        <w:rPr>
          <w:rFonts w:ascii="Times New Roman" w:eastAsiaTheme="minorEastAsia" w:hAnsi="Times New Roman" w:cs="Times New Roman"/>
          <w:sz w:val="28"/>
          <w:szCs w:val="28"/>
        </w:rPr>
        <w:t xml:space="preserve"> различают сбалансированную и несбалансированную инфляцию. При </w:t>
      </w:r>
      <w:r w:rsidR="00D34E42" w:rsidRPr="00D303ED">
        <w:rPr>
          <w:rFonts w:ascii="Times New Roman" w:eastAsiaTheme="minorEastAsia" w:hAnsi="Times New Roman" w:cs="Times New Roman"/>
          <w:i/>
          <w:sz w:val="28"/>
          <w:szCs w:val="28"/>
        </w:rPr>
        <w:t>сбалансированной</w:t>
      </w:r>
      <w:r w:rsidR="00D34E42">
        <w:rPr>
          <w:rFonts w:ascii="Times New Roman" w:eastAsiaTheme="minorEastAsia" w:hAnsi="Times New Roman" w:cs="Times New Roman"/>
          <w:sz w:val="28"/>
          <w:szCs w:val="28"/>
        </w:rPr>
        <w:t xml:space="preserve"> инфляции наблюдается</w:t>
      </w:r>
      <w:r w:rsidR="00926253">
        <w:rPr>
          <w:rFonts w:ascii="Times New Roman" w:eastAsiaTheme="minorEastAsia" w:hAnsi="Times New Roman" w:cs="Times New Roman"/>
          <w:sz w:val="28"/>
          <w:szCs w:val="28"/>
        </w:rPr>
        <w:t xml:space="preserve"> умеренный рост цен</w:t>
      </w:r>
      <w:r w:rsidR="00D34E42">
        <w:rPr>
          <w:rFonts w:ascii="Times New Roman" w:eastAsiaTheme="minorEastAsia" w:hAnsi="Times New Roman" w:cs="Times New Roman"/>
          <w:sz w:val="28"/>
          <w:szCs w:val="28"/>
        </w:rPr>
        <w:t xml:space="preserve"> на большинство товаров и услуг, а при </w:t>
      </w:r>
      <w:r w:rsidR="00D34E42" w:rsidRPr="00D303ED">
        <w:rPr>
          <w:rFonts w:ascii="Times New Roman" w:eastAsiaTheme="minorEastAsia" w:hAnsi="Times New Roman" w:cs="Times New Roman"/>
          <w:i/>
          <w:sz w:val="28"/>
          <w:szCs w:val="28"/>
        </w:rPr>
        <w:t>несбалансированной</w:t>
      </w:r>
      <w:r w:rsidR="00D34E42">
        <w:rPr>
          <w:rFonts w:ascii="Times New Roman" w:eastAsiaTheme="minorEastAsia" w:hAnsi="Times New Roman" w:cs="Times New Roman"/>
          <w:sz w:val="28"/>
          <w:szCs w:val="28"/>
        </w:rPr>
        <w:t xml:space="preserve"> – они постоянно изменяются по отношению друг к другу, причем в различных пропорциях, что мешает правильно соотносить затраты в производстве.</w:t>
      </w:r>
    </w:p>
    <w:p w:rsidR="00D34E42" w:rsidRDefault="00D34E42" w:rsidP="00D34E42">
      <w:pPr>
        <w:spacing w:after="0" w:line="24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 позиции прогнозирования роста цен выделяют ожидаемую и неожиданную инфляцию.  </w:t>
      </w:r>
      <w:r w:rsidRPr="00D303ED">
        <w:rPr>
          <w:rFonts w:ascii="Times New Roman" w:eastAsiaTheme="minorEastAsia" w:hAnsi="Times New Roman" w:cs="Times New Roman"/>
          <w:i/>
          <w:sz w:val="28"/>
          <w:szCs w:val="28"/>
        </w:rPr>
        <w:t>Ожидаемую</w:t>
      </w:r>
      <w:r>
        <w:rPr>
          <w:rFonts w:ascii="Times New Roman" w:eastAsiaTheme="minorEastAsia" w:hAnsi="Times New Roman" w:cs="Times New Roman"/>
          <w:sz w:val="28"/>
          <w:szCs w:val="28"/>
        </w:rPr>
        <w:t xml:space="preserve"> инфляцию</w:t>
      </w:r>
      <w:r w:rsidR="00984626">
        <w:rPr>
          <w:rFonts w:ascii="Times New Roman" w:eastAsiaTheme="minorEastAsia" w:hAnsi="Times New Roman" w:cs="Times New Roman"/>
          <w:sz w:val="28"/>
          <w:szCs w:val="28"/>
        </w:rPr>
        <w:t xml:space="preserve"> обычно прогнозируют на</w:t>
      </w:r>
      <w:r w:rsidR="00D34C2E">
        <w:rPr>
          <w:rFonts w:ascii="Times New Roman" w:eastAsiaTheme="minorEastAsia" w:hAnsi="Times New Roman" w:cs="Times New Roman"/>
          <w:sz w:val="28"/>
          <w:szCs w:val="28"/>
        </w:rPr>
        <w:t xml:space="preserve"> конкретный</w:t>
      </w:r>
      <w:r>
        <w:rPr>
          <w:rFonts w:ascii="Times New Roman" w:eastAsiaTheme="minorEastAsia" w:hAnsi="Times New Roman" w:cs="Times New Roman"/>
          <w:sz w:val="28"/>
          <w:szCs w:val="28"/>
        </w:rPr>
        <w:t xml:space="preserve"> период, что дает возможность для предотвращения или</w:t>
      </w:r>
      <w:r w:rsidR="00D34C2E">
        <w:rPr>
          <w:rFonts w:ascii="Times New Roman" w:eastAsiaTheme="minorEastAsia" w:hAnsi="Times New Roman" w:cs="Times New Roman"/>
          <w:sz w:val="28"/>
          <w:szCs w:val="28"/>
        </w:rPr>
        <w:t>, по крайней мере,</w:t>
      </w:r>
      <w:r>
        <w:rPr>
          <w:rFonts w:ascii="Times New Roman" w:eastAsiaTheme="minorEastAsia" w:hAnsi="Times New Roman" w:cs="Times New Roman"/>
          <w:sz w:val="28"/>
          <w:szCs w:val="28"/>
        </w:rPr>
        <w:t xml:space="preserve"> уменьшения ее негативных посл</w:t>
      </w:r>
      <w:r w:rsidR="00984626">
        <w:rPr>
          <w:rFonts w:ascii="Times New Roman" w:eastAsiaTheme="minorEastAsia" w:hAnsi="Times New Roman" w:cs="Times New Roman"/>
          <w:sz w:val="28"/>
          <w:szCs w:val="28"/>
        </w:rPr>
        <w:t xml:space="preserve">едствий. Однако в ситуации быстрого роста цен для инфляции характерна непредсказуемость, </w:t>
      </w:r>
      <w:r>
        <w:rPr>
          <w:rFonts w:ascii="Times New Roman" w:eastAsiaTheme="minorEastAsia" w:hAnsi="Times New Roman" w:cs="Times New Roman"/>
          <w:sz w:val="28"/>
          <w:szCs w:val="28"/>
        </w:rPr>
        <w:t>как у домашних хозяйств, так и у тех, кто принимает решения в деловом мире</w:t>
      </w:r>
      <w:r w:rsidR="00984626">
        <w:rPr>
          <w:rFonts w:ascii="Times New Roman" w:eastAsiaTheme="minorEastAsia" w:hAnsi="Times New Roman" w:cs="Times New Roman"/>
          <w:sz w:val="28"/>
          <w:szCs w:val="28"/>
        </w:rPr>
        <w:t>,</w:t>
      </w:r>
      <w:r w:rsidR="00984626" w:rsidRPr="00984626">
        <w:rPr>
          <w:rFonts w:ascii="Times New Roman" w:eastAsiaTheme="minorEastAsia" w:hAnsi="Times New Roman" w:cs="Times New Roman"/>
          <w:sz w:val="28"/>
          <w:szCs w:val="28"/>
        </w:rPr>
        <w:t xml:space="preserve"> </w:t>
      </w:r>
      <w:r w:rsidR="00984626">
        <w:rPr>
          <w:rFonts w:ascii="Times New Roman" w:eastAsiaTheme="minorEastAsia" w:hAnsi="Times New Roman" w:cs="Times New Roman"/>
          <w:sz w:val="28"/>
          <w:szCs w:val="28"/>
        </w:rPr>
        <w:t>появляется неуверенность в будущем</w:t>
      </w:r>
      <w:r w:rsidR="00D34C2E">
        <w:rPr>
          <w:rFonts w:ascii="Times New Roman" w:eastAsiaTheme="minorEastAsia" w:hAnsi="Times New Roman" w:cs="Times New Roman"/>
          <w:sz w:val="28"/>
          <w:szCs w:val="28"/>
        </w:rPr>
        <w:t xml:space="preserve">, следствием чего является </w:t>
      </w:r>
      <w:r w:rsidR="00D34C2E" w:rsidRPr="00D34C2E">
        <w:rPr>
          <w:rFonts w:ascii="Times New Roman" w:eastAsiaTheme="minorEastAsia" w:hAnsi="Times New Roman" w:cs="Times New Roman"/>
          <w:i/>
          <w:sz w:val="28"/>
          <w:szCs w:val="28"/>
        </w:rPr>
        <w:t>неожиданная</w:t>
      </w:r>
      <w:r w:rsidR="00D34C2E">
        <w:rPr>
          <w:rFonts w:ascii="Times New Roman" w:eastAsiaTheme="minorEastAsia" w:hAnsi="Times New Roman" w:cs="Times New Roman"/>
          <w:sz w:val="28"/>
          <w:szCs w:val="28"/>
        </w:rPr>
        <w:t xml:space="preserve"> инфляция</w:t>
      </w:r>
      <w:r>
        <w:rPr>
          <w:rFonts w:ascii="Times New Roman" w:eastAsiaTheme="minorEastAsia" w:hAnsi="Times New Roman" w:cs="Times New Roman"/>
          <w:sz w:val="28"/>
          <w:szCs w:val="28"/>
        </w:rPr>
        <w:t xml:space="preserve"> </w:t>
      </w:r>
      <w:r w:rsidRPr="007D5C32">
        <w:rPr>
          <w:rFonts w:ascii="Times New Roman" w:eastAsiaTheme="minorEastAsia" w:hAnsi="Times New Roman" w:cs="Times New Roman"/>
          <w:sz w:val="28"/>
          <w:szCs w:val="28"/>
        </w:rPr>
        <w:t>[</w:t>
      </w:r>
      <w:r w:rsidR="00D34C2E">
        <w:rPr>
          <w:rFonts w:ascii="Times New Roman" w:eastAsiaTheme="minorEastAsia" w:hAnsi="Times New Roman" w:cs="Times New Roman"/>
          <w:sz w:val="28"/>
          <w:szCs w:val="28"/>
        </w:rPr>
        <w:t>6</w:t>
      </w:r>
      <w:r>
        <w:rPr>
          <w:rFonts w:ascii="Times New Roman" w:eastAsiaTheme="minorEastAsia" w:hAnsi="Times New Roman" w:cs="Times New Roman"/>
          <w:sz w:val="28"/>
          <w:szCs w:val="28"/>
        </w:rPr>
        <w:t>,</w:t>
      </w:r>
      <w:r w:rsidR="004328F7">
        <w:rPr>
          <w:rFonts w:ascii="Times New Roman" w:eastAsiaTheme="minorEastAsia" w:hAnsi="Times New Roman" w:cs="Times New Roman"/>
          <w:sz w:val="28"/>
          <w:szCs w:val="28"/>
        </w:rPr>
        <w:t> с. 331-335</w:t>
      </w:r>
      <w:r w:rsidRPr="007D5C3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w:t>
      </w:r>
    </w:p>
    <w:p w:rsidR="00D34C2E" w:rsidRPr="007D5C32" w:rsidRDefault="00D34C2E" w:rsidP="00D34E42">
      <w:pPr>
        <w:spacing w:after="0" w:line="24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зависимости </w:t>
      </w:r>
      <w:r w:rsidR="00984626">
        <w:rPr>
          <w:rFonts w:ascii="Times New Roman" w:eastAsiaTheme="minorEastAsia" w:hAnsi="Times New Roman" w:cs="Times New Roman"/>
          <w:sz w:val="28"/>
          <w:szCs w:val="28"/>
        </w:rPr>
        <w:t>от формы проявления рыночного несоответствия спроса и предложения</w:t>
      </w:r>
      <w:r>
        <w:rPr>
          <w:rFonts w:ascii="Times New Roman" w:eastAsiaTheme="minorEastAsia" w:hAnsi="Times New Roman" w:cs="Times New Roman"/>
          <w:sz w:val="28"/>
          <w:szCs w:val="28"/>
        </w:rPr>
        <w:t xml:space="preserve"> различают открытую и скрытую (подавленную) инфляцию. </w:t>
      </w:r>
      <w:r w:rsidRPr="00D34C2E">
        <w:rPr>
          <w:rFonts w:ascii="Times New Roman" w:eastAsiaTheme="minorEastAsia" w:hAnsi="Times New Roman" w:cs="Times New Roman"/>
          <w:i/>
          <w:sz w:val="28"/>
          <w:szCs w:val="28"/>
        </w:rPr>
        <w:t>Открытая</w:t>
      </w:r>
      <w:r>
        <w:rPr>
          <w:rFonts w:ascii="Times New Roman" w:eastAsiaTheme="minorEastAsia" w:hAnsi="Times New Roman" w:cs="Times New Roman"/>
          <w:sz w:val="28"/>
          <w:szCs w:val="28"/>
        </w:rPr>
        <w:t xml:space="preserve"> инфляция характеризуется</w:t>
      </w:r>
      <w:r w:rsidR="00984626">
        <w:rPr>
          <w:rFonts w:ascii="Times New Roman" w:eastAsiaTheme="minorEastAsia" w:hAnsi="Times New Roman" w:cs="Times New Roman"/>
          <w:sz w:val="28"/>
          <w:szCs w:val="28"/>
        </w:rPr>
        <w:t xml:space="preserve"> непосредственно повышением</w:t>
      </w:r>
      <w:r>
        <w:rPr>
          <w:rFonts w:ascii="Times New Roman" w:eastAsiaTheme="minorEastAsia" w:hAnsi="Times New Roman" w:cs="Times New Roman"/>
          <w:sz w:val="28"/>
          <w:szCs w:val="28"/>
        </w:rPr>
        <w:t xml:space="preserve"> уровня цен, а </w:t>
      </w:r>
      <w:r w:rsidRPr="00D34C2E">
        <w:rPr>
          <w:rFonts w:ascii="Times New Roman" w:eastAsiaTheme="minorEastAsia" w:hAnsi="Times New Roman" w:cs="Times New Roman"/>
          <w:i/>
          <w:sz w:val="28"/>
          <w:szCs w:val="28"/>
        </w:rPr>
        <w:t>скрытая (подавленная)</w:t>
      </w:r>
      <w:r>
        <w:rPr>
          <w:rFonts w:ascii="Times New Roman" w:eastAsiaTheme="minorEastAsia" w:hAnsi="Times New Roman" w:cs="Times New Roman"/>
          <w:sz w:val="28"/>
          <w:szCs w:val="28"/>
        </w:rPr>
        <w:t xml:space="preserve"> – дефицитом товаров и услуг и ухудшением их качества. Для командно-административной системы наиболее характерна скрытая инфляция, а для рыночной – открытая.</w:t>
      </w:r>
    </w:p>
    <w:p w:rsidR="001119B1" w:rsidRDefault="003825F3" w:rsidP="001119B1">
      <w:pPr>
        <w:spacing w:after="0"/>
        <w:ind w:firstLine="708"/>
        <w:jc w:val="both"/>
        <w:rPr>
          <w:rFonts w:ascii="Times New Roman" w:hAnsi="Times New Roman" w:cs="Times New Roman"/>
          <w:sz w:val="28"/>
        </w:rPr>
      </w:pPr>
      <w:r>
        <w:rPr>
          <w:rFonts w:ascii="Times New Roman" w:hAnsi="Times New Roman" w:cs="Times New Roman"/>
          <w:sz w:val="28"/>
        </w:rPr>
        <w:t xml:space="preserve">К основным формам открытой инфляции относятся инфляция спроса и инфляция предложения </w:t>
      </w:r>
      <w:r w:rsidRPr="003825F3">
        <w:rPr>
          <w:rFonts w:ascii="Times New Roman" w:hAnsi="Times New Roman" w:cs="Times New Roman"/>
          <w:sz w:val="28"/>
        </w:rPr>
        <w:t>[</w:t>
      </w:r>
      <w:r>
        <w:rPr>
          <w:rFonts w:ascii="Times New Roman" w:hAnsi="Times New Roman" w:cs="Times New Roman"/>
          <w:sz w:val="28"/>
        </w:rPr>
        <w:t xml:space="preserve">1, </w:t>
      </w:r>
      <w:r w:rsidR="00F45047">
        <w:rPr>
          <w:rFonts w:ascii="Times New Roman" w:hAnsi="Times New Roman" w:cs="Times New Roman"/>
          <w:sz w:val="28"/>
        </w:rPr>
        <w:t>с.</w:t>
      </w:r>
      <w:r w:rsidR="00F45047" w:rsidRPr="00F45047">
        <w:rPr>
          <w:rFonts w:ascii="Times New Roman" w:hAnsi="Times New Roman" w:cs="Times New Roman"/>
          <w:sz w:val="28"/>
        </w:rPr>
        <w:t xml:space="preserve"> </w:t>
      </w:r>
      <w:r w:rsidR="00F45047">
        <w:rPr>
          <w:rFonts w:ascii="Times New Roman" w:hAnsi="Times New Roman" w:cs="Times New Roman"/>
          <w:sz w:val="28"/>
        </w:rPr>
        <w:t>402</w:t>
      </w:r>
      <w:r w:rsidR="00F45047" w:rsidRPr="006A4537">
        <w:rPr>
          <w:rFonts w:ascii="Times New Roman" w:hAnsi="Times New Roman" w:cs="Times New Roman"/>
          <w:sz w:val="28"/>
        </w:rPr>
        <w:t>]</w:t>
      </w:r>
      <w:r w:rsidR="00F45047">
        <w:rPr>
          <w:rFonts w:ascii="Times New Roman" w:hAnsi="Times New Roman" w:cs="Times New Roman"/>
          <w:sz w:val="28"/>
        </w:rPr>
        <w:t>.</w:t>
      </w:r>
    </w:p>
    <w:p w:rsidR="00161448" w:rsidRDefault="00161448" w:rsidP="00161448">
      <w:pPr>
        <w:tabs>
          <w:tab w:val="left" w:pos="1275"/>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Суть </w:t>
      </w:r>
      <w:r w:rsidRPr="00161448">
        <w:rPr>
          <w:rFonts w:ascii="Times New Roman" w:hAnsi="Times New Roman" w:cs="Times New Roman"/>
          <w:i/>
          <w:sz w:val="28"/>
          <w:szCs w:val="28"/>
        </w:rPr>
        <w:t>инфляции спроса</w:t>
      </w:r>
      <w:r w:rsidR="00984626">
        <w:rPr>
          <w:rFonts w:ascii="Times New Roman" w:hAnsi="Times New Roman" w:cs="Times New Roman"/>
          <w:sz w:val="28"/>
          <w:szCs w:val="28"/>
        </w:rPr>
        <w:t xml:space="preserve"> </w:t>
      </w:r>
      <w:r>
        <w:rPr>
          <w:rFonts w:ascii="Times New Roman" w:hAnsi="Times New Roman" w:cs="Times New Roman"/>
          <w:sz w:val="28"/>
          <w:szCs w:val="28"/>
        </w:rPr>
        <w:t xml:space="preserve"> объясняют одной фраз</w:t>
      </w:r>
      <w:r w:rsidR="00984626">
        <w:rPr>
          <w:rFonts w:ascii="Times New Roman" w:hAnsi="Times New Roman" w:cs="Times New Roman"/>
          <w:sz w:val="28"/>
          <w:szCs w:val="28"/>
        </w:rPr>
        <w:t>ой: «Слишком много денег охотит</w:t>
      </w:r>
      <w:r>
        <w:rPr>
          <w:rFonts w:ascii="Times New Roman" w:hAnsi="Times New Roman" w:cs="Times New Roman"/>
          <w:sz w:val="28"/>
          <w:szCs w:val="28"/>
        </w:rPr>
        <w:t>ся за слишком малым кол</w:t>
      </w:r>
      <w:r w:rsidR="00984626">
        <w:rPr>
          <w:rFonts w:ascii="Times New Roman" w:hAnsi="Times New Roman" w:cs="Times New Roman"/>
          <w:sz w:val="28"/>
          <w:szCs w:val="28"/>
        </w:rPr>
        <w:t>ичеством товаров».  Подобного рода явление возможно</w:t>
      </w:r>
      <w:r>
        <w:rPr>
          <w:rFonts w:ascii="Times New Roman" w:hAnsi="Times New Roman" w:cs="Times New Roman"/>
          <w:sz w:val="28"/>
          <w:szCs w:val="28"/>
        </w:rPr>
        <w:t>, когда растет совокупный спрос при постоянном предложении или же р</w:t>
      </w:r>
      <w:r w:rsidR="00984626">
        <w:rPr>
          <w:rFonts w:ascii="Times New Roman" w:hAnsi="Times New Roman" w:cs="Times New Roman"/>
          <w:sz w:val="28"/>
          <w:szCs w:val="28"/>
        </w:rPr>
        <w:t>ост совокупного спроса заметно быстрее расширения</w:t>
      </w:r>
      <w:r>
        <w:rPr>
          <w:rFonts w:ascii="Times New Roman" w:hAnsi="Times New Roman" w:cs="Times New Roman"/>
          <w:sz w:val="28"/>
          <w:szCs w:val="28"/>
        </w:rPr>
        <w:t xml:space="preserve"> предложения. </w:t>
      </w:r>
      <w:r w:rsidR="00984626">
        <w:rPr>
          <w:rFonts w:ascii="Times New Roman" w:hAnsi="Times New Roman" w:cs="Times New Roman"/>
          <w:sz w:val="28"/>
          <w:szCs w:val="28"/>
        </w:rPr>
        <w:t>Спровоцировать это может увеличение</w:t>
      </w:r>
      <w:r>
        <w:rPr>
          <w:rFonts w:ascii="Times New Roman" w:hAnsi="Times New Roman" w:cs="Times New Roman"/>
          <w:sz w:val="28"/>
          <w:szCs w:val="28"/>
        </w:rPr>
        <w:t xml:space="preserve"> объе</w:t>
      </w:r>
      <w:r w:rsidR="00984626">
        <w:rPr>
          <w:rFonts w:ascii="Times New Roman" w:hAnsi="Times New Roman" w:cs="Times New Roman"/>
          <w:sz w:val="28"/>
          <w:szCs w:val="28"/>
        </w:rPr>
        <w:t>ма государственных закупок, спроса из-за границы,</w:t>
      </w:r>
      <w:r>
        <w:rPr>
          <w:rFonts w:ascii="Times New Roman" w:hAnsi="Times New Roman" w:cs="Times New Roman"/>
          <w:sz w:val="28"/>
          <w:szCs w:val="28"/>
        </w:rPr>
        <w:t xml:space="preserve"> покупательной спос</w:t>
      </w:r>
      <w:r w:rsidR="00984626">
        <w:rPr>
          <w:rFonts w:ascii="Times New Roman" w:hAnsi="Times New Roman" w:cs="Times New Roman"/>
          <w:sz w:val="28"/>
          <w:szCs w:val="28"/>
        </w:rPr>
        <w:t>обности потребителей,</w:t>
      </w:r>
      <w:r>
        <w:rPr>
          <w:rFonts w:ascii="Times New Roman" w:hAnsi="Times New Roman" w:cs="Times New Roman"/>
          <w:sz w:val="28"/>
          <w:szCs w:val="28"/>
        </w:rPr>
        <w:t xml:space="preserve"> спроса на средства производства </w:t>
      </w:r>
      <w:r w:rsidRPr="00046BC3">
        <w:rPr>
          <w:rFonts w:ascii="Times New Roman" w:hAnsi="Times New Roman" w:cs="Times New Roman"/>
          <w:sz w:val="28"/>
          <w:szCs w:val="28"/>
        </w:rPr>
        <w:t>[</w:t>
      </w:r>
      <w:r w:rsidR="00983A1D">
        <w:rPr>
          <w:rFonts w:ascii="Times New Roman" w:hAnsi="Times New Roman" w:cs="Times New Roman"/>
          <w:sz w:val="28"/>
          <w:szCs w:val="28"/>
        </w:rPr>
        <w:t>5</w:t>
      </w:r>
      <w:r>
        <w:rPr>
          <w:rFonts w:ascii="Times New Roman" w:hAnsi="Times New Roman" w:cs="Times New Roman"/>
          <w:sz w:val="28"/>
          <w:szCs w:val="28"/>
        </w:rPr>
        <w:t>, с. 425-426</w:t>
      </w:r>
      <w:r w:rsidRPr="00046BC3">
        <w:rPr>
          <w:rFonts w:ascii="Times New Roman" w:hAnsi="Times New Roman" w:cs="Times New Roman"/>
          <w:sz w:val="28"/>
          <w:szCs w:val="28"/>
        </w:rPr>
        <w:t>]</w:t>
      </w:r>
      <w:r>
        <w:rPr>
          <w:rFonts w:ascii="Times New Roman" w:hAnsi="Times New Roman" w:cs="Times New Roman"/>
          <w:sz w:val="28"/>
          <w:szCs w:val="28"/>
        </w:rPr>
        <w:t xml:space="preserve">.  </w:t>
      </w:r>
    </w:p>
    <w:p w:rsidR="00161448" w:rsidRDefault="00161448" w:rsidP="00161448">
      <w:pPr>
        <w:tabs>
          <w:tab w:val="left" w:pos="3570"/>
        </w:tabs>
        <w:spacing w:after="0" w:line="240" w:lineRule="auto"/>
        <w:ind w:firstLine="709"/>
        <w:jc w:val="both"/>
        <w:rPr>
          <w:rFonts w:ascii="Times New Roman" w:eastAsiaTheme="minorEastAsia" w:hAnsi="Times New Roman" w:cs="Times New Roman"/>
          <w:sz w:val="28"/>
          <w:szCs w:val="28"/>
        </w:rPr>
      </w:pPr>
      <w:r>
        <w:rPr>
          <w:rFonts w:ascii="Times New Roman" w:hAnsi="Times New Roman" w:cs="Times New Roman"/>
          <w:sz w:val="28"/>
        </w:rPr>
        <w:t xml:space="preserve">Согласно рисунку А.1 в приложении А </w:t>
      </w:r>
      <w:r>
        <w:rPr>
          <w:rFonts w:ascii="Times New Roman" w:eastAsiaTheme="minorEastAsia" w:hAnsi="Times New Roman" w:cs="Times New Roman"/>
          <w:sz w:val="28"/>
          <w:szCs w:val="28"/>
        </w:rPr>
        <w:t>р</w:t>
      </w:r>
      <w:r w:rsidRPr="00472453">
        <w:rPr>
          <w:rFonts w:ascii="Times New Roman" w:eastAsiaTheme="minorEastAsia" w:hAnsi="Times New Roman" w:cs="Times New Roman"/>
          <w:sz w:val="28"/>
          <w:szCs w:val="28"/>
        </w:rPr>
        <w:t>ост совокупного спроса</w:t>
      </w:r>
      <w:r>
        <w:rPr>
          <w:rFonts w:ascii="Times New Roman" w:eastAsiaTheme="minorEastAsia" w:hAnsi="Times New Roman" w:cs="Times New Roman"/>
          <w:sz w:val="28"/>
          <w:szCs w:val="28"/>
        </w:rPr>
        <w:t xml:space="preserve"> графически</w:t>
      </w:r>
      <w:r w:rsidRPr="00472453">
        <w:rPr>
          <w:rFonts w:ascii="Times New Roman" w:eastAsiaTheme="minorEastAsia" w:hAnsi="Times New Roman" w:cs="Times New Roman"/>
          <w:sz w:val="28"/>
          <w:szCs w:val="28"/>
        </w:rPr>
        <w:t xml:space="preserve"> отображается сдвигом вправо кривой совокупного спроса из положения </w:t>
      </w:r>
      <w:r w:rsidRPr="00472453">
        <w:rPr>
          <w:rFonts w:ascii="Times New Roman" w:eastAsiaTheme="minorEastAsia" w:hAnsi="Times New Roman" w:cs="Times New Roman"/>
          <w:sz w:val="28"/>
          <w:szCs w:val="28"/>
          <w:lang w:val="en-US"/>
        </w:rPr>
        <w:t>AD</w:t>
      </w:r>
      <w:r w:rsidRPr="00472453">
        <w:rPr>
          <w:rFonts w:ascii="Times New Roman" w:eastAsiaTheme="minorEastAsia" w:hAnsi="Times New Roman" w:cs="Times New Roman"/>
          <w:sz w:val="28"/>
          <w:szCs w:val="28"/>
          <w:vertAlign w:val="subscript"/>
        </w:rPr>
        <w:t xml:space="preserve">1 </w:t>
      </w:r>
      <w:r w:rsidRPr="00472453">
        <w:rPr>
          <w:rFonts w:ascii="Times New Roman" w:eastAsiaTheme="minorEastAsia" w:hAnsi="Times New Roman" w:cs="Times New Roman"/>
          <w:sz w:val="28"/>
          <w:szCs w:val="28"/>
        </w:rPr>
        <w:t xml:space="preserve">в положение </w:t>
      </w:r>
      <w:r w:rsidRPr="00472453">
        <w:rPr>
          <w:rFonts w:ascii="Times New Roman" w:eastAsiaTheme="minorEastAsia" w:hAnsi="Times New Roman" w:cs="Times New Roman"/>
          <w:sz w:val="28"/>
          <w:szCs w:val="28"/>
          <w:lang w:val="en-US"/>
        </w:rPr>
        <w:t>AD</w:t>
      </w:r>
      <w:r w:rsidRPr="00472453">
        <w:rPr>
          <w:rFonts w:ascii="Times New Roman" w:eastAsiaTheme="minorEastAsia" w:hAnsi="Times New Roman" w:cs="Times New Roman"/>
          <w:sz w:val="28"/>
          <w:szCs w:val="28"/>
          <w:vertAlign w:val="subscript"/>
        </w:rPr>
        <w:t>2</w:t>
      </w:r>
      <w:r w:rsidRPr="00472453">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Вследствие этого цены </w:t>
      </w:r>
      <w:r w:rsidRPr="00472453">
        <w:rPr>
          <w:rFonts w:ascii="Times New Roman" w:eastAsiaTheme="minorEastAsia" w:hAnsi="Times New Roman" w:cs="Times New Roman"/>
          <w:sz w:val="28"/>
          <w:szCs w:val="28"/>
        </w:rPr>
        <w:t>растут с Р</w:t>
      </w:r>
      <w:r w:rsidRPr="00472453">
        <w:rPr>
          <w:rFonts w:ascii="Times New Roman" w:eastAsiaTheme="minorEastAsia" w:hAnsi="Times New Roman" w:cs="Times New Roman"/>
          <w:sz w:val="28"/>
          <w:szCs w:val="28"/>
          <w:vertAlign w:val="subscript"/>
        </w:rPr>
        <w:t>1</w:t>
      </w:r>
      <w:r w:rsidRPr="00472453">
        <w:rPr>
          <w:rFonts w:ascii="Times New Roman" w:eastAsiaTheme="minorEastAsia" w:hAnsi="Times New Roman" w:cs="Times New Roman"/>
          <w:sz w:val="28"/>
          <w:szCs w:val="28"/>
        </w:rPr>
        <w:t xml:space="preserve"> до Р</w:t>
      </w:r>
      <w:r w:rsidRPr="00472453">
        <w:rPr>
          <w:rFonts w:ascii="Times New Roman" w:eastAsiaTheme="minorEastAsia" w:hAnsi="Times New Roman" w:cs="Times New Roman"/>
          <w:sz w:val="28"/>
          <w:szCs w:val="28"/>
          <w:vertAlign w:val="subscript"/>
        </w:rPr>
        <w:t>2</w:t>
      </w:r>
      <w:r w:rsidRPr="00472453">
        <w:rPr>
          <w:rFonts w:ascii="Times New Roman" w:eastAsiaTheme="minorEastAsia" w:hAnsi="Times New Roman" w:cs="Times New Roman"/>
          <w:sz w:val="28"/>
          <w:szCs w:val="28"/>
        </w:rPr>
        <w:t xml:space="preserve">, а объем производства увеличивается с </w:t>
      </w:r>
      <w:r w:rsidRPr="00472453">
        <w:rPr>
          <w:rFonts w:ascii="Times New Roman" w:eastAsiaTheme="minorEastAsia" w:hAnsi="Times New Roman" w:cs="Times New Roman"/>
          <w:sz w:val="28"/>
          <w:szCs w:val="28"/>
          <w:lang w:val="en-US"/>
        </w:rPr>
        <w:t>Q</w:t>
      </w:r>
      <w:r w:rsidRPr="00472453">
        <w:rPr>
          <w:rFonts w:ascii="Times New Roman" w:eastAsiaTheme="minorEastAsia" w:hAnsi="Times New Roman" w:cs="Times New Roman"/>
          <w:sz w:val="28"/>
          <w:szCs w:val="28"/>
          <w:vertAlign w:val="subscript"/>
        </w:rPr>
        <w:t>1</w:t>
      </w:r>
      <w:r w:rsidRPr="00472453">
        <w:rPr>
          <w:rFonts w:ascii="Times New Roman" w:eastAsiaTheme="minorEastAsia" w:hAnsi="Times New Roman" w:cs="Times New Roman"/>
          <w:sz w:val="28"/>
          <w:szCs w:val="28"/>
        </w:rPr>
        <w:t xml:space="preserve"> до </w:t>
      </w:r>
      <w:r w:rsidRPr="00472453">
        <w:rPr>
          <w:rFonts w:ascii="Times New Roman" w:eastAsiaTheme="minorEastAsia" w:hAnsi="Times New Roman" w:cs="Times New Roman"/>
          <w:sz w:val="28"/>
          <w:szCs w:val="28"/>
          <w:lang w:val="en-US"/>
        </w:rPr>
        <w:t>Q</w:t>
      </w:r>
      <w:r w:rsidRPr="00472453">
        <w:rPr>
          <w:rFonts w:ascii="Times New Roman" w:eastAsiaTheme="minorEastAsia" w:hAnsi="Times New Roman" w:cs="Times New Roman"/>
          <w:sz w:val="28"/>
          <w:szCs w:val="28"/>
          <w:vertAlign w:val="subscript"/>
        </w:rPr>
        <w:t>2</w:t>
      </w:r>
      <w:r w:rsidRPr="0047245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sidR="00984626">
        <w:rPr>
          <w:rFonts w:ascii="Times New Roman" w:eastAsiaTheme="minorEastAsia" w:hAnsi="Times New Roman" w:cs="Times New Roman"/>
          <w:sz w:val="28"/>
          <w:szCs w:val="28"/>
        </w:rPr>
        <w:t>Основными проявлениями инфляции спроса можно назвать избыток</w:t>
      </w:r>
      <w:r>
        <w:rPr>
          <w:rFonts w:ascii="Times New Roman" w:eastAsiaTheme="minorEastAsia" w:hAnsi="Times New Roman" w:cs="Times New Roman"/>
          <w:sz w:val="28"/>
          <w:szCs w:val="28"/>
        </w:rPr>
        <w:t xml:space="preserve"> платежных средств в обращении,</w:t>
      </w:r>
      <w:r w:rsidR="00984626">
        <w:rPr>
          <w:rFonts w:ascii="Times New Roman" w:eastAsiaTheme="minorEastAsia" w:hAnsi="Times New Roman" w:cs="Times New Roman"/>
          <w:sz w:val="28"/>
          <w:szCs w:val="28"/>
        </w:rPr>
        <w:t xml:space="preserve"> дефицит</w:t>
      </w:r>
      <w:r>
        <w:rPr>
          <w:rFonts w:ascii="Times New Roman" w:eastAsiaTheme="minorEastAsia" w:hAnsi="Times New Roman" w:cs="Times New Roman"/>
          <w:sz w:val="28"/>
          <w:szCs w:val="28"/>
        </w:rPr>
        <w:t xml:space="preserve"> т</w:t>
      </w:r>
      <w:r w:rsidR="00984626">
        <w:rPr>
          <w:rFonts w:ascii="Times New Roman" w:eastAsiaTheme="minorEastAsia" w:hAnsi="Times New Roman" w:cs="Times New Roman"/>
          <w:sz w:val="28"/>
          <w:szCs w:val="28"/>
        </w:rPr>
        <w:t>оваров, рост</w:t>
      </w:r>
      <w:r w:rsidR="00983A1D">
        <w:rPr>
          <w:rFonts w:ascii="Times New Roman" w:eastAsiaTheme="minorEastAsia" w:hAnsi="Times New Roman" w:cs="Times New Roman"/>
          <w:sz w:val="28"/>
          <w:szCs w:val="28"/>
        </w:rPr>
        <w:t xml:space="preserve"> общего уровня цен </w:t>
      </w:r>
      <w:r w:rsidR="00983A1D" w:rsidRPr="00983A1D">
        <w:rPr>
          <w:rFonts w:ascii="Times New Roman" w:eastAsiaTheme="minorEastAsia" w:hAnsi="Times New Roman" w:cs="Times New Roman"/>
          <w:sz w:val="28"/>
          <w:szCs w:val="28"/>
        </w:rPr>
        <w:t xml:space="preserve">[7, </w:t>
      </w:r>
      <w:r w:rsidR="00983A1D">
        <w:rPr>
          <w:rFonts w:ascii="Times New Roman" w:eastAsiaTheme="minorEastAsia" w:hAnsi="Times New Roman" w:cs="Times New Roman"/>
          <w:sz w:val="28"/>
          <w:szCs w:val="28"/>
        </w:rPr>
        <w:t>с. 455</w:t>
      </w:r>
      <w:r w:rsidR="00983A1D" w:rsidRPr="00983A1D">
        <w:rPr>
          <w:rFonts w:ascii="Times New Roman" w:eastAsiaTheme="minorEastAsia" w:hAnsi="Times New Roman" w:cs="Times New Roman"/>
          <w:sz w:val="28"/>
          <w:szCs w:val="28"/>
        </w:rPr>
        <w:t>]</w:t>
      </w:r>
      <w:r w:rsidR="00983A1D">
        <w:rPr>
          <w:rFonts w:ascii="Times New Roman" w:eastAsiaTheme="minorEastAsia" w:hAnsi="Times New Roman" w:cs="Times New Roman"/>
          <w:sz w:val="28"/>
          <w:szCs w:val="28"/>
        </w:rPr>
        <w:t>.</w:t>
      </w:r>
    </w:p>
    <w:p w:rsidR="00983A1D" w:rsidRDefault="00983A1D" w:rsidP="00983A1D">
      <w:pPr>
        <w:tabs>
          <w:tab w:val="left" w:pos="3570"/>
        </w:tabs>
        <w:spacing w:after="0" w:line="240" w:lineRule="auto"/>
        <w:ind w:firstLine="709"/>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Второй тип инфляции – </w:t>
      </w:r>
      <w:r w:rsidRPr="00983A1D">
        <w:rPr>
          <w:rFonts w:ascii="Times New Roman" w:hAnsi="Times New Roman" w:cs="Times New Roman"/>
          <w:i/>
          <w:sz w:val="28"/>
          <w:szCs w:val="28"/>
        </w:rPr>
        <w:t>инфляция издержек.</w:t>
      </w:r>
      <w:r w:rsidR="00984626">
        <w:rPr>
          <w:rFonts w:ascii="Times New Roman" w:hAnsi="Times New Roman" w:cs="Times New Roman"/>
          <w:sz w:val="28"/>
          <w:szCs w:val="28"/>
        </w:rPr>
        <w:t xml:space="preserve"> Это результат</w:t>
      </w:r>
      <w:r>
        <w:rPr>
          <w:rFonts w:ascii="Times New Roman" w:hAnsi="Times New Roman" w:cs="Times New Roman"/>
          <w:sz w:val="28"/>
          <w:szCs w:val="28"/>
        </w:rPr>
        <w:t xml:space="preserve"> </w:t>
      </w:r>
      <w:r w:rsidR="00984626">
        <w:rPr>
          <w:rFonts w:ascii="Times New Roman" w:hAnsi="Times New Roman" w:cs="Times New Roman"/>
          <w:sz w:val="28"/>
          <w:szCs w:val="28"/>
        </w:rPr>
        <w:t xml:space="preserve">роста </w:t>
      </w:r>
      <w:r>
        <w:rPr>
          <w:rFonts w:ascii="Times New Roman" w:hAnsi="Times New Roman" w:cs="Times New Roman"/>
          <w:sz w:val="28"/>
          <w:szCs w:val="28"/>
        </w:rPr>
        <w:t xml:space="preserve">средних издержек на единицу продукции и </w:t>
      </w:r>
      <w:r w:rsidR="00984626">
        <w:rPr>
          <w:rFonts w:ascii="Times New Roman" w:hAnsi="Times New Roman" w:cs="Times New Roman"/>
          <w:sz w:val="28"/>
          <w:szCs w:val="28"/>
        </w:rPr>
        <w:t>уменьшения</w:t>
      </w:r>
      <w:r>
        <w:rPr>
          <w:rFonts w:ascii="Times New Roman" w:hAnsi="Times New Roman" w:cs="Times New Roman"/>
          <w:sz w:val="28"/>
          <w:szCs w:val="28"/>
        </w:rPr>
        <w:t xml:space="preserve"> совокупного предложения</w:t>
      </w:r>
      <w:r>
        <w:rPr>
          <w:rFonts w:ascii="Times New Roman" w:eastAsiaTheme="minorEastAsia" w:hAnsi="Times New Roman" w:cs="Times New Roman"/>
          <w:sz w:val="28"/>
          <w:szCs w:val="28"/>
        </w:rPr>
        <w:t xml:space="preserve">. </w:t>
      </w:r>
      <w:r w:rsidR="001A1946">
        <w:rPr>
          <w:rFonts w:ascii="Times New Roman" w:hAnsi="Times New Roman" w:cs="Times New Roman"/>
          <w:sz w:val="28"/>
          <w:szCs w:val="28"/>
        </w:rPr>
        <w:t>В связи с этим сокращается доход фирм</w:t>
      </w:r>
      <w:r>
        <w:rPr>
          <w:rFonts w:ascii="Times New Roman" w:eastAsiaTheme="minorEastAsia" w:hAnsi="Times New Roman" w:cs="Times New Roman"/>
          <w:sz w:val="28"/>
          <w:szCs w:val="28"/>
        </w:rPr>
        <w:t xml:space="preserve">, </w:t>
      </w:r>
      <w:r w:rsidR="001A1946">
        <w:rPr>
          <w:rFonts w:ascii="Times New Roman" w:eastAsiaTheme="minorEastAsia" w:hAnsi="Times New Roman" w:cs="Times New Roman"/>
          <w:sz w:val="28"/>
          <w:szCs w:val="28"/>
        </w:rPr>
        <w:t>которые при столкновении с данной проблемой</w:t>
      </w:r>
      <w:r>
        <w:rPr>
          <w:rFonts w:ascii="Times New Roman" w:eastAsiaTheme="minorEastAsia" w:hAnsi="Times New Roman" w:cs="Times New Roman"/>
          <w:sz w:val="28"/>
          <w:szCs w:val="28"/>
        </w:rPr>
        <w:t xml:space="preserve"> </w:t>
      </w:r>
      <w:r w:rsidR="001A1946">
        <w:rPr>
          <w:rFonts w:ascii="Times New Roman" w:eastAsiaTheme="minorEastAsia" w:hAnsi="Times New Roman" w:cs="Times New Roman"/>
          <w:sz w:val="28"/>
          <w:szCs w:val="28"/>
        </w:rPr>
        <w:t>будут реагировать отчасти</w:t>
      </w:r>
      <w:r w:rsidRPr="00472453">
        <w:rPr>
          <w:rFonts w:ascii="Times New Roman" w:eastAsiaTheme="minorEastAsia" w:hAnsi="Times New Roman" w:cs="Times New Roman"/>
          <w:sz w:val="28"/>
          <w:szCs w:val="28"/>
        </w:rPr>
        <w:t xml:space="preserve"> рост</w:t>
      </w:r>
      <w:r w:rsidR="001A1946">
        <w:rPr>
          <w:rFonts w:ascii="Times New Roman" w:eastAsiaTheme="minorEastAsia" w:hAnsi="Times New Roman" w:cs="Times New Roman"/>
          <w:sz w:val="28"/>
          <w:szCs w:val="28"/>
        </w:rPr>
        <w:t>ом цен и перекладыванием</w:t>
      </w:r>
      <w:r w:rsidRPr="00472453">
        <w:rPr>
          <w:rFonts w:ascii="Times New Roman" w:eastAsiaTheme="minorEastAsia" w:hAnsi="Times New Roman" w:cs="Times New Roman"/>
          <w:sz w:val="28"/>
          <w:szCs w:val="28"/>
        </w:rPr>
        <w:t xml:space="preserve"> издержек на потребителя, а</w:t>
      </w:r>
      <w:r w:rsidR="001A1946">
        <w:rPr>
          <w:rFonts w:ascii="Times New Roman" w:eastAsiaTheme="minorEastAsia" w:hAnsi="Times New Roman" w:cs="Times New Roman"/>
          <w:sz w:val="28"/>
          <w:szCs w:val="28"/>
        </w:rPr>
        <w:t xml:space="preserve"> также сокращением</w:t>
      </w:r>
      <w:r>
        <w:rPr>
          <w:rFonts w:ascii="Times New Roman" w:eastAsiaTheme="minorEastAsia" w:hAnsi="Times New Roman" w:cs="Times New Roman"/>
          <w:sz w:val="28"/>
          <w:szCs w:val="28"/>
        </w:rPr>
        <w:t xml:space="preserve"> производства.  Причинами инфляции издержек </w:t>
      </w:r>
      <w:r w:rsidR="001A1946">
        <w:rPr>
          <w:rFonts w:ascii="Times New Roman" w:eastAsiaTheme="minorEastAsia" w:hAnsi="Times New Roman" w:cs="Times New Roman"/>
          <w:sz w:val="28"/>
          <w:szCs w:val="28"/>
        </w:rPr>
        <w:t>обычно становятся</w:t>
      </w:r>
      <w:r>
        <w:rPr>
          <w:rFonts w:ascii="Times New Roman" w:eastAsiaTheme="minorEastAsia" w:hAnsi="Times New Roman" w:cs="Times New Roman"/>
          <w:sz w:val="28"/>
          <w:szCs w:val="28"/>
        </w:rPr>
        <w:t xml:space="preserve"> повышение номинальной заработной платы, повышение цен на сырье, увеличение налогов </w:t>
      </w:r>
      <w:r w:rsidRPr="00046BC3">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11, с. 562-563</w:t>
      </w:r>
      <w:r w:rsidRPr="00046BC3">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w:t>
      </w:r>
    </w:p>
    <w:p w:rsidR="00983A1D" w:rsidRPr="00983A1D" w:rsidRDefault="00983A1D" w:rsidP="00983A1D">
      <w:pPr>
        <w:tabs>
          <w:tab w:val="left" w:pos="3570"/>
        </w:tabs>
        <w:spacing w:after="0" w:line="24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Согласно рисунку А.2 приложения А данная ситуация иллюстрируется сдвигом кривой совокупного предложения влево из положения </w:t>
      </w:r>
      <w:r w:rsidRPr="00472453">
        <w:rPr>
          <w:rFonts w:ascii="Times New Roman" w:eastAsiaTheme="minorEastAsia" w:hAnsi="Times New Roman" w:cs="Times New Roman"/>
          <w:sz w:val="28"/>
          <w:szCs w:val="28"/>
          <w:lang w:val="en-US"/>
        </w:rPr>
        <w:t>AS</w:t>
      </w:r>
      <w:r w:rsidRPr="00472453">
        <w:rPr>
          <w:rFonts w:ascii="Times New Roman" w:eastAsiaTheme="minorEastAsia" w:hAnsi="Times New Roman" w:cs="Times New Roman"/>
          <w:sz w:val="28"/>
          <w:szCs w:val="28"/>
          <w:vertAlign w:val="subscript"/>
        </w:rPr>
        <w:t>1</w:t>
      </w:r>
      <w:r w:rsidRPr="0047245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 положение</w:t>
      </w:r>
      <w:r w:rsidRPr="00472453">
        <w:rPr>
          <w:rFonts w:ascii="Times New Roman" w:eastAsiaTheme="minorEastAsia" w:hAnsi="Times New Roman" w:cs="Times New Roman"/>
          <w:sz w:val="28"/>
          <w:szCs w:val="28"/>
        </w:rPr>
        <w:t xml:space="preserve"> </w:t>
      </w:r>
      <w:r w:rsidRPr="00472453">
        <w:rPr>
          <w:rFonts w:ascii="Times New Roman" w:eastAsiaTheme="minorEastAsia" w:hAnsi="Times New Roman" w:cs="Times New Roman"/>
          <w:sz w:val="28"/>
          <w:szCs w:val="28"/>
          <w:lang w:val="en-US"/>
        </w:rPr>
        <w:t>AS</w:t>
      </w:r>
      <w:r w:rsidRPr="00472453">
        <w:rPr>
          <w:rFonts w:ascii="Times New Roman" w:eastAsiaTheme="minorEastAsia" w:hAnsi="Times New Roman" w:cs="Times New Roman"/>
          <w:sz w:val="28"/>
          <w:szCs w:val="28"/>
          <w:vertAlign w:val="subscript"/>
        </w:rPr>
        <w:t>2</w:t>
      </w:r>
      <w:r w:rsidRPr="00472453">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472453">
        <w:rPr>
          <w:rFonts w:ascii="Times New Roman" w:eastAsiaTheme="minorEastAsia" w:hAnsi="Times New Roman" w:cs="Times New Roman"/>
          <w:sz w:val="28"/>
          <w:szCs w:val="28"/>
        </w:rPr>
        <w:t xml:space="preserve">Это </w:t>
      </w:r>
      <w:r>
        <w:rPr>
          <w:rFonts w:ascii="Times New Roman" w:eastAsiaTheme="minorEastAsia" w:hAnsi="Times New Roman" w:cs="Times New Roman"/>
          <w:sz w:val="28"/>
          <w:szCs w:val="28"/>
        </w:rPr>
        <w:t>способствует увеличению уровня цен</w:t>
      </w:r>
      <w:r w:rsidRPr="00472453">
        <w:rPr>
          <w:rFonts w:ascii="Times New Roman" w:eastAsiaTheme="minorEastAsia" w:hAnsi="Times New Roman" w:cs="Times New Roman"/>
          <w:sz w:val="28"/>
          <w:szCs w:val="28"/>
        </w:rPr>
        <w:t xml:space="preserve"> до величины Р</w:t>
      </w:r>
      <w:r w:rsidRPr="00472453">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и уменьшению</w:t>
      </w:r>
      <w:r w:rsidRPr="00472453">
        <w:rPr>
          <w:rFonts w:ascii="Times New Roman" w:eastAsiaTheme="minorEastAsia" w:hAnsi="Times New Roman" w:cs="Times New Roman"/>
          <w:sz w:val="28"/>
          <w:szCs w:val="28"/>
        </w:rPr>
        <w:t xml:space="preserve"> уров</w:t>
      </w:r>
      <w:r>
        <w:rPr>
          <w:rFonts w:ascii="Times New Roman" w:eastAsiaTheme="minorEastAsia" w:hAnsi="Times New Roman" w:cs="Times New Roman"/>
          <w:sz w:val="28"/>
          <w:szCs w:val="28"/>
        </w:rPr>
        <w:t>ня</w:t>
      </w:r>
      <w:r w:rsidRPr="00472453">
        <w:rPr>
          <w:rFonts w:ascii="Times New Roman" w:eastAsiaTheme="minorEastAsia" w:hAnsi="Times New Roman" w:cs="Times New Roman"/>
          <w:sz w:val="28"/>
          <w:szCs w:val="28"/>
        </w:rPr>
        <w:t xml:space="preserve"> объема производства до </w:t>
      </w:r>
      <w:r w:rsidRPr="00472453">
        <w:rPr>
          <w:rFonts w:ascii="Times New Roman" w:eastAsiaTheme="minorEastAsia" w:hAnsi="Times New Roman" w:cs="Times New Roman"/>
          <w:sz w:val="28"/>
          <w:szCs w:val="28"/>
          <w:lang w:val="en-US"/>
        </w:rPr>
        <w:t>Q</w:t>
      </w:r>
      <w:r w:rsidRPr="00472453">
        <w:rPr>
          <w:rFonts w:ascii="Times New Roman" w:eastAsiaTheme="minorEastAsia" w:hAnsi="Times New Roman" w:cs="Times New Roman"/>
          <w:sz w:val="28"/>
          <w:szCs w:val="28"/>
          <w:vertAlign w:val="subscript"/>
        </w:rPr>
        <w:t>2</w:t>
      </w:r>
      <w:r w:rsidRPr="00472453">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Инфляция издержек проявляется в повышении средних издержек производства, сокращении прибыли фирм, снижении выпуска, спаде совокупного предложения, общем росте уровня цен </w:t>
      </w:r>
      <w:r w:rsidRPr="00983A1D">
        <w:rPr>
          <w:rFonts w:ascii="Times New Roman" w:eastAsiaTheme="minorEastAsia" w:hAnsi="Times New Roman" w:cs="Times New Roman"/>
          <w:sz w:val="28"/>
          <w:szCs w:val="28"/>
        </w:rPr>
        <w:t xml:space="preserve">[7, </w:t>
      </w:r>
      <w:r>
        <w:rPr>
          <w:rFonts w:ascii="Times New Roman" w:eastAsiaTheme="minorEastAsia" w:hAnsi="Times New Roman" w:cs="Times New Roman"/>
          <w:sz w:val="28"/>
          <w:szCs w:val="28"/>
        </w:rPr>
        <w:t>с. 456</w:t>
      </w:r>
      <w:r w:rsidRPr="00983A1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w:t>
      </w:r>
    </w:p>
    <w:p w:rsidR="004328F7" w:rsidRDefault="001A1946" w:rsidP="004328F7">
      <w:pPr>
        <w:tabs>
          <w:tab w:val="left" w:pos="3570"/>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И</w:t>
      </w:r>
      <w:r w:rsidR="00983A1D">
        <w:rPr>
          <w:rFonts w:ascii="Times New Roman" w:hAnsi="Times New Roman" w:cs="Times New Roman"/>
          <w:sz w:val="28"/>
          <w:szCs w:val="28"/>
        </w:rPr>
        <w:t xml:space="preserve">нфляция спроса и инфляция издержек встречаются </w:t>
      </w:r>
      <w:r>
        <w:rPr>
          <w:rFonts w:ascii="Times New Roman" w:hAnsi="Times New Roman" w:cs="Times New Roman"/>
          <w:sz w:val="28"/>
          <w:szCs w:val="28"/>
        </w:rPr>
        <w:t xml:space="preserve">в чистом виде довольно </w:t>
      </w:r>
      <w:r w:rsidR="00983A1D">
        <w:rPr>
          <w:rFonts w:ascii="Times New Roman" w:hAnsi="Times New Roman" w:cs="Times New Roman"/>
          <w:sz w:val="28"/>
          <w:szCs w:val="28"/>
        </w:rPr>
        <w:t>редко, чаще всего они переплетаются и чередуются друг с другом.</w:t>
      </w:r>
      <w:r w:rsidR="00983A1D" w:rsidRPr="00EB7837">
        <w:rPr>
          <w:rFonts w:ascii="Times New Roman" w:eastAsiaTheme="minorEastAsia" w:hAnsi="Times New Roman" w:cs="Times New Roman"/>
          <w:sz w:val="28"/>
          <w:szCs w:val="28"/>
        </w:rPr>
        <w:t xml:space="preserve"> </w:t>
      </w:r>
      <w:r w:rsidR="00983A1D">
        <w:rPr>
          <w:rFonts w:ascii="Times New Roman" w:hAnsi="Times New Roman" w:cs="Times New Roman"/>
          <w:sz w:val="28"/>
          <w:szCs w:val="28"/>
        </w:rPr>
        <w:t>При их сочетании возникает инфляционная спираль, в которой роль проводника выполняют инфляционные ожидания экономических агентов</w:t>
      </w:r>
      <w:r w:rsidR="004328F7">
        <w:rPr>
          <w:rFonts w:ascii="Times New Roman" w:hAnsi="Times New Roman" w:cs="Times New Roman"/>
          <w:sz w:val="28"/>
          <w:szCs w:val="28"/>
        </w:rPr>
        <w:t xml:space="preserve">        </w:t>
      </w:r>
      <w:r w:rsidR="004328F7" w:rsidRPr="00983A1D">
        <w:rPr>
          <w:rFonts w:ascii="Times New Roman" w:hAnsi="Times New Roman" w:cs="Times New Roman"/>
          <w:sz w:val="28"/>
          <w:szCs w:val="28"/>
        </w:rPr>
        <w:t xml:space="preserve">[2, </w:t>
      </w:r>
      <w:r w:rsidR="004328F7">
        <w:rPr>
          <w:rFonts w:ascii="Times New Roman" w:hAnsi="Times New Roman" w:cs="Times New Roman"/>
          <w:sz w:val="28"/>
          <w:szCs w:val="28"/>
        </w:rPr>
        <w:t>с. 549-550</w:t>
      </w:r>
      <w:r w:rsidR="004328F7" w:rsidRPr="00983A1D">
        <w:rPr>
          <w:rFonts w:ascii="Times New Roman" w:hAnsi="Times New Roman" w:cs="Times New Roman"/>
          <w:sz w:val="28"/>
          <w:szCs w:val="28"/>
        </w:rPr>
        <w:t>]</w:t>
      </w:r>
      <w:r w:rsidR="004328F7">
        <w:rPr>
          <w:rFonts w:ascii="Times New Roman" w:hAnsi="Times New Roman" w:cs="Times New Roman"/>
          <w:sz w:val="28"/>
          <w:szCs w:val="28"/>
        </w:rPr>
        <w:t>.</w:t>
      </w:r>
    </w:p>
    <w:p w:rsidR="00983A1D" w:rsidRPr="00983A1D" w:rsidRDefault="00983A1D" w:rsidP="004328F7">
      <w:pPr>
        <w:tabs>
          <w:tab w:val="left" w:pos="3570"/>
        </w:tabs>
        <w:spacing w:after="0" w:line="240" w:lineRule="auto"/>
        <w:ind w:firstLine="709"/>
        <w:jc w:val="both"/>
        <w:rPr>
          <w:rFonts w:ascii="Times New Roman" w:hAnsi="Times New Roman" w:cs="Times New Roman"/>
          <w:sz w:val="28"/>
          <w:szCs w:val="28"/>
        </w:rPr>
      </w:pPr>
      <w:r>
        <w:rPr>
          <w:rFonts w:ascii="Times New Roman" w:eastAsiaTheme="minorEastAsia" w:hAnsi="Times New Roman" w:cs="Times New Roman"/>
          <w:sz w:val="28"/>
          <w:szCs w:val="28"/>
        </w:rPr>
        <w:t>Согласно рисунку А.3 приложения А п</w:t>
      </w:r>
      <w:r w:rsidRPr="00FC7963">
        <w:rPr>
          <w:rFonts w:ascii="Times New Roman" w:eastAsiaTheme="minorEastAsia" w:hAnsi="Times New Roman" w:cs="Times New Roman"/>
          <w:sz w:val="28"/>
          <w:szCs w:val="28"/>
        </w:rPr>
        <w:t>роизош</w:t>
      </w:r>
      <w:r>
        <w:rPr>
          <w:rFonts w:ascii="Times New Roman" w:eastAsiaTheme="minorEastAsia" w:hAnsi="Times New Roman" w:cs="Times New Roman"/>
          <w:sz w:val="28"/>
          <w:szCs w:val="28"/>
        </w:rPr>
        <w:t>е</w:t>
      </w:r>
      <w:r w:rsidRPr="00FC7963">
        <w:rPr>
          <w:rFonts w:ascii="Times New Roman" w:eastAsiaTheme="minorEastAsia" w:hAnsi="Times New Roman" w:cs="Times New Roman"/>
          <w:sz w:val="28"/>
          <w:szCs w:val="28"/>
        </w:rPr>
        <w:t xml:space="preserve">л рост совокупного спроса из положения </w:t>
      </w:r>
      <w:r w:rsidRPr="00FC7963">
        <w:rPr>
          <w:rFonts w:ascii="Times New Roman" w:hAnsi="Times New Roman" w:cs="Times New Roman"/>
          <w:sz w:val="28"/>
          <w:szCs w:val="28"/>
          <w:lang w:val="en-US"/>
        </w:rPr>
        <w:t>AD</w:t>
      </w:r>
      <w:r w:rsidRPr="00FC7963">
        <w:rPr>
          <w:rFonts w:ascii="Times New Roman" w:hAnsi="Times New Roman" w:cs="Times New Roman"/>
          <w:sz w:val="28"/>
          <w:szCs w:val="28"/>
          <w:vertAlign w:val="subscript"/>
        </w:rPr>
        <w:t xml:space="preserve">1   </w:t>
      </w:r>
      <w:r w:rsidRPr="00FC7963">
        <w:rPr>
          <w:rFonts w:ascii="Times New Roman" w:hAnsi="Times New Roman" w:cs="Times New Roman"/>
          <w:sz w:val="28"/>
          <w:szCs w:val="28"/>
        </w:rPr>
        <w:t xml:space="preserve">в положение </w:t>
      </w:r>
      <w:r w:rsidRPr="00FC7963">
        <w:rPr>
          <w:rFonts w:ascii="Times New Roman" w:hAnsi="Times New Roman" w:cs="Times New Roman"/>
          <w:sz w:val="28"/>
          <w:szCs w:val="28"/>
          <w:lang w:val="en-US"/>
        </w:rPr>
        <w:t>AD</w:t>
      </w:r>
      <w:r w:rsidRPr="00FC7963">
        <w:rPr>
          <w:rFonts w:ascii="Times New Roman" w:hAnsi="Times New Roman" w:cs="Times New Roman"/>
          <w:sz w:val="28"/>
          <w:szCs w:val="28"/>
          <w:vertAlign w:val="subscript"/>
        </w:rPr>
        <w:t>2</w:t>
      </w:r>
      <w:r w:rsidRPr="00FC7963">
        <w:rPr>
          <w:rFonts w:ascii="Times New Roman" w:hAnsi="Times New Roman" w:cs="Times New Roman"/>
          <w:sz w:val="28"/>
          <w:szCs w:val="28"/>
        </w:rPr>
        <w:t>, что повлекло за собой рост объ</w:t>
      </w:r>
      <w:r>
        <w:rPr>
          <w:rFonts w:ascii="Times New Roman" w:hAnsi="Times New Roman" w:cs="Times New Roman"/>
          <w:sz w:val="28"/>
          <w:szCs w:val="28"/>
        </w:rPr>
        <w:t>е</w:t>
      </w:r>
      <w:r w:rsidRPr="00FC7963">
        <w:rPr>
          <w:rFonts w:ascii="Times New Roman" w:hAnsi="Times New Roman" w:cs="Times New Roman"/>
          <w:sz w:val="28"/>
          <w:szCs w:val="28"/>
        </w:rPr>
        <w:t>ма производства и рост цен. Вслед за этим происходит сдвиг кривой совокупного предложения влево, в результате чего объ</w:t>
      </w:r>
      <w:r>
        <w:rPr>
          <w:rFonts w:ascii="Times New Roman" w:hAnsi="Times New Roman" w:cs="Times New Roman"/>
          <w:sz w:val="28"/>
          <w:szCs w:val="28"/>
        </w:rPr>
        <w:t>е</w:t>
      </w:r>
      <w:r w:rsidRPr="00FC7963">
        <w:rPr>
          <w:rFonts w:ascii="Times New Roman" w:hAnsi="Times New Roman" w:cs="Times New Roman"/>
          <w:sz w:val="28"/>
          <w:szCs w:val="28"/>
        </w:rPr>
        <w:t xml:space="preserve">м производства снижается до своего прежнего уровня </w:t>
      </w:r>
      <w:r w:rsidRPr="00FC7963">
        <w:rPr>
          <w:rFonts w:ascii="Times New Roman" w:hAnsi="Times New Roman" w:cs="Times New Roman"/>
          <w:sz w:val="28"/>
          <w:szCs w:val="28"/>
          <w:lang w:val="en-US"/>
        </w:rPr>
        <w:t>Q</w:t>
      </w:r>
      <w:r>
        <w:rPr>
          <w:rFonts w:ascii="Times New Roman" w:hAnsi="Times New Roman" w:cs="Times New Roman"/>
          <w:sz w:val="28"/>
          <w:szCs w:val="28"/>
          <w:vertAlign w:val="subscript"/>
        </w:rPr>
        <w:t>1</w:t>
      </w:r>
      <w:r w:rsidRPr="00FC7963">
        <w:rPr>
          <w:rFonts w:ascii="Times New Roman" w:hAnsi="Times New Roman" w:cs="Times New Roman"/>
          <w:sz w:val="28"/>
          <w:szCs w:val="28"/>
        </w:rPr>
        <w:t xml:space="preserve">, а цены возрастают до уровня </w:t>
      </w:r>
      <w:r w:rsidRPr="00FC7963">
        <w:rPr>
          <w:rFonts w:ascii="Times New Roman" w:hAnsi="Times New Roman" w:cs="Times New Roman"/>
          <w:sz w:val="28"/>
          <w:szCs w:val="28"/>
          <w:lang w:val="en-US"/>
        </w:rPr>
        <w:t>P</w:t>
      </w:r>
      <w:r w:rsidRPr="00FC7963">
        <w:rPr>
          <w:rFonts w:ascii="Times New Roman" w:hAnsi="Times New Roman" w:cs="Times New Roman"/>
          <w:sz w:val="28"/>
          <w:szCs w:val="28"/>
          <w:vertAlign w:val="subscript"/>
        </w:rPr>
        <w:t>2</w:t>
      </w:r>
      <w:r w:rsidRPr="00FC7963">
        <w:rPr>
          <w:rFonts w:ascii="Times New Roman" w:hAnsi="Times New Roman" w:cs="Times New Roman"/>
          <w:sz w:val="28"/>
          <w:szCs w:val="28"/>
        </w:rPr>
        <w:t xml:space="preserve">. Дальнейшие сдвиги кривой </w:t>
      </w:r>
      <w:r w:rsidRPr="00FC7963">
        <w:rPr>
          <w:rFonts w:ascii="Times New Roman" w:hAnsi="Times New Roman" w:cs="Times New Roman"/>
          <w:sz w:val="28"/>
          <w:szCs w:val="28"/>
          <w:lang w:val="en-US"/>
        </w:rPr>
        <w:t>AD</w:t>
      </w:r>
      <w:r w:rsidRPr="00FC7963">
        <w:rPr>
          <w:rFonts w:ascii="Times New Roman" w:hAnsi="Times New Roman" w:cs="Times New Roman"/>
          <w:sz w:val="28"/>
          <w:szCs w:val="28"/>
        </w:rPr>
        <w:t xml:space="preserve"> вправо и кривой </w:t>
      </w:r>
      <w:r w:rsidRPr="00FC7963">
        <w:rPr>
          <w:rFonts w:ascii="Times New Roman" w:hAnsi="Times New Roman" w:cs="Times New Roman"/>
          <w:sz w:val="28"/>
          <w:szCs w:val="28"/>
          <w:lang w:val="en-US"/>
        </w:rPr>
        <w:t>AS</w:t>
      </w:r>
      <w:r w:rsidRPr="00FC7963">
        <w:rPr>
          <w:rFonts w:ascii="Times New Roman" w:hAnsi="Times New Roman" w:cs="Times New Roman"/>
          <w:sz w:val="28"/>
          <w:szCs w:val="28"/>
        </w:rPr>
        <w:t xml:space="preserve"> влево приведут к ещ</w:t>
      </w:r>
      <w:r>
        <w:rPr>
          <w:rFonts w:ascii="Times New Roman" w:hAnsi="Times New Roman" w:cs="Times New Roman"/>
          <w:sz w:val="28"/>
          <w:szCs w:val="28"/>
        </w:rPr>
        <w:t>е</w:t>
      </w:r>
      <w:r w:rsidRPr="00FC7963">
        <w:rPr>
          <w:rFonts w:ascii="Times New Roman" w:hAnsi="Times New Roman" w:cs="Times New Roman"/>
          <w:sz w:val="28"/>
          <w:szCs w:val="28"/>
        </w:rPr>
        <w:t xml:space="preserve"> большему увеличению цен при прежнем объ</w:t>
      </w:r>
      <w:r>
        <w:rPr>
          <w:rFonts w:ascii="Times New Roman" w:hAnsi="Times New Roman" w:cs="Times New Roman"/>
          <w:sz w:val="28"/>
          <w:szCs w:val="28"/>
        </w:rPr>
        <w:t xml:space="preserve">еме выпуска </w:t>
      </w:r>
      <w:r w:rsidRPr="00983A1D">
        <w:rPr>
          <w:rFonts w:ascii="Times New Roman" w:hAnsi="Times New Roman" w:cs="Times New Roman"/>
          <w:sz w:val="28"/>
          <w:szCs w:val="28"/>
        </w:rPr>
        <w:t xml:space="preserve">[7, </w:t>
      </w:r>
      <w:r>
        <w:rPr>
          <w:rFonts w:ascii="Times New Roman" w:hAnsi="Times New Roman" w:cs="Times New Roman"/>
          <w:sz w:val="28"/>
          <w:szCs w:val="28"/>
        </w:rPr>
        <w:t>с. 457</w:t>
      </w:r>
      <w:r w:rsidRPr="00983A1D">
        <w:rPr>
          <w:rFonts w:ascii="Times New Roman" w:hAnsi="Times New Roman" w:cs="Times New Roman"/>
          <w:sz w:val="28"/>
          <w:szCs w:val="28"/>
        </w:rPr>
        <w:t>]</w:t>
      </w:r>
      <w:r>
        <w:rPr>
          <w:rFonts w:ascii="Times New Roman" w:hAnsi="Times New Roman" w:cs="Times New Roman"/>
          <w:sz w:val="28"/>
          <w:szCs w:val="28"/>
        </w:rPr>
        <w:t>.</w:t>
      </w:r>
    </w:p>
    <w:p w:rsidR="00C83BE1" w:rsidRDefault="00983A1D" w:rsidP="00C83BE1">
      <w:pPr>
        <w:tabs>
          <w:tab w:val="left" w:pos="3570"/>
        </w:tabs>
        <w:spacing w:after="0" w:line="240" w:lineRule="auto"/>
        <w:ind w:firstLine="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зависимости от темпов инфляции можно выделить следующие ее типы:</w:t>
      </w:r>
    </w:p>
    <w:p w:rsidR="00917F1F" w:rsidRDefault="00983A1D" w:rsidP="00917F1F">
      <w:pPr>
        <w:pStyle w:val="a3"/>
        <w:numPr>
          <w:ilvl w:val="0"/>
          <w:numId w:val="8"/>
        </w:numPr>
        <w:tabs>
          <w:tab w:val="left" w:pos="3570"/>
        </w:tabs>
        <w:spacing w:after="0" w:line="240" w:lineRule="auto"/>
        <w:ind w:left="641" w:hanging="357"/>
        <w:jc w:val="both"/>
        <w:rPr>
          <w:rFonts w:ascii="Times New Roman" w:eastAsiaTheme="minorEastAsia" w:hAnsi="Times New Roman" w:cs="Times New Roman"/>
          <w:sz w:val="28"/>
          <w:szCs w:val="28"/>
        </w:rPr>
      </w:pPr>
      <w:r w:rsidRPr="00C83BE1">
        <w:rPr>
          <w:rFonts w:ascii="Times New Roman" w:eastAsiaTheme="minorEastAsia" w:hAnsi="Times New Roman" w:cs="Times New Roman"/>
          <w:i/>
          <w:sz w:val="28"/>
          <w:szCs w:val="28"/>
        </w:rPr>
        <w:t>Ползучая (умеренная) инфляция</w:t>
      </w:r>
      <w:r w:rsidRPr="00C83BE1">
        <w:rPr>
          <w:rFonts w:ascii="Times New Roman" w:eastAsiaTheme="minorEastAsia" w:hAnsi="Times New Roman" w:cs="Times New Roman"/>
          <w:sz w:val="28"/>
          <w:szCs w:val="28"/>
        </w:rPr>
        <w:t>, для которой характерны невысокие темпы роста цен (5-10% в год).</w:t>
      </w:r>
      <w:r w:rsidR="00A11EB0" w:rsidRPr="00C83BE1">
        <w:rPr>
          <w:rFonts w:ascii="Times New Roman" w:eastAsiaTheme="minorEastAsia" w:hAnsi="Times New Roman" w:cs="Times New Roman"/>
          <w:sz w:val="28"/>
          <w:szCs w:val="28"/>
        </w:rPr>
        <w:t xml:space="preserve"> Она наиболее характерна для развитых </w:t>
      </w:r>
      <w:r w:rsidR="00A11EB0" w:rsidRPr="00C83BE1">
        <w:rPr>
          <w:rFonts w:ascii="Times New Roman" w:eastAsiaTheme="minorEastAsia" w:hAnsi="Times New Roman" w:cs="Times New Roman"/>
          <w:sz w:val="28"/>
          <w:szCs w:val="28"/>
        </w:rPr>
        <w:lastRenderedPageBreak/>
        <w:t>стран и не представляет угрозы для экономики. Более того, она может оказать стимулирующее воздействие на течение хозяйственной жизни.</w:t>
      </w:r>
    </w:p>
    <w:p w:rsidR="00917F1F" w:rsidRDefault="00A11EB0" w:rsidP="00917F1F">
      <w:pPr>
        <w:pStyle w:val="a3"/>
        <w:numPr>
          <w:ilvl w:val="0"/>
          <w:numId w:val="8"/>
        </w:numPr>
        <w:tabs>
          <w:tab w:val="left" w:pos="3570"/>
        </w:tabs>
        <w:spacing w:after="0" w:line="240" w:lineRule="auto"/>
        <w:ind w:left="641" w:hanging="357"/>
        <w:jc w:val="both"/>
        <w:rPr>
          <w:rFonts w:ascii="Times New Roman" w:eastAsiaTheme="minorEastAsia" w:hAnsi="Times New Roman" w:cs="Times New Roman"/>
          <w:sz w:val="28"/>
          <w:szCs w:val="28"/>
        </w:rPr>
      </w:pPr>
      <w:r w:rsidRPr="00917F1F">
        <w:rPr>
          <w:rFonts w:ascii="Times New Roman" w:eastAsiaTheme="minorEastAsia" w:hAnsi="Times New Roman" w:cs="Times New Roman"/>
          <w:i/>
          <w:sz w:val="28"/>
          <w:szCs w:val="28"/>
        </w:rPr>
        <w:t>Галопирующая инфляция</w:t>
      </w:r>
      <w:r w:rsidRPr="00917F1F">
        <w:rPr>
          <w:rFonts w:ascii="Times New Roman" w:hAnsi="Times New Roman" w:cs="Times New Roman"/>
          <w:sz w:val="28"/>
        </w:rPr>
        <w:t xml:space="preserve">, темп роста цен при которой </w:t>
      </w:r>
      <w:r w:rsidR="001A1946">
        <w:rPr>
          <w:rFonts w:ascii="Times New Roman" w:hAnsi="Times New Roman" w:cs="Times New Roman"/>
          <w:sz w:val="28"/>
        </w:rPr>
        <w:t>не достигает больших значений</w:t>
      </w:r>
      <w:r w:rsidRPr="00917F1F">
        <w:rPr>
          <w:rFonts w:ascii="Times New Roman" w:hAnsi="Times New Roman" w:cs="Times New Roman"/>
          <w:sz w:val="28"/>
        </w:rPr>
        <w:t xml:space="preserve"> (несколько десятков процентов), </w:t>
      </w:r>
      <w:r w:rsidR="001A1946">
        <w:rPr>
          <w:rFonts w:ascii="Times New Roman" w:hAnsi="Times New Roman" w:cs="Times New Roman"/>
          <w:sz w:val="28"/>
        </w:rPr>
        <w:t>однако бывают случаи, когда при подобной инфляции значение темпа увеличения цен достигает и нескольких сотен процентов</w:t>
      </w:r>
      <w:r w:rsidRPr="00917F1F">
        <w:rPr>
          <w:rFonts w:ascii="Times New Roman" w:hAnsi="Times New Roman" w:cs="Times New Roman"/>
          <w:sz w:val="28"/>
        </w:rPr>
        <w:t>. Такая инфляция становится трудно</w:t>
      </w:r>
      <w:r w:rsidR="001A1946">
        <w:rPr>
          <w:rFonts w:ascii="Times New Roman" w:hAnsi="Times New Roman" w:cs="Times New Roman"/>
          <w:sz w:val="28"/>
        </w:rPr>
        <w:t>управляемой</w:t>
      </w:r>
      <w:r w:rsidRPr="00917F1F">
        <w:rPr>
          <w:rFonts w:ascii="Times New Roman" w:hAnsi="Times New Roman" w:cs="Times New Roman"/>
          <w:sz w:val="28"/>
        </w:rPr>
        <w:t>, а развитие инфляционных процессов зависит от уровня развития страны, ее социально-экономической структуры, действенности денежно-кредитной и финансовой политики.</w:t>
      </w:r>
    </w:p>
    <w:p w:rsidR="00A11EB0" w:rsidRPr="00917F1F" w:rsidRDefault="00A11EB0" w:rsidP="00917F1F">
      <w:pPr>
        <w:pStyle w:val="a3"/>
        <w:numPr>
          <w:ilvl w:val="0"/>
          <w:numId w:val="8"/>
        </w:numPr>
        <w:tabs>
          <w:tab w:val="left" w:pos="3570"/>
        </w:tabs>
        <w:spacing w:after="0" w:line="240" w:lineRule="auto"/>
        <w:ind w:left="641" w:hanging="357"/>
        <w:jc w:val="both"/>
        <w:rPr>
          <w:rFonts w:ascii="Times New Roman" w:eastAsiaTheme="minorEastAsia" w:hAnsi="Times New Roman" w:cs="Times New Roman"/>
          <w:sz w:val="28"/>
          <w:szCs w:val="28"/>
        </w:rPr>
      </w:pPr>
      <w:r w:rsidRPr="00917F1F">
        <w:rPr>
          <w:rFonts w:ascii="Times New Roman" w:eastAsiaTheme="minorEastAsia" w:hAnsi="Times New Roman" w:cs="Times New Roman"/>
          <w:i/>
          <w:sz w:val="28"/>
          <w:szCs w:val="28"/>
        </w:rPr>
        <w:t>Гиперинфляция</w:t>
      </w:r>
      <w:r w:rsidRPr="00917F1F">
        <w:rPr>
          <w:rFonts w:ascii="Times New Roman" w:eastAsiaTheme="minorEastAsia" w:hAnsi="Times New Roman" w:cs="Times New Roman"/>
          <w:sz w:val="28"/>
          <w:szCs w:val="28"/>
        </w:rPr>
        <w:t>, при которой ежемесячный рост цен превышает 50%, а ежегодный способен достигать значений в несколько тысяч процентов. Она практически неуправляема, однозначного представления о том, как бороться с ней, не существует [2, с. 555].</w:t>
      </w:r>
    </w:p>
    <w:p w:rsidR="006A4537" w:rsidRDefault="001A1946" w:rsidP="00810FC8">
      <w:pPr>
        <w:spacing w:after="0"/>
        <w:ind w:firstLine="709"/>
        <w:jc w:val="both"/>
        <w:rPr>
          <w:rFonts w:ascii="Times New Roman" w:hAnsi="Times New Roman" w:cs="Times New Roman"/>
          <w:sz w:val="28"/>
        </w:rPr>
      </w:pPr>
      <w:r>
        <w:rPr>
          <w:rFonts w:ascii="Times New Roman" w:hAnsi="Times New Roman" w:cs="Times New Roman"/>
          <w:sz w:val="28"/>
        </w:rPr>
        <w:t>Довольно</w:t>
      </w:r>
      <w:r w:rsidR="00A11EB0">
        <w:rPr>
          <w:rFonts w:ascii="Times New Roman" w:hAnsi="Times New Roman" w:cs="Times New Roman"/>
          <w:sz w:val="28"/>
        </w:rPr>
        <w:t xml:space="preserve"> сложно провести четкую границу</w:t>
      </w:r>
      <w:r>
        <w:rPr>
          <w:rFonts w:ascii="Times New Roman" w:hAnsi="Times New Roman" w:cs="Times New Roman"/>
          <w:sz w:val="28"/>
        </w:rPr>
        <w:t xml:space="preserve"> между галопирующей инфляцией и гиперинфляцией. Ф</w:t>
      </w:r>
      <w:r w:rsidR="00A11EB0">
        <w:rPr>
          <w:rFonts w:ascii="Times New Roman" w:hAnsi="Times New Roman" w:cs="Times New Roman"/>
          <w:sz w:val="28"/>
        </w:rPr>
        <w:t xml:space="preserve">ормальный критерий был выдвинут американским экономистом Ф. </w:t>
      </w:r>
      <w:proofErr w:type="spellStart"/>
      <w:r w:rsidR="00A11EB0">
        <w:rPr>
          <w:rFonts w:ascii="Times New Roman" w:hAnsi="Times New Roman" w:cs="Times New Roman"/>
          <w:sz w:val="28"/>
        </w:rPr>
        <w:t>Кейганом</w:t>
      </w:r>
      <w:proofErr w:type="spellEnd"/>
      <w:r w:rsidR="00A11EB0">
        <w:rPr>
          <w:rFonts w:ascii="Times New Roman" w:hAnsi="Times New Roman" w:cs="Times New Roman"/>
          <w:sz w:val="28"/>
        </w:rPr>
        <w:t xml:space="preserve">. Он предложил </w:t>
      </w:r>
      <w:r>
        <w:rPr>
          <w:rFonts w:ascii="Times New Roman" w:hAnsi="Times New Roman" w:cs="Times New Roman"/>
          <w:sz w:val="28"/>
        </w:rPr>
        <w:t xml:space="preserve">в качестве начального момента </w:t>
      </w:r>
      <w:r w:rsidR="00A11EB0">
        <w:rPr>
          <w:rFonts w:ascii="Times New Roman" w:hAnsi="Times New Roman" w:cs="Times New Roman"/>
          <w:sz w:val="28"/>
        </w:rPr>
        <w:t xml:space="preserve"> гиперинфляции </w:t>
      </w:r>
      <w:r>
        <w:rPr>
          <w:rFonts w:ascii="Times New Roman" w:hAnsi="Times New Roman" w:cs="Times New Roman"/>
          <w:sz w:val="28"/>
        </w:rPr>
        <w:t xml:space="preserve">считать </w:t>
      </w:r>
      <w:r w:rsidR="00A11EB0">
        <w:rPr>
          <w:rFonts w:ascii="Times New Roman" w:hAnsi="Times New Roman" w:cs="Times New Roman"/>
          <w:sz w:val="28"/>
        </w:rPr>
        <w:t>месяц, в котором рост це</w:t>
      </w:r>
      <w:r>
        <w:rPr>
          <w:rFonts w:ascii="Times New Roman" w:hAnsi="Times New Roman" w:cs="Times New Roman"/>
          <w:sz w:val="28"/>
        </w:rPr>
        <w:t>н впервые превысил 50%, а в качестве конечного</w:t>
      </w:r>
      <w:r w:rsidR="00A11EB0">
        <w:rPr>
          <w:rFonts w:ascii="Times New Roman" w:hAnsi="Times New Roman" w:cs="Times New Roman"/>
          <w:sz w:val="28"/>
        </w:rPr>
        <w:t xml:space="preserve"> – месяц, предшествующий тому, в котором рост цен падает ниже этой отметки и не достигает ее вновь, по крайней мере, в течение года [</w:t>
      </w:r>
      <w:r w:rsidR="00C835C1">
        <w:rPr>
          <w:rFonts w:ascii="Times New Roman" w:hAnsi="Times New Roman" w:cs="Times New Roman"/>
          <w:sz w:val="28"/>
        </w:rPr>
        <w:t>9</w:t>
      </w:r>
      <w:r w:rsidR="00C835C1" w:rsidRPr="00C835C1">
        <w:rPr>
          <w:rFonts w:ascii="Times New Roman" w:hAnsi="Times New Roman" w:cs="Times New Roman"/>
          <w:sz w:val="28"/>
        </w:rPr>
        <w:t>]</w:t>
      </w:r>
      <w:r w:rsidR="00C835C1">
        <w:rPr>
          <w:rFonts w:ascii="Times New Roman" w:hAnsi="Times New Roman" w:cs="Times New Roman"/>
          <w:sz w:val="28"/>
        </w:rPr>
        <w:t>.</w:t>
      </w:r>
    </w:p>
    <w:p w:rsidR="00C835C1" w:rsidRDefault="00C835C1" w:rsidP="001119B1">
      <w:pPr>
        <w:spacing w:after="0"/>
        <w:ind w:firstLine="708"/>
        <w:jc w:val="both"/>
        <w:rPr>
          <w:rFonts w:ascii="Times New Roman" w:hAnsi="Times New Roman" w:cs="Times New Roman"/>
          <w:sz w:val="28"/>
        </w:rPr>
      </w:pPr>
      <w:r>
        <w:rPr>
          <w:rFonts w:ascii="Times New Roman" w:hAnsi="Times New Roman" w:cs="Times New Roman"/>
          <w:sz w:val="28"/>
        </w:rPr>
        <w:t>Галопирующая инфляция свой</w:t>
      </w:r>
      <w:r w:rsidR="001A1946">
        <w:rPr>
          <w:rFonts w:ascii="Times New Roman" w:hAnsi="Times New Roman" w:cs="Times New Roman"/>
          <w:sz w:val="28"/>
        </w:rPr>
        <w:t>ственна для развивающихся стран и</w:t>
      </w:r>
      <w:r>
        <w:rPr>
          <w:rFonts w:ascii="Times New Roman" w:hAnsi="Times New Roman" w:cs="Times New Roman"/>
          <w:sz w:val="28"/>
        </w:rPr>
        <w:t xml:space="preserve"> для</w:t>
      </w:r>
      <w:r w:rsidR="001A1946">
        <w:rPr>
          <w:rFonts w:ascii="Times New Roman" w:hAnsi="Times New Roman" w:cs="Times New Roman"/>
          <w:sz w:val="28"/>
        </w:rPr>
        <w:t xml:space="preserve"> государств с </w:t>
      </w:r>
      <w:r>
        <w:rPr>
          <w:rFonts w:ascii="Times New Roman" w:hAnsi="Times New Roman" w:cs="Times New Roman"/>
          <w:sz w:val="28"/>
        </w:rPr>
        <w:t>экономикой</w:t>
      </w:r>
      <w:r w:rsidR="001A1946">
        <w:rPr>
          <w:rFonts w:ascii="Times New Roman" w:hAnsi="Times New Roman" w:cs="Times New Roman"/>
          <w:sz w:val="28"/>
        </w:rPr>
        <w:t>, находящейся в трансформационной стадии</w:t>
      </w:r>
      <w:r>
        <w:rPr>
          <w:rFonts w:ascii="Times New Roman" w:hAnsi="Times New Roman" w:cs="Times New Roman"/>
          <w:sz w:val="28"/>
        </w:rPr>
        <w:t>. Гиперинфляция, как правило, возникает вследствие крупных социально-экономических катастроф (революций, войн), но может быть вызвана и порочной экономической политикой правительства. Она носит разрушительный характер</w:t>
      </w:r>
      <w:r w:rsidR="001A1946">
        <w:rPr>
          <w:rFonts w:ascii="Times New Roman" w:hAnsi="Times New Roman" w:cs="Times New Roman"/>
          <w:sz w:val="28"/>
        </w:rPr>
        <w:t>, свидетельствуя о расстройстве национальной экономики</w:t>
      </w:r>
      <w:r>
        <w:rPr>
          <w:rFonts w:ascii="Times New Roman" w:hAnsi="Times New Roman" w:cs="Times New Roman"/>
          <w:sz w:val="28"/>
        </w:rPr>
        <w:t xml:space="preserve"> </w:t>
      </w:r>
      <w:r w:rsidRPr="00C835C1">
        <w:rPr>
          <w:rFonts w:ascii="Times New Roman" w:hAnsi="Times New Roman" w:cs="Times New Roman"/>
          <w:sz w:val="28"/>
        </w:rPr>
        <w:t>[</w:t>
      </w:r>
      <w:r>
        <w:rPr>
          <w:rFonts w:ascii="Times New Roman" w:hAnsi="Times New Roman" w:cs="Times New Roman"/>
          <w:sz w:val="28"/>
        </w:rPr>
        <w:t>10</w:t>
      </w:r>
      <w:r w:rsidRPr="00C835C1">
        <w:rPr>
          <w:rFonts w:ascii="Times New Roman" w:hAnsi="Times New Roman" w:cs="Times New Roman"/>
          <w:sz w:val="28"/>
        </w:rPr>
        <w:t>]</w:t>
      </w:r>
      <w:r>
        <w:rPr>
          <w:rFonts w:ascii="Times New Roman" w:hAnsi="Times New Roman" w:cs="Times New Roman"/>
          <w:sz w:val="28"/>
        </w:rPr>
        <w:t>.</w:t>
      </w:r>
    </w:p>
    <w:p w:rsidR="00C835C1" w:rsidRDefault="00C835C1" w:rsidP="001119B1">
      <w:pPr>
        <w:spacing w:after="0"/>
        <w:ind w:firstLine="708"/>
        <w:jc w:val="both"/>
        <w:rPr>
          <w:rFonts w:ascii="Times New Roman" w:hAnsi="Times New Roman" w:cs="Times New Roman"/>
          <w:sz w:val="28"/>
        </w:rPr>
      </w:pPr>
      <w:r>
        <w:rPr>
          <w:rFonts w:ascii="Times New Roman" w:hAnsi="Times New Roman" w:cs="Times New Roman"/>
          <w:sz w:val="28"/>
        </w:rPr>
        <w:t xml:space="preserve">По степени синхронности течения инфляционных процессов инфляция может быть </w:t>
      </w:r>
      <w:r w:rsidRPr="00C835C1">
        <w:rPr>
          <w:rFonts w:ascii="Times New Roman" w:hAnsi="Times New Roman" w:cs="Times New Roman"/>
          <w:i/>
          <w:sz w:val="28"/>
        </w:rPr>
        <w:t>сбалансированно</w:t>
      </w:r>
      <w:r>
        <w:rPr>
          <w:rFonts w:ascii="Times New Roman" w:hAnsi="Times New Roman" w:cs="Times New Roman"/>
          <w:i/>
          <w:sz w:val="28"/>
        </w:rPr>
        <w:t xml:space="preserve">й, </w:t>
      </w:r>
      <w:r>
        <w:rPr>
          <w:rFonts w:ascii="Times New Roman" w:hAnsi="Times New Roman" w:cs="Times New Roman"/>
          <w:sz w:val="28"/>
        </w:rPr>
        <w:t xml:space="preserve">отличающейся умеренным и одновременным ростом цен, и </w:t>
      </w:r>
      <w:r w:rsidRPr="00C835C1">
        <w:rPr>
          <w:rFonts w:ascii="Times New Roman" w:hAnsi="Times New Roman" w:cs="Times New Roman"/>
          <w:i/>
          <w:sz w:val="28"/>
        </w:rPr>
        <w:t>несбалансированной</w:t>
      </w:r>
      <w:r>
        <w:rPr>
          <w:rFonts w:ascii="Times New Roman" w:hAnsi="Times New Roman" w:cs="Times New Roman"/>
          <w:sz w:val="28"/>
        </w:rPr>
        <w:t xml:space="preserve">, характеризующейся неравномерным, скачкообразным </w:t>
      </w:r>
      <w:r w:rsidR="001A1946">
        <w:rPr>
          <w:rFonts w:ascii="Times New Roman" w:hAnsi="Times New Roman" w:cs="Times New Roman"/>
          <w:sz w:val="28"/>
        </w:rPr>
        <w:t>увеличением цен на конкретные</w:t>
      </w:r>
      <w:r>
        <w:rPr>
          <w:rFonts w:ascii="Times New Roman" w:hAnsi="Times New Roman" w:cs="Times New Roman"/>
          <w:sz w:val="28"/>
        </w:rPr>
        <w:t xml:space="preserve"> товары и услуги. </w:t>
      </w:r>
      <w:r w:rsidR="001A1946">
        <w:rPr>
          <w:rFonts w:ascii="Times New Roman" w:hAnsi="Times New Roman" w:cs="Times New Roman"/>
          <w:sz w:val="28"/>
        </w:rPr>
        <w:t xml:space="preserve">Для несбалансированной инфляции свойственно </w:t>
      </w:r>
      <w:r>
        <w:rPr>
          <w:rFonts w:ascii="Times New Roman" w:hAnsi="Times New Roman" w:cs="Times New Roman"/>
          <w:sz w:val="28"/>
        </w:rPr>
        <w:t>повышение общего уровня цен, вызванное их ростом на отдельных рынках, в определенны</w:t>
      </w:r>
      <w:r w:rsidR="00354646">
        <w:rPr>
          <w:rFonts w:ascii="Times New Roman" w:hAnsi="Times New Roman" w:cs="Times New Roman"/>
          <w:sz w:val="28"/>
        </w:rPr>
        <w:t xml:space="preserve">х отраслях экономики и регионах </w:t>
      </w:r>
      <w:r w:rsidR="00354646" w:rsidRPr="00354646">
        <w:rPr>
          <w:rFonts w:ascii="Times New Roman" w:hAnsi="Times New Roman" w:cs="Times New Roman"/>
          <w:sz w:val="28"/>
        </w:rPr>
        <w:t>[1</w:t>
      </w:r>
      <w:r w:rsidR="00354646">
        <w:rPr>
          <w:rFonts w:ascii="Times New Roman" w:hAnsi="Times New Roman" w:cs="Times New Roman"/>
          <w:sz w:val="28"/>
        </w:rPr>
        <w:t>, с. 408</w:t>
      </w:r>
      <w:r w:rsidR="00354646" w:rsidRPr="00354646">
        <w:rPr>
          <w:rFonts w:ascii="Times New Roman" w:hAnsi="Times New Roman" w:cs="Times New Roman"/>
          <w:sz w:val="28"/>
        </w:rPr>
        <w:t>]</w:t>
      </w:r>
      <w:r w:rsidR="00354646">
        <w:rPr>
          <w:rFonts w:ascii="Times New Roman" w:hAnsi="Times New Roman" w:cs="Times New Roman"/>
          <w:sz w:val="28"/>
        </w:rPr>
        <w:t xml:space="preserve">. </w:t>
      </w:r>
    </w:p>
    <w:p w:rsidR="003931D1" w:rsidRPr="00EA3833" w:rsidRDefault="00354646" w:rsidP="00C0029C">
      <w:pPr>
        <w:spacing w:after="0"/>
        <w:ind w:firstLine="708"/>
        <w:jc w:val="both"/>
        <w:rPr>
          <w:rFonts w:ascii="Times New Roman" w:hAnsi="Times New Roman" w:cs="Times New Roman"/>
          <w:sz w:val="28"/>
        </w:rPr>
      </w:pPr>
      <w:r>
        <w:rPr>
          <w:rFonts w:ascii="Times New Roman" w:hAnsi="Times New Roman" w:cs="Times New Roman"/>
          <w:sz w:val="28"/>
        </w:rPr>
        <w:t>Таким образом, существует масса видов и типов инфляции в зависимости от различных факторов, оказывающих на нее какое-либо влияние. Политика любого государства сводится к борьбе с инфляцией все</w:t>
      </w:r>
      <w:r w:rsidR="00494EC3">
        <w:rPr>
          <w:rFonts w:ascii="Times New Roman" w:hAnsi="Times New Roman" w:cs="Times New Roman"/>
          <w:sz w:val="28"/>
        </w:rPr>
        <w:t>ми доступными средствами и всеми возможными способами</w:t>
      </w:r>
      <w:r>
        <w:rPr>
          <w:rFonts w:ascii="Times New Roman" w:hAnsi="Times New Roman" w:cs="Times New Roman"/>
          <w:sz w:val="28"/>
        </w:rPr>
        <w:t>, при этом необходимо учитывать, какой окажется инфляция в ближайшее время, и предпринимать соответствующие меры.</w:t>
      </w:r>
    </w:p>
    <w:p w:rsidR="00D76C95" w:rsidRPr="00C0029C" w:rsidRDefault="00494EC3" w:rsidP="00C0029C">
      <w:pPr>
        <w:pStyle w:val="11"/>
        <w:ind w:firstLine="708"/>
        <w:jc w:val="left"/>
      </w:pPr>
      <w:bookmarkStart w:id="4" w:name="_Toc498792352"/>
      <w:r w:rsidRPr="00C0029C">
        <w:lastRenderedPageBreak/>
        <w:t>2 Анализ проблемы инфляции</w:t>
      </w:r>
      <w:bookmarkEnd w:id="4"/>
    </w:p>
    <w:p w:rsidR="003C1DBD" w:rsidRPr="00707C0D" w:rsidRDefault="00AA7926" w:rsidP="00707C0D">
      <w:pPr>
        <w:pStyle w:val="22"/>
        <w:ind w:firstLine="708"/>
      </w:pPr>
      <w:bookmarkStart w:id="5" w:name="_Toc498792353"/>
      <w:r w:rsidRPr="00707C0D">
        <w:t>2.1 Социально-эко</w:t>
      </w:r>
      <w:r w:rsidR="003C1DBD" w:rsidRPr="00707C0D">
        <w:t>номические последствия инфляции</w:t>
      </w:r>
      <w:bookmarkEnd w:id="5"/>
    </w:p>
    <w:p w:rsidR="00446344" w:rsidRDefault="00446344" w:rsidP="008058F4">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ab/>
      </w:r>
      <w:r w:rsidR="008058F4" w:rsidRPr="00C72FDB">
        <w:rPr>
          <w:rFonts w:ascii="Times New Roman" w:hAnsi="Times New Roman" w:cs="Times New Roman"/>
          <w:sz w:val="28"/>
          <w:szCs w:val="28"/>
        </w:rPr>
        <w:t>Выступая сложным и многоаспектным явлением, инфляция обуславливает неоднозначность своих последствий</w:t>
      </w:r>
      <w:r w:rsidR="008058F4">
        <w:rPr>
          <w:rFonts w:ascii="Times New Roman" w:hAnsi="Times New Roman" w:cs="Times New Roman"/>
          <w:sz w:val="28"/>
          <w:szCs w:val="28"/>
        </w:rPr>
        <w:t xml:space="preserve">. Многие экономисты считают, что невысокий уровень инфляции оживляет экономическую конъюнктуру, однако в целом последствия инфляции носят негативный характер. Как образно выразился Ф. </w:t>
      </w:r>
      <w:proofErr w:type="spellStart"/>
      <w:r w:rsidR="008058F4">
        <w:rPr>
          <w:rFonts w:ascii="Times New Roman" w:hAnsi="Times New Roman" w:cs="Times New Roman"/>
          <w:sz w:val="28"/>
          <w:szCs w:val="28"/>
        </w:rPr>
        <w:t>Хайек</w:t>
      </w:r>
      <w:proofErr w:type="spellEnd"/>
      <w:r w:rsidR="008058F4">
        <w:rPr>
          <w:rFonts w:ascii="Times New Roman" w:hAnsi="Times New Roman" w:cs="Times New Roman"/>
          <w:sz w:val="28"/>
          <w:szCs w:val="28"/>
        </w:rPr>
        <w:t>, «высокая инфляция приводит к тому, что помехи полностью «забивают» полезный сигнал и важная информация превращается в бессмысленный шум» [8, с. 571].</w:t>
      </w:r>
    </w:p>
    <w:p w:rsidR="008058F4" w:rsidRDefault="008058F4" w:rsidP="00810FC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Для ответа на вопрос, каковы социальные и экономические последствия инфляции, следует понимать разницу между номинальным и реальным доходом. Под номинальным доходом понимается количество денег, которые человек получает человек в виде заработной платы, ренты, процентов прибыли, а реальный доход – это количество благ, которые можно купить на сумму номинального дохода. Таким образом, если уровень цен будет расти быстрее, чем номинальный доход, то реальный доход уменьшится [2, с. 549].</w:t>
      </w:r>
    </w:p>
    <w:p w:rsidR="008058F4" w:rsidRDefault="008058F4" w:rsidP="00810FC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К социально-экономическим последствиям инфляции относятся:</w:t>
      </w:r>
    </w:p>
    <w:p w:rsidR="004274B4" w:rsidRPr="004274B4" w:rsidRDefault="008058F4" w:rsidP="004274B4">
      <w:pPr>
        <w:pStyle w:val="a3"/>
        <w:numPr>
          <w:ilvl w:val="0"/>
          <w:numId w:val="11"/>
        </w:numPr>
        <w:spacing w:after="0" w:line="240" w:lineRule="auto"/>
        <w:ind w:left="0" w:firstLine="284"/>
        <w:jc w:val="both"/>
        <w:rPr>
          <w:rFonts w:ascii="Times New Roman" w:hAnsi="Times New Roman" w:cs="Times New Roman"/>
          <w:i/>
          <w:sz w:val="28"/>
          <w:szCs w:val="28"/>
        </w:rPr>
      </w:pPr>
      <w:r w:rsidRPr="008058F4">
        <w:rPr>
          <w:rFonts w:ascii="Times New Roman" w:hAnsi="Times New Roman" w:cs="Times New Roman"/>
          <w:i/>
          <w:sz w:val="28"/>
          <w:szCs w:val="28"/>
        </w:rPr>
        <w:t>Перераспределение доходов и богатства</w:t>
      </w:r>
      <w:r>
        <w:rPr>
          <w:rFonts w:ascii="Times New Roman" w:hAnsi="Times New Roman" w:cs="Times New Roman"/>
          <w:i/>
          <w:sz w:val="28"/>
          <w:szCs w:val="28"/>
        </w:rPr>
        <w:t xml:space="preserve"> </w:t>
      </w:r>
      <w:r>
        <w:rPr>
          <w:rFonts w:ascii="Times New Roman" w:hAnsi="Times New Roman" w:cs="Times New Roman"/>
          <w:sz w:val="28"/>
          <w:szCs w:val="28"/>
        </w:rPr>
        <w:t>между различными группами населения.</w:t>
      </w:r>
      <w:r w:rsidRPr="008058F4">
        <w:rPr>
          <w:rFonts w:ascii="Times New Roman" w:hAnsi="Times New Roman" w:cs="Times New Roman"/>
          <w:sz w:val="28"/>
          <w:szCs w:val="28"/>
        </w:rPr>
        <w:t xml:space="preserve"> </w:t>
      </w:r>
      <w:r w:rsidRPr="00BB5146">
        <w:rPr>
          <w:rFonts w:ascii="Times New Roman" w:hAnsi="Times New Roman" w:cs="Times New Roman"/>
          <w:sz w:val="28"/>
          <w:szCs w:val="28"/>
        </w:rPr>
        <w:t>С помощью инфляции доход перераспределяется от тех, кто да</w:t>
      </w:r>
      <w:r>
        <w:rPr>
          <w:rFonts w:ascii="Times New Roman" w:hAnsi="Times New Roman" w:cs="Times New Roman"/>
          <w:sz w:val="28"/>
          <w:szCs w:val="28"/>
        </w:rPr>
        <w:t>е</w:t>
      </w:r>
      <w:r w:rsidRPr="00BB5146">
        <w:rPr>
          <w:rFonts w:ascii="Times New Roman" w:hAnsi="Times New Roman" w:cs="Times New Roman"/>
          <w:sz w:val="28"/>
          <w:szCs w:val="28"/>
        </w:rPr>
        <w:t>т деньги, в пользу тех, кто бер</w:t>
      </w:r>
      <w:r>
        <w:rPr>
          <w:rFonts w:ascii="Times New Roman" w:hAnsi="Times New Roman" w:cs="Times New Roman"/>
          <w:sz w:val="28"/>
          <w:szCs w:val="28"/>
        </w:rPr>
        <w:t>е</w:t>
      </w:r>
      <w:r w:rsidRPr="00BB5146">
        <w:rPr>
          <w:rFonts w:ascii="Times New Roman" w:hAnsi="Times New Roman" w:cs="Times New Roman"/>
          <w:sz w:val="28"/>
          <w:szCs w:val="28"/>
        </w:rPr>
        <w:t>т кредит – особенно при неожиданной инфляции.</w:t>
      </w:r>
      <w:r>
        <w:rPr>
          <w:rFonts w:ascii="Times New Roman" w:hAnsi="Times New Roman" w:cs="Times New Roman"/>
          <w:sz w:val="28"/>
          <w:szCs w:val="28"/>
        </w:rPr>
        <w:t xml:space="preserve"> В</w:t>
      </w:r>
      <w:r w:rsidRPr="00BB5146">
        <w:rPr>
          <w:rFonts w:ascii="Times New Roman" w:hAnsi="Times New Roman" w:cs="Times New Roman"/>
          <w:sz w:val="28"/>
          <w:szCs w:val="28"/>
        </w:rPr>
        <w:t>ыплата ссуды осуществляется в неизменных ценах, попр</w:t>
      </w:r>
      <w:r>
        <w:rPr>
          <w:rFonts w:ascii="Times New Roman" w:hAnsi="Times New Roman" w:cs="Times New Roman"/>
          <w:sz w:val="28"/>
          <w:szCs w:val="28"/>
        </w:rPr>
        <w:t>авки на обесценивание денег нет,</w:t>
      </w:r>
      <w:r w:rsidRPr="00BB5146">
        <w:rPr>
          <w:rFonts w:ascii="Times New Roman" w:hAnsi="Times New Roman" w:cs="Times New Roman"/>
          <w:sz w:val="28"/>
          <w:szCs w:val="28"/>
        </w:rPr>
        <w:t xml:space="preserve"> </w:t>
      </w:r>
      <w:r>
        <w:rPr>
          <w:rFonts w:ascii="Times New Roman" w:hAnsi="Times New Roman" w:cs="Times New Roman"/>
          <w:sz w:val="28"/>
          <w:szCs w:val="28"/>
        </w:rPr>
        <w:t xml:space="preserve">следовательно, заемщики богатеют за счет кредиторов, возвращая им долг обесцененными деньгами. Поэтому примечательно сокращение долгосрочного и среднесрочного кредитования </w:t>
      </w:r>
      <w:r w:rsidR="004328F7">
        <w:rPr>
          <w:rFonts w:ascii="Times New Roman" w:hAnsi="Times New Roman" w:cs="Times New Roman"/>
          <w:sz w:val="28"/>
          <w:szCs w:val="28"/>
        </w:rPr>
        <w:t xml:space="preserve">    </w:t>
      </w:r>
      <w:r w:rsidRPr="00046BC3">
        <w:rPr>
          <w:rFonts w:ascii="Times New Roman" w:hAnsi="Times New Roman" w:cs="Times New Roman"/>
          <w:sz w:val="28"/>
          <w:szCs w:val="28"/>
        </w:rPr>
        <w:t>[</w:t>
      </w:r>
      <w:r>
        <w:rPr>
          <w:rFonts w:ascii="Times New Roman" w:hAnsi="Times New Roman" w:cs="Times New Roman"/>
          <w:sz w:val="28"/>
          <w:szCs w:val="28"/>
        </w:rPr>
        <w:t>6, с. 335-336</w:t>
      </w:r>
      <w:r w:rsidRPr="00046BC3">
        <w:rPr>
          <w:rFonts w:ascii="Times New Roman" w:hAnsi="Times New Roman" w:cs="Times New Roman"/>
          <w:sz w:val="28"/>
          <w:szCs w:val="28"/>
        </w:rPr>
        <w:t>]</w:t>
      </w:r>
      <w:r>
        <w:rPr>
          <w:rFonts w:ascii="Times New Roman" w:hAnsi="Times New Roman" w:cs="Times New Roman"/>
          <w:sz w:val="28"/>
          <w:szCs w:val="28"/>
        </w:rPr>
        <w:t>.</w:t>
      </w:r>
    </w:p>
    <w:p w:rsidR="004274B4" w:rsidRPr="004274B4" w:rsidRDefault="008058F4" w:rsidP="004274B4">
      <w:pPr>
        <w:pStyle w:val="a3"/>
        <w:numPr>
          <w:ilvl w:val="0"/>
          <w:numId w:val="11"/>
        </w:numPr>
        <w:spacing w:after="0" w:line="240" w:lineRule="auto"/>
        <w:ind w:left="0" w:firstLine="284"/>
        <w:jc w:val="both"/>
        <w:rPr>
          <w:rFonts w:ascii="Times New Roman" w:hAnsi="Times New Roman" w:cs="Times New Roman"/>
          <w:i/>
          <w:sz w:val="28"/>
          <w:szCs w:val="28"/>
        </w:rPr>
      </w:pPr>
      <w:r w:rsidRPr="004274B4">
        <w:rPr>
          <w:rFonts w:ascii="Times New Roman" w:hAnsi="Times New Roman" w:cs="Times New Roman"/>
          <w:i/>
          <w:sz w:val="28"/>
          <w:szCs w:val="28"/>
        </w:rPr>
        <w:t>Деформация механизма рыночного ценообразования</w:t>
      </w:r>
      <w:r w:rsidRPr="004274B4">
        <w:rPr>
          <w:rFonts w:ascii="Times New Roman" w:hAnsi="Times New Roman" w:cs="Times New Roman"/>
          <w:sz w:val="28"/>
          <w:szCs w:val="28"/>
        </w:rPr>
        <w:t xml:space="preserve">. Искажая относительные цены, инфляция деформирует распределение доходов и размещение ресурсов, снижает эффективность производства и дальнейшего распределения по всей воспроизводственной цепочке. </w:t>
      </w:r>
    </w:p>
    <w:p w:rsidR="004274B4" w:rsidRPr="004274B4" w:rsidRDefault="008058F4" w:rsidP="004274B4">
      <w:pPr>
        <w:pStyle w:val="a3"/>
        <w:numPr>
          <w:ilvl w:val="0"/>
          <w:numId w:val="11"/>
        </w:numPr>
        <w:spacing w:after="0" w:line="240" w:lineRule="auto"/>
        <w:ind w:left="0" w:firstLine="284"/>
        <w:jc w:val="both"/>
        <w:rPr>
          <w:rFonts w:ascii="Times New Roman" w:hAnsi="Times New Roman" w:cs="Times New Roman"/>
          <w:i/>
          <w:sz w:val="28"/>
          <w:szCs w:val="28"/>
        </w:rPr>
      </w:pPr>
      <w:r w:rsidRPr="004274B4">
        <w:rPr>
          <w:rFonts w:ascii="Times New Roman" w:hAnsi="Times New Roman" w:cs="Times New Roman"/>
          <w:i/>
          <w:sz w:val="28"/>
          <w:szCs w:val="28"/>
        </w:rPr>
        <w:t>Нарушение пропорций распределения национального дохода</w:t>
      </w:r>
      <w:r w:rsidRPr="004274B4">
        <w:rPr>
          <w:rFonts w:ascii="Times New Roman" w:hAnsi="Times New Roman" w:cs="Times New Roman"/>
          <w:sz w:val="28"/>
          <w:szCs w:val="28"/>
        </w:rPr>
        <w:t xml:space="preserve">. Государство, реализуя монопольное право на эмиссию в целях покрытия бюджетного дефицита, расширяет денежное предложение, повышая темп инфляции. Покупательная способность частного сектора снижается, и он </w:t>
      </w:r>
      <w:r w:rsidR="001E36AD" w:rsidRPr="004274B4">
        <w:rPr>
          <w:rFonts w:ascii="Times New Roman" w:hAnsi="Times New Roman" w:cs="Times New Roman"/>
          <w:sz w:val="28"/>
          <w:szCs w:val="28"/>
        </w:rPr>
        <w:t>не до конца потребляет</w:t>
      </w:r>
      <w:r w:rsidRPr="004274B4">
        <w:rPr>
          <w:rFonts w:ascii="Times New Roman" w:hAnsi="Times New Roman" w:cs="Times New Roman"/>
          <w:sz w:val="28"/>
          <w:szCs w:val="28"/>
        </w:rPr>
        <w:t xml:space="preserve"> часть национального продукта [8, с. 571-572].</w:t>
      </w:r>
    </w:p>
    <w:p w:rsidR="004274B4" w:rsidRPr="004274B4" w:rsidRDefault="001E36AD" w:rsidP="004274B4">
      <w:pPr>
        <w:pStyle w:val="a3"/>
        <w:numPr>
          <w:ilvl w:val="0"/>
          <w:numId w:val="11"/>
        </w:numPr>
        <w:spacing w:after="0" w:line="240" w:lineRule="auto"/>
        <w:ind w:left="0" w:firstLine="284"/>
        <w:jc w:val="both"/>
        <w:rPr>
          <w:rFonts w:ascii="Times New Roman" w:hAnsi="Times New Roman" w:cs="Times New Roman"/>
          <w:i/>
          <w:sz w:val="28"/>
          <w:szCs w:val="28"/>
        </w:rPr>
      </w:pPr>
      <w:r w:rsidRPr="004274B4">
        <w:rPr>
          <w:rFonts w:ascii="Times New Roman" w:hAnsi="Times New Roman" w:cs="Times New Roman"/>
          <w:i/>
          <w:sz w:val="28"/>
          <w:szCs w:val="28"/>
        </w:rPr>
        <w:t xml:space="preserve">Снижение реальных доходов населения. </w:t>
      </w:r>
      <w:r w:rsidRPr="004274B4">
        <w:rPr>
          <w:rFonts w:ascii="Times New Roman" w:hAnsi="Times New Roman" w:cs="Times New Roman"/>
          <w:sz w:val="28"/>
          <w:szCs w:val="28"/>
        </w:rPr>
        <w:t>Особенно для социальных групп, получающих фиксированные доходы (например, пенсионеров, студентов, работников бюджетной сферы). Сужаются мотивы к трудовой деятельности, усиливается дифференциация населения по уровню доходов</w:t>
      </w:r>
      <w:r w:rsidR="00AC6E20" w:rsidRPr="004274B4">
        <w:rPr>
          <w:rFonts w:ascii="Times New Roman" w:hAnsi="Times New Roman" w:cs="Times New Roman"/>
          <w:sz w:val="28"/>
          <w:szCs w:val="28"/>
        </w:rPr>
        <w:t xml:space="preserve"> [11, с. 76].</w:t>
      </w:r>
    </w:p>
    <w:p w:rsidR="004274B4" w:rsidRPr="004274B4" w:rsidRDefault="001E36AD" w:rsidP="004274B4">
      <w:pPr>
        <w:pStyle w:val="a3"/>
        <w:numPr>
          <w:ilvl w:val="0"/>
          <w:numId w:val="11"/>
        </w:numPr>
        <w:spacing w:after="0" w:line="240" w:lineRule="auto"/>
        <w:ind w:left="0" w:firstLine="284"/>
        <w:jc w:val="both"/>
        <w:rPr>
          <w:rFonts w:ascii="Times New Roman" w:hAnsi="Times New Roman" w:cs="Times New Roman"/>
          <w:i/>
          <w:sz w:val="28"/>
          <w:szCs w:val="28"/>
        </w:rPr>
      </w:pPr>
      <w:r w:rsidRPr="004274B4">
        <w:rPr>
          <w:rFonts w:ascii="Times New Roman" w:hAnsi="Times New Roman" w:cs="Times New Roman"/>
          <w:i/>
          <w:sz w:val="28"/>
          <w:szCs w:val="28"/>
        </w:rPr>
        <w:t xml:space="preserve">Обесценение сбережений населения в банках. </w:t>
      </w:r>
      <w:r w:rsidRPr="004274B4">
        <w:rPr>
          <w:rFonts w:ascii="Times New Roman" w:hAnsi="Times New Roman" w:cs="Times New Roman"/>
          <w:sz w:val="28"/>
          <w:szCs w:val="28"/>
        </w:rPr>
        <w:t xml:space="preserve">Если темпы роста цен обгоняют ставку процента, то она принимает отрицательное значение и </w:t>
      </w:r>
      <w:r w:rsidRPr="004274B4">
        <w:rPr>
          <w:rFonts w:ascii="Times New Roman" w:hAnsi="Times New Roman" w:cs="Times New Roman"/>
          <w:sz w:val="28"/>
          <w:szCs w:val="28"/>
        </w:rPr>
        <w:lastRenderedPageBreak/>
        <w:t xml:space="preserve">хранение сбережений теряет экономический смысл. Меняется схема сбережений: возрастает спрос на активы, способные сохранять реальную стоимость. К ним относятся иностранная валюта, недвижимость, драгоценности, произведения искусства, потребительские товары длительного пользования [1, с. 409]. </w:t>
      </w:r>
    </w:p>
    <w:p w:rsidR="004274B4" w:rsidRPr="004274B4" w:rsidRDefault="001E36AD" w:rsidP="004274B4">
      <w:pPr>
        <w:pStyle w:val="a3"/>
        <w:numPr>
          <w:ilvl w:val="0"/>
          <w:numId w:val="11"/>
        </w:numPr>
        <w:spacing w:after="0" w:line="240" w:lineRule="auto"/>
        <w:ind w:left="0" w:firstLine="284"/>
        <w:jc w:val="both"/>
        <w:rPr>
          <w:rFonts w:ascii="Times New Roman" w:hAnsi="Times New Roman" w:cs="Times New Roman"/>
          <w:i/>
          <w:sz w:val="28"/>
          <w:szCs w:val="28"/>
        </w:rPr>
      </w:pPr>
      <w:r w:rsidRPr="004274B4">
        <w:rPr>
          <w:rFonts w:ascii="Times New Roman" w:hAnsi="Times New Roman" w:cs="Times New Roman"/>
          <w:i/>
          <w:sz w:val="28"/>
          <w:szCs w:val="28"/>
        </w:rPr>
        <w:t>Нестабильность и недостаточность экономической информации</w:t>
      </w:r>
      <w:r w:rsidRPr="004274B4">
        <w:rPr>
          <w:rFonts w:ascii="Times New Roman" w:hAnsi="Times New Roman" w:cs="Times New Roman"/>
          <w:sz w:val="28"/>
          <w:szCs w:val="28"/>
        </w:rPr>
        <w:t>. Цены выступают главным индикатор</w:t>
      </w:r>
      <w:r w:rsidR="00BE0211">
        <w:rPr>
          <w:rFonts w:ascii="Times New Roman" w:hAnsi="Times New Roman" w:cs="Times New Roman"/>
          <w:sz w:val="28"/>
          <w:szCs w:val="28"/>
        </w:rPr>
        <w:t>ом</w:t>
      </w:r>
      <w:r w:rsidRPr="004274B4">
        <w:rPr>
          <w:rFonts w:ascii="Times New Roman" w:hAnsi="Times New Roman" w:cs="Times New Roman"/>
          <w:sz w:val="28"/>
          <w:szCs w:val="28"/>
        </w:rPr>
        <w:t xml:space="preserve"> рыночной экономики. При их быстром росте потребители и производители часто совершают ошибки в выборе оптимальной цены, падает уверенность в будущем, население утрачивает экономические стимулы, снижается экономическая активность предпринимателей, </w:t>
      </w:r>
      <w:r w:rsidR="00BE0211">
        <w:rPr>
          <w:rFonts w:ascii="Times New Roman" w:hAnsi="Times New Roman" w:cs="Times New Roman"/>
          <w:sz w:val="28"/>
          <w:szCs w:val="28"/>
        </w:rPr>
        <w:t>уменьшается</w:t>
      </w:r>
      <w:r w:rsidRPr="004274B4">
        <w:rPr>
          <w:rFonts w:ascii="Times New Roman" w:hAnsi="Times New Roman" w:cs="Times New Roman"/>
          <w:sz w:val="28"/>
          <w:szCs w:val="28"/>
        </w:rPr>
        <w:t xml:space="preserve"> эффективность размещения экономических ресурсов</w:t>
      </w:r>
      <w:r w:rsidR="00AC6E20" w:rsidRPr="004274B4">
        <w:rPr>
          <w:rFonts w:ascii="Times New Roman" w:hAnsi="Times New Roman" w:cs="Times New Roman"/>
          <w:sz w:val="28"/>
          <w:szCs w:val="28"/>
        </w:rPr>
        <w:t xml:space="preserve"> [12, с. 179].</w:t>
      </w:r>
    </w:p>
    <w:p w:rsidR="004274B4" w:rsidRPr="004274B4" w:rsidRDefault="001E36AD" w:rsidP="004274B4">
      <w:pPr>
        <w:pStyle w:val="a3"/>
        <w:numPr>
          <w:ilvl w:val="0"/>
          <w:numId w:val="11"/>
        </w:numPr>
        <w:spacing w:after="0" w:line="240" w:lineRule="auto"/>
        <w:ind w:left="0" w:firstLine="284"/>
        <w:jc w:val="both"/>
        <w:rPr>
          <w:rFonts w:ascii="Times New Roman" w:hAnsi="Times New Roman" w:cs="Times New Roman"/>
          <w:i/>
          <w:sz w:val="28"/>
          <w:szCs w:val="28"/>
        </w:rPr>
      </w:pPr>
      <w:r w:rsidRPr="004274B4">
        <w:rPr>
          <w:rFonts w:ascii="Times New Roman" w:hAnsi="Times New Roman" w:cs="Times New Roman"/>
          <w:i/>
          <w:sz w:val="28"/>
          <w:szCs w:val="28"/>
        </w:rPr>
        <w:t>Сокращение эффективности экономической деятельности</w:t>
      </w:r>
      <w:r w:rsidRPr="004274B4">
        <w:rPr>
          <w:rFonts w:ascii="Times New Roman" w:hAnsi="Times New Roman" w:cs="Times New Roman"/>
          <w:sz w:val="28"/>
          <w:szCs w:val="28"/>
        </w:rPr>
        <w:t>. При инфляции цены, чаще всего, растут повсеместно, что поз</w:t>
      </w:r>
      <w:r w:rsidR="00BE0211">
        <w:rPr>
          <w:rFonts w:ascii="Times New Roman" w:hAnsi="Times New Roman" w:cs="Times New Roman"/>
          <w:sz w:val="28"/>
          <w:szCs w:val="28"/>
        </w:rPr>
        <w:t>воляет получать большие доходы,</w:t>
      </w:r>
      <w:r w:rsidRPr="004274B4">
        <w:rPr>
          <w:rFonts w:ascii="Times New Roman" w:hAnsi="Times New Roman" w:cs="Times New Roman"/>
          <w:sz w:val="28"/>
          <w:szCs w:val="28"/>
        </w:rPr>
        <w:t xml:space="preserve"> тем самым делая конкурентоспособными даже наименее эффективные фирмы [6, с. 335-336].</w:t>
      </w:r>
    </w:p>
    <w:p w:rsidR="004274B4" w:rsidRPr="004274B4" w:rsidRDefault="001E36AD" w:rsidP="004274B4">
      <w:pPr>
        <w:pStyle w:val="a3"/>
        <w:numPr>
          <w:ilvl w:val="0"/>
          <w:numId w:val="11"/>
        </w:numPr>
        <w:spacing w:after="0" w:line="240" w:lineRule="auto"/>
        <w:ind w:left="0" w:firstLine="284"/>
        <w:jc w:val="both"/>
        <w:rPr>
          <w:rFonts w:ascii="Times New Roman" w:hAnsi="Times New Roman" w:cs="Times New Roman"/>
          <w:i/>
          <w:sz w:val="28"/>
          <w:szCs w:val="28"/>
        </w:rPr>
      </w:pPr>
      <w:r w:rsidRPr="004274B4">
        <w:rPr>
          <w:rFonts w:ascii="Times New Roman" w:hAnsi="Times New Roman" w:cs="Times New Roman"/>
          <w:i/>
          <w:sz w:val="28"/>
          <w:szCs w:val="28"/>
        </w:rPr>
        <w:t>Ослабление позиции властных структур</w:t>
      </w:r>
      <w:r w:rsidRPr="004274B4">
        <w:rPr>
          <w:rFonts w:ascii="Times New Roman" w:hAnsi="Times New Roman" w:cs="Times New Roman"/>
          <w:sz w:val="28"/>
          <w:szCs w:val="28"/>
        </w:rPr>
        <w:t>.</w:t>
      </w:r>
      <w:r w:rsidRPr="004274B4">
        <w:rPr>
          <w:rFonts w:ascii="Times New Roman" w:hAnsi="Times New Roman" w:cs="Times New Roman"/>
          <w:b/>
          <w:sz w:val="28"/>
          <w:szCs w:val="28"/>
        </w:rPr>
        <w:t xml:space="preserve"> </w:t>
      </w:r>
      <w:r w:rsidRPr="004274B4">
        <w:rPr>
          <w:rFonts w:ascii="Times New Roman" w:hAnsi="Times New Roman" w:cs="Times New Roman"/>
          <w:sz w:val="28"/>
          <w:szCs w:val="28"/>
        </w:rPr>
        <w:t>Снижается доверие населения к правительственным программам и мероприятиям.</w:t>
      </w:r>
    </w:p>
    <w:p w:rsidR="004274B4" w:rsidRPr="004274B4" w:rsidRDefault="001E36AD" w:rsidP="004274B4">
      <w:pPr>
        <w:pStyle w:val="a3"/>
        <w:numPr>
          <w:ilvl w:val="0"/>
          <w:numId w:val="11"/>
        </w:numPr>
        <w:spacing w:after="0" w:line="240" w:lineRule="auto"/>
        <w:ind w:left="0" w:firstLine="284"/>
        <w:jc w:val="both"/>
        <w:rPr>
          <w:rFonts w:ascii="Times New Roman" w:hAnsi="Times New Roman" w:cs="Times New Roman"/>
          <w:i/>
          <w:sz w:val="28"/>
          <w:szCs w:val="28"/>
        </w:rPr>
      </w:pPr>
      <w:r w:rsidRPr="004274B4">
        <w:rPr>
          <w:rFonts w:ascii="Times New Roman" w:hAnsi="Times New Roman" w:cs="Times New Roman"/>
          <w:i/>
          <w:sz w:val="28"/>
          <w:szCs w:val="28"/>
        </w:rPr>
        <w:t>Возникновение трудностей с долгосрочным планированием</w:t>
      </w:r>
      <w:r w:rsidRPr="004274B4">
        <w:rPr>
          <w:rFonts w:ascii="Times New Roman" w:hAnsi="Times New Roman" w:cs="Times New Roman"/>
          <w:b/>
          <w:sz w:val="28"/>
          <w:szCs w:val="28"/>
        </w:rPr>
        <w:t xml:space="preserve">. </w:t>
      </w:r>
      <w:r w:rsidRPr="004274B4">
        <w:rPr>
          <w:rFonts w:ascii="Times New Roman" w:hAnsi="Times New Roman" w:cs="Times New Roman"/>
          <w:sz w:val="28"/>
          <w:szCs w:val="28"/>
        </w:rPr>
        <w:t>Решения принимают спекулятивную направленность.</w:t>
      </w:r>
    </w:p>
    <w:p w:rsidR="00810FC8" w:rsidRPr="004274B4" w:rsidRDefault="00810FC8" w:rsidP="004274B4">
      <w:pPr>
        <w:pStyle w:val="a3"/>
        <w:numPr>
          <w:ilvl w:val="0"/>
          <w:numId w:val="11"/>
        </w:numPr>
        <w:spacing w:after="0" w:line="240" w:lineRule="auto"/>
        <w:ind w:left="0" w:firstLine="284"/>
        <w:jc w:val="both"/>
        <w:rPr>
          <w:rFonts w:ascii="Times New Roman" w:hAnsi="Times New Roman" w:cs="Times New Roman"/>
          <w:i/>
          <w:sz w:val="28"/>
          <w:szCs w:val="28"/>
        </w:rPr>
      </w:pPr>
      <w:r w:rsidRPr="004274B4">
        <w:rPr>
          <w:rFonts w:ascii="Times New Roman" w:hAnsi="Times New Roman" w:cs="Times New Roman"/>
          <w:i/>
          <w:sz w:val="28"/>
          <w:szCs w:val="28"/>
        </w:rPr>
        <w:t>Повышение риска инвестирования.</w:t>
      </w:r>
      <w:r w:rsidRPr="004274B4">
        <w:rPr>
          <w:rFonts w:ascii="Times New Roman" w:hAnsi="Times New Roman" w:cs="Times New Roman"/>
          <w:sz w:val="28"/>
          <w:szCs w:val="28"/>
        </w:rPr>
        <w:t xml:space="preserve"> Инвесторы требуют более высоких прибылей и процентов в качестве платы за риск, который они несут при сложившихся экономических условиях [1, с. 409].</w:t>
      </w:r>
    </w:p>
    <w:p w:rsidR="00810FC8" w:rsidRDefault="00810FC8" w:rsidP="00810FC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существует отрицательное воздействие инфляции на международные экономические отношения, которое проявляется в </w:t>
      </w:r>
      <w:r>
        <w:rPr>
          <w:rFonts w:ascii="Times New Roman" w:hAnsi="Times New Roman" w:cs="Times New Roman"/>
          <w:i/>
          <w:sz w:val="28"/>
          <w:szCs w:val="28"/>
        </w:rPr>
        <w:t>о</w:t>
      </w:r>
      <w:r w:rsidRPr="00810FC8">
        <w:rPr>
          <w:rFonts w:ascii="Times New Roman" w:hAnsi="Times New Roman" w:cs="Times New Roman"/>
          <w:i/>
          <w:sz w:val="28"/>
          <w:szCs w:val="28"/>
        </w:rPr>
        <w:t>слаблении конкурентоспособности экспортной продукции</w:t>
      </w:r>
      <w:r w:rsidRPr="00810FC8">
        <w:rPr>
          <w:rFonts w:ascii="Times New Roman" w:hAnsi="Times New Roman" w:cs="Times New Roman"/>
          <w:sz w:val="28"/>
          <w:szCs w:val="28"/>
        </w:rPr>
        <w:t>. Подрывая конкурентоспособность национального производства, инфляция усиливает рост внешнеторгового дефицита, затрудняет уравновешивание плате</w:t>
      </w:r>
      <w:r>
        <w:rPr>
          <w:rFonts w:ascii="Times New Roman" w:hAnsi="Times New Roman" w:cs="Times New Roman"/>
          <w:sz w:val="28"/>
          <w:szCs w:val="28"/>
        </w:rPr>
        <w:t xml:space="preserve">жных балансов. </w:t>
      </w:r>
    </w:p>
    <w:p w:rsidR="00810FC8" w:rsidRDefault="00810FC8" w:rsidP="00810FC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Однако есть и положительные последствия инфляции,</w:t>
      </w:r>
      <w:r w:rsidR="00BE0211">
        <w:rPr>
          <w:rFonts w:ascii="Times New Roman" w:hAnsi="Times New Roman" w:cs="Times New Roman"/>
          <w:sz w:val="28"/>
          <w:szCs w:val="28"/>
        </w:rPr>
        <w:t xml:space="preserve"> которые проявляются в оживлении</w:t>
      </w:r>
      <w:r>
        <w:rPr>
          <w:rFonts w:ascii="Times New Roman" w:hAnsi="Times New Roman" w:cs="Times New Roman"/>
          <w:sz w:val="28"/>
          <w:szCs w:val="28"/>
        </w:rPr>
        <w:t xml:space="preserve"> экономической конъюнктуры. При росте цен у предпринимателей повышаются стимулы к инвестированию ресурсов, что способствует росту ВВП и уровню занятости населения. Так что нормальная инфляция может выступить фактором наращивания объема ВВП [5, с. 430-431].</w:t>
      </w:r>
    </w:p>
    <w:p w:rsidR="00810FC8" w:rsidRPr="00810FC8" w:rsidRDefault="00810FC8" w:rsidP="008D3DB6">
      <w:pPr>
        <w:spacing w:after="240" w:line="24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инфляция ведет к нарушению процесса воспроизводства как в сфере производства, так и в сфере обращения</w:t>
      </w:r>
      <w:r w:rsidR="00D13171">
        <w:rPr>
          <w:rFonts w:ascii="Times New Roman" w:hAnsi="Times New Roman" w:cs="Times New Roman"/>
          <w:sz w:val="28"/>
          <w:szCs w:val="28"/>
        </w:rPr>
        <w:t xml:space="preserve">. </w:t>
      </w:r>
      <w:r w:rsidRPr="00116DE8">
        <w:rPr>
          <w:rFonts w:ascii="Times New Roman" w:hAnsi="Times New Roman" w:cs="Times New Roman"/>
          <w:sz w:val="28"/>
          <w:szCs w:val="28"/>
        </w:rPr>
        <w:t>При высоких темпах инфляции агенты рынка перестают доверять друг другу, что усиливает инфляционные ожидания и экономическую нестабильность.</w:t>
      </w:r>
      <w:r>
        <w:rPr>
          <w:rFonts w:ascii="Times New Roman" w:hAnsi="Times New Roman" w:cs="Times New Roman"/>
          <w:sz w:val="28"/>
          <w:szCs w:val="28"/>
        </w:rPr>
        <w:t xml:space="preserve"> Наиболее часто ее последствия находят проявление в</w:t>
      </w:r>
      <w:r w:rsidRPr="00A76CED">
        <w:rPr>
          <w:rFonts w:ascii="Times New Roman" w:hAnsi="Times New Roman" w:cs="Times New Roman"/>
          <w:sz w:val="28"/>
          <w:szCs w:val="28"/>
        </w:rPr>
        <w:t xml:space="preserve"> </w:t>
      </w:r>
      <w:r>
        <w:rPr>
          <w:rFonts w:ascii="Times New Roman" w:hAnsi="Times New Roman" w:cs="Times New Roman"/>
          <w:sz w:val="28"/>
          <w:szCs w:val="28"/>
        </w:rPr>
        <w:t>перер</w:t>
      </w:r>
      <w:r w:rsidRPr="009A721A">
        <w:rPr>
          <w:rFonts w:ascii="Times New Roman" w:hAnsi="Times New Roman" w:cs="Times New Roman"/>
          <w:sz w:val="28"/>
          <w:szCs w:val="28"/>
        </w:rPr>
        <w:t>аспределении доходов и богатства</w:t>
      </w:r>
      <w:r>
        <w:rPr>
          <w:rFonts w:ascii="Times New Roman" w:hAnsi="Times New Roman" w:cs="Times New Roman"/>
          <w:sz w:val="28"/>
          <w:szCs w:val="28"/>
        </w:rPr>
        <w:t>, деформации механизма рыночного ценообразования, нарушении пропорций распределения национального дохода,</w:t>
      </w:r>
      <w:r w:rsidRPr="00A76CED">
        <w:rPr>
          <w:rFonts w:ascii="Times New Roman" w:hAnsi="Times New Roman" w:cs="Times New Roman"/>
          <w:sz w:val="28"/>
          <w:szCs w:val="28"/>
        </w:rPr>
        <w:t xml:space="preserve"> </w:t>
      </w:r>
      <w:r>
        <w:rPr>
          <w:rFonts w:ascii="Times New Roman" w:hAnsi="Times New Roman" w:cs="Times New Roman"/>
          <w:sz w:val="28"/>
          <w:szCs w:val="28"/>
        </w:rPr>
        <w:t xml:space="preserve">нестабильности и недостаточности экономической информации, обесценивании сбережений населения, сокращении эффективности экономической деятельности, </w:t>
      </w:r>
      <w:r w:rsidRPr="00441567">
        <w:rPr>
          <w:rFonts w:ascii="Times New Roman" w:hAnsi="Times New Roman" w:cs="Times New Roman"/>
          <w:sz w:val="28"/>
          <w:szCs w:val="28"/>
        </w:rPr>
        <w:t>ослаблении конкурентоспособности экспортной продукции</w:t>
      </w:r>
      <w:r>
        <w:rPr>
          <w:rFonts w:ascii="Times New Roman" w:hAnsi="Times New Roman" w:cs="Times New Roman"/>
          <w:sz w:val="28"/>
          <w:szCs w:val="28"/>
        </w:rPr>
        <w:t>, н</w:t>
      </w:r>
      <w:r w:rsidRPr="00441567">
        <w:rPr>
          <w:rFonts w:ascii="Times New Roman" w:hAnsi="Times New Roman" w:cs="Times New Roman"/>
          <w:sz w:val="28"/>
          <w:szCs w:val="28"/>
        </w:rPr>
        <w:t>еравномерност</w:t>
      </w:r>
      <w:r>
        <w:rPr>
          <w:rFonts w:ascii="Times New Roman" w:hAnsi="Times New Roman" w:cs="Times New Roman"/>
          <w:sz w:val="28"/>
          <w:szCs w:val="28"/>
        </w:rPr>
        <w:t>и</w:t>
      </w:r>
      <w:r w:rsidRPr="00441567">
        <w:rPr>
          <w:rFonts w:ascii="Times New Roman" w:hAnsi="Times New Roman" w:cs="Times New Roman"/>
          <w:sz w:val="28"/>
          <w:szCs w:val="28"/>
        </w:rPr>
        <w:t xml:space="preserve"> падения покупательной способности валют</w:t>
      </w:r>
      <w:r>
        <w:rPr>
          <w:rFonts w:ascii="Times New Roman" w:hAnsi="Times New Roman" w:cs="Times New Roman"/>
          <w:sz w:val="28"/>
          <w:szCs w:val="28"/>
        </w:rPr>
        <w:t xml:space="preserve">. </w:t>
      </w:r>
    </w:p>
    <w:p w:rsidR="00D76C95" w:rsidRDefault="00AA7926" w:rsidP="00707C0D">
      <w:pPr>
        <w:pStyle w:val="22"/>
        <w:ind w:firstLine="708"/>
      </w:pPr>
      <w:bookmarkStart w:id="6" w:name="_Toc498792354"/>
      <w:r>
        <w:lastRenderedPageBreak/>
        <w:t>2.2. Издержки инфляции и инфляционные ожидания</w:t>
      </w:r>
      <w:bookmarkEnd w:id="6"/>
    </w:p>
    <w:p w:rsidR="00917F1F" w:rsidRDefault="00AA7926" w:rsidP="00917F1F">
      <w:pPr>
        <w:pStyle w:val="a9"/>
        <w:spacing w:before="0" w:beforeAutospacing="0" w:after="0" w:afterAutospacing="0"/>
        <w:ind w:firstLine="708"/>
        <w:jc w:val="both"/>
        <w:textAlignment w:val="top"/>
        <w:rPr>
          <w:color w:val="000000"/>
          <w:sz w:val="28"/>
          <w:szCs w:val="28"/>
        </w:rPr>
      </w:pPr>
      <w:r w:rsidRPr="00C83BE1">
        <w:rPr>
          <w:b/>
          <w:color w:val="000000"/>
          <w:sz w:val="28"/>
          <w:szCs w:val="28"/>
        </w:rPr>
        <w:t>Издержки инфляции</w:t>
      </w:r>
      <w:r w:rsidRPr="00C83BE1">
        <w:rPr>
          <w:color w:val="000000"/>
          <w:sz w:val="28"/>
          <w:szCs w:val="28"/>
        </w:rPr>
        <w:t xml:space="preserve"> - это негативные последствия, которые связаны с долгосрочным ростом общего уровня цен. Выделяют следующие виды этих издержек: </w:t>
      </w:r>
    </w:p>
    <w:p w:rsidR="004274B4" w:rsidRDefault="00AA7926" w:rsidP="004274B4">
      <w:pPr>
        <w:pStyle w:val="a9"/>
        <w:numPr>
          <w:ilvl w:val="0"/>
          <w:numId w:val="9"/>
        </w:numPr>
        <w:spacing w:before="0" w:beforeAutospacing="0" w:after="0" w:afterAutospacing="0"/>
        <w:ind w:left="0" w:firstLine="284"/>
        <w:jc w:val="both"/>
        <w:textAlignment w:val="top"/>
        <w:rPr>
          <w:color w:val="000000"/>
          <w:sz w:val="28"/>
          <w:szCs w:val="28"/>
        </w:rPr>
      </w:pPr>
      <w:r w:rsidRPr="00917F1F">
        <w:rPr>
          <w:i/>
          <w:color w:val="000000"/>
          <w:sz w:val="28"/>
          <w:szCs w:val="28"/>
        </w:rPr>
        <w:t>издержки «стоптанных башмаков»</w:t>
      </w:r>
      <w:r w:rsidRPr="00C83BE1">
        <w:rPr>
          <w:color w:val="000000"/>
          <w:sz w:val="28"/>
          <w:szCs w:val="28"/>
        </w:rPr>
        <w:t xml:space="preserve">. Это так называемые </w:t>
      </w:r>
      <w:proofErr w:type="spellStart"/>
      <w:r w:rsidRPr="00C83BE1">
        <w:rPr>
          <w:color w:val="000000"/>
          <w:sz w:val="28"/>
          <w:szCs w:val="28"/>
        </w:rPr>
        <w:t>трансакционные</w:t>
      </w:r>
      <w:proofErr w:type="spellEnd"/>
      <w:r w:rsidRPr="00C83BE1">
        <w:rPr>
          <w:color w:val="000000"/>
          <w:sz w:val="28"/>
          <w:szCs w:val="28"/>
        </w:rPr>
        <w:t xml:space="preserve"> издержки, т.е. издержки, связанные с получением наличных денег. Поскольку инфляция влечет за собой налог на наличные деньги, то люди стараются хранить меньш</w:t>
      </w:r>
      <w:r w:rsidR="00BE0211">
        <w:rPr>
          <w:color w:val="000000"/>
          <w:sz w:val="28"/>
          <w:szCs w:val="28"/>
        </w:rPr>
        <w:t>е</w:t>
      </w:r>
      <w:r w:rsidR="00DC0121">
        <w:rPr>
          <w:color w:val="000000"/>
          <w:sz w:val="28"/>
          <w:szCs w:val="28"/>
        </w:rPr>
        <w:t xml:space="preserve"> денег на руках и вкладывают их в банк </w:t>
      </w:r>
      <w:r w:rsidRPr="00C83BE1">
        <w:rPr>
          <w:color w:val="000000"/>
          <w:sz w:val="28"/>
          <w:szCs w:val="28"/>
        </w:rPr>
        <w:t xml:space="preserve">либо покупают ценные бумаги, приносящие доход. Если доход человека перечисляется на его счет в банке, то при росте уровня цен </w:t>
      </w:r>
      <w:r w:rsidR="00DC0121">
        <w:rPr>
          <w:color w:val="000000"/>
          <w:sz w:val="28"/>
          <w:szCs w:val="28"/>
        </w:rPr>
        <w:t>он</w:t>
      </w:r>
      <w:r w:rsidRPr="00C83BE1">
        <w:rPr>
          <w:color w:val="000000"/>
          <w:sz w:val="28"/>
          <w:szCs w:val="28"/>
        </w:rPr>
        <w:t xml:space="preserve">, чтобы снять деньги со счета, должен чаще ходить в банк, тратить деньги на проезд или </w:t>
      </w:r>
      <w:r w:rsidR="00BE0211">
        <w:rPr>
          <w:color w:val="000000"/>
          <w:sz w:val="28"/>
          <w:szCs w:val="28"/>
        </w:rPr>
        <w:t>«</w:t>
      </w:r>
      <w:r w:rsidRPr="00C83BE1">
        <w:rPr>
          <w:color w:val="000000"/>
          <w:sz w:val="28"/>
          <w:szCs w:val="28"/>
        </w:rPr>
        <w:t>стаптывать башмаки</w:t>
      </w:r>
      <w:r w:rsidR="00BE0211">
        <w:rPr>
          <w:color w:val="000000"/>
          <w:sz w:val="28"/>
          <w:szCs w:val="28"/>
        </w:rPr>
        <w:t>»</w:t>
      </w:r>
      <w:r w:rsidRPr="00C83BE1">
        <w:rPr>
          <w:color w:val="000000"/>
          <w:sz w:val="28"/>
          <w:szCs w:val="28"/>
        </w:rPr>
        <w:t>, идя туда пешком, тратить время на стояние в очереди и т.п. Если человек вкладывает деньги в ценн</w:t>
      </w:r>
      <w:r w:rsidR="00DC0121">
        <w:rPr>
          <w:color w:val="000000"/>
          <w:sz w:val="28"/>
          <w:szCs w:val="28"/>
        </w:rPr>
        <w:t>ые бумаги,</w:t>
      </w:r>
      <w:r w:rsidRPr="00C83BE1">
        <w:rPr>
          <w:color w:val="000000"/>
          <w:sz w:val="28"/>
          <w:szCs w:val="28"/>
        </w:rPr>
        <w:t xml:space="preserve"> то он должен их продать, чтобы получить наличные деньги, т.е. потратить время, найти брокера (посредника рынка ценных бумаг), заплатить ем</w:t>
      </w:r>
      <w:r w:rsidR="00DC0121">
        <w:rPr>
          <w:color w:val="000000"/>
          <w:sz w:val="28"/>
          <w:szCs w:val="28"/>
        </w:rPr>
        <w:t xml:space="preserve">у комиссионные, </w:t>
      </w:r>
      <w:r w:rsidR="00BE0211">
        <w:rPr>
          <w:color w:val="000000"/>
          <w:sz w:val="28"/>
          <w:szCs w:val="28"/>
        </w:rPr>
        <w:t>следовательно,</w:t>
      </w:r>
      <w:r w:rsidRPr="00C83BE1">
        <w:rPr>
          <w:color w:val="000000"/>
          <w:sz w:val="28"/>
          <w:szCs w:val="28"/>
        </w:rPr>
        <w:t xml:space="preserve"> в этом случае он сталкивается с </w:t>
      </w:r>
      <w:proofErr w:type="spellStart"/>
      <w:r w:rsidRPr="00C83BE1">
        <w:rPr>
          <w:color w:val="000000"/>
          <w:sz w:val="28"/>
          <w:szCs w:val="28"/>
        </w:rPr>
        <w:t>трансакционными</w:t>
      </w:r>
      <w:proofErr w:type="spellEnd"/>
      <w:r w:rsidRPr="00C83BE1">
        <w:rPr>
          <w:color w:val="000000"/>
          <w:sz w:val="28"/>
          <w:szCs w:val="28"/>
        </w:rPr>
        <w:t xml:space="preserve"> издержками.</w:t>
      </w:r>
    </w:p>
    <w:p w:rsidR="001A3F73" w:rsidRPr="001A3F73" w:rsidRDefault="001A3F73" w:rsidP="001A3F73">
      <w:pPr>
        <w:spacing w:after="0" w:line="240" w:lineRule="auto"/>
        <w:ind w:firstLine="708"/>
        <w:jc w:val="both"/>
        <w:rPr>
          <w:rFonts w:ascii="Times New Roman" w:hAnsi="Times New Roman" w:cs="Times New Roman"/>
          <w:sz w:val="28"/>
          <w:szCs w:val="28"/>
        </w:rPr>
      </w:pPr>
      <w:r w:rsidRPr="001A3F73">
        <w:rPr>
          <w:rFonts w:ascii="Times New Roman" w:hAnsi="Times New Roman" w:cs="Times New Roman"/>
          <w:sz w:val="28"/>
          <w:szCs w:val="28"/>
        </w:rPr>
        <w:t xml:space="preserve">Как правило, для получения количественных оценок издержек «стоптанных башмаков» используется подход </w:t>
      </w:r>
      <w:proofErr w:type="spellStart"/>
      <w:r w:rsidRPr="001A3F73">
        <w:rPr>
          <w:rFonts w:ascii="Times New Roman" w:hAnsi="Times New Roman" w:cs="Times New Roman"/>
          <w:sz w:val="28"/>
          <w:szCs w:val="28"/>
        </w:rPr>
        <w:t>Бейли</w:t>
      </w:r>
      <w:proofErr w:type="spellEnd"/>
      <w:r w:rsidRPr="001A3F73">
        <w:rPr>
          <w:rFonts w:ascii="Times New Roman" w:hAnsi="Times New Roman" w:cs="Times New Roman"/>
          <w:sz w:val="28"/>
          <w:szCs w:val="28"/>
        </w:rPr>
        <w:t>, в соответствии с которым издержки оцениваются через снижение излишка экономических агентов, использующих деньги. В случае нулевой ставки процента отсутствует необходимость ходить в банк и спрос на деньги, измеряемый с помощью денежного агрегата М</w:t>
      </w:r>
      <w:proofErr w:type="gramStart"/>
      <w:r w:rsidRPr="001A3F73">
        <w:rPr>
          <w:rFonts w:ascii="Times New Roman" w:hAnsi="Times New Roman" w:cs="Times New Roman"/>
          <w:sz w:val="28"/>
          <w:szCs w:val="28"/>
        </w:rPr>
        <w:t>1</w:t>
      </w:r>
      <w:proofErr w:type="gramEnd"/>
      <w:r w:rsidRPr="001A3F73">
        <w:rPr>
          <w:rFonts w:ascii="Times New Roman" w:hAnsi="Times New Roman" w:cs="Times New Roman"/>
          <w:sz w:val="28"/>
          <w:szCs w:val="28"/>
        </w:rPr>
        <w:t>, в этом случае оптимален. При ненулевой инфляции ставка процента положительна, а спрос на деньги ниже, так как население для защиты от инфляции вынуждено держать средства на депозитах. Площадь области под кривой спроса на деньги, ограниченная нулевой и текущей ставкой процента, количественно характеризует издержки «стоптанных башмаков». Показано, что для еврозоны эти издержки составляют при номинальной ставке процента в 2,7% всего 0,08% годового ВВП, а при ставке в 4,3% - 0,22% ВВП. По тем же оценкам для США издержки «стоптанных башмаков» ниже за счет того, что доллар США активно используется экономическими агентами других стран [</w:t>
      </w:r>
      <w:r>
        <w:rPr>
          <w:rFonts w:ascii="Times New Roman" w:hAnsi="Times New Roman" w:cs="Times New Roman"/>
          <w:sz w:val="28"/>
          <w:szCs w:val="28"/>
        </w:rPr>
        <w:t>13</w:t>
      </w:r>
      <w:r w:rsidRPr="001A3F73">
        <w:rPr>
          <w:rFonts w:ascii="Times New Roman" w:hAnsi="Times New Roman" w:cs="Times New Roman"/>
          <w:sz w:val="28"/>
          <w:szCs w:val="28"/>
        </w:rPr>
        <w:t>, с. 41-42].</w:t>
      </w:r>
    </w:p>
    <w:p w:rsidR="004274B4" w:rsidRDefault="00C83BE1" w:rsidP="004274B4">
      <w:pPr>
        <w:pStyle w:val="a9"/>
        <w:numPr>
          <w:ilvl w:val="0"/>
          <w:numId w:val="9"/>
        </w:numPr>
        <w:spacing w:before="0" w:beforeAutospacing="0" w:after="0" w:afterAutospacing="0"/>
        <w:ind w:left="0" w:firstLine="284"/>
        <w:jc w:val="both"/>
        <w:textAlignment w:val="top"/>
        <w:rPr>
          <w:color w:val="000000"/>
          <w:sz w:val="28"/>
          <w:szCs w:val="28"/>
        </w:rPr>
      </w:pPr>
      <w:r w:rsidRPr="004274B4">
        <w:rPr>
          <w:i/>
          <w:color w:val="000000"/>
          <w:sz w:val="28"/>
          <w:szCs w:val="28"/>
        </w:rPr>
        <w:t>издержки «меню»</w:t>
      </w:r>
      <w:r w:rsidRPr="004274B4">
        <w:rPr>
          <w:color w:val="000000"/>
          <w:sz w:val="28"/>
          <w:szCs w:val="28"/>
        </w:rPr>
        <w:t>. Этот вид издержек несут фирмы-продавцы.</w:t>
      </w:r>
      <w:r w:rsidR="00917F1F" w:rsidRPr="004274B4">
        <w:rPr>
          <w:color w:val="000000"/>
          <w:sz w:val="28"/>
          <w:szCs w:val="28"/>
        </w:rPr>
        <w:t xml:space="preserve"> При изменении цен они должны</w:t>
      </w:r>
      <w:r w:rsidRPr="004274B4">
        <w:rPr>
          <w:color w:val="000000"/>
          <w:sz w:val="28"/>
          <w:szCs w:val="28"/>
        </w:rPr>
        <w:t xml:space="preserve"> часто менять ценники, прейскуранты, перепечатывать каталоги своей продукции, что требует не</w:t>
      </w:r>
      <w:r w:rsidR="00917F1F" w:rsidRPr="004274B4">
        <w:rPr>
          <w:color w:val="000000"/>
          <w:sz w:val="28"/>
          <w:szCs w:val="28"/>
        </w:rPr>
        <w:t>малых полиграфических затрат,</w:t>
      </w:r>
      <w:r w:rsidRPr="004274B4">
        <w:rPr>
          <w:color w:val="000000"/>
          <w:sz w:val="28"/>
          <w:szCs w:val="28"/>
        </w:rPr>
        <w:t xml:space="preserve"> нести почтовые издержки по их распространению </w:t>
      </w:r>
      <w:r w:rsidR="00917F1F" w:rsidRPr="004274B4">
        <w:rPr>
          <w:color w:val="000000"/>
          <w:sz w:val="28"/>
          <w:szCs w:val="28"/>
        </w:rPr>
        <w:t>и по рекламированию новых цен и</w:t>
      </w:r>
      <w:r w:rsidRPr="004274B4">
        <w:rPr>
          <w:color w:val="000000"/>
          <w:sz w:val="28"/>
          <w:szCs w:val="28"/>
        </w:rPr>
        <w:t xml:space="preserve"> нести издержки принятия решений относительно самих новых цен.</w:t>
      </w:r>
    </w:p>
    <w:p w:rsidR="004274B4" w:rsidRPr="008D3DB6" w:rsidRDefault="00917F1F" w:rsidP="001A3F73">
      <w:pPr>
        <w:pStyle w:val="a9"/>
        <w:numPr>
          <w:ilvl w:val="0"/>
          <w:numId w:val="9"/>
        </w:numPr>
        <w:spacing w:before="0" w:beforeAutospacing="0" w:after="0" w:afterAutospacing="0"/>
        <w:ind w:left="0" w:firstLine="284"/>
        <w:jc w:val="both"/>
        <w:textAlignment w:val="top"/>
        <w:rPr>
          <w:i/>
          <w:color w:val="000000"/>
          <w:sz w:val="28"/>
          <w:szCs w:val="28"/>
        </w:rPr>
      </w:pPr>
      <w:r w:rsidRPr="008D3DB6">
        <w:rPr>
          <w:i/>
          <w:color w:val="000000"/>
          <w:sz w:val="28"/>
          <w:szCs w:val="28"/>
        </w:rPr>
        <w:t>издержки на микроэкономическом уровне, связанные с изменением относительных цен и снижением эффективности в результате ухудшения распределения ресурсов</w:t>
      </w:r>
      <w:r w:rsidRPr="008D3DB6">
        <w:rPr>
          <w:color w:val="000000"/>
          <w:sz w:val="28"/>
          <w:szCs w:val="28"/>
        </w:rPr>
        <w:t xml:space="preserve">. Поскольку изменение цен обходится дорого (высоки издержки меню), фирмы стараются менять цены как можно реже. В условиях инфляции относительные цены тех товаров, </w:t>
      </w:r>
      <w:r w:rsidR="008D3DB6" w:rsidRPr="008D3DB6">
        <w:rPr>
          <w:color w:val="000000"/>
          <w:sz w:val="28"/>
          <w:szCs w:val="28"/>
        </w:rPr>
        <w:t>стоимость которых</w:t>
      </w:r>
      <w:r w:rsidRPr="008D3DB6">
        <w:rPr>
          <w:color w:val="000000"/>
          <w:sz w:val="28"/>
          <w:szCs w:val="28"/>
        </w:rPr>
        <w:t xml:space="preserve"> в течение </w:t>
      </w:r>
      <w:r w:rsidR="008D3DB6" w:rsidRPr="008D3DB6">
        <w:rPr>
          <w:color w:val="000000"/>
          <w:sz w:val="28"/>
          <w:szCs w:val="28"/>
        </w:rPr>
        <w:lastRenderedPageBreak/>
        <w:t xml:space="preserve">некоторого </w:t>
      </w:r>
      <w:r w:rsidRPr="008D3DB6">
        <w:rPr>
          <w:color w:val="000000"/>
          <w:sz w:val="28"/>
          <w:szCs w:val="28"/>
        </w:rPr>
        <w:t xml:space="preserve">времени фирмы держат без изменения, падают и по отношению к ценам тех товаров, на которые фирмы быстро меняют цены, и по отношению к среднему уровню цен. Это ухудшает размещение ресурсов, поскольку экономические решения основываются на относительных ценах, т.е. ресурсы направляются в те виды производств, которые производят более дорогостоящие товары. </w:t>
      </w:r>
    </w:p>
    <w:p w:rsidR="001A3F73" w:rsidRDefault="00917F1F" w:rsidP="001A3F73">
      <w:pPr>
        <w:pStyle w:val="a9"/>
        <w:numPr>
          <w:ilvl w:val="0"/>
          <w:numId w:val="9"/>
        </w:numPr>
        <w:spacing w:before="0" w:beforeAutospacing="0" w:after="0" w:afterAutospacing="0"/>
        <w:ind w:left="0" w:firstLine="284"/>
        <w:jc w:val="both"/>
        <w:textAlignment w:val="top"/>
        <w:rPr>
          <w:color w:val="000000"/>
          <w:sz w:val="28"/>
          <w:szCs w:val="28"/>
        </w:rPr>
      </w:pPr>
      <w:r w:rsidRPr="008D3DB6">
        <w:rPr>
          <w:i/>
          <w:color w:val="000000"/>
          <w:sz w:val="28"/>
          <w:szCs w:val="28"/>
        </w:rPr>
        <w:t>издержки, связанные с искажениями в налогообложении</w:t>
      </w:r>
      <w:r w:rsidRPr="008D3DB6">
        <w:rPr>
          <w:color w:val="000000"/>
          <w:sz w:val="28"/>
          <w:szCs w:val="28"/>
        </w:rPr>
        <w:t>. Инфляция увеличивает налоговое бремя на доходы, полученные по сбережениям, и, таким образом, снижает стимулы к сбережениям, и, следовательно, ухудшают</w:t>
      </w:r>
      <w:r w:rsidR="001D4432">
        <w:rPr>
          <w:color w:val="000000"/>
          <w:sz w:val="28"/>
          <w:szCs w:val="28"/>
        </w:rPr>
        <w:t>ся</w:t>
      </w:r>
      <w:r w:rsidRPr="008D3DB6">
        <w:rPr>
          <w:color w:val="000000"/>
          <w:sz w:val="28"/>
          <w:szCs w:val="28"/>
        </w:rPr>
        <w:t xml:space="preserve"> условия и</w:t>
      </w:r>
      <w:r w:rsidR="001D4432">
        <w:rPr>
          <w:color w:val="000000"/>
          <w:sz w:val="28"/>
          <w:szCs w:val="28"/>
        </w:rPr>
        <w:t xml:space="preserve"> сокращаются</w:t>
      </w:r>
      <w:r w:rsidRPr="008D3DB6">
        <w:rPr>
          <w:color w:val="000000"/>
          <w:sz w:val="28"/>
          <w:szCs w:val="28"/>
        </w:rPr>
        <w:t xml:space="preserve"> возможности экономического роста [</w:t>
      </w:r>
      <w:r w:rsidR="001A3F73" w:rsidRPr="008D3DB6">
        <w:rPr>
          <w:color w:val="000000"/>
          <w:sz w:val="28"/>
          <w:szCs w:val="28"/>
        </w:rPr>
        <w:t>14</w:t>
      </w:r>
      <w:r w:rsidR="00AC6E20" w:rsidRPr="008D3DB6">
        <w:rPr>
          <w:color w:val="000000"/>
          <w:sz w:val="28"/>
          <w:szCs w:val="28"/>
        </w:rPr>
        <w:t>]</w:t>
      </w:r>
      <w:r w:rsidR="00DC0121" w:rsidRPr="008D3DB6">
        <w:rPr>
          <w:color w:val="000000"/>
          <w:sz w:val="28"/>
          <w:szCs w:val="28"/>
        </w:rPr>
        <w:t>.</w:t>
      </w:r>
    </w:p>
    <w:p w:rsidR="003140B4" w:rsidRPr="001A3F73" w:rsidRDefault="001A3F73" w:rsidP="001A3F73">
      <w:pPr>
        <w:pStyle w:val="a9"/>
        <w:numPr>
          <w:ilvl w:val="0"/>
          <w:numId w:val="9"/>
        </w:numPr>
        <w:spacing w:before="0" w:beforeAutospacing="0" w:after="0" w:afterAutospacing="0"/>
        <w:ind w:left="0" w:firstLine="284"/>
        <w:jc w:val="both"/>
        <w:textAlignment w:val="top"/>
        <w:rPr>
          <w:color w:val="000000"/>
          <w:sz w:val="28"/>
          <w:szCs w:val="28"/>
        </w:rPr>
      </w:pPr>
      <w:r>
        <w:rPr>
          <w:i/>
          <w:sz w:val="28"/>
          <w:szCs w:val="28"/>
        </w:rPr>
        <w:t>и</w:t>
      </w:r>
      <w:r w:rsidR="00AA7926" w:rsidRPr="001A3F73">
        <w:rPr>
          <w:i/>
          <w:sz w:val="28"/>
          <w:szCs w:val="28"/>
        </w:rPr>
        <w:t>здержки фирм, связанные с изменением ценников и каталогов</w:t>
      </w:r>
      <w:r w:rsidR="00AA7926" w:rsidRPr="001A3F73">
        <w:rPr>
          <w:sz w:val="28"/>
          <w:szCs w:val="28"/>
        </w:rPr>
        <w:t xml:space="preserve">, проанализировать </w:t>
      </w:r>
      <w:r>
        <w:rPr>
          <w:sz w:val="28"/>
          <w:szCs w:val="28"/>
        </w:rPr>
        <w:t>которые составляет некоторые трудности.</w:t>
      </w:r>
      <w:r w:rsidR="00BD4E55" w:rsidRPr="001A3F73">
        <w:rPr>
          <w:sz w:val="28"/>
          <w:szCs w:val="28"/>
        </w:rPr>
        <w:t xml:space="preserve"> Например, Д. Леви </w:t>
      </w:r>
      <w:r w:rsidR="007E2FF4" w:rsidRPr="001A3F73">
        <w:rPr>
          <w:sz w:val="28"/>
          <w:szCs w:val="28"/>
        </w:rPr>
        <w:t>рассчитал</w:t>
      </w:r>
      <w:r w:rsidR="00AA7926" w:rsidRPr="001A3F73">
        <w:rPr>
          <w:sz w:val="28"/>
          <w:szCs w:val="28"/>
        </w:rPr>
        <w:t xml:space="preserve"> затраты нескольких супермаркетов в США</w:t>
      </w:r>
      <w:r w:rsidR="007E2FF4" w:rsidRPr="001A3F73">
        <w:rPr>
          <w:sz w:val="28"/>
          <w:szCs w:val="28"/>
        </w:rPr>
        <w:t xml:space="preserve"> на изменение цен, в которые он включал</w:t>
      </w:r>
      <w:r w:rsidR="00AA7926" w:rsidRPr="001A3F73">
        <w:rPr>
          <w:sz w:val="28"/>
          <w:szCs w:val="28"/>
        </w:rPr>
        <w:t xml:space="preserve"> оплату труда работников по изменению ценников на полках магазинов, затраты на распечатку ценников, затраты на надзор за процессом изменения цен и издержки, связанные с ошибками, допускаемыми в процессе. По их оценкам, магазины тратили до 0,7% го</w:t>
      </w:r>
      <w:r w:rsidR="007E2FF4" w:rsidRPr="001A3F73">
        <w:rPr>
          <w:sz w:val="28"/>
          <w:szCs w:val="28"/>
        </w:rPr>
        <w:t>довой выручки на обновление цен</w:t>
      </w:r>
      <w:r w:rsidRPr="001A3F73">
        <w:rPr>
          <w:sz w:val="28"/>
          <w:szCs w:val="28"/>
        </w:rPr>
        <w:t xml:space="preserve"> [15</w:t>
      </w:r>
      <w:r w:rsidR="007E2FF4" w:rsidRPr="001A3F73">
        <w:rPr>
          <w:sz w:val="28"/>
          <w:szCs w:val="28"/>
        </w:rPr>
        <w:t xml:space="preserve">, с. </w:t>
      </w:r>
      <w:r w:rsidR="00BD4E55" w:rsidRPr="001A3F73">
        <w:rPr>
          <w:sz w:val="28"/>
          <w:szCs w:val="28"/>
        </w:rPr>
        <w:t>813].</w:t>
      </w:r>
    </w:p>
    <w:p w:rsidR="00196412" w:rsidRDefault="00196412" w:rsidP="003140B4">
      <w:pPr>
        <w:pStyle w:val="a9"/>
        <w:spacing w:before="0" w:beforeAutospacing="0" w:after="0" w:afterAutospacing="0"/>
        <w:ind w:firstLine="708"/>
        <w:jc w:val="both"/>
        <w:textAlignment w:val="top"/>
        <w:rPr>
          <w:color w:val="000000"/>
          <w:sz w:val="28"/>
          <w:szCs w:val="28"/>
        </w:rPr>
      </w:pPr>
      <w:r w:rsidRPr="00196412">
        <w:rPr>
          <w:color w:val="000000"/>
          <w:sz w:val="28"/>
          <w:szCs w:val="28"/>
        </w:rPr>
        <w:t xml:space="preserve">В современном мире для прогнозирования будущего уровня инфляции используют определенную стратегию, где имеет место быть такое понятие как «инфляционные ожидания». Важность инфляционных ожиданий проявляется в том, что каждый экономический агент оказывает влияние на рынок. Такое влияние может проявляться как прямо, так и косвенно. Например, крупная компания-монополист посредством проведения своей ценовой политики может увеличить стоимость производимой продукции, что окажет некоторое влияние на рынок. </w:t>
      </w:r>
    </w:p>
    <w:p w:rsidR="00196412" w:rsidRPr="00196412" w:rsidRDefault="00196412" w:rsidP="008D3DB6">
      <w:pPr>
        <w:pStyle w:val="a9"/>
        <w:spacing w:before="0" w:beforeAutospacing="0" w:after="0" w:afterAutospacing="0"/>
        <w:ind w:firstLine="708"/>
        <w:jc w:val="both"/>
        <w:textAlignment w:val="top"/>
        <w:rPr>
          <w:color w:val="000000"/>
          <w:sz w:val="28"/>
          <w:szCs w:val="28"/>
        </w:rPr>
      </w:pPr>
      <w:r w:rsidRPr="00196412">
        <w:rPr>
          <w:b/>
          <w:color w:val="000000"/>
          <w:sz w:val="28"/>
          <w:szCs w:val="28"/>
        </w:rPr>
        <w:t>Инфляционные ожидания</w:t>
      </w:r>
      <w:r w:rsidRPr="00196412">
        <w:rPr>
          <w:color w:val="000000"/>
          <w:sz w:val="28"/>
          <w:szCs w:val="28"/>
        </w:rPr>
        <w:t xml:space="preserve"> можно определить как экономическую категорию, отражающую устойчивые ожидания потребителей о дальнейшем повышении общего уровня цен в экономике. Устойчивые ожидания появляются во время роста ц</w:t>
      </w:r>
      <w:r w:rsidR="00BE0211">
        <w:rPr>
          <w:color w:val="000000"/>
          <w:sz w:val="28"/>
          <w:szCs w:val="28"/>
        </w:rPr>
        <w:t>ен на товары и услуги. При этом</w:t>
      </w:r>
      <w:r w:rsidRPr="00196412">
        <w:rPr>
          <w:color w:val="000000"/>
          <w:sz w:val="28"/>
          <w:szCs w:val="28"/>
        </w:rPr>
        <w:t xml:space="preserve"> при снижении цены не достигается ее первоначальный уровень. При циклическом повторении данного процесса у экономических агентов вырабатывается хроническое мнение о повышательной динамике цен в будущем. Рост стоимости товаров и услуг заставляет агентов и профсоюзы требовать повышения номинальной заработной платы, что подталкивает существующий потребительский спрос к расширению. Производители устанавливают все более высокие цены на свою продукцию, ожидая, что в скором времени сырье, материалы и комплектующие изделия п</w:t>
      </w:r>
      <w:r>
        <w:rPr>
          <w:color w:val="000000"/>
          <w:sz w:val="28"/>
          <w:szCs w:val="28"/>
        </w:rPr>
        <w:t>одорожают</w:t>
      </w:r>
      <w:r w:rsidR="008D3DB6">
        <w:rPr>
          <w:color w:val="000000"/>
          <w:sz w:val="28"/>
          <w:szCs w:val="28"/>
        </w:rPr>
        <w:t xml:space="preserve">. </w:t>
      </w:r>
      <w:r w:rsidR="008D3DB6" w:rsidRPr="00196412">
        <w:rPr>
          <w:color w:val="000000"/>
          <w:sz w:val="28"/>
          <w:szCs w:val="28"/>
        </w:rPr>
        <w:t xml:space="preserve">Выделяют </w:t>
      </w:r>
      <w:r w:rsidR="008D3DB6">
        <w:rPr>
          <w:i/>
          <w:color w:val="000000"/>
          <w:sz w:val="28"/>
          <w:szCs w:val="28"/>
        </w:rPr>
        <w:t>теорию</w:t>
      </w:r>
      <w:r w:rsidR="008D3DB6" w:rsidRPr="00196412">
        <w:rPr>
          <w:i/>
          <w:color w:val="000000"/>
          <w:sz w:val="28"/>
          <w:szCs w:val="28"/>
        </w:rPr>
        <w:t xml:space="preserve"> адап</w:t>
      </w:r>
      <w:r w:rsidR="008D3DB6">
        <w:rPr>
          <w:i/>
          <w:color w:val="000000"/>
          <w:sz w:val="28"/>
          <w:szCs w:val="28"/>
        </w:rPr>
        <w:t xml:space="preserve">тивных инфляционных ожиданий </w:t>
      </w:r>
      <w:r w:rsidR="008D3DB6" w:rsidRPr="008D3DB6">
        <w:rPr>
          <w:color w:val="000000"/>
          <w:sz w:val="28"/>
          <w:szCs w:val="28"/>
        </w:rPr>
        <w:t>и</w:t>
      </w:r>
      <w:r w:rsidR="008D3DB6">
        <w:rPr>
          <w:i/>
          <w:color w:val="000000"/>
          <w:sz w:val="28"/>
          <w:szCs w:val="28"/>
        </w:rPr>
        <w:t xml:space="preserve"> теорию</w:t>
      </w:r>
      <w:r w:rsidR="008D3DB6" w:rsidRPr="00196412">
        <w:rPr>
          <w:i/>
          <w:color w:val="000000"/>
          <w:sz w:val="28"/>
          <w:szCs w:val="28"/>
        </w:rPr>
        <w:t xml:space="preserve"> рациональных инфляционных ожиданий</w:t>
      </w:r>
      <w:r w:rsidRPr="00196412">
        <w:rPr>
          <w:color w:val="000000"/>
          <w:sz w:val="28"/>
          <w:szCs w:val="28"/>
        </w:rPr>
        <w:t xml:space="preserve"> [7</w:t>
      </w:r>
      <w:r>
        <w:rPr>
          <w:color w:val="000000"/>
          <w:sz w:val="28"/>
          <w:szCs w:val="28"/>
        </w:rPr>
        <w:t>, с. 483</w:t>
      </w:r>
      <w:r w:rsidRPr="00196412">
        <w:rPr>
          <w:color w:val="000000"/>
          <w:sz w:val="28"/>
          <w:szCs w:val="28"/>
        </w:rPr>
        <w:t>]</w:t>
      </w:r>
      <w:r>
        <w:rPr>
          <w:color w:val="000000"/>
          <w:sz w:val="28"/>
          <w:szCs w:val="28"/>
        </w:rPr>
        <w:t>.</w:t>
      </w:r>
    </w:p>
    <w:p w:rsidR="00196412" w:rsidRPr="00E2422C" w:rsidRDefault="00196412" w:rsidP="00196412">
      <w:pPr>
        <w:pStyle w:val="a9"/>
        <w:spacing w:before="0" w:beforeAutospacing="0" w:after="0" w:afterAutospacing="0"/>
        <w:ind w:firstLine="708"/>
        <w:jc w:val="both"/>
        <w:textAlignment w:val="top"/>
        <w:rPr>
          <w:color w:val="000000"/>
          <w:sz w:val="28"/>
          <w:szCs w:val="28"/>
        </w:rPr>
      </w:pPr>
      <w:r w:rsidRPr="00196412">
        <w:rPr>
          <w:color w:val="000000"/>
          <w:sz w:val="28"/>
          <w:szCs w:val="28"/>
        </w:rPr>
        <w:t xml:space="preserve">Первая теория основана на том, что каждый участник товарно-денежных отношений, прогнозируя экономические тенденции, опирается на результаты прошлого периода. Такой процесс можно проследить на следующем примере. Фирма разрабатывает бюджет либо определяет ценовую политику на </w:t>
      </w:r>
      <w:r w:rsidRPr="00196412">
        <w:rPr>
          <w:color w:val="000000"/>
          <w:sz w:val="28"/>
          <w:szCs w:val="28"/>
        </w:rPr>
        <w:lastRenderedPageBreak/>
        <w:t xml:space="preserve">предстоящий год. </w:t>
      </w:r>
      <w:r w:rsidR="00625AA3">
        <w:rPr>
          <w:color w:val="000000"/>
          <w:sz w:val="28"/>
          <w:szCs w:val="28"/>
        </w:rPr>
        <w:t>Базовыми значениями, на которых будет основываться фирма, являются</w:t>
      </w:r>
      <w:r w:rsidRPr="00196412">
        <w:rPr>
          <w:color w:val="000000"/>
          <w:sz w:val="28"/>
          <w:szCs w:val="28"/>
        </w:rPr>
        <w:t xml:space="preserve"> показатели прошлых лет. Фирма предполагает, что темп прироста экономических показателей останется на прежнем уровне, дополнительно учитываются возможные шоки. То есть при росте цен в прошлом году у фирм и их работников формируются устойчивые ожидания относительно повышения цен и в нынешнем году. Поэтому фирмы заранее повышают свои цены, чтобы не проиграть в инфляционной гонке. Работники, со своей стороны, заранее требуют более высокой заработной платы, дабы их реальные доходы не снизились из-за повышения цен. В результате инфляционные ожидания становятся реальностью: цены действительно растут. Таким образом, адаптивные инфляционные ожидания представляют собой прогнозирование изменения цены, основан</w:t>
      </w:r>
      <w:r w:rsidR="00E2422C">
        <w:rPr>
          <w:color w:val="000000"/>
          <w:sz w:val="28"/>
          <w:szCs w:val="28"/>
        </w:rPr>
        <w:t xml:space="preserve">ное на данных прошлых периодов </w:t>
      </w:r>
      <w:r w:rsidR="00E2422C" w:rsidRPr="00E2422C">
        <w:rPr>
          <w:color w:val="000000"/>
          <w:sz w:val="28"/>
          <w:szCs w:val="28"/>
        </w:rPr>
        <w:t>[</w:t>
      </w:r>
      <w:r w:rsidR="00E2422C">
        <w:rPr>
          <w:color w:val="000000"/>
          <w:sz w:val="28"/>
          <w:szCs w:val="28"/>
        </w:rPr>
        <w:t>6, с. 382-383</w:t>
      </w:r>
      <w:r w:rsidR="00E2422C" w:rsidRPr="00E2422C">
        <w:rPr>
          <w:color w:val="000000"/>
          <w:sz w:val="28"/>
          <w:szCs w:val="28"/>
        </w:rPr>
        <w:t>]</w:t>
      </w:r>
      <w:r w:rsidR="00E2422C">
        <w:rPr>
          <w:color w:val="000000"/>
          <w:sz w:val="28"/>
          <w:szCs w:val="28"/>
        </w:rPr>
        <w:t>.</w:t>
      </w:r>
    </w:p>
    <w:p w:rsidR="00E2422C" w:rsidRPr="00E2422C" w:rsidRDefault="008D3DB6" w:rsidP="00196412">
      <w:pPr>
        <w:pStyle w:val="a9"/>
        <w:spacing w:before="0" w:beforeAutospacing="0" w:after="0" w:afterAutospacing="0"/>
        <w:ind w:firstLine="708"/>
        <w:jc w:val="both"/>
        <w:textAlignment w:val="top"/>
        <w:rPr>
          <w:color w:val="000000"/>
          <w:sz w:val="28"/>
          <w:szCs w:val="28"/>
        </w:rPr>
      </w:pPr>
      <w:r>
        <w:rPr>
          <w:color w:val="000000"/>
          <w:sz w:val="28"/>
          <w:szCs w:val="28"/>
        </w:rPr>
        <w:t>Однако позже</w:t>
      </w:r>
      <w:r w:rsidR="00196412" w:rsidRPr="00196412">
        <w:rPr>
          <w:color w:val="000000"/>
          <w:sz w:val="28"/>
          <w:szCs w:val="28"/>
        </w:rPr>
        <w:t xml:space="preserve"> возник вопрос количественного измерения данного показателя. Одна из первых теорий принадлежит Каган</w:t>
      </w:r>
      <w:r w:rsidR="00E2422C">
        <w:rPr>
          <w:color w:val="000000"/>
          <w:sz w:val="28"/>
          <w:szCs w:val="28"/>
        </w:rPr>
        <w:t>у. Он</w:t>
      </w:r>
      <w:r w:rsidR="00196412" w:rsidRPr="00196412">
        <w:rPr>
          <w:color w:val="000000"/>
          <w:sz w:val="28"/>
          <w:szCs w:val="28"/>
        </w:rPr>
        <w:t xml:space="preserve"> разраб</w:t>
      </w:r>
      <w:r w:rsidR="00E2422C">
        <w:rPr>
          <w:color w:val="000000"/>
          <w:sz w:val="28"/>
          <w:szCs w:val="28"/>
        </w:rPr>
        <w:t>отал модель, в которой ожидания</w:t>
      </w:r>
      <w:r w:rsidR="00196412" w:rsidRPr="00196412">
        <w:rPr>
          <w:color w:val="000000"/>
          <w:sz w:val="28"/>
          <w:szCs w:val="28"/>
        </w:rPr>
        <w:t xml:space="preserve"> рассчитывались с помощью лага, то есть на основе прошлого уровня цен. </w:t>
      </w:r>
      <w:r>
        <w:rPr>
          <w:color w:val="000000"/>
          <w:sz w:val="28"/>
          <w:szCs w:val="28"/>
        </w:rPr>
        <w:t>Так</w:t>
      </w:r>
      <w:r w:rsidR="00196412" w:rsidRPr="00196412">
        <w:rPr>
          <w:color w:val="000000"/>
          <w:sz w:val="28"/>
          <w:szCs w:val="28"/>
        </w:rPr>
        <w:t xml:space="preserve"> как помимо учета прошлых тенденций показателя принимается во внимание вся имеющаяся у экономического агента информация о</w:t>
      </w:r>
      <w:r w:rsidR="00196412">
        <w:rPr>
          <w:color w:val="000000"/>
          <w:sz w:val="28"/>
          <w:szCs w:val="28"/>
        </w:rPr>
        <w:t>тносительно действий финансово-</w:t>
      </w:r>
      <w:r w:rsidR="00196412" w:rsidRPr="00196412">
        <w:rPr>
          <w:color w:val="000000"/>
          <w:sz w:val="28"/>
          <w:szCs w:val="28"/>
        </w:rPr>
        <w:t>регулирующих организаций, в то</w:t>
      </w:r>
      <w:r w:rsidR="00E2422C">
        <w:rPr>
          <w:color w:val="000000"/>
          <w:sz w:val="28"/>
          <w:szCs w:val="28"/>
        </w:rPr>
        <w:t>м числе и планируемые действия</w:t>
      </w:r>
      <w:r>
        <w:rPr>
          <w:color w:val="000000"/>
          <w:sz w:val="28"/>
          <w:szCs w:val="28"/>
        </w:rPr>
        <w:t>,</w:t>
      </w:r>
      <w:r w:rsidR="00F90D00" w:rsidRPr="00F90D00">
        <w:rPr>
          <w:color w:val="000000"/>
          <w:sz w:val="28"/>
          <w:szCs w:val="28"/>
        </w:rPr>
        <w:t xml:space="preserve"> </w:t>
      </w:r>
      <w:r w:rsidR="00F90D00" w:rsidRPr="00196412">
        <w:rPr>
          <w:color w:val="000000"/>
          <w:sz w:val="28"/>
          <w:szCs w:val="28"/>
        </w:rPr>
        <w:t>теория рациональных инфляционных ожиданий предполагает более сложный процесс</w:t>
      </w:r>
      <w:r w:rsidR="00F90D00">
        <w:rPr>
          <w:color w:val="000000"/>
          <w:sz w:val="28"/>
          <w:szCs w:val="28"/>
        </w:rPr>
        <w:t xml:space="preserve"> их</w:t>
      </w:r>
      <w:r w:rsidR="00F90D00" w:rsidRPr="00196412">
        <w:rPr>
          <w:color w:val="000000"/>
          <w:sz w:val="28"/>
          <w:szCs w:val="28"/>
        </w:rPr>
        <w:t xml:space="preserve"> формирования</w:t>
      </w:r>
      <w:r w:rsidR="00E2422C">
        <w:rPr>
          <w:color w:val="000000"/>
          <w:sz w:val="28"/>
          <w:szCs w:val="28"/>
        </w:rPr>
        <w:t xml:space="preserve"> </w:t>
      </w:r>
      <w:r w:rsidR="00E2422C" w:rsidRPr="00E2422C">
        <w:rPr>
          <w:color w:val="000000"/>
          <w:sz w:val="28"/>
          <w:szCs w:val="28"/>
        </w:rPr>
        <w:t>[</w:t>
      </w:r>
      <w:r w:rsidR="00455797">
        <w:rPr>
          <w:color w:val="000000"/>
          <w:sz w:val="28"/>
          <w:szCs w:val="28"/>
        </w:rPr>
        <w:t>17</w:t>
      </w:r>
      <w:r w:rsidR="00E2422C">
        <w:rPr>
          <w:color w:val="000000"/>
          <w:sz w:val="28"/>
          <w:szCs w:val="28"/>
        </w:rPr>
        <w:t>, с. 115</w:t>
      </w:r>
      <w:r w:rsidR="00E2422C" w:rsidRPr="00E2422C">
        <w:rPr>
          <w:color w:val="000000"/>
          <w:sz w:val="28"/>
          <w:szCs w:val="28"/>
        </w:rPr>
        <w:t>]</w:t>
      </w:r>
      <w:r w:rsidR="00E2422C">
        <w:rPr>
          <w:color w:val="000000"/>
          <w:sz w:val="28"/>
          <w:szCs w:val="28"/>
        </w:rPr>
        <w:t>.</w:t>
      </w:r>
    </w:p>
    <w:p w:rsidR="00196412" w:rsidRDefault="00196412" w:rsidP="00196412">
      <w:pPr>
        <w:pStyle w:val="a9"/>
        <w:spacing w:before="0" w:beforeAutospacing="0" w:after="0" w:afterAutospacing="0"/>
        <w:ind w:firstLine="708"/>
        <w:jc w:val="both"/>
        <w:textAlignment w:val="top"/>
        <w:rPr>
          <w:color w:val="000000"/>
          <w:sz w:val="28"/>
          <w:szCs w:val="28"/>
        </w:rPr>
      </w:pPr>
      <w:r w:rsidRPr="00196412">
        <w:rPr>
          <w:color w:val="000000"/>
          <w:sz w:val="28"/>
          <w:szCs w:val="28"/>
        </w:rPr>
        <w:t>В целом, существует следующие подходы для опре</w:t>
      </w:r>
      <w:r>
        <w:rPr>
          <w:color w:val="000000"/>
          <w:sz w:val="28"/>
          <w:szCs w:val="28"/>
        </w:rPr>
        <w:t xml:space="preserve">деления инфляционных ожиданий: </w:t>
      </w:r>
      <w:r w:rsidRPr="00196412">
        <w:rPr>
          <w:color w:val="000000"/>
          <w:sz w:val="28"/>
          <w:szCs w:val="28"/>
        </w:rPr>
        <w:t xml:space="preserve"> </w:t>
      </w:r>
    </w:p>
    <w:p w:rsidR="00196412" w:rsidRDefault="00196412" w:rsidP="00196412">
      <w:pPr>
        <w:pStyle w:val="a9"/>
        <w:numPr>
          <w:ilvl w:val="0"/>
          <w:numId w:val="15"/>
        </w:numPr>
        <w:spacing w:before="0" w:beforeAutospacing="0" w:after="0" w:afterAutospacing="0"/>
        <w:ind w:left="0" w:firstLine="284"/>
        <w:jc w:val="both"/>
        <w:textAlignment w:val="top"/>
        <w:rPr>
          <w:color w:val="000000"/>
          <w:sz w:val="28"/>
          <w:szCs w:val="28"/>
        </w:rPr>
      </w:pPr>
      <w:r w:rsidRPr="00196412">
        <w:rPr>
          <w:i/>
          <w:color w:val="000000"/>
          <w:sz w:val="28"/>
          <w:szCs w:val="28"/>
        </w:rPr>
        <w:t>проведение опросов</w:t>
      </w:r>
      <w:r>
        <w:rPr>
          <w:color w:val="000000"/>
          <w:sz w:val="28"/>
          <w:szCs w:val="28"/>
        </w:rPr>
        <w:t>;</w:t>
      </w:r>
      <w:r w:rsidRPr="00196412">
        <w:rPr>
          <w:color w:val="000000"/>
          <w:sz w:val="28"/>
          <w:szCs w:val="28"/>
        </w:rPr>
        <w:t xml:space="preserve"> </w:t>
      </w:r>
    </w:p>
    <w:p w:rsidR="003140B4" w:rsidRDefault="00196412" w:rsidP="00196412">
      <w:pPr>
        <w:pStyle w:val="a9"/>
        <w:numPr>
          <w:ilvl w:val="0"/>
          <w:numId w:val="15"/>
        </w:numPr>
        <w:spacing w:before="0" w:beforeAutospacing="0" w:after="0" w:afterAutospacing="0"/>
        <w:ind w:left="0" w:firstLine="284"/>
        <w:jc w:val="both"/>
        <w:textAlignment w:val="top"/>
        <w:rPr>
          <w:color w:val="000000"/>
          <w:sz w:val="28"/>
          <w:szCs w:val="28"/>
        </w:rPr>
      </w:pPr>
      <w:r w:rsidRPr="00196412">
        <w:rPr>
          <w:i/>
          <w:color w:val="000000"/>
          <w:sz w:val="28"/>
          <w:szCs w:val="28"/>
        </w:rPr>
        <w:t>расчет согласно данным прошлых периодов</w:t>
      </w:r>
      <w:r w:rsidRPr="00196412">
        <w:rPr>
          <w:color w:val="000000"/>
          <w:sz w:val="28"/>
          <w:szCs w:val="28"/>
        </w:rPr>
        <w:t>.</w:t>
      </w:r>
    </w:p>
    <w:p w:rsidR="00773426" w:rsidRDefault="00E2422C" w:rsidP="00773426">
      <w:pPr>
        <w:spacing w:after="0" w:line="240" w:lineRule="auto"/>
        <w:ind w:firstLine="708"/>
        <w:jc w:val="both"/>
        <w:rPr>
          <w:rFonts w:ascii="Times New Roman" w:eastAsia="Times New Roman" w:hAnsi="Times New Roman" w:cs="Times New Roman"/>
          <w:color w:val="000000"/>
          <w:sz w:val="28"/>
          <w:szCs w:val="28"/>
          <w:lang w:eastAsia="ru-RU"/>
        </w:rPr>
      </w:pPr>
      <w:r w:rsidRPr="00E2422C">
        <w:rPr>
          <w:rFonts w:ascii="Times New Roman" w:eastAsia="Times New Roman" w:hAnsi="Times New Roman" w:cs="Times New Roman"/>
          <w:color w:val="000000"/>
          <w:sz w:val="28"/>
          <w:szCs w:val="28"/>
          <w:lang w:eastAsia="ru-RU"/>
        </w:rPr>
        <w:t>Мировая практика отмечает, что опросы деловых людей имеют большую прогностическую способность и меньше смещений, чем опросы потребителей и домашних хозяйств. Это происходит потому, что деловые люди по роду свой деятельности чаще сталкиваются с макроэкономическими показателя</w:t>
      </w:r>
      <w:r w:rsidR="00773426">
        <w:rPr>
          <w:rFonts w:ascii="Times New Roman" w:eastAsia="Times New Roman" w:hAnsi="Times New Roman" w:cs="Times New Roman"/>
          <w:color w:val="000000"/>
          <w:sz w:val="28"/>
          <w:szCs w:val="28"/>
          <w:lang w:eastAsia="ru-RU"/>
        </w:rPr>
        <w:t>ми</w:t>
      </w:r>
      <w:r w:rsidRPr="00E2422C">
        <w:rPr>
          <w:rFonts w:ascii="Times New Roman" w:eastAsia="Times New Roman" w:hAnsi="Times New Roman" w:cs="Times New Roman"/>
          <w:color w:val="000000"/>
          <w:sz w:val="28"/>
          <w:szCs w:val="28"/>
          <w:lang w:eastAsia="ru-RU"/>
        </w:rPr>
        <w:t xml:space="preserve">, поэтому они пытаются их прогнозировать, в том числе и уровень инфляции. Обычным покупателям присуще бытовое мнение, и в большинстве случаев инфляция для потребителя есть рост цен на часто покупаемые товары. Отсюда и необъективная оценка будущей инфляции. </w:t>
      </w:r>
    </w:p>
    <w:p w:rsidR="00773426" w:rsidRDefault="00E2422C" w:rsidP="00773426">
      <w:pPr>
        <w:spacing w:after="0" w:line="240" w:lineRule="auto"/>
        <w:ind w:firstLine="708"/>
        <w:jc w:val="both"/>
        <w:rPr>
          <w:rFonts w:ascii="Times New Roman" w:eastAsia="Times New Roman" w:hAnsi="Times New Roman" w:cs="Times New Roman"/>
          <w:color w:val="000000"/>
          <w:sz w:val="28"/>
          <w:szCs w:val="28"/>
          <w:lang w:eastAsia="ru-RU"/>
        </w:rPr>
      </w:pPr>
      <w:r w:rsidRPr="00E2422C">
        <w:rPr>
          <w:rFonts w:ascii="Times New Roman" w:eastAsia="Times New Roman" w:hAnsi="Times New Roman" w:cs="Times New Roman"/>
          <w:color w:val="000000"/>
          <w:sz w:val="28"/>
          <w:szCs w:val="28"/>
          <w:lang w:eastAsia="ru-RU"/>
        </w:rPr>
        <w:t xml:space="preserve">Ранние работы по теме инфляционных ожиданий выделяли простые или статичные ожидания, которые предполагали, что инфляция в будущем периоде </w:t>
      </w:r>
      <w:r w:rsidRPr="00773426">
        <w:rPr>
          <w:rFonts w:ascii="Times New Roman" w:eastAsia="Times New Roman" w:hAnsi="Times New Roman" w:cs="Times New Roman"/>
          <w:i/>
          <w:color w:val="000000"/>
          <w:sz w:val="28"/>
          <w:szCs w:val="28"/>
          <w:lang w:eastAsia="ru-RU"/>
        </w:rPr>
        <w:t>t</w:t>
      </w:r>
      <w:r w:rsidRPr="00E2422C">
        <w:rPr>
          <w:rFonts w:ascii="Times New Roman" w:eastAsia="Times New Roman" w:hAnsi="Times New Roman" w:cs="Times New Roman"/>
          <w:color w:val="000000"/>
          <w:sz w:val="28"/>
          <w:szCs w:val="28"/>
          <w:lang w:eastAsia="ru-RU"/>
        </w:rPr>
        <w:t xml:space="preserve"> равна прошлому значению инфляции с временным интервалом (лагом) </w:t>
      </w:r>
      <w:r w:rsidRPr="00773426">
        <w:rPr>
          <w:rFonts w:ascii="Times New Roman" w:eastAsia="Times New Roman" w:hAnsi="Times New Roman" w:cs="Times New Roman"/>
          <w:i/>
          <w:color w:val="000000"/>
          <w:sz w:val="28"/>
          <w:szCs w:val="28"/>
          <w:lang w:eastAsia="ru-RU"/>
        </w:rPr>
        <w:t>t-1</w:t>
      </w:r>
      <w:r w:rsidRPr="00E2422C">
        <w:rPr>
          <w:rFonts w:ascii="Times New Roman" w:eastAsia="Times New Roman" w:hAnsi="Times New Roman" w:cs="Times New Roman"/>
          <w:color w:val="000000"/>
          <w:sz w:val="28"/>
          <w:szCs w:val="28"/>
          <w:lang w:eastAsia="ru-RU"/>
        </w:rPr>
        <w:t>. Математически</w:t>
      </w:r>
      <w:r w:rsidR="00773426">
        <w:rPr>
          <w:rFonts w:ascii="Times New Roman" w:eastAsia="Times New Roman" w:hAnsi="Times New Roman" w:cs="Times New Roman"/>
          <w:color w:val="000000"/>
          <w:sz w:val="28"/>
          <w:szCs w:val="28"/>
          <w:lang w:eastAsia="ru-RU"/>
        </w:rPr>
        <w:t xml:space="preserve"> это представляется формулой</w:t>
      </w:r>
      <w:r w:rsidRPr="00E2422C">
        <w:rPr>
          <w:rFonts w:ascii="Times New Roman" w:eastAsia="Times New Roman" w:hAnsi="Times New Roman" w:cs="Times New Roman"/>
          <w:color w:val="000000"/>
          <w:sz w:val="28"/>
          <w:szCs w:val="28"/>
          <w:lang w:eastAsia="ru-RU"/>
        </w:rPr>
        <w:t>:</w:t>
      </w:r>
    </w:p>
    <w:p w:rsidR="00773426" w:rsidRDefault="00773426" w:rsidP="00773426">
      <w:pPr>
        <w:spacing w:after="0" w:line="240" w:lineRule="auto"/>
        <w:ind w:firstLine="708"/>
        <w:jc w:val="both"/>
        <w:rPr>
          <w:rFonts w:ascii="Times New Roman" w:eastAsia="Times New Roman" w:hAnsi="Times New Roman" w:cs="Times New Roman"/>
          <w:color w:val="000000"/>
          <w:sz w:val="28"/>
          <w:szCs w:val="28"/>
          <w:lang w:eastAsia="ru-RU"/>
        </w:rPr>
      </w:pPr>
    </w:p>
    <w:tbl>
      <w:tblPr>
        <w:tblStyle w:val="af0"/>
        <w:tblW w:w="5008" w:type="pct"/>
        <w:tblLook w:val="04A0"/>
      </w:tblPr>
      <w:tblGrid>
        <w:gridCol w:w="989"/>
        <w:gridCol w:w="7894"/>
        <w:gridCol w:w="987"/>
      </w:tblGrid>
      <w:tr w:rsidR="004A7E5B" w:rsidTr="004A7E5B">
        <w:trPr>
          <w:trHeight w:val="823"/>
        </w:trPr>
        <w:tc>
          <w:tcPr>
            <w:tcW w:w="501" w:type="pct"/>
            <w:tcBorders>
              <w:top w:val="nil"/>
              <w:left w:val="nil"/>
              <w:bottom w:val="nil"/>
              <w:right w:val="nil"/>
            </w:tcBorders>
          </w:tcPr>
          <w:p w:rsidR="00773426" w:rsidRDefault="00773426" w:rsidP="004A7E5B">
            <w:pPr>
              <w:pStyle w:val="a9"/>
              <w:spacing w:before="0" w:beforeAutospacing="0" w:after="0" w:afterAutospacing="0"/>
              <w:jc w:val="both"/>
              <w:textAlignment w:val="top"/>
              <w:rPr>
                <w:color w:val="000000"/>
                <w:sz w:val="28"/>
                <w:szCs w:val="28"/>
                <w:lang w:val="en-US"/>
              </w:rPr>
            </w:pPr>
          </w:p>
        </w:tc>
        <w:tc>
          <w:tcPr>
            <w:tcW w:w="3999" w:type="pct"/>
            <w:tcBorders>
              <w:top w:val="nil"/>
              <w:left w:val="nil"/>
              <w:bottom w:val="nil"/>
              <w:right w:val="nil"/>
            </w:tcBorders>
            <w:vAlign w:val="center"/>
          </w:tcPr>
          <w:p w:rsidR="00773426" w:rsidRPr="00773426" w:rsidRDefault="006E5FC4" w:rsidP="004A7E5B">
            <w:pPr>
              <w:pStyle w:val="a9"/>
              <w:spacing w:before="0" w:beforeAutospacing="0" w:after="0" w:afterAutospacing="0"/>
              <w:jc w:val="center"/>
              <w:textAlignment w:val="top"/>
              <w:rPr>
                <w:i/>
                <w:color w:val="000000"/>
                <w:sz w:val="28"/>
                <w:szCs w:val="28"/>
                <w:lang w:val="en-US"/>
              </w:rPr>
            </w:pPr>
            <m:oMathPara>
              <m:oMath>
                <m:sSubSup>
                  <m:sSubSupPr>
                    <m:ctrlPr>
                      <w:rPr>
                        <w:rFonts w:ascii="Cambria Math" w:hAnsi="Cambria Math"/>
                        <w:i/>
                        <w:color w:val="000000"/>
                        <w:sz w:val="28"/>
                        <w:szCs w:val="28"/>
                      </w:rPr>
                    </m:ctrlPr>
                  </m:sSubSupPr>
                  <m:e>
                    <m:r>
                      <w:rPr>
                        <w:rFonts w:ascii="Cambria Math" w:hAnsi="Cambria Math"/>
                        <w:color w:val="000000"/>
                        <w:sz w:val="28"/>
                        <w:szCs w:val="28"/>
                      </w:rPr>
                      <m:t>π</m:t>
                    </m:r>
                  </m:e>
                  <m:sub>
                    <m:r>
                      <w:rPr>
                        <w:rFonts w:ascii="Cambria Math" w:hAnsi="Cambria Math"/>
                        <w:color w:val="000000"/>
                        <w:sz w:val="28"/>
                        <w:szCs w:val="28"/>
                      </w:rPr>
                      <m:t>t</m:t>
                    </m:r>
                  </m:sub>
                  <m:sup>
                    <m:r>
                      <w:rPr>
                        <w:rFonts w:ascii="Cambria Math" w:hAnsi="Cambria Math"/>
                        <w:color w:val="000000"/>
                        <w:sz w:val="28"/>
                        <w:szCs w:val="28"/>
                        <w:lang w:val="en-US"/>
                      </w:rPr>
                      <m:t>e</m:t>
                    </m:r>
                  </m:sup>
                </m:sSubSup>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π</m:t>
                    </m:r>
                  </m:e>
                  <m:sub>
                    <m:r>
                      <w:rPr>
                        <w:rFonts w:ascii="Cambria Math" w:hAnsi="Cambria Math"/>
                        <w:color w:val="000000"/>
                        <w:sz w:val="28"/>
                        <w:szCs w:val="28"/>
                      </w:rPr>
                      <m:t>t-1</m:t>
                    </m:r>
                  </m:sub>
                </m:sSub>
              </m:oMath>
            </m:oMathPara>
          </w:p>
          <w:p w:rsidR="00773426" w:rsidRDefault="00773426" w:rsidP="004A7E5B">
            <w:pPr>
              <w:pStyle w:val="a9"/>
              <w:spacing w:before="0" w:beforeAutospacing="0" w:after="0" w:afterAutospacing="0"/>
              <w:ind w:firstLine="708"/>
              <w:jc w:val="center"/>
              <w:textAlignment w:val="top"/>
              <w:rPr>
                <w:color w:val="000000"/>
                <w:sz w:val="28"/>
                <w:szCs w:val="28"/>
                <w:lang w:val="en-US"/>
              </w:rPr>
            </w:pPr>
          </w:p>
        </w:tc>
        <w:tc>
          <w:tcPr>
            <w:tcW w:w="500" w:type="pct"/>
            <w:tcBorders>
              <w:top w:val="nil"/>
              <w:left w:val="nil"/>
              <w:bottom w:val="nil"/>
              <w:right w:val="nil"/>
            </w:tcBorders>
            <w:vAlign w:val="center"/>
          </w:tcPr>
          <w:p w:rsidR="00773426" w:rsidRPr="00E71038" w:rsidRDefault="00773426" w:rsidP="004A7E5B">
            <w:pPr>
              <w:pStyle w:val="af"/>
              <w:keepNext/>
              <w:jc w:val="right"/>
              <w:rPr>
                <w:b w:val="0"/>
              </w:rPr>
            </w:pPr>
            <w:r w:rsidRPr="00E71038">
              <w:rPr>
                <w:b w:val="0"/>
                <w:color w:val="000000"/>
                <w:sz w:val="28"/>
                <w:szCs w:val="28"/>
              </w:rPr>
              <w:t>(</w:t>
            </w:r>
            <w:r>
              <w:rPr>
                <w:rFonts w:ascii="Times New Roman" w:hAnsi="Times New Roman" w:cs="Times New Roman"/>
                <w:b w:val="0"/>
                <w:color w:val="auto"/>
                <w:sz w:val="28"/>
              </w:rPr>
              <w:t>5</w:t>
            </w:r>
            <w:r w:rsidRPr="00E71038">
              <w:rPr>
                <w:b w:val="0"/>
                <w:color w:val="000000"/>
                <w:sz w:val="28"/>
                <w:szCs w:val="28"/>
              </w:rPr>
              <w:t>)</w:t>
            </w:r>
          </w:p>
        </w:tc>
      </w:tr>
    </w:tbl>
    <w:p w:rsidR="00773426" w:rsidRDefault="00E2422C" w:rsidP="00773426">
      <w:pPr>
        <w:spacing w:after="0" w:line="240" w:lineRule="auto"/>
        <w:jc w:val="both"/>
        <w:rPr>
          <w:rFonts w:ascii="Times New Roman" w:eastAsia="Times New Roman" w:hAnsi="Times New Roman" w:cs="Times New Roman"/>
          <w:color w:val="000000"/>
          <w:sz w:val="28"/>
          <w:szCs w:val="28"/>
          <w:lang w:eastAsia="ru-RU"/>
        </w:rPr>
      </w:pPr>
      <w:r w:rsidRPr="00E2422C">
        <w:rPr>
          <w:rFonts w:ascii="Times New Roman" w:eastAsia="Times New Roman" w:hAnsi="Times New Roman" w:cs="Times New Roman"/>
          <w:color w:val="000000"/>
          <w:sz w:val="28"/>
          <w:szCs w:val="28"/>
          <w:lang w:eastAsia="ru-RU"/>
        </w:rPr>
        <w:t xml:space="preserve"> </w:t>
      </w:r>
    </w:p>
    <w:p w:rsidR="00773426" w:rsidRPr="00773426" w:rsidRDefault="00773426" w:rsidP="00773426">
      <w:p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где</w:t>
      </w:r>
      <w:r w:rsidR="00E2422C" w:rsidRPr="00E2422C">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ab/>
      </w:r>
      <m:oMath>
        <m:sSubSup>
          <m:sSubSupPr>
            <m:ctrlPr>
              <w:rPr>
                <w:rFonts w:ascii="Cambria Math" w:eastAsia="Times New Roman" w:hAnsi="Cambria Math" w:cs="Times New Roman"/>
                <w:i/>
                <w:color w:val="000000"/>
                <w:sz w:val="28"/>
                <w:szCs w:val="28"/>
                <w:lang w:eastAsia="ru-RU"/>
              </w:rPr>
            </m:ctrlPr>
          </m:sSubSupPr>
          <m:e>
            <m:r>
              <w:rPr>
                <w:rFonts w:ascii="Cambria Math" w:hAnsi="Cambria Math"/>
                <w:color w:val="000000"/>
                <w:sz w:val="28"/>
                <w:szCs w:val="28"/>
              </w:rPr>
              <m:t>π</m:t>
            </m:r>
          </m:e>
          <m:sub>
            <m:r>
              <w:rPr>
                <w:rFonts w:ascii="Cambria Math" w:hAnsi="Cambria Math"/>
                <w:color w:val="000000"/>
                <w:sz w:val="28"/>
                <w:szCs w:val="28"/>
              </w:rPr>
              <m:t>t</m:t>
            </m:r>
          </m:sub>
          <m:sup>
            <m:r>
              <w:rPr>
                <w:rFonts w:ascii="Cambria Math" w:hAnsi="Cambria Math"/>
                <w:color w:val="000000"/>
                <w:sz w:val="28"/>
                <w:szCs w:val="28"/>
                <w:lang w:val="en-US"/>
              </w:rPr>
              <m:t>e</m:t>
            </m:r>
          </m:sup>
        </m:sSubSup>
      </m:oMath>
      <w:r w:rsidR="00E2422C" w:rsidRPr="00E2422C">
        <w:rPr>
          <w:rFonts w:ascii="Times New Roman" w:eastAsia="Times New Roman" w:hAnsi="Times New Roman" w:cs="Times New Roman"/>
          <w:color w:val="000000"/>
          <w:sz w:val="28"/>
          <w:szCs w:val="28"/>
          <w:lang w:eastAsia="ru-RU"/>
        </w:rPr>
        <w:t>– ожидаемое значен</w:t>
      </w:r>
      <w:r>
        <w:rPr>
          <w:rFonts w:ascii="Times New Roman" w:eastAsia="Times New Roman" w:hAnsi="Times New Roman" w:cs="Times New Roman"/>
          <w:color w:val="000000"/>
          <w:sz w:val="28"/>
          <w:szCs w:val="28"/>
          <w:lang w:eastAsia="ru-RU"/>
        </w:rPr>
        <w:t>ие инфляции</w:t>
      </w:r>
      <w:r w:rsidRPr="00773426">
        <w:rPr>
          <w:rFonts w:ascii="Times New Roman" w:eastAsia="Times New Roman" w:hAnsi="Times New Roman" w:cs="Times New Roman"/>
          <w:color w:val="000000"/>
          <w:sz w:val="28"/>
          <w:szCs w:val="28"/>
          <w:lang w:eastAsia="ru-RU"/>
        </w:rPr>
        <w:t>;</w:t>
      </w:r>
    </w:p>
    <w:p w:rsidR="00773426" w:rsidRPr="004274B4" w:rsidRDefault="006E5FC4" w:rsidP="00773426">
      <w:pPr>
        <w:spacing w:after="0" w:line="240" w:lineRule="auto"/>
        <w:ind w:firstLine="708"/>
        <w:jc w:val="both"/>
        <w:rPr>
          <w:rFonts w:ascii="Times New Roman" w:eastAsia="Times New Roman" w:hAnsi="Times New Roman" w:cs="Times New Roman"/>
          <w:color w:val="000000"/>
          <w:sz w:val="28"/>
          <w:szCs w:val="28"/>
          <w:lang w:eastAsia="ru-RU"/>
        </w:rPr>
      </w:pPr>
      <m:oMath>
        <m:sSub>
          <m:sSubPr>
            <m:ctrlPr>
              <w:rPr>
                <w:rFonts w:ascii="Cambria Math" w:eastAsia="Times New Roman" w:hAnsi="Cambria Math" w:cs="Times New Roman"/>
                <w:i/>
                <w:color w:val="000000"/>
                <w:sz w:val="28"/>
                <w:szCs w:val="28"/>
                <w:lang w:eastAsia="ru-RU"/>
              </w:rPr>
            </m:ctrlPr>
          </m:sSubPr>
          <m:e>
            <m:r>
              <w:rPr>
                <w:rFonts w:ascii="Cambria Math" w:hAnsi="Cambria Math"/>
                <w:color w:val="000000"/>
                <w:sz w:val="28"/>
                <w:szCs w:val="28"/>
              </w:rPr>
              <m:t>π</m:t>
            </m:r>
          </m:e>
          <m:sub>
            <m:r>
              <w:rPr>
                <w:rFonts w:ascii="Cambria Math" w:hAnsi="Cambria Math"/>
                <w:color w:val="000000"/>
                <w:sz w:val="28"/>
                <w:szCs w:val="28"/>
              </w:rPr>
              <m:t>t-1</m:t>
            </m:r>
          </m:sub>
        </m:sSub>
      </m:oMath>
      <w:r w:rsidR="00E2422C" w:rsidRPr="00E2422C">
        <w:rPr>
          <w:rFonts w:ascii="Times New Roman" w:eastAsia="Times New Roman" w:hAnsi="Times New Roman" w:cs="Times New Roman"/>
          <w:color w:val="000000"/>
          <w:sz w:val="28"/>
          <w:szCs w:val="28"/>
          <w:lang w:eastAsia="ru-RU"/>
        </w:rPr>
        <w:t xml:space="preserve">– прошлое значение инфляции с лагом в один период. </w:t>
      </w:r>
    </w:p>
    <w:p w:rsidR="00773426" w:rsidRDefault="00E2422C" w:rsidP="00773426">
      <w:pPr>
        <w:spacing w:after="0" w:line="240" w:lineRule="auto"/>
        <w:ind w:firstLine="708"/>
        <w:jc w:val="both"/>
        <w:rPr>
          <w:rFonts w:ascii="Times New Roman" w:eastAsia="Times New Roman" w:hAnsi="Times New Roman" w:cs="Times New Roman"/>
          <w:color w:val="000000"/>
          <w:sz w:val="28"/>
          <w:szCs w:val="28"/>
          <w:lang w:eastAsia="ru-RU"/>
        </w:rPr>
      </w:pPr>
      <w:r w:rsidRPr="00E2422C">
        <w:rPr>
          <w:rFonts w:ascii="Times New Roman" w:eastAsia="Times New Roman" w:hAnsi="Times New Roman" w:cs="Times New Roman"/>
          <w:color w:val="000000"/>
          <w:sz w:val="28"/>
          <w:szCs w:val="28"/>
          <w:lang w:eastAsia="ru-RU"/>
        </w:rPr>
        <w:lastRenderedPageBreak/>
        <w:t>Выделяют теорию адаптивных инфляционных ожиданий, которая находит свой след еще в работах 30-х годов XX века И. Фишера. Поз</w:t>
      </w:r>
      <w:r w:rsidR="00773426">
        <w:rPr>
          <w:rFonts w:ascii="Times New Roman" w:eastAsia="Times New Roman" w:hAnsi="Times New Roman" w:cs="Times New Roman"/>
          <w:color w:val="000000"/>
          <w:sz w:val="28"/>
          <w:szCs w:val="28"/>
          <w:lang w:eastAsia="ru-RU"/>
        </w:rPr>
        <w:t xml:space="preserve">же </w:t>
      </w:r>
      <w:proofErr w:type="gramStart"/>
      <w:r w:rsidR="00773426">
        <w:rPr>
          <w:rFonts w:ascii="Times New Roman" w:eastAsia="Times New Roman" w:hAnsi="Times New Roman" w:cs="Times New Roman"/>
          <w:color w:val="000000"/>
          <w:sz w:val="28"/>
          <w:szCs w:val="28"/>
          <w:lang w:eastAsia="ru-RU"/>
        </w:rPr>
        <w:t>модифицирована</w:t>
      </w:r>
      <w:proofErr w:type="gramEnd"/>
      <w:r w:rsidR="00773426">
        <w:rPr>
          <w:rFonts w:ascii="Times New Roman" w:eastAsia="Times New Roman" w:hAnsi="Times New Roman" w:cs="Times New Roman"/>
          <w:color w:val="000000"/>
          <w:sz w:val="28"/>
          <w:szCs w:val="28"/>
          <w:lang w:eastAsia="ru-RU"/>
        </w:rPr>
        <w:t xml:space="preserve"> Каганом,</w:t>
      </w:r>
      <w:r w:rsidR="00773426" w:rsidRPr="00773426">
        <w:rPr>
          <w:rFonts w:ascii="Times New Roman" w:eastAsia="Times New Roman" w:hAnsi="Times New Roman" w:cs="Times New Roman"/>
          <w:color w:val="000000"/>
          <w:sz w:val="28"/>
          <w:szCs w:val="28"/>
          <w:lang w:eastAsia="ru-RU"/>
        </w:rPr>
        <w:t xml:space="preserve"> </w:t>
      </w:r>
      <w:r w:rsidR="00773426">
        <w:rPr>
          <w:rFonts w:ascii="Times New Roman" w:eastAsia="Times New Roman" w:hAnsi="Times New Roman" w:cs="Times New Roman"/>
          <w:color w:val="000000"/>
          <w:sz w:val="28"/>
          <w:szCs w:val="28"/>
          <w:lang w:eastAsia="ru-RU"/>
        </w:rPr>
        <w:t>затем Фридманом</w:t>
      </w:r>
      <w:r w:rsidR="00625AA3">
        <w:rPr>
          <w:rFonts w:ascii="Times New Roman" w:eastAsia="Times New Roman" w:hAnsi="Times New Roman" w:cs="Times New Roman"/>
          <w:color w:val="000000"/>
          <w:sz w:val="28"/>
          <w:szCs w:val="28"/>
          <w:lang w:eastAsia="ru-RU"/>
        </w:rPr>
        <w:t>. В</w:t>
      </w:r>
      <w:r w:rsidRPr="00E2422C">
        <w:rPr>
          <w:rFonts w:ascii="Times New Roman" w:eastAsia="Times New Roman" w:hAnsi="Times New Roman" w:cs="Times New Roman"/>
          <w:color w:val="000000"/>
          <w:sz w:val="28"/>
          <w:szCs w:val="28"/>
          <w:lang w:eastAsia="ru-RU"/>
        </w:rPr>
        <w:t xml:space="preserve"> </w:t>
      </w:r>
      <w:r w:rsidR="00625AA3">
        <w:rPr>
          <w:rFonts w:ascii="Times New Roman" w:eastAsia="Times New Roman" w:hAnsi="Times New Roman" w:cs="Times New Roman"/>
          <w:color w:val="000000"/>
          <w:sz w:val="28"/>
          <w:szCs w:val="28"/>
          <w:lang w:eastAsia="ru-RU"/>
        </w:rPr>
        <w:t>ее основе</w:t>
      </w:r>
      <w:r w:rsidRPr="00E2422C">
        <w:rPr>
          <w:rFonts w:ascii="Times New Roman" w:eastAsia="Times New Roman" w:hAnsi="Times New Roman" w:cs="Times New Roman"/>
          <w:color w:val="000000"/>
          <w:sz w:val="28"/>
          <w:szCs w:val="28"/>
          <w:lang w:eastAsia="ru-RU"/>
        </w:rPr>
        <w:t xml:space="preserve"> лежало определение ожидаемого уровня цен с использованием следующего уравнения: </w:t>
      </w:r>
    </w:p>
    <w:p w:rsidR="00773426" w:rsidRDefault="00773426" w:rsidP="00773426">
      <w:pPr>
        <w:spacing w:after="0" w:line="240" w:lineRule="auto"/>
        <w:ind w:firstLine="708"/>
        <w:jc w:val="both"/>
        <w:rPr>
          <w:rFonts w:ascii="Times New Roman" w:eastAsia="Times New Roman" w:hAnsi="Times New Roman" w:cs="Times New Roman"/>
          <w:color w:val="000000"/>
          <w:sz w:val="28"/>
          <w:szCs w:val="28"/>
          <w:lang w:eastAsia="ru-RU"/>
        </w:rPr>
      </w:pPr>
    </w:p>
    <w:tbl>
      <w:tblPr>
        <w:tblStyle w:val="af0"/>
        <w:tblW w:w="4985" w:type="pct"/>
        <w:tblLook w:val="04A0"/>
      </w:tblPr>
      <w:tblGrid>
        <w:gridCol w:w="983"/>
        <w:gridCol w:w="7859"/>
        <w:gridCol w:w="982"/>
      </w:tblGrid>
      <w:tr w:rsidR="00773426" w:rsidTr="004A7E5B">
        <w:trPr>
          <w:trHeight w:val="655"/>
        </w:trPr>
        <w:tc>
          <w:tcPr>
            <w:tcW w:w="500" w:type="pct"/>
            <w:tcBorders>
              <w:top w:val="nil"/>
              <w:left w:val="nil"/>
              <w:bottom w:val="nil"/>
              <w:right w:val="nil"/>
            </w:tcBorders>
          </w:tcPr>
          <w:p w:rsidR="00773426" w:rsidRPr="004274B4" w:rsidRDefault="00773426" w:rsidP="004A7E5B">
            <w:pPr>
              <w:pStyle w:val="a9"/>
              <w:spacing w:before="0" w:beforeAutospacing="0" w:after="0" w:afterAutospacing="0"/>
              <w:jc w:val="both"/>
              <w:textAlignment w:val="top"/>
              <w:rPr>
                <w:color w:val="000000"/>
                <w:sz w:val="28"/>
                <w:szCs w:val="28"/>
              </w:rPr>
            </w:pPr>
          </w:p>
        </w:tc>
        <w:tc>
          <w:tcPr>
            <w:tcW w:w="3999" w:type="pct"/>
            <w:tcBorders>
              <w:top w:val="nil"/>
              <w:left w:val="nil"/>
              <w:bottom w:val="nil"/>
              <w:right w:val="nil"/>
            </w:tcBorders>
            <w:vAlign w:val="center"/>
          </w:tcPr>
          <w:p w:rsidR="00773426" w:rsidRPr="00773426" w:rsidRDefault="006E5FC4" w:rsidP="004A7E5B">
            <w:pPr>
              <w:pStyle w:val="a9"/>
              <w:spacing w:before="0" w:beforeAutospacing="0" w:after="0" w:afterAutospacing="0"/>
              <w:jc w:val="center"/>
              <w:textAlignment w:val="top"/>
              <w:rPr>
                <w:i/>
                <w:color w:val="000000"/>
                <w:sz w:val="28"/>
                <w:szCs w:val="28"/>
                <w:lang w:val="en-US"/>
              </w:rPr>
            </w:pPr>
            <m:oMathPara>
              <m:oMath>
                <m:sSubSup>
                  <m:sSubSupPr>
                    <m:ctrlPr>
                      <w:rPr>
                        <w:rFonts w:ascii="Cambria Math" w:hAnsi="Cambria Math"/>
                        <w:i/>
                        <w:color w:val="000000"/>
                        <w:sz w:val="28"/>
                        <w:szCs w:val="28"/>
                      </w:rPr>
                    </m:ctrlPr>
                  </m:sSubSupPr>
                  <m:e>
                    <m:r>
                      <w:rPr>
                        <w:rFonts w:ascii="Cambria Math" w:hAnsi="Cambria Math"/>
                        <w:color w:val="000000"/>
                        <w:sz w:val="28"/>
                        <w:szCs w:val="28"/>
                      </w:rPr>
                      <m:t>π</m:t>
                    </m:r>
                  </m:e>
                  <m:sub>
                    <m:r>
                      <w:rPr>
                        <w:rFonts w:ascii="Cambria Math" w:hAnsi="Cambria Math"/>
                        <w:color w:val="000000"/>
                        <w:sz w:val="28"/>
                        <w:szCs w:val="28"/>
                      </w:rPr>
                      <m:t>t</m:t>
                    </m:r>
                  </m:sub>
                  <m:sup>
                    <m:r>
                      <w:rPr>
                        <w:rFonts w:ascii="Cambria Math" w:hAnsi="Cambria Math"/>
                        <w:color w:val="000000"/>
                        <w:sz w:val="28"/>
                        <w:szCs w:val="28"/>
                        <w:lang w:val="en-US"/>
                      </w:rPr>
                      <m:t>e</m:t>
                    </m:r>
                  </m:sup>
                </m:sSubSup>
                <m:r>
                  <w:rPr>
                    <w:rFonts w:ascii="Cambria Math" w:hAnsi="Cambria Math"/>
                    <w:color w:val="000000"/>
                    <w:sz w:val="28"/>
                    <w:szCs w:val="28"/>
                  </w:rPr>
                  <m:t>=</m:t>
                </m:r>
                <m:sSubSup>
                  <m:sSubSupPr>
                    <m:ctrlPr>
                      <w:rPr>
                        <w:rFonts w:ascii="Cambria Math" w:hAnsi="Cambria Math"/>
                        <w:i/>
                        <w:color w:val="000000"/>
                        <w:sz w:val="28"/>
                        <w:szCs w:val="28"/>
                      </w:rPr>
                    </m:ctrlPr>
                  </m:sSubSupPr>
                  <m:e>
                    <m:r>
                      <w:rPr>
                        <w:rFonts w:ascii="Cambria Math" w:hAnsi="Cambria Math"/>
                        <w:color w:val="000000"/>
                        <w:sz w:val="28"/>
                        <w:szCs w:val="28"/>
                      </w:rPr>
                      <m:t>π</m:t>
                    </m:r>
                  </m:e>
                  <m:sub>
                    <m:r>
                      <w:rPr>
                        <w:rFonts w:ascii="Cambria Math" w:hAnsi="Cambria Math"/>
                        <w:color w:val="000000"/>
                        <w:sz w:val="28"/>
                        <w:szCs w:val="28"/>
                      </w:rPr>
                      <m:t>t-1</m:t>
                    </m:r>
                  </m:sub>
                  <m:sup>
                    <m:r>
                      <w:rPr>
                        <w:rFonts w:ascii="Cambria Math" w:hAnsi="Cambria Math"/>
                        <w:color w:val="000000"/>
                        <w:sz w:val="28"/>
                        <w:szCs w:val="28"/>
                        <w:lang w:val="en-US"/>
                      </w:rPr>
                      <m:t>e</m:t>
                    </m:r>
                  </m:sup>
                </m:sSubSup>
                <m:r>
                  <w:rPr>
                    <w:rFonts w:ascii="Cambria Math" w:hAnsi="Cambria Math"/>
                    <w:color w:val="000000"/>
                    <w:sz w:val="28"/>
                    <w:szCs w:val="28"/>
                  </w:rPr>
                  <m:t>+</m:t>
                </m:r>
                <m:r>
                  <m:rPr>
                    <m:sty m:val="p"/>
                  </m:rPr>
                  <w:rPr>
                    <w:rFonts w:ascii="Cambria Math" w:hAnsi="Cambria Math"/>
                    <w:color w:val="000000"/>
                    <w:sz w:val="28"/>
                    <w:szCs w:val="28"/>
                  </w:rPr>
                  <m:t>λ</m:t>
                </m:r>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π</m:t>
                    </m:r>
                  </m:e>
                  <m:sub>
                    <m:r>
                      <w:rPr>
                        <w:rFonts w:ascii="Cambria Math" w:hAnsi="Cambria Math"/>
                        <w:color w:val="000000"/>
                        <w:sz w:val="28"/>
                        <w:szCs w:val="28"/>
                      </w:rPr>
                      <m:t>t-1</m:t>
                    </m:r>
                  </m:sub>
                </m:sSub>
                <m:r>
                  <w:rPr>
                    <w:rFonts w:ascii="Cambria Math" w:hAnsi="Cambria Math"/>
                    <w:color w:val="000000"/>
                    <w:sz w:val="28"/>
                    <w:szCs w:val="28"/>
                  </w:rPr>
                  <m:t>-</m:t>
                </m:r>
                <m:sSubSup>
                  <m:sSubSupPr>
                    <m:ctrlPr>
                      <w:rPr>
                        <w:rFonts w:ascii="Cambria Math" w:hAnsi="Cambria Math"/>
                        <w:i/>
                        <w:color w:val="000000"/>
                        <w:sz w:val="28"/>
                        <w:szCs w:val="28"/>
                      </w:rPr>
                    </m:ctrlPr>
                  </m:sSubSupPr>
                  <m:e>
                    <m:r>
                      <w:rPr>
                        <w:rFonts w:ascii="Cambria Math" w:hAnsi="Cambria Math"/>
                        <w:color w:val="000000"/>
                        <w:sz w:val="28"/>
                        <w:szCs w:val="28"/>
                      </w:rPr>
                      <m:t>π</m:t>
                    </m:r>
                  </m:e>
                  <m:sub>
                    <m:r>
                      <w:rPr>
                        <w:rFonts w:ascii="Cambria Math" w:hAnsi="Cambria Math"/>
                        <w:color w:val="000000"/>
                        <w:sz w:val="28"/>
                        <w:szCs w:val="28"/>
                      </w:rPr>
                      <m:t>t-1</m:t>
                    </m:r>
                  </m:sub>
                  <m:sup>
                    <m:r>
                      <w:rPr>
                        <w:rFonts w:ascii="Cambria Math" w:hAnsi="Cambria Math"/>
                        <w:color w:val="000000"/>
                        <w:sz w:val="28"/>
                        <w:szCs w:val="28"/>
                      </w:rPr>
                      <m:t>e</m:t>
                    </m:r>
                  </m:sup>
                </m:sSubSup>
                <m:r>
                  <w:rPr>
                    <w:rFonts w:ascii="Cambria Math" w:hAnsi="Cambria Math"/>
                    <w:color w:val="000000"/>
                    <w:sz w:val="28"/>
                    <w:szCs w:val="28"/>
                  </w:rPr>
                  <m:t>)</m:t>
                </m:r>
              </m:oMath>
            </m:oMathPara>
          </w:p>
          <w:p w:rsidR="00773426" w:rsidRDefault="00773426" w:rsidP="004A7E5B">
            <w:pPr>
              <w:pStyle w:val="a9"/>
              <w:spacing w:before="0" w:beforeAutospacing="0" w:after="0" w:afterAutospacing="0"/>
              <w:ind w:firstLine="708"/>
              <w:jc w:val="center"/>
              <w:textAlignment w:val="top"/>
              <w:rPr>
                <w:color w:val="000000"/>
                <w:sz w:val="28"/>
                <w:szCs w:val="28"/>
                <w:lang w:val="en-US"/>
              </w:rPr>
            </w:pPr>
          </w:p>
        </w:tc>
        <w:tc>
          <w:tcPr>
            <w:tcW w:w="500" w:type="pct"/>
            <w:tcBorders>
              <w:top w:val="nil"/>
              <w:left w:val="nil"/>
              <w:bottom w:val="nil"/>
              <w:right w:val="nil"/>
            </w:tcBorders>
            <w:vAlign w:val="center"/>
          </w:tcPr>
          <w:p w:rsidR="00773426" w:rsidRPr="00E71038" w:rsidRDefault="00773426" w:rsidP="004A7E5B">
            <w:pPr>
              <w:pStyle w:val="af"/>
              <w:keepNext/>
              <w:jc w:val="right"/>
              <w:rPr>
                <w:b w:val="0"/>
              </w:rPr>
            </w:pPr>
            <w:r w:rsidRPr="00E71038">
              <w:rPr>
                <w:b w:val="0"/>
                <w:color w:val="000000"/>
                <w:sz w:val="28"/>
                <w:szCs w:val="28"/>
              </w:rPr>
              <w:t>(</w:t>
            </w:r>
            <w:r>
              <w:rPr>
                <w:rFonts w:ascii="Times New Roman" w:hAnsi="Times New Roman" w:cs="Times New Roman"/>
                <w:b w:val="0"/>
                <w:color w:val="auto"/>
                <w:sz w:val="28"/>
              </w:rPr>
              <w:t>6</w:t>
            </w:r>
            <w:r w:rsidRPr="00E71038">
              <w:rPr>
                <w:b w:val="0"/>
                <w:color w:val="000000"/>
                <w:sz w:val="28"/>
                <w:szCs w:val="28"/>
              </w:rPr>
              <w:t>)</w:t>
            </w:r>
          </w:p>
        </w:tc>
      </w:tr>
    </w:tbl>
    <w:p w:rsidR="004A7E5B" w:rsidRPr="004A7E5B" w:rsidRDefault="004A7E5B" w:rsidP="004A7E5B">
      <w:p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где</w:t>
      </w:r>
      <w:r>
        <w:rPr>
          <w:rFonts w:ascii="Times New Roman" w:eastAsia="Times New Roman" w:hAnsi="Times New Roman" w:cs="Times New Roman"/>
          <w:color w:val="000000"/>
          <w:sz w:val="28"/>
          <w:szCs w:val="28"/>
          <w:lang w:eastAsia="ru-RU"/>
        </w:rPr>
        <w:tab/>
        <w:t>λ – корректирующий коэффициент.</w:t>
      </w:r>
    </w:p>
    <w:p w:rsidR="004A7E5B" w:rsidRDefault="00E2422C" w:rsidP="00773426">
      <w:pPr>
        <w:spacing w:after="0" w:line="240" w:lineRule="auto"/>
        <w:ind w:firstLine="708"/>
        <w:jc w:val="both"/>
        <w:rPr>
          <w:rFonts w:ascii="Times New Roman" w:eastAsia="Times New Roman" w:hAnsi="Times New Roman" w:cs="Times New Roman"/>
          <w:color w:val="000000"/>
          <w:sz w:val="28"/>
          <w:szCs w:val="28"/>
          <w:lang w:eastAsia="ru-RU"/>
        </w:rPr>
      </w:pPr>
      <w:r w:rsidRPr="00E2422C">
        <w:rPr>
          <w:rFonts w:ascii="Times New Roman" w:eastAsia="Times New Roman" w:hAnsi="Times New Roman" w:cs="Times New Roman"/>
          <w:color w:val="000000"/>
          <w:sz w:val="28"/>
          <w:szCs w:val="28"/>
          <w:lang w:eastAsia="ru-RU"/>
        </w:rPr>
        <w:t>Адаптивные ожидания играли доминирующую роль в макроэкономике 60-70-х годов XX века, во взаимосвязи с кривой Филипса. Позже выяснилось, что адаптивные ожидания отражают недостаточно точ</w:t>
      </w:r>
      <w:r w:rsidR="00625AA3">
        <w:rPr>
          <w:rFonts w:ascii="Times New Roman" w:eastAsia="Times New Roman" w:hAnsi="Times New Roman" w:cs="Times New Roman"/>
          <w:color w:val="000000"/>
          <w:sz w:val="28"/>
          <w:szCs w:val="28"/>
          <w:lang w:eastAsia="ru-RU"/>
        </w:rPr>
        <w:t>ный прогноз. На этом фоне начала</w:t>
      </w:r>
      <w:r w:rsidRPr="00E2422C">
        <w:rPr>
          <w:rFonts w:ascii="Times New Roman" w:eastAsia="Times New Roman" w:hAnsi="Times New Roman" w:cs="Times New Roman"/>
          <w:color w:val="000000"/>
          <w:sz w:val="28"/>
          <w:szCs w:val="28"/>
          <w:lang w:eastAsia="ru-RU"/>
        </w:rPr>
        <w:t xml:space="preserve"> свое становление теория рациональных инфляционных ожиданий. Данная теория предполагает более точное прогнозирование будущей инфляции. Теория рациональных ин</w:t>
      </w:r>
      <w:r w:rsidR="00625AA3">
        <w:rPr>
          <w:rFonts w:ascii="Times New Roman" w:eastAsia="Times New Roman" w:hAnsi="Times New Roman" w:cs="Times New Roman"/>
          <w:color w:val="000000"/>
          <w:sz w:val="28"/>
          <w:szCs w:val="28"/>
          <w:lang w:eastAsia="ru-RU"/>
        </w:rPr>
        <w:t>фляционных ожиданий подразумевает</w:t>
      </w:r>
      <w:r w:rsidRPr="00E2422C">
        <w:rPr>
          <w:rFonts w:ascii="Times New Roman" w:eastAsia="Times New Roman" w:hAnsi="Times New Roman" w:cs="Times New Roman"/>
          <w:color w:val="000000"/>
          <w:sz w:val="28"/>
          <w:szCs w:val="28"/>
          <w:lang w:eastAsia="ru-RU"/>
        </w:rPr>
        <w:t xml:space="preserve">, что экономические агенты имеют всю необходимую информацию для оценки будущих изменений цен и пользуются следующим равенством, добавляя эндогенные и экзогенные факторы: </w:t>
      </w:r>
    </w:p>
    <w:p w:rsidR="004A7E5B" w:rsidRDefault="004A7E5B" w:rsidP="00773426">
      <w:pPr>
        <w:spacing w:after="0" w:line="240" w:lineRule="auto"/>
        <w:ind w:firstLine="708"/>
        <w:jc w:val="both"/>
        <w:rPr>
          <w:rFonts w:ascii="Times New Roman" w:eastAsia="Times New Roman" w:hAnsi="Times New Roman" w:cs="Times New Roman"/>
          <w:color w:val="000000"/>
          <w:sz w:val="28"/>
          <w:szCs w:val="28"/>
          <w:lang w:eastAsia="ru-RU"/>
        </w:rPr>
      </w:pPr>
    </w:p>
    <w:p w:rsidR="004A7E5B" w:rsidRDefault="004A7E5B" w:rsidP="00773426">
      <w:pPr>
        <w:spacing w:after="0" w:line="240" w:lineRule="auto"/>
        <w:ind w:firstLine="708"/>
        <w:jc w:val="both"/>
        <w:rPr>
          <w:rFonts w:ascii="Times New Roman" w:eastAsia="Times New Roman" w:hAnsi="Times New Roman" w:cs="Times New Roman"/>
          <w:color w:val="000000"/>
          <w:sz w:val="28"/>
          <w:szCs w:val="28"/>
          <w:lang w:eastAsia="ru-RU"/>
        </w:rPr>
      </w:pPr>
      <m:oMathPara>
        <m:oMath>
          <m:r>
            <m:rPr>
              <m:sty m:val="p"/>
            </m:rPr>
            <w:rPr>
              <w:rFonts w:ascii="Cambria Math" w:eastAsia="Times New Roman" w:hAnsi="Cambria Math" w:cs="Times New Roman"/>
              <w:color w:val="000000"/>
              <w:sz w:val="28"/>
              <w:szCs w:val="28"/>
              <w:lang w:eastAsia="ru-RU"/>
            </w:rPr>
            <m:t>будущая инфляция</m:t>
          </m:r>
          <m:r>
            <m:rPr>
              <m:sty m:val="p"/>
            </m:rPr>
            <w:rPr>
              <w:rFonts w:ascii="Cambria Math" w:eastAsia="Times New Roman" w:hAnsi="Times New Roman" w:cs="Times New Roman"/>
              <w:color w:val="000000"/>
              <w:sz w:val="28"/>
              <w:szCs w:val="28"/>
              <w:lang w:eastAsia="ru-RU"/>
            </w:rPr>
            <m:t xml:space="preserve">= </m:t>
          </m:r>
          <m:r>
            <m:rPr>
              <m:sty m:val="p"/>
            </m:rPr>
            <w:rPr>
              <w:rFonts w:ascii="Cambria Math" w:eastAsia="Times New Roman" w:hAnsi="Cambria Math" w:cs="Times New Roman"/>
              <w:color w:val="000000"/>
              <w:sz w:val="28"/>
              <w:szCs w:val="28"/>
              <w:lang w:eastAsia="ru-RU"/>
            </w:rPr>
            <m:t>текущая инфляция + шоки</m:t>
          </m:r>
          <m:r>
            <m:rPr>
              <m:sty m:val="p"/>
            </m:rPr>
            <w:rPr>
              <w:rFonts w:ascii="Cambria Math" w:eastAsia="Times New Roman" w:hAnsi="Times New Roman" w:cs="Times New Roman"/>
              <w:color w:val="000000"/>
              <w:sz w:val="28"/>
              <w:szCs w:val="28"/>
              <w:lang w:eastAsia="ru-RU"/>
            </w:rPr>
            <m:t xml:space="preserve"> </m:t>
          </m:r>
        </m:oMath>
      </m:oMathPara>
    </w:p>
    <w:p w:rsidR="004A7E5B" w:rsidRDefault="004A7E5B" w:rsidP="00773426">
      <w:pPr>
        <w:spacing w:after="0" w:line="240" w:lineRule="auto"/>
        <w:ind w:firstLine="708"/>
        <w:jc w:val="both"/>
        <w:rPr>
          <w:rFonts w:ascii="Times New Roman" w:eastAsia="Times New Roman" w:hAnsi="Times New Roman" w:cs="Times New Roman"/>
          <w:color w:val="000000"/>
          <w:sz w:val="28"/>
          <w:szCs w:val="28"/>
          <w:lang w:eastAsia="ru-RU"/>
        </w:rPr>
      </w:pPr>
    </w:p>
    <w:p w:rsidR="004A7E5B" w:rsidRDefault="004A7E5B" w:rsidP="00773426">
      <w:pPr>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Это равенство может быть выражено с помощью формулы:</w:t>
      </w:r>
      <w:r>
        <w:rPr>
          <w:rFonts w:ascii="Times New Roman" w:eastAsia="Times New Roman" w:hAnsi="Times New Roman" w:cs="Times New Roman"/>
          <w:color w:val="000000"/>
          <w:sz w:val="28"/>
          <w:szCs w:val="28"/>
          <w:lang w:eastAsia="ru-RU"/>
        </w:rPr>
        <w:br/>
      </w:r>
    </w:p>
    <w:tbl>
      <w:tblPr>
        <w:tblStyle w:val="af0"/>
        <w:tblW w:w="4985" w:type="pct"/>
        <w:tblLook w:val="04A0"/>
      </w:tblPr>
      <w:tblGrid>
        <w:gridCol w:w="983"/>
        <w:gridCol w:w="7859"/>
        <w:gridCol w:w="982"/>
      </w:tblGrid>
      <w:tr w:rsidR="004A7E5B" w:rsidTr="004A7E5B">
        <w:trPr>
          <w:trHeight w:val="655"/>
        </w:trPr>
        <w:tc>
          <w:tcPr>
            <w:tcW w:w="500" w:type="pct"/>
            <w:tcBorders>
              <w:top w:val="nil"/>
              <w:left w:val="nil"/>
              <w:bottom w:val="nil"/>
              <w:right w:val="nil"/>
            </w:tcBorders>
          </w:tcPr>
          <w:p w:rsidR="004A7E5B" w:rsidRPr="004274B4" w:rsidRDefault="004A7E5B" w:rsidP="004A7E5B">
            <w:pPr>
              <w:pStyle w:val="a9"/>
              <w:spacing w:before="0" w:beforeAutospacing="0" w:after="0" w:afterAutospacing="0"/>
              <w:jc w:val="both"/>
              <w:textAlignment w:val="top"/>
              <w:rPr>
                <w:color w:val="000000"/>
                <w:sz w:val="28"/>
                <w:szCs w:val="28"/>
              </w:rPr>
            </w:pPr>
          </w:p>
        </w:tc>
        <w:tc>
          <w:tcPr>
            <w:tcW w:w="3999" w:type="pct"/>
            <w:tcBorders>
              <w:top w:val="nil"/>
              <w:left w:val="nil"/>
              <w:bottom w:val="nil"/>
              <w:right w:val="nil"/>
            </w:tcBorders>
            <w:vAlign w:val="center"/>
          </w:tcPr>
          <w:p w:rsidR="004A7E5B" w:rsidRPr="00773426" w:rsidRDefault="006E5FC4" w:rsidP="004A7E5B">
            <w:pPr>
              <w:pStyle w:val="a9"/>
              <w:spacing w:before="0" w:beforeAutospacing="0" w:after="0" w:afterAutospacing="0"/>
              <w:jc w:val="center"/>
              <w:textAlignment w:val="top"/>
              <w:rPr>
                <w:i/>
                <w:color w:val="000000"/>
                <w:sz w:val="28"/>
                <w:szCs w:val="28"/>
                <w:lang w:val="en-US"/>
              </w:rPr>
            </w:pPr>
            <m:oMathPara>
              <m:oMath>
                <m:sSubSup>
                  <m:sSubSupPr>
                    <m:ctrlPr>
                      <w:rPr>
                        <w:rFonts w:ascii="Cambria Math" w:hAnsi="Cambria Math"/>
                        <w:i/>
                        <w:color w:val="000000"/>
                        <w:sz w:val="28"/>
                        <w:szCs w:val="28"/>
                      </w:rPr>
                    </m:ctrlPr>
                  </m:sSubSupPr>
                  <m:e>
                    <m:r>
                      <w:rPr>
                        <w:rFonts w:ascii="Cambria Math" w:hAnsi="Cambria Math"/>
                        <w:color w:val="000000"/>
                        <w:sz w:val="28"/>
                        <w:szCs w:val="28"/>
                      </w:rPr>
                      <m:t>π</m:t>
                    </m:r>
                  </m:e>
                  <m:sub>
                    <m:r>
                      <w:rPr>
                        <w:rFonts w:ascii="Cambria Math" w:hAnsi="Cambria Math"/>
                        <w:color w:val="000000"/>
                        <w:sz w:val="28"/>
                        <w:szCs w:val="28"/>
                      </w:rPr>
                      <m:t>t+1</m:t>
                    </m:r>
                  </m:sub>
                  <m:sup>
                    <m:r>
                      <w:rPr>
                        <w:rFonts w:ascii="Cambria Math" w:hAnsi="Cambria Math"/>
                        <w:color w:val="000000"/>
                        <w:sz w:val="28"/>
                        <w:szCs w:val="28"/>
                        <w:lang w:val="en-US"/>
                      </w:rPr>
                      <m:t>e</m:t>
                    </m:r>
                  </m:sup>
                </m:sSubSup>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lang w:val="en-US"/>
                      </w:rPr>
                      <m:t>E</m:t>
                    </m:r>
                  </m:e>
                  <m:sub>
                    <m:r>
                      <w:rPr>
                        <w:rFonts w:ascii="Cambria Math" w:hAnsi="Cambria Math"/>
                        <w:color w:val="000000"/>
                        <w:sz w:val="28"/>
                        <w:szCs w:val="28"/>
                      </w:rPr>
                      <m:t>t</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π</m:t>
                    </m:r>
                  </m:e>
                  <m:sub>
                    <m:r>
                      <w:rPr>
                        <w:rFonts w:ascii="Cambria Math" w:hAnsi="Cambria Math"/>
                        <w:color w:val="000000"/>
                        <w:sz w:val="28"/>
                        <w:szCs w:val="28"/>
                      </w:rPr>
                      <m:t>t+1</m:t>
                    </m:r>
                  </m:sub>
                </m:sSub>
              </m:oMath>
            </m:oMathPara>
          </w:p>
          <w:p w:rsidR="004A7E5B" w:rsidRDefault="004A7E5B" w:rsidP="004A7E5B">
            <w:pPr>
              <w:pStyle w:val="a9"/>
              <w:spacing w:before="0" w:beforeAutospacing="0" w:after="0" w:afterAutospacing="0"/>
              <w:ind w:firstLine="708"/>
              <w:jc w:val="center"/>
              <w:textAlignment w:val="top"/>
              <w:rPr>
                <w:color w:val="000000"/>
                <w:sz w:val="28"/>
                <w:szCs w:val="28"/>
                <w:lang w:val="en-US"/>
              </w:rPr>
            </w:pPr>
          </w:p>
        </w:tc>
        <w:tc>
          <w:tcPr>
            <w:tcW w:w="500" w:type="pct"/>
            <w:tcBorders>
              <w:top w:val="nil"/>
              <w:left w:val="nil"/>
              <w:bottom w:val="nil"/>
              <w:right w:val="nil"/>
            </w:tcBorders>
            <w:vAlign w:val="center"/>
          </w:tcPr>
          <w:p w:rsidR="004A7E5B" w:rsidRPr="00E71038" w:rsidRDefault="004A7E5B" w:rsidP="004A7E5B">
            <w:pPr>
              <w:pStyle w:val="af"/>
              <w:keepNext/>
              <w:jc w:val="right"/>
              <w:rPr>
                <w:b w:val="0"/>
              </w:rPr>
            </w:pPr>
            <w:r w:rsidRPr="00E71038">
              <w:rPr>
                <w:b w:val="0"/>
                <w:color w:val="000000"/>
                <w:sz w:val="28"/>
                <w:szCs w:val="28"/>
              </w:rPr>
              <w:t>(</w:t>
            </w:r>
            <w:r>
              <w:rPr>
                <w:rFonts w:ascii="Times New Roman" w:hAnsi="Times New Roman" w:cs="Times New Roman"/>
                <w:b w:val="0"/>
                <w:color w:val="auto"/>
                <w:sz w:val="28"/>
                <w:lang w:val="en-US"/>
              </w:rPr>
              <w:t>7</w:t>
            </w:r>
            <w:r w:rsidRPr="00E71038">
              <w:rPr>
                <w:b w:val="0"/>
                <w:color w:val="000000"/>
                <w:sz w:val="28"/>
                <w:szCs w:val="28"/>
              </w:rPr>
              <w:t>)</w:t>
            </w:r>
          </w:p>
        </w:tc>
      </w:tr>
    </w:tbl>
    <w:p w:rsidR="004A7E5B" w:rsidRDefault="004A7E5B" w:rsidP="004A7E5B">
      <w:pPr>
        <w:spacing w:after="0" w:line="240" w:lineRule="auto"/>
        <w:jc w:val="both"/>
        <w:rPr>
          <w:rFonts w:ascii="Times New Roman" w:eastAsia="Times New Roman" w:hAnsi="Times New Roman" w:cs="Times New Roman"/>
          <w:color w:val="000000"/>
          <w:sz w:val="28"/>
          <w:szCs w:val="28"/>
          <w:lang w:eastAsia="ru-RU"/>
        </w:rPr>
      </w:pPr>
    </w:p>
    <w:p w:rsidR="004A7E5B" w:rsidRPr="00EE0806" w:rsidRDefault="004A7E5B" w:rsidP="004A7E5B">
      <w:p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где</w:t>
      </w:r>
      <w:r w:rsidRPr="004A7E5B">
        <w:rPr>
          <w:rFonts w:ascii="Times New Roman" w:eastAsia="Times New Roman" w:hAnsi="Times New Roman" w:cs="Times New Roman"/>
          <w:color w:val="000000"/>
          <w:sz w:val="28"/>
          <w:szCs w:val="28"/>
          <w:lang w:eastAsia="ru-RU"/>
        </w:rPr>
        <w:tab/>
      </w:r>
      <m:oMath>
        <m:sSub>
          <m:sSubPr>
            <m:ctrlPr>
              <w:rPr>
                <w:rFonts w:ascii="Cambria Math" w:eastAsia="Times New Roman" w:hAnsi="Cambria Math" w:cs="Times New Roman"/>
                <w:i/>
                <w:color w:val="000000"/>
                <w:sz w:val="28"/>
                <w:szCs w:val="28"/>
                <w:lang w:eastAsia="ru-RU"/>
              </w:rPr>
            </m:ctrlPr>
          </m:sSubPr>
          <m:e>
            <m:r>
              <w:rPr>
                <w:rFonts w:ascii="Cambria Math" w:hAnsi="Cambria Math"/>
                <w:color w:val="000000"/>
                <w:sz w:val="28"/>
                <w:szCs w:val="28"/>
                <w:lang w:val="en-US"/>
              </w:rPr>
              <m:t>E</m:t>
            </m:r>
          </m:e>
          <m:sub>
            <m:r>
              <w:rPr>
                <w:rFonts w:ascii="Cambria Math" w:hAnsi="Cambria Math"/>
                <w:color w:val="000000"/>
                <w:sz w:val="28"/>
                <w:szCs w:val="28"/>
              </w:rPr>
              <m:t>t</m:t>
            </m:r>
          </m:sub>
        </m:sSub>
        <m:r>
          <w:rPr>
            <w:rFonts w:ascii="Cambria Math" w:hAnsi="Cambria Math"/>
            <w:color w:val="000000"/>
            <w:sz w:val="28"/>
            <w:szCs w:val="28"/>
          </w:rPr>
          <m:t>×</m:t>
        </m:r>
        <m:sSub>
          <m:sSubPr>
            <m:ctrlPr>
              <w:rPr>
                <w:rFonts w:ascii="Cambria Math" w:eastAsia="Times New Roman" w:hAnsi="Cambria Math" w:cs="Times New Roman"/>
                <w:i/>
                <w:color w:val="000000"/>
                <w:sz w:val="28"/>
                <w:szCs w:val="28"/>
                <w:lang w:eastAsia="ru-RU"/>
              </w:rPr>
            </m:ctrlPr>
          </m:sSubPr>
          <m:e>
            <m:r>
              <w:rPr>
                <w:rFonts w:ascii="Cambria Math" w:hAnsi="Cambria Math"/>
                <w:color w:val="000000"/>
                <w:sz w:val="28"/>
                <w:szCs w:val="28"/>
              </w:rPr>
              <m:t>π</m:t>
            </m:r>
          </m:e>
          <m:sub>
            <m:r>
              <w:rPr>
                <w:rFonts w:ascii="Cambria Math" w:hAnsi="Cambria Math"/>
                <w:color w:val="000000"/>
                <w:sz w:val="28"/>
                <w:szCs w:val="28"/>
              </w:rPr>
              <m:t>t+1</m:t>
            </m:r>
          </m:sub>
        </m:sSub>
      </m:oMath>
      <w:r w:rsidRPr="004A7E5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 </w:t>
      </w:r>
      <w:r w:rsidR="00E2422C" w:rsidRPr="00E2422C">
        <w:rPr>
          <w:rFonts w:ascii="Times New Roman" w:eastAsia="Times New Roman" w:hAnsi="Times New Roman" w:cs="Times New Roman"/>
          <w:color w:val="000000"/>
          <w:sz w:val="28"/>
          <w:szCs w:val="28"/>
          <w:lang w:eastAsia="ru-RU"/>
        </w:rPr>
        <w:t>ожидания будущей инфляции, обусловленные имеющейся инф</w:t>
      </w:r>
      <w:r w:rsidR="00EE0806">
        <w:rPr>
          <w:rFonts w:ascii="Times New Roman" w:eastAsia="Times New Roman" w:hAnsi="Times New Roman" w:cs="Times New Roman"/>
          <w:color w:val="000000"/>
          <w:sz w:val="28"/>
          <w:szCs w:val="28"/>
          <w:lang w:eastAsia="ru-RU"/>
        </w:rPr>
        <w:t>ормацией у потребителей в период</w:t>
      </w:r>
      <w:r w:rsidR="00E2422C" w:rsidRPr="00E2422C">
        <w:rPr>
          <w:rFonts w:ascii="Times New Roman" w:eastAsia="Times New Roman" w:hAnsi="Times New Roman" w:cs="Times New Roman"/>
          <w:color w:val="000000"/>
          <w:sz w:val="28"/>
          <w:szCs w:val="28"/>
          <w:lang w:eastAsia="ru-RU"/>
        </w:rPr>
        <w:t xml:space="preserve"> </w:t>
      </w:r>
      <w:r w:rsidR="00E2422C" w:rsidRPr="004A7E5B">
        <w:rPr>
          <w:rFonts w:ascii="Times New Roman" w:eastAsia="Times New Roman" w:hAnsi="Times New Roman" w:cs="Times New Roman"/>
          <w:i/>
          <w:color w:val="000000"/>
          <w:sz w:val="28"/>
          <w:szCs w:val="28"/>
          <w:lang w:eastAsia="ru-RU"/>
        </w:rPr>
        <w:t>t</w:t>
      </w:r>
      <w:r w:rsidR="00E2422C" w:rsidRPr="00E2422C">
        <w:rPr>
          <w:rFonts w:ascii="Times New Roman" w:eastAsia="Times New Roman" w:hAnsi="Times New Roman" w:cs="Times New Roman"/>
          <w:color w:val="000000"/>
          <w:sz w:val="28"/>
          <w:szCs w:val="28"/>
          <w:lang w:eastAsia="ru-RU"/>
        </w:rPr>
        <w:t xml:space="preserve">. </w:t>
      </w:r>
    </w:p>
    <w:p w:rsidR="004A7E5B" w:rsidRDefault="00E2422C" w:rsidP="004A7E5B">
      <w:pPr>
        <w:spacing w:after="0" w:line="240" w:lineRule="auto"/>
        <w:ind w:firstLine="708"/>
        <w:jc w:val="both"/>
        <w:rPr>
          <w:rFonts w:ascii="Times New Roman" w:eastAsia="Times New Roman" w:hAnsi="Times New Roman" w:cs="Times New Roman"/>
          <w:color w:val="000000"/>
          <w:sz w:val="28"/>
          <w:szCs w:val="28"/>
          <w:lang w:val="en-US" w:eastAsia="ru-RU"/>
        </w:rPr>
      </w:pPr>
      <w:r w:rsidRPr="00E2422C">
        <w:rPr>
          <w:rFonts w:ascii="Times New Roman" w:eastAsia="Times New Roman" w:hAnsi="Times New Roman" w:cs="Times New Roman"/>
          <w:color w:val="000000"/>
          <w:sz w:val="28"/>
          <w:szCs w:val="28"/>
          <w:lang w:eastAsia="ru-RU"/>
        </w:rPr>
        <w:t>Также встречается такое равенство:</w:t>
      </w:r>
    </w:p>
    <w:p w:rsidR="004A7E5B" w:rsidRDefault="004A7E5B" w:rsidP="004A7E5B">
      <w:pPr>
        <w:spacing w:after="0" w:line="240" w:lineRule="auto"/>
        <w:jc w:val="both"/>
        <w:rPr>
          <w:rFonts w:ascii="Times New Roman" w:eastAsia="Times New Roman" w:hAnsi="Times New Roman" w:cs="Times New Roman"/>
          <w:color w:val="000000"/>
          <w:sz w:val="28"/>
          <w:szCs w:val="28"/>
          <w:lang w:val="en-US" w:eastAsia="ru-RU"/>
        </w:rPr>
      </w:pPr>
    </w:p>
    <w:tbl>
      <w:tblPr>
        <w:tblStyle w:val="af0"/>
        <w:tblW w:w="4985" w:type="pct"/>
        <w:tblLook w:val="04A0"/>
      </w:tblPr>
      <w:tblGrid>
        <w:gridCol w:w="983"/>
        <w:gridCol w:w="7859"/>
        <w:gridCol w:w="982"/>
      </w:tblGrid>
      <w:tr w:rsidR="004A7E5B" w:rsidTr="004A7E5B">
        <w:trPr>
          <w:trHeight w:val="655"/>
        </w:trPr>
        <w:tc>
          <w:tcPr>
            <w:tcW w:w="500" w:type="pct"/>
            <w:tcBorders>
              <w:top w:val="nil"/>
              <w:left w:val="nil"/>
              <w:bottom w:val="nil"/>
              <w:right w:val="nil"/>
            </w:tcBorders>
          </w:tcPr>
          <w:p w:rsidR="004A7E5B" w:rsidRDefault="004A7E5B" w:rsidP="004A7E5B">
            <w:pPr>
              <w:pStyle w:val="a9"/>
              <w:spacing w:before="0" w:beforeAutospacing="0" w:after="0" w:afterAutospacing="0"/>
              <w:jc w:val="both"/>
              <w:textAlignment w:val="top"/>
              <w:rPr>
                <w:color w:val="000000"/>
                <w:sz w:val="28"/>
                <w:szCs w:val="28"/>
                <w:lang w:val="en-US"/>
              </w:rPr>
            </w:pPr>
          </w:p>
        </w:tc>
        <w:tc>
          <w:tcPr>
            <w:tcW w:w="3999" w:type="pct"/>
            <w:tcBorders>
              <w:top w:val="nil"/>
              <w:left w:val="nil"/>
              <w:bottom w:val="nil"/>
              <w:right w:val="nil"/>
            </w:tcBorders>
            <w:vAlign w:val="center"/>
          </w:tcPr>
          <w:p w:rsidR="004A7E5B" w:rsidRPr="00773426" w:rsidRDefault="006E5FC4" w:rsidP="004A7E5B">
            <w:pPr>
              <w:pStyle w:val="a9"/>
              <w:spacing w:before="0" w:beforeAutospacing="0" w:after="0" w:afterAutospacing="0"/>
              <w:jc w:val="center"/>
              <w:textAlignment w:val="top"/>
              <w:rPr>
                <w:i/>
                <w:color w:val="000000"/>
                <w:sz w:val="28"/>
                <w:szCs w:val="28"/>
                <w:lang w:val="en-US"/>
              </w:rPr>
            </w:pPr>
            <m:oMathPara>
              <m:oMath>
                <m:sSubSup>
                  <m:sSubSupPr>
                    <m:ctrlPr>
                      <w:rPr>
                        <w:rFonts w:ascii="Cambria Math" w:hAnsi="Cambria Math"/>
                        <w:i/>
                        <w:color w:val="000000"/>
                        <w:sz w:val="28"/>
                        <w:szCs w:val="28"/>
                      </w:rPr>
                    </m:ctrlPr>
                  </m:sSubSupPr>
                  <m:e>
                    <m:r>
                      <w:rPr>
                        <w:rFonts w:ascii="Cambria Math" w:hAnsi="Cambria Math"/>
                        <w:color w:val="000000"/>
                        <w:sz w:val="28"/>
                        <w:szCs w:val="28"/>
                      </w:rPr>
                      <m:t>π</m:t>
                    </m:r>
                  </m:e>
                  <m:sub>
                    <m:r>
                      <w:rPr>
                        <w:rFonts w:ascii="Cambria Math" w:hAnsi="Cambria Math"/>
                        <w:color w:val="000000"/>
                        <w:sz w:val="28"/>
                        <w:szCs w:val="28"/>
                      </w:rPr>
                      <m:t>t</m:t>
                    </m:r>
                  </m:sub>
                  <m:sup>
                    <m:r>
                      <w:rPr>
                        <w:rFonts w:ascii="Cambria Math" w:hAnsi="Cambria Math"/>
                        <w:color w:val="000000"/>
                        <w:sz w:val="28"/>
                        <w:szCs w:val="28"/>
                        <w:lang w:val="en-US"/>
                      </w:rPr>
                      <m:t>e</m:t>
                    </m:r>
                  </m:sup>
                </m:sSubSup>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lang w:val="en-US"/>
                      </w:rPr>
                      <m:t>E</m:t>
                    </m:r>
                  </m:e>
                  <m:sub>
                    <m:r>
                      <w:rPr>
                        <w:rFonts w:ascii="Cambria Math" w:hAnsi="Cambria Math"/>
                        <w:color w:val="000000"/>
                        <w:sz w:val="28"/>
                        <w:szCs w:val="28"/>
                      </w:rPr>
                      <m:t>t-1</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π</m:t>
                    </m:r>
                  </m:e>
                  <m:sub>
                    <m:r>
                      <w:rPr>
                        <w:rFonts w:ascii="Cambria Math" w:hAnsi="Cambria Math"/>
                        <w:color w:val="000000"/>
                        <w:sz w:val="28"/>
                        <w:szCs w:val="28"/>
                      </w:rPr>
                      <m:t>t</m:t>
                    </m:r>
                  </m:sub>
                </m:sSub>
              </m:oMath>
            </m:oMathPara>
          </w:p>
          <w:p w:rsidR="004A7E5B" w:rsidRDefault="004A7E5B" w:rsidP="004A7E5B">
            <w:pPr>
              <w:pStyle w:val="a9"/>
              <w:spacing w:before="0" w:beforeAutospacing="0" w:after="0" w:afterAutospacing="0"/>
              <w:ind w:firstLine="708"/>
              <w:jc w:val="center"/>
              <w:textAlignment w:val="top"/>
              <w:rPr>
                <w:color w:val="000000"/>
                <w:sz w:val="28"/>
                <w:szCs w:val="28"/>
                <w:lang w:val="en-US"/>
              </w:rPr>
            </w:pPr>
          </w:p>
        </w:tc>
        <w:tc>
          <w:tcPr>
            <w:tcW w:w="500" w:type="pct"/>
            <w:tcBorders>
              <w:top w:val="nil"/>
              <w:left w:val="nil"/>
              <w:bottom w:val="nil"/>
              <w:right w:val="nil"/>
            </w:tcBorders>
            <w:vAlign w:val="center"/>
          </w:tcPr>
          <w:p w:rsidR="004A7E5B" w:rsidRPr="00E71038" w:rsidRDefault="004A7E5B" w:rsidP="004A7E5B">
            <w:pPr>
              <w:pStyle w:val="af"/>
              <w:keepNext/>
              <w:jc w:val="right"/>
              <w:rPr>
                <w:b w:val="0"/>
              </w:rPr>
            </w:pPr>
            <w:r w:rsidRPr="00E71038">
              <w:rPr>
                <w:b w:val="0"/>
                <w:color w:val="000000"/>
                <w:sz w:val="28"/>
                <w:szCs w:val="28"/>
              </w:rPr>
              <w:t>(</w:t>
            </w:r>
            <w:r>
              <w:rPr>
                <w:rFonts w:ascii="Times New Roman" w:hAnsi="Times New Roman" w:cs="Times New Roman"/>
                <w:b w:val="0"/>
                <w:color w:val="auto"/>
                <w:sz w:val="28"/>
                <w:lang w:val="en-US"/>
              </w:rPr>
              <w:t>8</w:t>
            </w:r>
            <w:r w:rsidRPr="00E71038">
              <w:rPr>
                <w:b w:val="0"/>
                <w:color w:val="000000"/>
                <w:sz w:val="28"/>
                <w:szCs w:val="28"/>
              </w:rPr>
              <w:t>)</w:t>
            </w:r>
          </w:p>
        </w:tc>
      </w:tr>
    </w:tbl>
    <w:p w:rsidR="004A7E5B" w:rsidRDefault="004A7E5B" w:rsidP="004A7E5B">
      <w:pPr>
        <w:spacing w:after="0" w:line="240" w:lineRule="auto"/>
        <w:jc w:val="both"/>
        <w:rPr>
          <w:rFonts w:ascii="Times New Roman" w:eastAsia="Times New Roman" w:hAnsi="Times New Roman" w:cs="Times New Roman"/>
          <w:color w:val="000000"/>
          <w:sz w:val="28"/>
          <w:szCs w:val="28"/>
          <w:lang w:val="en-US" w:eastAsia="ru-RU"/>
        </w:rPr>
      </w:pPr>
    </w:p>
    <w:p w:rsidR="00EE0806" w:rsidRDefault="004A7E5B" w:rsidP="00EE0806">
      <w:pPr>
        <w:spacing w:after="0" w:line="240" w:lineRule="auto"/>
        <w:ind w:left="705" w:hanging="70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где</w:t>
      </w:r>
      <w:r w:rsidRPr="004A7E5B">
        <w:rPr>
          <w:rFonts w:ascii="Times New Roman" w:eastAsia="Times New Roman" w:hAnsi="Times New Roman" w:cs="Times New Roman"/>
          <w:color w:val="000000"/>
          <w:sz w:val="28"/>
          <w:szCs w:val="28"/>
          <w:lang w:eastAsia="ru-RU"/>
        </w:rPr>
        <w:tab/>
      </w:r>
      <m:oMath>
        <m:sSub>
          <m:sSubPr>
            <m:ctrlPr>
              <w:rPr>
                <w:rFonts w:ascii="Cambria Math" w:eastAsia="Times New Roman" w:hAnsi="Cambria Math" w:cs="Times New Roman"/>
                <w:i/>
                <w:color w:val="000000"/>
                <w:sz w:val="28"/>
                <w:szCs w:val="28"/>
                <w:lang w:eastAsia="ru-RU"/>
              </w:rPr>
            </m:ctrlPr>
          </m:sSubPr>
          <m:e>
            <m:r>
              <w:rPr>
                <w:rFonts w:ascii="Cambria Math" w:hAnsi="Cambria Math"/>
                <w:color w:val="000000"/>
                <w:sz w:val="28"/>
                <w:szCs w:val="28"/>
                <w:lang w:val="en-US"/>
              </w:rPr>
              <m:t>E</m:t>
            </m:r>
          </m:e>
          <m:sub>
            <m:r>
              <w:rPr>
                <w:rFonts w:ascii="Cambria Math" w:hAnsi="Cambria Math"/>
                <w:color w:val="000000"/>
                <w:sz w:val="28"/>
                <w:szCs w:val="28"/>
              </w:rPr>
              <m:t>t-1</m:t>
            </m:r>
          </m:sub>
        </m:sSub>
        <m:r>
          <w:rPr>
            <w:rFonts w:ascii="Cambria Math" w:hAnsi="Cambria Math"/>
            <w:color w:val="000000"/>
            <w:sz w:val="28"/>
            <w:szCs w:val="28"/>
          </w:rPr>
          <m:t>×</m:t>
        </m:r>
        <m:sSub>
          <m:sSubPr>
            <m:ctrlPr>
              <w:rPr>
                <w:rFonts w:ascii="Cambria Math" w:eastAsia="Times New Roman" w:hAnsi="Cambria Math" w:cs="Times New Roman"/>
                <w:i/>
                <w:color w:val="000000"/>
                <w:sz w:val="28"/>
                <w:szCs w:val="28"/>
                <w:lang w:eastAsia="ru-RU"/>
              </w:rPr>
            </m:ctrlPr>
          </m:sSubPr>
          <m:e>
            <m:r>
              <w:rPr>
                <w:rFonts w:ascii="Cambria Math" w:hAnsi="Cambria Math"/>
                <w:color w:val="000000"/>
                <w:sz w:val="28"/>
                <w:szCs w:val="28"/>
              </w:rPr>
              <m:t>π</m:t>
            </m:r>
          </m:e>
          <m:sub>
            <m:r>
              <w:rPr>
                <w:rFonts w:ascii="Cambria Math" w:hAnsi="Cambria Math"/>
                <w:color w:val="000000"/>
                <w:sz w:val="28"/>
                <w:szCs w:val="28"/>
              </w:rPr>
              <m:t>t</m:t>
            </m:r>
          </m:sub>
        </m:sSub>
      </m:oMath>
      <w:r w:rsidRPr="004A7E5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4A7E5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математические</w:t>
      </w:r>
      <w:r w:rsidRPr="004A7E5B">
        <w:rPr>
          <w:rFonts w:ascii="Times New Roman" w:eastAsia="Times New Roman" w:hAnsi="Times New Roman" w:cs="Times New Roman"/>
          <w:color w:val="000000"/>
          <w:sz w:val="28"/>
          <w:szCs w:val="28"/>
          <w:lang w:eastAsia="ru-RU"/>
        </w:rPr>
        <w:t xml:space="preserve"> </w:t>
      </w:r>
      <w:r w:rsidR="00EE0806">
        <w:rPr>
          <w:rFonts w:ascii="Times New Roman" w:eastAsia="Times New Roman" w:hAnsi="Times New Roman" w:cs="Times New Roman"/>
          <w:color w:val="000000"/>
          <w:sz w:val="28"/>
          <w:szCs w:val="28"/>
          <w:lang w:eastAsia="ru-RU"/>
        </w:rPr>
        <w:t>ожидания</w:t>
      </w:r>
      <w:r w:rsidR="00E2422C" w:rsidRPr="00E2422C">
        <w:rPr>
          <w:rFonts w:ascii="Times New Roman" w:eastAsia="Times New Roman" w:hAnsi="Times New Roman" w:cs="Times New Roman"/>
          <w:color w:val="000000"/>
          <w:sz w:val="28"/>
          <w:szCs w:val="28"/>
          <w:lang w:eastAsia="ru-RU"/>
        </w:rPr>
        <w:t xml:space="preserve"> инфляции </w:t>
      </w:r>
      <w:r w:rsidR="00EE0806">
        <w:rPr>
          <w:rFonts w:ascii="Times New Roman" w:eastAsia="Times New Roman" w:hAnsi="Times New Roman" w:cs="Times New Roman"/>
          <w:color w:val="000000"/>
          <w:sz w:val="28"/>
          <w:szCs w:val="28"/>
          <w:lang w:eastAsia="ru-RU"/>
        </w:rPr>
        <w:t xml:space="preserve">в текущий период </w:t>
      </w:r>
      <w:r w:rsidR="00E2422C" w:rsidRPr="00EE0806">
        <w:rPr>
          <w:rFonts w:ascii="Times New Roman" w:eastAsia="Times New Roman" w:hAnsi="Times New Roman" w:cs="Times New Roman"/>
          <w:i/>
          <w:color w:val="000000"/>
          <w:sz w:val="28"/>
          <w:szCs w:val="28"/>
          <w:lang w:eastAsia="ru-RU"/>
        </w:rPr>
        <w:t>t</w:t>
      </w:r>
      <w:r w:rsidR="00E2422C" w:rsidRPr="00E2422C">
        <w:rPr>
          <w:rFonts w:ascii="Times New Roman" w:eastAsia="Times New Roman" w:hAnsi="Times New Roman" w:cs="Times New Roman"/>
          <w:color w:val="000000"/>
          <w:sz w:val="28"/>
          <w:szCs w:val="28"/>
          <w:lang w:eastAsia="ru-RU"/>
        </w:rPr>
        <w:t>, обусловленные переменными, наблюдавшимися в прошлом</w:t>
      </w:r>
      <w:r w:rsidR="00EE0806">
        <w:rPr>
          <w:rFonts w:ascii="Times New Roman" w:eastAsia="Times New Roman" w:hAnsi="Times New Roman" w:cs="Times New Roman"/>
          <w:color w:val="000000"/>
          <w:sz w:val="28"/>
          <w:szCs w:val="28"/>
          <w:lang w:eastAsia="ru-RU"/>
        </w:rPr>
        <w:t xml:space="preserve"> периоде</w:t>
      </w:r>
      <w:r w:rsidR="00E2422C" w:rsidRPr="00E2422C">
        <w:rPr>
          <w:rFonts w:ascii="Times New Roman" w:eastAsia="Times New Roman" w:hAnsi="Times New Roman" w:cs="Times New Roman"/>
          <w:color w:val="000000"/>
          <w:sz w:val="28"/>
          <w:szCs w:val="28"/>
          <w:lang w:eastAsia="ru-RU"/>
        </w:rPr>
        <w:t xml:space="preserve"> </w:t>
      </w:r>
      <w:r w:rsidR="00E2422C" w:rsidRPr="00EE0806">
        <w:rPr>
          <w:rFonts w:ascii="Times New Roman" w:eastAsia="Times New Roman" w:hAnsi="Times New Roman" w:cs="Times New Roman"/>
          <w:i/>
          <w:color w:val="000000"/>
          <w:sz w:val="28"/>
          <w:szCs w:val="28"/>
          <w:lang w:eastAsia="ru-RU"/>
        </w:rPr>
        <w:t>t-1</w:t>
      </w:r>
      <w:r w:rsidR="00E2422C" w:rsidRPr="00E2422C">
        <w:rPr>
          <w:rFonts w:ascii="Times New Roman" w:eastAsia="Times New Roman" w:hAnsi="Times New Roman" w:cs="Times New Roman"/>
          <w:color w:val="000000"/>
          <w:sz w:val="28"/>
          <w:szCs w:val="28"/>
          <w:lang w:eastAsia="ru-RU"/>
        </w:rPr>
        <w:t xml:space="preserve"> (включая прошлые данные). </w:t>
      </w:r>
    </w:p>
    <w:p w:rsidR="00EE0806" w:rsidRDefault="00E2422C" w:rsidP="00EE0806">
      <w:pPr>
        <w:spacing w:after="0" w:line="240" w:lineRule="auto"/>
        <w:ind w:firstLine="705"/>
        <w:jc w:val="both"/>
        <w:rPr>
          <w:rFonts w:ascii="Times New Roman" w:eastAsia="Times New Roman" w:hAnsi="Times New Roman" w:cs="Times New Roman"/>
          <w:color w:val="000000"/>
          <w:sz w:val="28"/>
          <w:szCs w:val="28"/>
          <w:lang w:eastAsia="ru-RU"/>
        </w:rPr>
      </w:pPr>
      <w:r w:rsidRPr="00E2422C">
        <w:rPr>
          <w:rFonts w:ascii="Times New Roman" w:eastAsia="Times New Roman" w:hAnsi="Times New Roman" w:cs="Times New Roman"/>
          <w:color w:val="000000"/>
          <w:sz w:val="28"/>
          <w:szCs w:val="28"/>
          <w:lang w:eastAsia="ru-RU"/>
        </w:rPr>
        <w:t xml:space="preserve">Для определения рациональных инфляционных ожиданий необходимо использовать социологический подход. Он может использоваться как самостоятельно, так и совместно с математическими подходами. В мировой практике социологический подход осуществляется при помощи анкетирования. Например, в Новой Зеландии оценка инфляционных ожиданий основана на пяти опросах. Первые три опроса базируются на ожиданиях бизнесменов и профессиональных экономистов: </w:t>
      </w:r>
    </w:p>
    <w:p w:rsidR="003A0C6E" w:rsidRDefault="00E2422C" w:rsidP="003A0C6E">
      <w:pPr>
        <w:pStyle w:val="a3"/>
        <w:numPr>
          <w:ilvl w:val="0"/>
          <w:numId w:val="16"/>
        </w:numPr>
        <w:spacing w:after="0" w:line="240" w:lineRule="auto"/>
        <w:ind w:left="0" w:firstLine="284"/>
        <w:jc w:val="both"/>
        <w:rPr>
          <w:rFonts w:ascii="Times New Roman" w:eastAsia="Times New Roman" w:hAnsi="Times New Roman" w:cs="Times New Roman"/>
          <w:color w:val="000000"/>
          <w:sz w:val="28"/>
          <w:szCs w:val="28"/>
          <w:lang w:eastAsia="ru-RU"/>
        </w:rPr>
      </w:pPr>
      <w:r w:rsidRPr="00EE0806">
        <w:rPr>
          <w:rFonts w:ascii="Times New Roman" w:eastAsia="Times New Roman" w:hAnsi="Times New Roman" w:cs="Times New Roman"/>
          <w:color w:val="000000"/>
          <w:sz w:val="28"/>
          <w:szCs w:val="28"/>
          <w:lang w:eastAsia="ru-RU"/>
        </w:rPr>
        <w:lastRenderedPageBreak/>
        <w:t xml:space="preserve">Анкетирование Резервного банка Новой Зеландии – ежеквартальный опрос Председателей и влиятельных людей банка. Включает около 200 респондентов; </w:t>
      </w:r>
    </w:p>
    <w:p w:rsidR="003A0C6E" w:rsidRDefault="00E2422C" w:rsidP="003A0C6E">
      <w:pPr>
        <w:pStyle w:val="a3"/>
        <w:numPr>
          <w:ilvl w:val="0"/>
          <w:numId w:val="16"/>
        </w:numPr>
        <w:spacing w:after="0" w:line="240" w:lineRule="auto"/>
        <w:ind w:left="0" w:firstLine="284"/>
        <w:jc w:val="both"/>
        <w:rPr>
          <w:rFonts w:ascii="Times New Roman" w:eastAsia="Times New Roman" w:hAnsi="Times New Roman" w:cs="Times New Roman"/>
          <w:color w:val="000000"/>
          <w:sz w:val="28"/>
          <w:szCs w:val="28"/>
          <w:lang w:eastAsia="ru-RU"/>
        </w:rPr>
      </w:pPr>
      <w:r w:rsidRPr="003A0C6E">
        <w:rPr>
          <w:rFonts w:ascii="Times New Roman" w:eastAsia="Times New Roman" w:hAnsi="Times New Roman" w:cs="Times New Roman"/>
          <w:color w:val="000000"/>
          <w:sz w:val="28"/>
          <w:szCs w:val="28"/>
          <w:lang w:eastAsia="ru-RU"/>
        </w:rPr>
        <w:t xml:space="preserve">Анкетирование экономистов – ежеквартальный опрос 15 главных экономистов частных компаний и финансовых институтов; </w:t>
      </w:r>
    </w:p>
    <w:p w:rsidR="00EE0806" w:rsidRPr="003A0C6E" w:rsidRDefault="00E2422C" w:rsidP="003A0C6E">
      <w:pPr>
        <w:pStyle w:val="a3"/>
        <w:numPr>
          <w:ilvl w:val="0"/>
          <w:numId w:val="16"/>
        </w:numPr>
        <w:spacing w:after="0" w:line="240" w:lineRule="auto"/>
        <w:ind w:left="0" w:firstLine="284"/>
        <w:jc w:val="both"/>
        <w:rPr>
          <w:rFonts w:ascii="Times New Roman" w:eastAsia="Times New Roman" w:hAnsi="Times New Roman" w:cs="Times New Roman"/>
          <w:color w:val="000000"/>
          <w:sz w:val="28"/>
          <w:szCs w:val="28"/>
          <w:lang w:eastAsia="ru-RU"/>
        </w:rPr>
      </w:pPr>
      <w:r w:rsidRPr="003A0C6E">
        <w:rPr>
          <w:rFonts w:ascii="Times New Roman" w:eastAsia="Times New Roman" w:hAnsi="Times New Roman" w:cs="Times New Roman"/>
          <w:color w:val="000000"/>
          <w:sz w:val="28"/>
          <w:szCs w:val="28"/>
          <w:lang w:eastAsia="ru-RU"/>
        </w:rPr>
        <w:t xml:space="preserve">Анкетирование Национального банка Новой Зеландии – ежемесячный опрос около 1500 служащих Национального банка. </w:t>
      </w:r>
    </w:p>
    <w:p w:rsidR="00EE0806" w:rsidRDefault="00E2422C" w:rsidP="00EE0806">
      <w:pPr>
        <w:spacing w:after="0" w:line="240" w:lineRule="auto"/>
        <w:ind w:firstLine="708"/>
        <w:jc w:val="both"/>
        <w:rPr>
          <w:rFonts w:ascii="Times New Roman" w:eastAsia="Times New Roman" w:hAnsi="Times New Roman" w:cs="Times New Roman"/>
          <w:color w:val="000000"/>
          <w:sz w:val="28"/>
          <w:szCs w:val="28"/>
          <w:lang w:eastAsia="ru-RU"/>
        </w:rPr>
      </w:pPr>
      <w:r w:rsidRPr="00EE0806">
        <w:rPr>
          <w:rFonts w:ascii="Times New Roman" w:eastAsia="Times New Roman" w:hAnsi="Times New Roman" w:cs="Times New Roman"/>
          <w:color w:val="000000"/>
          <w:sz w:val="28"/>
          <w:szCs w:val="28"/>
          <w:lang w:eastAsia="ru-RU"/>
        </w:rPr>
        <w:t xml:space="preserve">Также проводятся еще два опроса базирующихся на ожиданиях потребителей: </w:t>
      </w:r>
    </w:p>
    <w:p w:rsidR="003A0C6E" w:rsidRDefault="00E2422C" w:rsidP="003A0C6E">
      <w:pPr>
        <w:pStyle w:val="a3"/>
        <w:numPr>
          <w:ilvl w:val="0"/>
          <w:numId w:val="17"/>
        </w:numPr>
        <w:spacing w:after="0" w:line="240" w:lineRule="auto"/>
        <w:ind w:left="0" w:firstLine="284"/>
        <w:jc w:val="both"/>
        <w:rPr>
          <w:rFonts w:ascii="Times New Roman" w:eastAsia="Times New Roman" w:hAnsi="Times New Roman" w:cs="Times New Roman"/>
          <w:color w:val="000000"/>
          <w:sz w:val="28"/>
          <w:szCs w:val="28"/>
          <w:lang w:eastAsia="ru-RU"/>
        </w:rPr>
      </w:pPr>
      <w:r w:rsidRPr="00EE0806">
        <w:rPr>
          <w:rFonts w:ascii="Times New Roman" w:eastAsia="Times New Roman" w:hAnsi="Times New Roman" w:cs="Times New Roman"/>
          <w:color w:val="000000"/>
          <w:sz w:val="28"/>
          <w:szCs w:val="28"/>
          <w:lang w:eastAsia="ru-RU"/>
        </w:rPr>
        <w:t xml:space="preserve">Анкетирование рынка – корреспонденты Национального банка проводят ежеквартальный опрос 1000 случайно выбранных домашних хозяйств; </w:t>
      </w:r>
    </w:p>
    <w:p w:rsidR="00EE0806" w:rsidRPr="003A0C6E" w:rsidRDefault="00E2422C" w:rsidP="003A0C6E">
      <w:pPr>
        <w:pStyle w:val="a3"/>
        <w:numPr>
          <w:ilvl w:val="0"/>
          <w:numId w:val="17"/>
        </w:numPr>
        <w:spacing w:after="0" w:line="240" w:lineRule="auto"/>
        <w:ind w:left="0" w:firstLine="284"/>
        <w:jc w:val="both"/>
        <w:rPr>
          <w:rFonts w:ascii="Times New Roman" w:eastAsia="Times New Roman" w:hAnsi="Times New Roman" w:cs="Times New Roman"/>
          <w:color w:val="000000"/>
          <w:sz w:val="28"/>
          <w:szCs w:val="28"/>
          <w:lang w:eastAsia="ru-RU"/>
        </w:rPr>
      </w:pPr>
      <w:r w:rsidRPr="003A0C6E">
        <w:rPr>
          <w:rFonts w:ascii="Times New Roman" w:eastAsia="Times New Roman" w:hAnsi="Times New Roman" w:cs="Times New Roman"/>
          <w:color w:val="000000"/>
          <w:sz w:val="28"/>
          <w:szCs w:val="28"/>
          <w:lang w:eastAsia="ru-RU"/>
        </w:rPr>
        <w:t xml:space="preserve">Анкетирование отдельного индивида представляет собой телефонный опрос 1500 случайно выбранных домовладельцев на ежеквартальной основе. </w:t>
      </w:r>
    </w:p>
    <w:p w:rsidR="00E2422C" w:rsidRPr="00200661" w:rsidRDefault="00E2422C" w:rsidP="00EE0806">
      <w:pPr>
        <w:spacing w:after="0" w:line="240" w:lineRule="auto"/>
        <w:ind w:firstLine="708"/>
        <w:jc w:val="both"/>
        <w:rPr>
          <w:rFonts w:ascii="Times New Roman" w:eastAsia="Times New Roman" w:hAnsi="Times New Roman" w:cs="Times New Roman"/>
          <w:color w:val="000000"/>
          <w:sz w:val="28"/>
          <w:szCs w:val="28"/>
          <w:lang w:eastAsia="ru-RU"/>
        </w:rPr>
      </w:pPr>
      <w:r w:rsidRPr="00EE0806">
        <w:rPr>
          <w:rFonts w:ascii="Times New Roman" w:eastAsia="Times New Roman" w:hAnsi="Times New Roman" w:cs="Times New Roman"/>
          <w:color w:val="000000"/>
          <w:sz w:val="28"/>
          <w:szCs w:val="28"/>
          <w:lang w:eastAsia="ru-RU"/>
        </w:rPr>
        <w:t>Все анкет</w:t>
      </w:r>
      <w:r w:rsidR="00BE0CC4">
        <w:rPr>
          <w:rFonts w:ascii="Times New Roman" w:eastAsia="Times New Roman" w:hAnsi="Times New Roman" w:cs="Times New Roman"/>
          <w:color w:val="000000"/>
          <w:sz w:val="28"/>
          <w:szCs w:val="28"/>
          <w:lang w:eastAsia="ru-RU"/>
        </w:rPr>
        <w:t>ирования базируются на выявлении</w:t>
      </w:r>
      <w:r w:rsidRPr="00EE0806">
        <w:rPr>
          <w:rFonts w:ascii="Times New Roman" w:eastAsia="Times New Roman" w:hAnsi="Times New Roman" w:cs="Times New Roman"/>
          <w:color w:val="000000"/>
          <w:sz w:val="28"/>
          <w:szCs w:val="28"/>
          <w:lang w:eastAsia="ru-RU"/>
        </w:rPr>
        <w:t xml:space="preserve"> ожиданий годовой инфл</w:t>
      </w:r>
      <w:r w:rsidR="00BE0CC4">
        <w:rPr>
          <w:rFonts w:ascii="Times New Roman" w:eastAsia="Times New Roman" w:hAnsi="Times New Roman" w:cs="Times New Roman"/>
          <w:color w:val="000000"/>
          <w:sz w:val="28"/>
          <w:szCs w:val="28"/>
          <w:lang w:eastAsia="ru-RU"/>
        </w:rPr>
        <w:t>яции. Для этого ежемесячно или</w:t>
      </w:r>
      <w:r w:rsidRPr="00EE0806">
        <w:rPr>
          <w:rFonts w:ascii="Times New Roman" w:eastAsia="Times New Roman" w:hAnsi="Times New Roman" w:cs="Times New Roman"/>
          <w:color w:val="000000"/>
          <w:sz w:val="28"/>
          <w:szCs w:val="28"/>
          <w:lang w:eastAsia="ru-RU"/>
        </w:rPr>
        <w:t xml:space="preserve"> ежеквартально опрашивается 1 тысяча респондентов с использованием специальн</w:t>
      </w:r>
      <w:r w:rsidR="00BE0CC4">
        <w:rPr>
          <w:rFonts w:ascii="Times New Roman" w:eastAsia="Times New Roman" w:hAnsi="Times New Roman" w:cs="Times New Roman"/>
          <w:color w:val="000000"/>
          <w:sz w:val="28"/>
          <w:szCs w:val="28"/>
          <w:lang w:eastAsia="ru-RU"/>
        </w:rPr>
        <w:t>о подготовленной анкеты, т.е. им</w:t>
      </w:r>
      <w:r w:rsidRPr="00EE0806">
        <w:rPr>
          <w:rFonts w:ascii="Times New Roman" w:eastAsia="Times New Roman" w:hAnsi="Times New Roman" w:cs="Times New Roman"/>
          <w:color w:val="000000"/>
          <w:sz w:val="28"/>
          <w:szCs w:val="28"/>
          <w:lang w:eastAsia="ru-RU"/>
        </w:rPr>
        <w:t xml:space="preserve"> не предоставляется точный количественный ответ относительно будущего показателя инфляции. Задаются вопросы более общего характера</w:t>
      </w:r>
      <w:r w:rsidR="00200661">
        <w:rPr>
          <w:rFonts w:ascii="Times New Roman" w:eastAsia="Times New Roman" w:hAnsi="Times New Roman" w:cs="Times New Roman"/>
          <w:color w:val="000000"/>
          <w:sz w:val="28"/>
          <w:szCs w:val="28"/>
          <w:lang w:eastAsia="ru-RU"/>
        </w:rPr>
        <w:t xml:space="preserve"> </w:t>
      </w:r>
      <w:r w:rsidR="00200661" w:rsidRPr="00200661">
        <w:rPr>
          <w:rFonts w:ascii="Times New Roman" w:eastAsia="Times New Roman" w:hAnsi="Times New Roman" w:cs="Times New Roman"/>
          <w:color w:val="000000"/>
          <w:sz w:val="28"/>
          <w:szCs w:val="28"/>
          <w:lang w:eastAsia="ru-RU"/>
        </w:rPr>
        <w:t>[</w:t>
      </w:r>
      <w:r w:rsidR="00455797">
        <w:rPr>
          <w:rFonts w:ascii="Times New Roman" w:eastAsia="Times New Roman" w:hAnsi="Times New Roman" w:cs="Times New Roman"/>
          <w:color w:val="000000"/>
          <w:sz w:val="28"/>
          <w:szCs w:val="28"/>
          <w:lang w:eastAsia="ru-RU"/>
        </w:rPr>
        <w:t>18</w:t>
      </w:r>
      <w:r w:rsidR="00200661" w:rsidRPr="00200661">
        <w:rPr>
          <w:rFonts w:ascii="Times New Roman" w:eastAsia="Times New Roman" w:hAnsi="Times New Roman" w:cs="Times New Roman"/>
          <w:color w:val="000000"/>
          <w:sz w:val="28"/>
          <w:szCs w:val="28"/>
          <w:lang w:eastAsia="ru-RU"/>
        </w:rPr>
        <w:t>]</w:t>
      </w:r>
      <w:r w:rsidR="00200661">
        <w:rPr>
          <w:rFonts w:ascii="Times New Roman" w:eastAsia="Times New Roman" w:hAnsi="Times New Roman" w:cs="Times New Roman"/>
          <w:color w:val="000000"/>
          <w:sz w:val="28"/>
          <w:szCs w:val="28"/>
          <w:lang w:eastAsia="ru-RU"/>
        </w:rPr>
        <w:t>.</w:t>
      </w:r>
    </w:p>
    <w:p w:rsidR="0049523C" w:rsidRDefault="001A3F73" w:rsidP="0049523C">
      <w:pPr>
        <w:pStyle w:val="a9"/>
        <w:spacing w:before="0" w:beforeAutospacing="0" w:after="0" w:afterAutospacing="0"/>
        <w:ind w:firstLine="708"/>
        <w:jc w:val="both"/>
        <w:textAlignment w:val="top"/>
        <w:rPr>
          <w:color w:val="000000"/>
          <w:sz w:val="28"/>
          <w:szCs w:val="28"/>
        </w:rPr>
      </w:pPr>
      <w:r>
        <w:rPr>
          <w:color w:val="000000"/>
          <w:sz w:val="28"/>
          <w:szCs w:val="28"/>
        </w:rPr>
        <w:t xml:space="preserve">Таким образом, существует немало видов издержек инфляции, каждый из которых по-своему сказывается на процессах экономики. Есть несколько теорий, разработанных для количественного измерения издержек, с помощью чего есть возможность сократить негативное их влияние. </w:t>
      </w:r>
      <w:r w:rsidR="0049523C">
        <w:rPr>
          <w:color w:val="000000"/>
          <w:sz w:val="28"/>
          <w:szCs w:val="28"/>
        </w:rPr>
        <w:t xml:space="preserve">Также стоит отметить, что экономические агенты могут оказывать определенное влияние на экономические процессы в связи с наличием инфляционных ожиданий. Для их определения существуют два подхода: социологический, выраженный в проведении опроса или анкетирования, и непосредственный расчет исходя из полученных данных за прошлые периоды. </w:t>
      </w:r>
    </w:p>
    <w:p w:rsidR="00176FB7" w:rsidRDefault="00176FB7" w:rsidP="00176FB7">
      <w:pPr>
        <w:rPr>
          <w:rFonts w:ascii="Times New Roman" w:eastAsia="Times New Roman" w:hAnsi="Times New Roman" w:cs="Times New Roman"/>
          <w:color w:val="000000"/>
          <w:sz w:val="28"/>
          <w:szCs w:val="28"/>
          <w:lang w:eastAsia="ru-RU"/>
        </w:rPr>
      </w:pPr>
    </w:p>
    <w:p w:rsidR="00BD1AD7" w:rsidRDefault="00BD1AD7" w:rsidP="00176FB7">
      <w:pPr>
        <w:rPr>
          <w:rFonts w:ascii="Times New Roman" w:eastAsia="Times New Roman" w:hAnsi="Times New Roman" w:cs="Times New Roman"/>
          <w:color w:val="000000"/>
          <w:sz w:val="28"/>
          <w:szCs w:val="28"/>
          <w:lang w:eastAsia="ru-RU"/>
        </w:rPr>
      </w:pPr>
    </w:p>
    <w:p w:rsidR="00BD1AD7" w:rsidRDefault="00BD1AD7" w:rsidP="00176FB7">
      <w:pPr>
        <w:rPr>
          <w:rFonts w:ascii="Times New Roman" w:eastAsia="Times New Roman" w:hAnsi="Times New Roman" w:cs="Times New Roman"/>
          <w:color w:val="000000"/>
          <w:sz w:val="28"/>
          <w:szCs w:val="28"/>
          <w:lang w:eastAsia="ru-RU"/>
        </w:rPr>
      </w:pPr>
    </w:p>
    <w:p w:rsidR="00BD1AD7" w:rsidRDefault="00BD1AD7" w:rsidP="00176FB7">
      <w:pPr>
        <w:rPr>
          <w:rFonts w:ascii="Times New Roman" w:eastAsia="Times New Roman" w:hAnsi="Times New Roman" w:cs="Times New Roman"/>
          <w:color w:val="000000"/>
          <w:sz w:val="28"/>
          <w:szCs w:val="28"/>
          <w:lang w:eastAsia="ru-RU"/>
        </w:rPr>
      </w:pPr>
    </w:p>
    <w:p w:rsidR="00BD1AD7" w:rsidRDefault="00BD1AD7" w:rsidP="00176FB7">
      <w:pPr>
        <w:rPr>
          <w:rFonts w:ascii="Times New Roman" w:eastAsia="Times New Roman" w:hAnsi="Times New Roman" w:cs="Times New Roman"/>
          <w:color w:val="000000"/>
          <w:sz w:val="28"/>
          <w:szCs w:val="28"/>
          <w:lang w:eastAsia="ru-RU"/>
        </w:rPr>
      </w:pPr>
    </w:p>
    <w:p w:rsidR="00BD1AD7" w:rsidRDefault="00BD1AD7" w:rsidP="00176FB7">
      <w:pPr>
        <w:rPr>
          <w:rFonts w:ascii="Times New Roman" w:eastAsia="Times New Roman" w:hAnsi="Times New Roman" w:cs="Times New Roman"/>
          <w:color w:val="000000"/>
          <w:sz w:val="28"/>
          <w:szCs w:val="28"/>
          <w:lang w:eastAsia="ru-RU"/>
        </w:rPr>
      </w:pPr>
    </w:p>
    <w:p w:rsidR="00BD1AD7" w:rsidRDefault="00BD1AD7" w:rsidP="00176FB7">
      <w:pPr>
        <w:rPr>
          <w:rFonts w:ascii="Times New Roman" w:eastAsia="Times New Roman" w:hAnsi="Times New Roman" w:cs="Times New Roman"/>
          <w:color w:val="000000"/>
          <w:sz w:val="28"/>
          <w:szCs w:val="28"/>
          <w:lang w:eastAsia="ru-RU"/>
        </w:rPr>
      </w:pPr>
    </w:p>
    <w:p w:rsidR="00D13171" w:rsidRDefault="00D13171" w:rsidP="00176FB7">
      <w:pPr>
        <w:rPr>
          <w:rFonts w:ascii="Times New Roman" w:eastAsia="Times New Roman" w:hAnsi="Times New Roman" w:cs="Times New Roman"/>
          <w:color w:val="000000"/>
          <w:sz w:val="28"/>
          <w:szCs w:val="28"/>
          <w:lang w:eastAsia="ru-RU"/>
        </w:rPr>
      </w:pPr>
    </w:p>
    <w:p w:rsidR="00D13171" w:rsidRDefault="00D13171" w:rsidP="00176FB7">
      <w:pPr>
        <w:rPr>
          <w:rFonts w:ascii="Times New Roman" w:eastAsia="Times New Roman" w:hAnsi="Times New Roman" w:cs="Times New Roman"/>
          <w:color w:val="000000"/>
          <w:sz w:val="28"/>
          <w:szCs w:val="28"/>
          <w:lang w:eastAsia="ru-RU"/>
        </w:rPr>
      </w:pPr>
    </w:p>
    <w:p w:rsidR="007C5136" w:rsidRPr="00C0029C" w:rsidRDefault="0049523C" w:rsidP="00C0029C">
      <w:pPr>
        <w:pStyle w:val="11"/>
        <w:ind w:firstLine="708"/>
        <w:jc w:val="both"/>
      </w:pPr>
      <w:bookmarkStart w:id="7" w:name="_Toc498792355"/>
      <w:r w:rsidRPr="00C0029C">
        <w:lastRenderedPageBreak/>
        <w:t>3</w:t>
      </w:r>
      <w:r w:rsidR="00D76C95" w:rsidRPr="00C0029C">
        <w:t xml:space="preserve"> Практический подход к решению: рассмотрение инфляции как экономическог</w:t>
      </w:r>
      <w:r w:rsidR="007C5136" w:rsidRPr="00C0029C">
        <w:t>о явлени</w:t>
      </w:r>
      <w:r w:rsidR="009854D5" w:rsidRPr="00C0029C">
        <w:t>я в Российской Федерации</w:t>
      </w:r>
      <w:bookmarkEnd w:id="7"/>
    </w:p>
    <w:p w:rsidR="00D76C95" w:rsidRDefault="00D76C95" w:rsidP="00707C0D">
      <w:pPr>
        <w:pStyle w:val="22"/>
        <w:ind w:firstLine="708"/>
        <w:jc w:val="both"/>
      </w:pPr>
      <w:bookmarkStart w:id="8" w:name="_Toc498792356"/>
      <w:r w:rsidRPr="00D76C95">
        <w:t>3.1 Особенности инфляционных</w:t>
      </w:r>
      <w:r>
        <w:t xml:space="preserve"> </w:t>
      </w:r>
      <w:r w:rsidRPr="00D76C95">
        <w:t>процессов в Российской Федерации, статистические данные</w:t>
      </w:r>
      <w:bookmarkEnd w:id="8"/>
    </w:p>
    <w:p w:rsidR="003B3A7A" w:rsidRDefault="00D76C95" w:rsidP="00F90D00">
      <w:pPr>
        <w:spacing w:before="240" w:after="0" w:line="240" w:lineRule="auto"/>
        <w:jc w:val="both"/>
        <w:rPr>
          <w:rFonts w:ascii="Times New Roman" w:hAnsi="Times New Roman" w:cs="Times New Roman"/>
          <w:sz w:val="28"/>
        </w:rPr>
      </w:pPr>
      <w:r>
        <w:rPr>
          <w:b/>
          <w:sz w:val="28"/>
        </w:rPr>
        <w:tab/>
      </w:r>
      <w:r w:rsidR="003B3A7A">
        <w:rPr>
          <w:rFonts w:ascii="Times New Roman" w:hAnsi="Times New Roman" w:cs="Times New Roman"/>
          <w:sz w:val="28"/>
        </w:rPr>
        <w:t xml:space="preserve">На сегодняшний день инфляция – </w:t>
      </w:r>
      <w:r w:rsidR="00B05C8B" w:rsidRPr="00B05C8B">
        <w:rPr>
          <w:rFonts w:ascii="Times New Roman" w:hAnsi="Times New Roman" w:cs="Times New Roman"/>
          <w:sz w:val="28"/>
        </w:rPr>
        <w:t>один из самых болезненных и опасных процессов, негативно воздействующих на финансы, денежную и экономическую систему в целом.</w:t>
      </w:r>
      <w:r w:rsidR="00B05C8B">
        <w:rPr>
          <w:rFonts w:ascii="Times New Roman" w:hAnsi="Times New Roman" w:cs="Times New Roman"/>
        </w:rPr>
        <w:t xml:space="preserve"> </w:t>
      </w:r>
      <w:r w:rsidR="00B05C8B" w:rsidRPr="00B05C8B">
        <w:rPr>
          <w:rFonts w:ascii="Times New Roman" w:hAnsi="Times New Roman" w:cs="Times New Roman"/>
          <w:sz w:val="28"/>
        </w:rPr>
        <w:t xml:space="preserve">Под инфляцией следует понимать не только снижение покупательной способности денег, </w:t>
      </w:r>
      <w:r w:rsidR="00F90D00">
        <w:rPr>
          <w:rFonts w:ascii="Times New Roman" w:hAnsi="Times New Roman" w:cs="Times New Roman"/>
          <w:sz w:val="28"/>
        </w:rPr>
        <w:t>но и подрыв</w:t>
      </w:r>
      <w:r w:rsidR="00B05C8B" w:rsidRPr="00B05C8B">
        <w:rPr>
          <w:rFonts w:ascii="Times New Roman" w:hAnsi="Times New Roman" w:cs="Times New Roman"/>
          <w:sz w:val="28"/>
        </w:rPr>
        <w:t xml:space="preserve"> возможности хозяйственного регулирования, </w:t>
      </w:r>
      <w:r w:rsidR="00F90D00">
        <w:rPr>
          <w:rFonts w:ascii="Times New Roman" w:hAnsi="Times New Roman" w:cs="Times New Roman"/>
          <w:sz w:val="28"/>
        </w:rPr>
        <w:t>низкую инвестиционную</w:t>
      </w:r>
      <w:r w:rsidR="00B05C8B" w:rsidRPr="00B05C8B">
        <w:rPr>
          <w:rFonts w:ascii="Times New Roman" w:hAnsi="Times New Roman" w:cs="Times New Roman"/>
          <w:sz w:val="28"/>
        </w:rPr>
        <w:t xml:space="preserve"> привлекат</w:t>
      </w:r>
      <w:r w:rsidR="00F90D00">
        <w:rPr>
          <w:rFonts w:ascii="Times New Roman" w:hAnsi="Times New Roman" w:cs="Times New Roman"/>
          <w:sz w:val="28"/>
        </w:rPr>
        <w:t>ельность и активность страны, осложнения</w:t>
      </w:r>
      <w:r w:rsidR="00B05C8B" w:rsidRPr="00B05C8B">
        <w:rPr>
          <w:rFonts w:ascii="Times New Roman" w:hAnsi="Times New Roman" w:cs="Times New Roman"/>
          <w:sz w:val="28"/>
        </w:rPr>
        <w:t xml:space="preserve"> в ходе проведения модернизации экономики в целом и отдельных ее отраслей. </w:t>
      </w:r>
      <w:r w:rsidR="003B3A7A" w:rsidRPr="003B3A7A">
        <w:rPr>
          <w:rFonts w:ascii="Times New Roman" w:hAnsi="Times New Roman" w:cs="Times New Roman"/>
          <w:sz w:val="28"/>
        </w:rPr>
        <w:t xml:space="preserve">Инфляционные процессы не </w:t>
      </w:r>
      <w:r w:rsidR="00F90D00">
        <w:rPr>
          <w:rFonts w:ascii="Times New Roman" w:hAnsi="Times New Roman" w:cs="Times New Roman"/>
          <w:sz w:val="28"/>
        </w:rPr>
        <w:t>являются</w:t>
      </w:r>
      <w:r w:rsidR="003B3A7A" w:rsidRPr="003B3A7A">
        <w:rPr>
          <w:rFonts w:ascii="Times New Roman" w:hAnsi="Times New Roman" w:cs="Times New Roman"/>
          <w:sz w:val="28"/>
        </w:rPr>
        <w:t xml:space="preserve"> следствие</w:t>
      </w:r>
      <w:r w:rsidR="00F90D00">
        <w:rPr>
          <w:rFonts w:ascii="Times New Roman" w:hAnsi="Times New Roman" w:cs="Times New Roman"/>
          <w:sz w:val="28"/>
        </w:rPr>
        <w:t>м</w:t>
      </w:r>
      <w:r w:rsidR="003B3A7A" w:rsidRPr="003B3A7A">
        <w:rPr>
          <w:rFonts w:ascii="Times New Roman" w:hAnsi="Times New Roman" w:cs="Times New Roman"/>
          <w:sz w:val="28"/>
        </w:rPr>
        <w:t xml:space="preserve"> определенной политики денежной эмиссии или дефицита бюджета. Рост цен оказывается неизбежным результатом глубинных проц</w:t>
      </w:r>
      <w:r w:rsidR="00F90D00">
        <w:rPr>
          <w:rFonts w:ascii="Times New Roman" w:hAnsi="Times New Roman" w:cs="Times New Roman"/>
          <w:sz w:val="28"/>
        </w:rPr>
        <w:t xml:space="preserve">ессов в экономике, объективным результатом </w:t>
      </w:r>
      <w:r w:rsidR="003B3A7A" w:rsidRPr="003B3A7A">
        <w:rPr>
          <w:rFonts w:ascii="Times New Roman" w:hAnsi="Times New Roman" w:cs="Times New Roman"/>
          <w:sz w:val="28"/>
        </w:rPr>
        <w:t>нарастания диспропорций между спросом и предложением, производством предметов потребления и сре</w:t>
      </w:r>
      <w:proofErr w:type="gramStart"/>
      <w:r w:rsidR="003B3A7A" w:rsidRPr="003B3A7A">
        <w:rPr>
          <w:rFonts w:ascii="Times New Roman" w:hAnsi="Times New Roman" w:cs="Times New Roman"/>
          <w:sz w:val="28"/>
        </w:rPr>
        <w:t>дств пр</w:t>
      </w:r>
      <w:proofErr w:type="gramEnd"/>
      <w:r w:rsidR="003B3A7A" w:rsidRPr="003B3A7A">
        <w:rPr>
          <w:rFonts w:ascii="Times New Roman" w:hAnsi="Times New Roman" w:cs="Times New Roman"/>
          <w:sz w:val="28"/>
        </w:rPr>
        <w:t>оизводства, накоплением и потреблением и т.д. В итоге процесс инфляции носит не случайный характер, а весьма устойчивый</w:t>
      </w:r>
      <w:r w:rsidR="003B3A7A">
        <w:rPr>
          <w:rFonts w:ascii="Times New Roman" w:hAnsi="Times New Roman" w:cs="Times New Roman"/>
          <w:sz w:val="28"/>
        </w:rPr>
        <w:t xml:space="preserve"> </w:t>
      </w:r>
      <w:r w:rsidR="003B3A7A" w:rsidRPr="003B3A7A">
        <w:rPr>
          <w:rFonts w:ascii="Times New Roman" w:hAnsi="Times New Roman" w:cs="Times New Roman"/>
          <w:sz w:val="28"/>
        </w:rPr>
        <w:t>[</w:t>
      </w:r>
      <w:r w:rsidR="00455797">
        <w:rPr>
          <w:rFonts w:ascii="Times New Roman" w:hAnsi="Times New Roman" w:cs="Times New Roman"/>
          <w:sz w:val="28"/>
        </w:rPr>
        <w:t>19</w:t>
      </w:r>
      <w:r w:rsidR="003B3A7A" w:rsidRPr="003B3A7A">
        <w:rPr>
          <w:rFonts w:ascii="Times New Roman" w:hAnsi="Times New Roman" w:cs="Times New Roman"/>
          <w:sz w:val="28"/>
        </w:rPr>
        <w:t>]</w:t>
      </w:r>
      <w:r w:rsidR="003B3A7A">
        <w:rPr>
          <w:rFonts w:ascii="Times New Roman" w:hAnsi="Times New Roman" w:cs="Times New Roman"/>
          <w:sz w:val="28"/>
        </w:rPr>
        <w:t>.</w:t>
      </w:r>
    </w:p>
    <w:p w:rsidR="003B3A7A" w:rsidRDefault="003B3A7A" w:rsidP="003B3A7A">
      <w:pPr>
        <w:spacing w:after="0" w:line="240" w:lineRule="auto"/>
        <w:ind w:firstLine="708"/>
        <w:jc w:val="both"/>
        <w:rPr>
          <w:rFonts w:ascii="Times New Roman" w:hAnsi="Times New Roman" w:cs="Times New Roman"/>
          <w:sz w:val="28"/>
        </w:rPr>
      </w:pPr>
      <w:r w:rsidRPr="003B3A7A">
        <w:rPr>
          <w:rFonts w:ascii="Times New Roman" w:hAnsi="Times New Roman" w:cs="Times New Roman"/>
          <w:sz w:val="28"/>
        </w:rPr>
        <w:t>В российской практике принято считать, что под общим уровнем инфляции понимают ИПЦ. На данный</w:t>
      </w:r>
      <w:r>
        <w:rPr>
          <w:rFonts w:ascii="Times New Roman" w:hAnsi="Times New Roman" w:cs="Times New Roman"/>
          <w:sz w:val="28"/>
        </w:rPr>
        <w:t xml:space="preserve"> </w:t>
      </w:r>
      <w:r w:rsidRPr="003B3A7A">
        <w:rPr>
          <w:rFonts w:ascii="Times New Roman" w:hAnsi="Times New Roman" w:cs="Times New Roman"/>
          <w:sz w:val="28"/>
        </w:rPr>
        <w:t xml:space="preserve">момент индексный метод является основным методом изучения инфляции. Однако </w:t>
      </w:r>
      <w:r>
        <w:rPr>
          <w:rFonts w:ascii="Times New Roman" w:hAnsi="Times New Roman" w:cs="Times New Roman"/>
          <w:sz w:val="28"/>
        </w:rPr>
        <w:t>он характеризуе</w:t>
      </w:r>
      <w:r w:rsidRPr="003B3A7A">
        <w:rPr>
          <w:rFonts w:ascii="Times New Roman" w:hAnsi="Times New Roman" w:cs="Times New Roman"/>
          <w:sz w:val="28"/>
        </w:rPr>
        <w:t>т динамику цен в отдельных секторах экономики. Сложность расчета уровня инфляции состоит в том, что сводный индекс цен должен рассчитываться на основе максимально большого количества цен и по всей территории страны. В настоящее время индекс рассчитывается по определенному кругу регионов и выборочной группе товаро</w:t>
      </w:r>
      <w:r>
        <w:rPr>
          <w:rFonts w:ascii="Times New Roman" w:hAnsi="Times New Roman" w:cs="Times New Roman"/>
          <w:sz w:val="28"/>
        </w:rPr>
        <w:t>в, что делает расчеты не</w:t>
      </w:r>
      <w:r w:rsidRPr="003B3A7A">
        <w:rPr>
          <w:rFonts w:ascii="Times New Roman" w:hAnsi="Times New Roman" w:cs="Times New Roman"/>
          <w:sz w:val="28"/>
        </w:rPr>
        <w:t>точными и приводит к разрозненным показателям реального и официального уровня инфляции.</w:t>
      </w:r>
    </w:p>
    <w:p w:rsidR="001F0AF3" w:rsidRDefault="003B3A7A" w:rsidP="001F0AF3">
      <w:pPr>
        <w:spacing w:after="0" w:line="240" w:lineRule="auto"/>
        <w:ind w:firstLine="708"/>
        <w:jc w:val="both"/>
        <w:rPr>
          <w:rFonts w:ascii="Times New Roman" w:hAnsi="Times New Roman" w:cs="Times New Roman"/>
          <w:sz w:val="28"/>
        </w:rPr>
      </w:pPr>
      <w:r>
        <w:rPr>
          <w:rFonts w:ascii="Times New Roman" w:hAnsi="Times New Roman" w:cs="Times New Roman"/>
          <w:sz w:val="28"/>
        </w:rPr>
        <w:t>В развитых странах цены не имеют такой динамики,</w:t>
      </w:r>
      <w:r w:rsidRPr="003B3A7A">
        <w:rPr>
          <w:rFonts w:ascii="Times New Roman" w:hAnsi="Times New Roman" w:cs="Times New Roman"/>
          <w:sz w:val="28"/>
        </w:rPr>
        <w:t xml:space="preserve"> как в России ни по темпам роста, ни по уровню колебаний в краткосрочном периоде. Российский производитель может сначала поднять в 2-4 раза цену по отношению к</w:t>
      </w:r>
      <w:r>
        <w:rPr>
          <w:rFonts w:ascii="Times New Roman" w:hAnsi="Times New Roman" w:cs="Times New Roman"/>
          <w:sz w:val="28"/>
        </w:rPr>
        <w:t xml:space="preserve"> уровню себестоимости, что</w:t>
      </w:r>
      <w:r w:rsidRPr="003B3A7A">
        <w:rPr>
          <w:rFonts w:ascii="Times New Roman" w:hAnsi="Times New Roman" w:cs="Times New Roman"/>
          <w:sz w:val="28"/>
        </w:rPr>
        <w:t xml:space="preserve"> нарушит состояние товарно-денежного баланса в данном секторе, а затем начнет снижать ее через систему скидок. Данный фактор весьма затрудняет точность подсчета стоимостных характеристик ВВП в конкретном периоде, а это в свою очередь не позволяет рассчитать необ</w:t>
      </w:r>
      <w:r>
        <w:rPr>
          <w:rFonts w:ascii="Times New Roman" w:hAnsi="Times New Roman" w:cs="Times New Roman"/>
          <w:sz w:val="28"/>
        </w:rPr>
        <w:t>ходимый объем денежной массы в</w:t>
      </w:r>
      <w:r w:rsidRPr="003B3A7A">
        <w:rPr>
          <w:rFonts w:ascii="Times New Roman" w:hAnsi="Times New Roman" w:cs="Times New Roman"/>
          <w:sz w:val="28"/>
        </w:rPr>
        <w:t xml:space="preserve"> обращени</w:t>
      </w:r>
      <w:r>
        <w:rPr>
          <w:rFonts w:ascii="Times New Roman" w:hAnsi="Times New Roman" w:cs="Times New Roman"/>
          <w:sz w:val="28"/>
        </w:rPr>
        <w:t>и</w:t>
      </w:r>
      <w:r>
        <w:rPr>
          <w:sz w:val="28"/>
        </w:rPr>
        <w:t xml:space="preserve"> </w:t>
      </w:r>
      <w:r w:rsidR="00FE3080">
        <w:rPr>
          <w:rFonts w:ascii="Times New Roman" w:hAnsi="Times New Roman" w:cs="Times New Roman"/>
          <w:sz w:val="28"/>
        </w:rPr>
        <w:t>[2</w:t>
      </w:r>
      <w:r w:rsidR="00455797">
        <w:rPr>
          <w:rFonts w:ascii="Times New Roman" w:hAnsi="Times New Roman" w:cs="Times New Roman"/>
          <w:sz w:val="28"/>
        </w:rPr>
        <w:t>0</w:t>
      </w:r>
      <w:r w:rsidRPr="003B3A7A">
        <w:rPr>
          <w:rFonts w:ascii="Times New Roman" w:hAnsi="Times New Roman" w:cs="Times New Roman"/>
          <w:sz w:val="28"/>
        </w:rPr>
        <w:t>, с. 374-375].</w:t>
      </w:r>
    </w:p>
    <w:p w:rsidR="005F59D5" w:rsidRDefault="001F0AF3" w:rsidP="005F59D5">
      <w:pPr>
        <w:spacing w:after="0" w:line="240" w:lineRule="auto"/>
        <w:ind w:firstLine="708"/>
        <w:jc w:val="both"/>
        <w:rPr>
          <w:rFonts w:ascii="Times New Roman" w:hAnsi="Times New Roman" w:cs="Times New Roman"/>
          <w:sz w:val="28"/>
        </w:rPr>
      </w:pPr>
      <w:r w:rsidRPr="001F0AF3">
        <w:rPr>
          <w:rFonts w:ascii="Times New Roman" w:hAnsi="Times New Roman" w:cs="Times New Roman"/>
          <w:sz w:val="28"/>
        </w:rPr>
        <w:t>Изменение темпов роста денежной массы воздействует на объём производства, занятость, цены, процентные ставки. Денежная масса имеет огромное экономическое значение.</w:t>
      </w:r>
      <w:r>
        <w:rPr>
          <w:rFonts w:ascii="Times New Roman" w:hAnsi="Times New Roman" w:cs="Times New Roman"/>
          <w:sz w:val="28"/>
        </w:rPr>
        <w:t xml:space="preserve"> </w:t>
      </w:r>
      <w:r w:rsidRPr="001F0AF3">
        <w:rPr>
          <w:rFonts w:ascii="Times New Roman" w:hAnsi="Times New Roman" w:cs="Times New Roman"/>
          <w:sz w:val="28"/>
        </w:rPr>
        <w:t>Количественная теория денег исходит из того, что основной причиной инфляции служит избыток денежной массы по отношению к объему товаров либо превышение спроса над совокупным предложением.</w:t>
      </w:r>
      <w:r>
        <w:rPr>
          <w:rFonts w:ascii="Times New Roman" w:hAnsi="Times New Roman" w:cs="Times New Roman"/>
          <w:sz w:val="28"/>
        </w:rPr>
        <w:t xml:space="preserve"> </w:t>
      </w:r>
      <w:r w:rsidRPr="001F0AF3">
        <w:rPr>
          <w:rFonts w:ascii="Times New Roman" w:hAnsi="Times New Roman" w:cs="Times New Roman"/>
          <w:sz w:val="28"/>
        </w:rPr>
        <w:t xml:space="preserve">В настоящее время среди экономистов нет единого мнения по </w:t>
      </w:r>
      <w:r w:rsidRPr="001F0AF3">
        <w:rPr>
          <w:rFonts w:ascii="Times New Roman" w:hAnsi="Times New Roman" w:cs="Times New Roman"/>
          <w:sz w:val="28"/>
        </w:rPr>
        <w:lastRenderedPageBreak/>
        <w:t>поводу зависимости денежной массы и общего уровня цен в экономике. Отсюда и спорный вопрос необходимо ли при проведении денежно</w:t>
      </w:r>
      <w:r>
        <w:rPr>
          <w:rFonts w:ascii="Times New Roman" w:hAnsi="Times New Roman" w:cs="Times New Roman"/>
          <w:sz w:val="28"/>
        </w:rPr>
        <w:t>-</w:t>
      </w:r>
      <w:r w:rsidRPr="001F0AF3">
        <w:rPr>
          <w:rFonts w:ascii="Times New Roman" w:hAnsi="Times New Roman" w:cs="Times New Roman"/>
          <w:sz w:val="28"/>
        </w:rPr>
        <w:t>кредитной политики руководствоваться лишь изменениями процентной ставки или же уделять большее внимание мониторингу денежных агрегатов</w:t>
      </w:r>
      <w:r>
        <w:rPr>
          <w:rFonts w:ascii="Times New Roman" w:hAnsi="Times New Roman" w:cs="Times New Roman"/>
          <w:sz w:val="28"/>
        </w:rPr>
        <w:t xml:space="preserve"> </w:t>
      </w:r>
      <w:r w:rsidRPr="001F0AF3">
        <w:rPr>
          <w:rFonts w:ascii="Times New Roman" w:hAnsi="Times New Roman" w:cs="Times New Roman"/>
          <w:sz w:val="28"/>
        </w:rPr>
        <w:t>[</w:t>
      </w:r>
      <w:r w:rsidR="00455797">
        <w:rPr>
          <w:rFonts w:ascii="Times New Roman" w:hAnsi="Times New Roman" w:cs="Times New Roman"/>
          <w:sz w:val="28"/>
        </w:rPr>
        <w:t>21</w:t>
      </w:r>
      <w:r>
        <w:rPr>
          <w:rFonts w:ascii="Times New Roman" w:hAnsi="Times New Roman" w:cs="Times New Roman"/>
          <w:sz w:val="28"/>
        </w:rPr>
        <w:t>, с. 58</w:t>
      </w:r>
      <w:r w:rsidRPr="001F0AF3">
        <w:rPr>
          <w:rFonts w:ascii="Times New Roman" w:hAnsi="Times New Roman" w:cs="Times New Roman"/>
          <w:sz w:val="28"/>
        </w:rPr>
        <w:t>]</w:t>
      </w:r>
      <w:r>
        <w:rPr>
          <w:rFonts w:ascii="Times New Roman" w:hAnsi="Times New Roman" w:cs="Times New Roman"/>
          <w:sz w:val="28"/>
        </w:rPr>
        <w:t>.</w:t>
      </w:r>
    </w:p>
    <w:p w:rsidR="005F59D5" w:rsidRDefault="005F59D5" w:rsidP="005F59D5">
      <w:pPr>
        <w:spacing w:after="0" w:line="240" w:lineRule="auto"/>
        <w:ind w:firstLine="708"/>
        <w:jc w:val="both"/>
        <w:rPr>
          <w:rFonts w:ascii="Times New Roman" w:hAnsi="Times New Roman" w:cs="Times New Roman"/>
          <w:sz w:val="28"/>
        </w:rPr>
      </w:pPr>
      <w:r w:rsidRPr="005F59D5">
        <w:rPr>
          <w:rFonts w:ascii="Times New Roman" w:hAnsi="Times New Roman" w:cs="Times New Roman"/>
          <w:sz w:val="28"/>
        </w:rPr>
        <w:t>В рамках обеспечения устойчивости финансовой системы Правительство РФ действовало по трем основным направлениям. Первое - расширение ресурсной базы и повышение ликвидности всей финансовой системы, второе - повышение доступности банковского кредитования для предприятий реального сектора и третье - обеспечение санации банков, испытывающих трудности, но важных с точки зрения общей устойчивости банковской системы.</w:t>
      </w:r>
    </w:p>
    <w:p w:rsidR="004623C3" w:rsidRDefault="005F59D5" w:rsidP="004623C3">
      <w:pPr>
        <w:spacing w:after="0" w:line="240" w:lineRule="auto"/>
        <w:ind w:firstLine="708"/>
        <w:jc w:val="both"/>
        <w:rPr>
          <w:rFonts w:ascii="Times New Roman" w:hAnsi="Times New Roman" w:cs="Times New Roman"/>
          <w:sz w:val="28"/>
        </w:rPr>
      </w:pPr>
      <w:r w:rsidRPr="005F59D5">
        <w:rPr>
          <w:rFonts w:ascii="Times New Roman" w:hAnsi="Times New Roman" w:cs="Times New Roman"/>
          <w:sz w:val="28"/>
        </w:rPr>
        <w:t>В 2008 г. Правительство РФ выделило сре</w:t>
      </w:r>
      <w:r w:rsidR="004252E9">
        <w:rPr>
          <w:rFonts w:ascii="Times New Roman" w:hAnsi="Times New Roman" w:cs="Times New Roman"/>
          <w:sz w:val="28"/>
        </w:rPr>
        <w:t>дства в размере 500 млрд. руб.</w:t>
      </w:r>
      <w:r w:rsidRPr="005F59D5">
        <w:rPr>
          <w:rFonts w:ascii="Times New Roman" w:hAnsi="Times New Roman" w:cs="Times New Roman"/>
          <w:sz w:val="28"/>
        </w:rPr>
        <w:t xml:space="preserve"> Сбербанку России, 200 млрд</w:t>
      </w:r>
      <w:r w:rsidR="004252E9">
        <w:rPr>
          <w:rFonts w:ascii="Times New Roman" w:hAnsi="Times New Roman" w:cs="Times New Roman"/>
          <w:sz w:val="28"/>
        </w:rPr>
        <w:t>. руб.</w:t>
      </w:r>
      <w:r w:rsidRPr="005F59D5">
        <w:rPr>
          <w:rFonts w:ascii="Times New Roman" w:hAnsi="Times New Roman" w:cs="Times New Roman"/>
          <w:sz w:val="28"/>
        </w:rPr>
        <w:t xml:space="preserve"> ВТБ, 250 млрд. руб. иным кредитны</w:t>
      </w:r>
      <w:r w:rsidR="004252E9">
        <w:rPr>
          <w:rFonts w:ascii="Times New Roman" w:hAnsi="Times New Roman" w:cs="Times New Roman"/>
          <w:sz w:val="28"/>
        </w:rPr>
        <w:t>м организациям, 500 млрд. руб.</w:t>
      </w:r>
      <w:r w:rsidRPr="005F59D5">
        <w:rPr>
          <w:rFonts w:ascii="Times New Roman" w:hAnsi="Times New Roman" w:cs="Times New Roman"/>
          <w:sz w:val="28"/>
        </w:rPr>
        <w:t xml:space="preserve"> было выделено на поддержку фондового рынка. В 2009 году, в дополнение к уже выделенным средствам коммерческим банкам, банкам с государственным участием и Внешэкономбанку правительство направило 200 млрд. руб. ВТБ, 130 млрд. руб. Внешэкономбанку, 225 млрд. руб. коммерческим банкам на обеспечение целевого финансирования реального сектора экономики</w:t>
      </w:r>
      <w:r>
        <w:rPr>
          <w:rFonts w:ascii="Times New Roman" w:hAnsi="Times New Roman" w:cs="Times New Roman"/>
          <w:sz w:val="28"/>
        </w:rPr>
        <w:t xml:space="preserve"> </w:t>
      </w:r>
      <w:r w:rsidRPr="005F59D5">
        <w:rPr>
          <w:rFonts w:ascii="Times New Roman" w:hAnsi="Times New Roman" w:cs="Times New Roman"/>
          <w:sz w:val="28"/>
        </w:rPr>
        <w:t>[</w:t>
      </w:r>
      <w:r w:rsidR="00455797">
        <w:rPr>
          <w:rFonts w:ascii="Times New Roman" w:hAnsi="Times New Roman" w:cs="Times New Roman"/>
          <w:sz w:val="28"/>
        </w:rPr>
        <w:t>22</w:t>
      </w:r>
      <w:r>
        <w:rPr>
          <w:rFonts w:ascii="Times New Roman" w:hAnsi="Times New Roman" w:cs="Times New Roman"/>
          <w:sz w:val="28"/>
        </w:rPr>
        <w:t>, с. 23</w:t>
      </w:r>
      <w:r w:rsidRPr="005F59D5">
        <w:rPr>
          <w:rFonts w:ascii="Times New Roman" w:hAnsi="Times New Roman" w:cs="Times New Roman"/>
          <w:sz w:val="28"/>
        </w:rPr>
        <w:t>]</w:t>
      </w:r>
      <w:r>
        <w:rPr>
          <w:rFonts w:ascii="Times New Roman" w:hAnsi="Times New Roman" w:cs="Times New Roman"/>
          <w:sz w:val="28"/>
        </w:rPr>
        <w:t>.</w:t>
      </w:r>
    </w:p>
    <w:p w:rsidR="004623C3" w:rsidRDefault="00455797" w:rsidP="004623C3">
      <w:pPr>
        <w:spacing w:after="0" w:line="240" w:lineRule="auto"/>
        <w:ind w:firstLine="708"/>
        <w:jc w:val="both"/>
        <w:rPr>
          <w:rFonts w:ascii="Times New Roman" w:hAnsi="Times New Roman" w:cs="Times New Roman"/>
          <w:sz w:val="28"/>
        </w:rPr>
      </w:pPr>
      <w:r>
        <w:rPr>
          <w:rFonts w:ascii="Times New Roman" w:hAnsi="Times New Roman" w:cs="Times New Roman"/>
          <w:sz w:val="28"/>
        </w:rPr>
        <w:t>В приложении</w:t>
      </w:r>
      <w:proofErr w:type="gramStart"/>
      <w:r>
        <w:rPr>
          <w:rFonts w:ascii="Times New Roman" w:hAnsi="Times New Roman" w:cs="Times New Roman"/>
          <w:sz w:val="28"/>
        </w:rPr>
        <w:t xml:space="preserve"> Б</w:t>
      </w:r>
      <w:proofErr w:type="gramEnd"/>
      <w:r>
        <w:rPr>
          <w:rFonts w:ascii="Times New Roman" w:hAnsi="Times New Roman" w:cs="Times New Roman"/>
          <w:sz w:val="28"/>
        </w:rPr>
        <w:t xml:space="preserve"> таблица Б</w:t>
      </w:r>
      <w:r w:rsidR="007270BF">
        <w:rPr>
          <w:rFonts w:ascii="Times New Roman" w:hAnsi="Times New Roman" w:cs="Times New Roman"/>
          <w:sz w:val="28"/>
        </w:rPr>
        <w:t xml:space="preserve"> отражает показатели индексов потребительских цен за более чем 20 лет (начиная с 1991 года). Как можно заметить, темпы инфляции не падают в течение длительного промежутка времени. </w:t>
      </w:r>
      <w:r w:rsidR="007270BF" w:rsidRPr="004623C3">
        <w:rPr>
          <w:rFonts w:ascii="Times New Roman" w:hAnsi="Times New Roman" w:cs="Times New Roman"/>
          <w:sz w:val="28"/>
        </w:rPr>
        <w:t xml:space="preserve">Ускорение инфляции в январе-марте 2011 г. произошло главным образом за счет базовой инфляции, которая составила 2,5% против 1,5% в январе-марте 2010 года. </w:t>
      </w:r>
    </w:p>
    <w:p w:rsidR="004623C3" w:rsidRDefault="004623C3" w:rsidP="004623C3">
      <w:pPr>
        <w:spacing w:after="0" w:line="240" w:lineRule="auto"/>
        <w:ind w:firstLine="708"/>
        <w:jc w:val="both"/>
        <w:rPr>
          <w:rFonts w:ascii="Arial" w:hAnsi="Arial" w:cs="Arial"/>
          <w:color w:val="000000"/>
          <w:sz w:val="23"/>
          <w:szCs w:val="23"/>
        </w:rPr>
      </w:pPr>
      <w:r w:rsidRPr="004623C3">
        <w:rPr>
          <w:rFonts w:ascii="Times New Roman" w:hAnsi="Times New Roman" w:cs="Times New Roman"/>
          <w:sz w:val="28"/>
        </w:rPr>
        <w:t>Определенное влияние на динамику наличных денег оказывал спрос населения на иностранную валюту. По итогам 9 месяцев 2010 г. объемы продажи наличной иностранной валюты уполномоченными банками физическим лицам превысили объемы ее покупки на 1 млрд. долл. США (в аналогичный период 2009 г. нетто-продажи составили почти 15 млрд. долл. США). При этом в первом полугодии наблюдались нетто-покупки в объеме 2,4 млрд. долл. США, тогда как в III квартале нетто-продажи составили почти 3,5 млрд. долл. США</w:t>
      </w:r>
      <w:r>
        <w:rPr>
          <w:rFonts w:ascii="Times New Roman" w:hAnsi="Times New Roman" w:cs="Times New Roman"/>
          <w:sz w:val="28"/>
        </w:rPr>
        <w:t>.</w:t>
      </w:r>
      <w:r>
        <w:rPr>
          <w:rStyle w:val="ae"/>
          <w:rFonts w:ascii="Times New Roman" w:hAnsi="Times New Roman" w:cs="Times New Roman"/>
          <w:sz w:val="28"/>
        </w:rPr>
        <w:footnoteReference w:id="1"/>
      </w:r>
      <w:r>
        <w:rPr>
          <w:rFonts w:ascii="Arial" w:hAnsi="Arial" w:cs="Arial"/>
          <w:color w:val="000000"/>
          <w:sz w:val="23"/>
          <w:szCs w:val="23"/>
        </w:rPr>
        <w:t> </w:t>
      </w:r>
    </w:p>
    <w:p w:rsidR="004623C3" w:rsidRDefault="004623C3" w:rsidP="004623C3">
      <w:pPr>
        <w:spacing w:after="0" w:line="240" w:lineRule="auto"/>
        <w:ind w:firstLine="708"/>
        <w:jc w:val="both"/>
        <w:rPr>
          <w:rFonts w:ascii="Times New Roman" w:hAnsi="Times New Roman" w:cs="Times New Roman"/>
          <w:sz w:val="28"/>
          <w:szCs w:val="28"/>
        </w:rPr>
      </w:pPr>
      <w:r w:rsidRPr="004623C3">
        <w:rPr>
          <w:rFonts w:ascii="Times New Roman" w:hAnsi="Times New Roman" w:cs="Times New Roman"/>
          <w:sz w:val="28"/>
          <w:szCs w:val="28"/>
        </w:rPr>
        <w:t>В 2010 году государством были приняты следующие меры по сдерживанию инфляции:</w:t>
      </w:r>
    </w:p>
    <w:p w:rsidR="004623C3" w:rsidRPr="004623C3" w:rsidRDefault="004623C3" w:rsidP="004623C3">
      <w:pPr>
        <w:pStyle w:val="a3"/>
        <w:numPr>
          <w:ilvl w:val="0"/>
          <w:numId w:val="18"/>
        </w:numPr>
        <w:spacing w:after="0" w:line="240" w:lineRule="auto"/>
        <w:ind w:left="0" w:firstLine="284"/>
        <w:rPr>
          <w:rFonts w:ascii="Times New Roman" w:hAnsi="Times New Roman" w:cs="Times New Roman"/>
          <w:i/>
          <w:sz w:val="28"/>
          <w:szCs w:val="28"/>
        </w:rPr>
      </w:pPr>
      <w:r w:rsidRPr="004623C3">
        <w:rPr>
          <w:rFonts w:ascii="Times New Roman" w:hAnsi="Times New Roman" w:cs="Times New Roman"/>
          <w:i/>
          <w:sz w:val="28"/>
          <w:szCs w:val="28"/>
        </w:rPr>
        <w:t>снижение ставки рефинансирования;</w:t>
      </w:r>
    </w:p>
    <w:p w:rsidR="004623C3" w:rsidRPr="004623C3" w:rsidRDefault="004623C3" w:rsidP="004623C3">
      <w:pPr>
        <w:pStyle w:val="a3"/>
        <w:numPr>
          <w:ilvl w:val="0"/>
          <w:numId w:val="18"/>
        </w:numPr>
        <w:spacing w:after="0" w:line="240" w:lineRule="auto"/>
        <w:ind w:left="0" w:firstLine="284"/>
        <w:rPr>
          <w:rFonts w:ascii="Times New Roman" w:hAnsi="Times New Roman" w:cs="Times New Roman"/>
          <w:i/>
          <w:sz w:val="28"/>
          <w:szCs w:val="28"/>
        </w:rPr>
      </w:pPr>
      <w:r w:rsidRPr="004623C3">
        <w:rPr>
          <w:rFonts w:ascii="Times New Roman" w:hAnsi="Times New Roman" w:cs="Times New Roman"/>
          <w:i/>
          <w:sz w:val="28"/>
          <w:szCs w:val="28"/>
        </w:rPr>
        <w:t>льготные банковские кредиты предпринимателям;</w:t>
      </w:r>
    </w:p>
    <w:p w:rsidR="004623C3" w:rsidRPr="004623C3" w:rsidRDefault="004623C3" w:rsidP="004623C3">
      <w:pPr>
        <w:pStyle w:val="a3"/>
        <w:numPr>
          <w:ilvl w:val="0"/>
          <w:numId w:val="18"/>
        </w:numPr>
        <w:spacing w:after="0" w:line="240" w:lineRule="auto"/>
        <w:ind w:left="0" w:firstLine="284"/>
        <w:rPr>
          <w:rFonts w:ascii="Times New Roman" w:hAnsi="Times New Roman" w:cs="Times New Roman"/>
          <w:i/>
          <w:sz w:val="28"/>
          <w:szCs w:val="28"/>
        </w:rPr>
      </w:pPr>
      <w:r w:rsidRPr="004623C3">
        <w:rPr>
          <w:rFonts w:ascii="Times New Roman" w:hAnsi="Times New Roman" w:cs="Times New Roman"/>
          <w:i/>
          <w:sz w:val="28"/>
          <w:szCs w:val="28"/>
        </w:rPr>
        <w:t>таргетирование инфляции (регулирование темпа прироста денежной массы в определенных пределах);</w:t>
      </w:r>
    </w:p>
    <w:p w:rsidR="004623C3" w:rsidRPr="004623C3" w:rsidRDefault="004623C3" w:rsidP="004623C3">
      <w:pPr>
        <w:pStyle w:val="a3"/>
        <w:numPr>
          <w:ilvl w:val="0"/>
          <w:numId w:val="18"/>
        </w:numPr>
        <w:spacing w:after="0" w:line="240" w:lineRule="auto"/>
        <w:ind w:left="0" w:firstLine="284"/>
        <w:rPr>
          <w:rFonts w:ascii="Times New Roman" w:hAnsi="Times New Roman" w:cs="Times New Roman"/>
          <w:i/>
          <w:sz w:val="28"/>
          <w:szCs w:val="28"/>
        </w:rPr>
      </w:pPr>
      <w:r w:rsidRPr="004623C3">
        <w:rPr>
          <w:rFonts w:ascii="Times New Roman" w:hAnsi="Times New Roman" w:cs="Times New Roman"/>
          <w:i/>
          <w:sz w:val="28"/>
          <w:szCs w:val="28"/>
        </w:rPr>
        <w:t>снижение государственных расходов;</w:t>
      </w:r>
    </w:p>
    <w:p w:rsidR="004623C3" w:rsidRPr="004623C3" w:rsidRDefault="004623C3" w:rsidP="004623C3">
      <w:pPr>
        <w:pStyle w:val="a3"/>
        <w:numPr>
          <w:ilvl w:val="0"/>
          <w:numId w:val="18"/>
        </w:numPr>
        <w:spacing w:after="0" w:line="240" w:lineRule="auto"/>
        <w:ind w:left="0" w:firstLine="284"/>
        <w:rPr>
          <w:rFonts w:ascii="Times New Roman" w:hAnsi="Times New Roman" w:cs="Times New Roman"/>
          <w:i/>
          <w:sz w:val="28"/>
          <w:szCs w:val="28"/>
        </w:rPr>
      </w:pPr>
      <w:r w:rsidRPr="004623C3">
        <w:rPr>
          <w:rFonts w:ascii="Times New Roman" w:hAnsi="Times New Roman" w:cs="Times New Roman"/>
          <w:i/>
          <w:sz w:val="28"/>
          <w:szCs w:val="28"/>
        </w:rPr>
        <w:t>государственное регулирование цен на лекарства;</w:t>
      </w:r>
    </w:p>
    <w:p w:rsidR="004623C3" w:rsidRPr="004623C3" w:rsidRDefault="004623C3" w:rsidP="004623C3">
      <w:pPr>
        <w:pStyle w:val="a3"/>
        <w:numPr>
          <w:ilvl w:val="0"/>
          <w:numId w:val="18"/>
        </w:numPr>
        <w:spacing w:after="0" w:line="240" w:lineRule="auto"/>
        <w:ind w:left="0" w:firstLine="284"/>
        <w:rPr>
          <w:rFonts w:ascii="Times New Roman" w:hAnsi="Times New Roman" w:cs="Times New Roman"/>
          <w:i/>
          <w:sz w:val="28"/>
          <w:szCs w:val="28"/>
        </w:rPr>
      </w:pPr>
      <w:r w:rsidRPr="004623C3">
        <w:rPr>
          <w:rFonts w:ascii="Times New Roman" w:hAnsi="Times New Roman" w:cs="Times New Roman"/>
          <w:i/>
          <w:sz w:val="28"/>
          <w:szCs w:val="28"/>
        </w:rPr>
        <w:t>государственное регулирование цен на услуги ЖКХ;</w:t>
      </w:r>
    </w:p>
    <w:p w:rsidR="004623C3" w:rsidRPr="004623C3" w:rsidRDefault="004623C3" w:rsidP="004623C3">
      <w:pPr>
        <w:pStyle w:val="a3"/>
        <w:numPr>
          <w:ilvl w:val="0"/>
          <w:numId w:val="18"/>
        </w:numPr>
        <w:spacing w:after="0" w:line="240" w:lineRule="auto"/>
        <w:ind w:left="0" w:firstLine="284"/>
        <w:rPr>
          <w:rFonts w:ascii="Times New Roman" w:hAnsi="Times New Roman" w:cs="Times New Roman"/>
          <w:i/>
          <w:sz w:val="28"/>
          <w:szCs w:val="28"/>
        </w:rPr>
      </w:pPr>
      <w:r w:rsidRPr="004623C3">
        <w:rPr>
          <w:rFonts w:ascii="Times New Roman" w:hAnsi="Times New Roman" w:cs="Times New Roman"/>
          <w:i/>
          <w:sz w:val="28"/>
          <w:szCs w:val="28"/>
        </w:rPr>
        <w:lastRenderedPageBreak/>
        <w:t>государственное регулирование цен на продукты (ограничение торговых наценок на социально значимые продукты</w:t>
      </w:r>
      <w:proofErr w:type="gramStart"/>
      <w:r w:rsidRPr="004623C3">
        <w:rPr>
          <w:rFonts w:ascii="Times New Roman" w:hAnsi="Times New Roman" w:cs="Times New Roman"/>
          <w:i/>
          <w:sz w:val="28"/>
          <w:szCs w:val="28"/>
        </w:rPr>
        <w:t xml:space="preserve"> )</w:t>
      </w:r>
      <w:proofErr w:type="gramEnd"/>
      <w:r w:rsidRPr="004623C3">
        <w:rPr>
          <w:rFonts w:ascii="Times New Roman" w:hAnsi="Times New Roman" w:cs="Times New Roman"/>
          <w:i/>
          <w:sz w:val="28"/>
          <w:szCs w:val="28"/>
        </w:rPr>
        <w:t>;</w:t>
      </w:r>
    </w:p>
    <w:p w:rsidR="004623C3" w:rsidRPr="004623C3" w:rsidRDefault="004623C3" w:rsidP="004623C3">
      <w:pPr>
        <w:pStyle w:val="a3"/>
        <w:numPr>
          <w:ilvl w:val="0"/>
          <w:numId w:val="18"/>
        </w:numPr>
        <w:spacing w:after="0" w:line="240" w:lineRule="auto"/>
        <w:ind w:left="0" w:firstLine="284"/>
        <w:rPr>
          <w:rFonts w:ascii="Times New Roman" w:hAnsi="Times New Roman" w:cs="Times New Roman"/>
          <w:i/>
          <w:sz w:val="28"/>
          <w:szCs w:val="28"/>
        </w:rPr>
      </w:pPr>
      <w:r w:rsidRPr="004623C3">
        <w:rPr>
          <w:rFonts w:ascii="Times New Roman" w:hAnsi="Times New Roman" w:cs="Times New Roman"/>
          <w:i/>
          <w:sz w:val="28"/>
          <w:szCs w:val="28"/>
        </w:rPr>
        <w:t>усложнения процедуры получения внешних займов для бизнеса;</w:t>
      </w:r>
    </w:p>
    <w:p w:rsidR="004623C3" w:rsidRPr="004623C3" w:rsidRDefault="004623C3" w:rsidP="004623C3">
      <w:pPr>
        <w:pStyle w:val="a3"/>
        <w:numPr>
          <w:ilvl w:val="0"/>
          <w:numId w:val="18"/>
        </w:numPr>
        <w:spacing w:after="0" w:line="240" w:lineRule="auto"/>
        <w:ind w:left="0" w:firstLine="284"/>
        <w:rPr>
          <w:rFonts w:ascii="Times New Roman" w:hAnsi="Times New Roman" w:cs="Times New Roman"/>
          <w:i/>
          <w:sz w:val="28"/>
          <w:szCs w:val="28"/>
        </w:rPr>
      </w:pPr>
      <w:r w:rsidRPr="004623C3">
        <w:rPr>
          <w:rFonts w:ascii="Times New Roman" w:hAnsi="Times New Roman" w:cs="Times New Roman"/>
          <w:i/>
          <w:sz w:val="28"/>
          <w:szCs w:val="28"/>
        </w:rPr>
        <w:t>ограничение импорта пшеницы и других продуктов для сдерживания внутренних цен;</w:t>
      </w:r>
    </w:p>
    <w:p w:rsidR="004623C3" w:rsidRPr="004623C3" w:rsidRDefault="00C527C1" w:rsidP="004623C3">
      <w:pPr>
        <w:pStyle w:val="a3"/>
        <w:numPr>
          <w:ilvl w:val="0"/>
          <w:numId w:val="18"/>
        </w:numPr>
        <w:spacing w:after="0" w:line="240" w:lineRule="auto"/>
        <w:ind w:left="0" w:firstLine="284"/>
        <w:rPr>
          <w:rFonts w:ascii="Times New Roman" w:hAnsi="Times New Roman" w:cs="Times New Roman"/>
          <w:i/>
          <w:sz w:val="28"/>
          <w:szCs w:val="28"/>
        </w:rPr>
      </w:pPr>
      <w:r>
        <w:rPr>
          <w:rFonts w:ascii="Times New Roman" w:hAnsi="Times New Roman" w:cs="Times New Roman"/>
          <w:i/>
          <w:sz w:val="28"/>
          <w:szCs w:val="28"/>
        </w:rPr>
        <w:t xml:space="preserve">зерновые интервенции </w:t>
      </w:r>
      <w:r w:rsidRPr="007279DC">
        <w:rPr>
          <w:rFonts w:ascii="Times New Roman" w:hAnsi="Times New Roman" w:cs="Times New Roman"/>
          <w:sz w:val="28"/>
          <w:szCs w:val="28"/>
          <w:lang w:val="en-US"/>
        </w:rPr>
        <w:t>[</w:t>
      </w:r>
      <w:r w:rsidR="00455797">
        <w:rPr>
          <w:rFonts w:ascii="Times New Roman" w:hAnsi="Times New Roman" w:cs="Times New Roman"/>
          <w:sz w:val="28"/>
          <w:szCs w:val="28"/>
        </w:rPr>
        <w:t>23</w:t>
      </w:r>
      <w:r w:rsidR="00FE3080">
        <w:rPr>
          <w:rFonts w:ascii="Times New Roman" w:hAnsi="Times New Roman" w:cs="Times New Roman"/>
          <w:sz w:val="28"/>
          <w:szCs w:val="28"/>
        </w:rPr>
        <w:t>,</w:t>
      </w:r>
      <w:r w:rsidRPr="007279DC">
        <w:rPr>
          <w:rFonts w:ascii="Times New Roman" w:hAnsi="Times New Roman" w:cs="Times New Roman"/>
          <w:sz w:val="28"/>
          <w:szCs w:val="28"/>
        </w:rPr>
        <w:t xml:space="preserve"> </w:t>
      </w:r>
      <w:r w:rsidR="007279DC" w:rsidRPr="007279DC">
        <w:rPr>
          <w:rFonts w:ascii="Times New Roman" w:hAnsi="Times New Roman" w:cs="Times New Roman"/>
          <w:sz w:val="28"/>
          <w:szCs w:val="28"/>
        </w:rPr>
        <w:t>с. 8</w:t>
      </w:r>
      <w:r w:rsidR="007279DC" w:rsidRPr="007279DC">
        <w:rPr>
          <w:rFonts w:ascii="Times New Roman" w:hAnsi="Times New Roman" w:cs="Times New Roman"/>
          <w:sz w:val="28"/>
          <w:szCs w:val="28"/>
          <w:lang w:val="en-US"/>
        </w:rPr>
        <w:t>]</w:t>
      </w:r>
      <w:r w:rsidR="007279DC" w:rsidRPr="007279DC">
        <w:rPr>
          <w:rFonts w:ascii="Times New Roman" w:hAnsi="Times New Roman" w:cs="Times New Roman"/>
          <w:sz w:val="28"/>
          <w:szCs w:val="28"/>
        </w:rPr>
        <w:t>.</w:t>
      </w:r>
    </w:p>
    <w:p w:rsidR="00C527C1" w:rsidRDefault="004623C3" w:rsidP="00C527C1">
      <w:pPr>
        <w:pStyle w:val="a9"/>
        <w:spacing w:before="0" w:beforeAutospacing="0" w:after="0" w:afterAutospacing="0"/>
        <w:ind w:firstLine="708"/>
        <w:jc w:val="both"/>
        <w:textAlignment w:val="top"/>
        <w:rPr>
          <w:rFonts w:eastAsiaTheme="minorHAnsi"/>
          <w:sz w:val="28"/>
          <w:szCs w:val="22"/>
          <w:lang w:eastAsia="en-US"/>
        </w:rPr>
      </w:pPr>
      <w:r w:rsidRPr="004623C3">
        <w:rPr>
          <w:rFonts w:eastAsiaTheme="minorHAnsi"/>
          <w:sz w:val="28"/>
          <w:szCs w:val="22"/>
          <w:lang w:eastAsia="en-US"/>
        </w:rPr>
        <w:t>Однако, несмотря на проведенный комплекс антиинфляционных мер, по-прежнему наблюдаются высокие темпы инфляции. Учитывая комплексный, многофакторный характер инфляции, следует уделить особое внимание монетарному фактору. При этом необходимо совершенствование основных направлений денежно</w:t>
      </w:r>
      <w:r>
        <w:rPr>
          <w:rFonts w:eastAsiaTheme="minorHAnsi"/>
          <w:sz w:val="28"/>
          <w:szCs w:val="22"/>
          <w:lang w:eastAsia="en-US"/>
        </w:rPr>
        <w:t>-</w:t>
      </w:r>
      <w:r w:rsidRPr="004623C3">
        <w:rPr>
          <w:rFonts w:eastAsiaTheme="minorHAnsi"/>
          <w:sz w:val="28"/>
          <w:szCs w:val="22"/>
          <w:lang w:eastAsia="en-US"/>
        </w:rPr>
        <w:t xml:space="preserve">кредитной политики, так как </w:t>
      </w:r>
      <w:r>
        <w:rPr>
          <w:rFonts w:eastAsiaTheme="minorHAnsi"/>
          <w:sz w:val="28"/>
          <w:szCs w:val="22"/>
          <w:lang w:eastAsia="en-US"/>
        </w:rPr>
        <w:t>она</w:t>
      </w:r>
      <w:r w:rsidRPr="004623C3">
        <w:rPr>
          <w:rFonts w:eastAsiaTheme="minorHAnsi"/>
          <w:sz w:val="28"/>
          <w:szCs w:val="22"/>
          <w:lang w:eastAsia="en-US"/>
        </w:rPr>
        <w:t>, в определенной мере, является монетарной составляющей антиинфляционного регулирования. Также необходимо регулирование денежной массы в соответствии с реальным денежным спросом хозяйственного оборота в экономике и уменьшение доли наличной составляющей в денежной массе за счет совершенствования безналичных форм расчетов [</w:t>
      </w:r>
      <w:r w:rsidR="00455797">
        <w:rPr>
          <w:rFonts w:eastAsiaTheme="minorHAnsi"/>
          <w:sz w:val="28"/>
          <w:szCs w:val="22"/>
          <w:lang w:eastAsia="en-US"/>
        </w:rPr>
        <w:t>24</w:t>
      </w:r>
      <w:r>
        <w:rPr>
          <w:rFonts w:eastAsiaTheme="minorHAnsi"/>
          <w:sz w:val="28"/>
          <w:szCs w:val="22"/>
          <w:lang w:eastAsia="en-US"/>
        </w:rPr>
        <w:t>, с. 221</w:t>
      </w:r>
      <w:r w:rsidRPr="004623C3">
        <w:rPr>
          <w:rFonts w:eastAsiaTheme="minorHAnsi"/>
          <w:sz w:val="28"/>
          <w:szCs w:val="22"/>
          <w:lang w:eastAsia="en-US"/>
        </w:rPr>
        <w:t>]</w:t>
      </w:r>
      <w:r w:rsidR="00C527C1">
        <w:rPr>
          <w:rFonts w:eastAsiaTheme="minorHAnsi"/>
          <w:sz w:val="28"/>
          <w:szCs w:val="22"/>
          <w:lang w:eastAsia="en-US"/>
        </w:rPr>
        <w:t>.</w:t>
      </w:r>
    </w:p>
    <w:p w:rsidR="00D15A2E" w:rsidRPr="008955A1" w:rsidRDefault="00C527C1" w:rsidP="008955A1">
      <w:pPr>
        <w:pStyle w:val="a9"/>
        <w:spacing w:before="0" w:beforeAutospacing="0" w:after="0" w:afterAutospacing="0"/>
        <w:ind w:firstLine="708"/>
        <w:jc w:val="both"/>
        <w:textAlignment w:val="top"/>
        <w:rPr>
          <w:rFonts w:eastAsiaTheme="minorHAnsi"/>
          <w:sz w:val="28"/>
          <w:szCs w:val="22"/>
          <w:lang w:eastAsia="en-US"/>
        </w:rPr>
      </w:pPr>
      <w:r>
        <w:rPr>
          <w:rFonts w:eastAsiaTheme="minorHAnsi"/>
          <w:sz w:val="28"/>
          <w:szCs w:val="22"/>
          <w:lang w:eastAsia="en-US"/>
        </w:rPr>
        <w:t xml:space="preserve">Таким образом, исходя из результатов влияния инфляционных процессов на российскую экономику, можно сделать вывод, что необходимо организовать тщательное управление инфляцией в целях стимулирования экономического роста, совершенствования структурной и социальной политики. </w:t>
      </w:r>
      <w:r w:rsidRPr="00C527C1">
        <w:rPr>
          <w:rFonts w:eastAsiaTheme="minorHAnsi"/>
          <w:sz w:val="28"/>
          <w:szCs w:val="22"/>
          <w:lang w:eastAsia="en-US"/>
        </w:rPr>
        <w:t>Регулируемая инфляция способствует стабильному развитию экономики, ее инновации и модернизации. Снижение темпа инфляции необходимо для укрепления финансовой системы, устойчивости и конкурентоспособности банковской системы России, повышения ее роли в перераспределении привлеченных капиталов в развитие производственного сектора экономики.</w:t>
      </w:r>
    </w:p>
    <w:p w:rsidR="0051616B" w:rsidRDefault="007279DC" w:rsidP="00707C0D">
      <w:pPr>
        <w:pStyle w:val="22"/>
        <w:ind w:firstLine="708"/>
        <w:jc w:val="both"/>
      </w:pPr>
      <w:bookmarkStart w:id="9" w:name="_Toc498792357"/>
      <w:r w:rsidRPr="00B95B67">
        <w:t xml:space="preserve">3.2 </w:t>
      </w:r>
      <w:r w:rsidR="00B95B67" w:rsidRPr="00B95B67">
        <w:t>Инфляционные ожидания и издержки инфляции в Российской Федерации, инфляционное таргетирование как одно из направле</w:t>
      </w:r>
      <w:r w:rsidR="00B95B67">
        <w:t>ний денежно-кредитной политики</w:t>
      </w:r>
      <w:bookmarkEnd w:id="9"/>
    </w:p>
    <w:p w:rsidR="00374ECC" w:rsidRPr="0051616B" w:rsidRDefault="00374ECC" w:rsidP="009854D5">
      <w:pPr>
        <w:spacing w:before="240" w:after="0" w:line="240" w:lineRule="auto"/>
        <w:ind w:firstLine="709"/>
        <w:jc w:val="both"/>
        <w:rPr>
          <w:rFonts w:ascii="Times New Roman" w:eastAsia="Times New Roman" w:hAnsi="Times New Roman" w:cs="Times New Roman"/>
          <w:sz w:val="28"/>
          <w:szCs w:val="24"/>
          <w:lang w:eastAsia="ru-RU"/>
        </w:rPr>
      </w:pPr>
      <w:r w:rsidRPr="0051616B">
        <w:rPr>
          <w:rFonts w:ascii="Times New Roman" w:eastAsia="Times New Roman" w:hAnsi="Times New Roman" w:cs="Times New Roman"/>
          <w:sz w:val="28"/>
          <w:szCs w:val="24"/>
          <w:lang w:eastAsia="ru-RU"/>
        </w:rPr>
        <w:t xml:space="preserve">Прежде </w:t>
      </w:r>
      <w:proofErr w:type="gramStart"/>
      <w:r w:rsidRPr="0051616B">
        <w:rPr>
          <w:rFonts w:ascii="Times New Roman" w:eastAsia="Times New Roman" w:hAnsi="Times New Roman" w:cs="Times New Roman"/>
          <w:sz w:val="28"/>
          <w:szCs w:val="24"/>
          <w:lang w:eastAsia="ru-RU"/>
        </w:rPr>
        <w:t>всего</w:t>
      </w:r>
      <w:proofErr w:type="gramEnd"/>
      <w:r w:rsidRPr="0051616B">
        <w:rPr>
          <w:rFonts w:ascii="Times New Roman" w:eastAsia="Times New Roman" w:hAnsi="Times New Roman" w:cs="Times New Roman"/>
          <w:sz w:val="28"/>
          <w:szCs w:val="24"/>
          <w:lang w:eastAsia="ru-RU"/>
        </w:rPr>
        <w:t xml:space="preserve"> следует уточнить, что российская инфляция – это инфляция издержек и частично бюджетного дефицита, а не избытка денежной массы. В России инфляция сочеталась одновременно со спадом производства, т.е. происходила стагфляция. Для России самый предпочтительный вариант регулирования инфляции – это </w:t>
      </w:r>
      <w:proofErr w:type="spellStart"/>
      <w:r w:rsidRPr="0051616B">
        <w:rPr>
          <w:rFonts w:ascii="Times New Roman" w:eastAsia="Times New Roman" w:hAnsi="Times New Roman" w:cs="Times New Roman"/>
          <w:sz w:val="28"/>
          <w:szCs w:val="24"/>
          <w:lang w:eastAsia="ru-RU"/>
        </w:rPr>
        <w:t>стагфляционная</w:t>
      </w:r>
      <w:proofErr w:type="spellEnd"/>
      <w:r w:rsidRPr="0051616B">
        <w:rPr>
          <w:rFonts w:ascii="Times New Roman" w:eastAsia="Times New Roman" w:hAnsi="Times New Roman" w:cs="Times New Roman"/>
          <w:sz w:val="28"/>
          <w:szCs w:val="24"/>
          <w:lang w:eastAsia="ru-RU"/>
        </w:rPr>
        <w:t xml:space="preserve"> политика, где применяется политика доходов – согласование и увязка темпов роста заработной платы и цен под наблюдением и при посредничестве государства. Таким образом, антиинфляционная политика должна использовать два регулятора</w:t>
      </w:r>
      <w:r w:rsidR="00455797">
        <w:rPr>
          <w:rFonts w:ascii="Times New Roman" w:eastAsia="Times New Roman" w:hAnsi="Times New Roman" w:cs="Times New Roman"/>
          <w:sz w:val="28"/>
          <w:szCs w:val="24"/>
          <w:lang w:eastAsia="ru-RU"/>
        </w:rPr>
        <w:t>: рыночный и государственный [25</w:t>
      </w:r>
      <w:r w:rsidRPr="0051616B">
        <w:rPr>
          <w:rFonts w:ascii="Times New Roman" w:eastAsia="Times New Roman" w:hAnsi="Times New Roman" w:cs="Times New Roman"/>
          <w:sz w:val="28"/>
          <w:szCs w:val="24"/>
          <w:lang w:eastAsia="ru-RU"/>
        </w:rPr>
        <w:t>, с. 7].</w:t>
      </w:r>
    </w:p>
    <w:p w:rsidR="00374ECC" w:rsidRPr="00455797" w:rsidRDefault="00455797" w:rsidP="0051616B">
      <w:pPr>
        <w:pStyle w:val="a9"/>
        <w:shd w:val="clear" w:color="auto" w:fill="FFFFFF"/>
        <w:spacing w:before="0" w:beforeAutospacing="0" w:after="0" w:afterAutospacing="0"/>
        <w:ind w:firstLine="708"/>
        <w:jc w:val="both"/>
        <w:rPr>
          <w:sz w:val="28"/>
        </w:rPr>
      </w:pPr>
      <w:r>
        <w:rPr>
          <w:sz w:val="28"/>
        </w:rPr>
        <w:t>В таблице</w:t>
      </w:r>
      <w:proofErr w:type="gramStart"/>
      <w:r>
        <w:rPr>
          <w:sz w:val="28"/>
        </w:rPr>
        <w:t xml:space="preserve"> В</w:t>
      </w:r>
      <w:proofErr w:type="gramEnd"/>
      <w:r>
        <w:rPr>
          <w:sz w:val="28"/>
        </w:rPr>
        <w:t xml:space="preserve"> приложения В</w:t>
      </w:r>
      <w:r w:rsidR="00374ECC">
        <w:rPr>
          <w:sz w:val="28"/>
        </w:rPr>
        <w:t xml:space="preserve"> показаны величины месячной и годовой инфляции, начиная с 1991 года. </w:t>
      </w:r>
      <w:r w:rsidR="00374ECC" w:rsidRPr="00374ECC">
        <w:rPr>
          <w:sz w:val="28"/>
        </w:rPr>
        <w:t xml:space="preserve">Возникновение и рост инфляции сопровождались процессами в области товарного и денежного обращения: </w:t>
      </w:r>
      <w:r w:rsidR="00374ECC" w:rsidRPr="00374ECC">
        <w:rPr>
          <w:sz w:val="28"/>
        </w:rPr>
        <w:lastRenderedPageBreak/>
        <w:t xml:space="preserve">стремительный рост цен (в 1992-1994 гг. они увеличились почти в 1000 раз); снижение ВВП (1992г. – на 19%, 1993 – на 12%, 1994 – на 15%); падение инвестиций (1992 г. – </w:t>
      </w:r>
      <w:proofErr w:type="gramStart"/>
      <w:r w:rsidR="00374ECC" w:rsidRPr="00374ECC">
        <w:rPr>
          <w:sz w:val="28"/>
        </w:rPr>
        <w:t>на</w:t>
      </w:r>
      <w:proofErr w:type="gramEnd"/>
      <w:r w:rsidR="00374ECC" w:rsidRPr="00374ECC">
        <w:rPr>
          <w:sz w:val="28"/>
        </w:rPr>
        <w:t xml:space="preserve"> 40%, 1993 – на 12%, 1994 – на 26%)</w:t>
      </w:r>
      <w:r w:rsidR="00331552">
        <w:rPr>
          <w:sz w:val="28"/>
        </w:rPr>
        <w:t>.</w:t>
      </w:r>
    </w:p>
    <w:p w:rsidR="00374ECC" w:rsidRDefault="00374ECC" w:rsidP="0051616B">
      <w:pPr>
        <w:pStyle w:val="a9"/>
        <w:shd w:val="clear" w:color="auto" w:fill="FFFFFF"/>
        <w:spacing w:before="0" w:beforeAutospacing="0" w:after="0" w:afterAutospacing="0"/>
        <w:ind w:firstLine="708"/>
        <w:jc w:val="both"/>
        <w:rPr>
          <w:sz w:val="28"/>
        </w:rPr>
      </w:pPr>
      <w:r w:rsidRPr="00374ECC">
        <w:rPr>
          <w:sz w:val="28"/>
        </w:rPr>
        <w:t>Обесценение денег в России происходило из-за монопольного повышения цен при отсутствии конкуренции и наличии государственного регулирования инфляционного процесса. Цены поднимали посредники-перекупщики в сфере оптовой и розничной торговли. Розничные цены на товары и услуги в несколько раз превышали цены производителей.</w:t>
      </w:r>
    </w:p>
    <w:p w:rsidR="00374ECC" w:rsidRPr="00455797" w:rsidRDefault="00374ECC" w:rsidP="0051616B">
      <w:pPr>
        <w:pStyle w:val="a9"/>
        <w:shd w:val="clear" w:color="auto" w:fill="FFFFFF"/>
        <w:spacing w:before="0" w:beforeAutospacing="0" w:after="0" w:afterAutospacing="0"/>
        <w:ind w:firstLine="708"/>
        <w:jc w:val="both"/>
        <w:rPr>
          <w:sz w:val="28"/>
        </w:rPr>
      </w:pPr>
      <w:r w:rsidRPr="00374ECC">
        <w:rPr>
          <w:sz w:val="28"/>
        </w:rPr>
        <w:t xml:space="preserve">Расширение кредитной экспансии только укрепляло сложившийся уровень инфляции и требовало всё новой и новой эмиссии денег. Дефицит государственного бюджета увеличивался за 1992-1994 гг. и превысил в 1994 г. 60 трлн. руб. Создавшийся дефицит покрывался за счёт централизованных кредитов ЦБ и имел инфляционную природу. Задолженность по кредитам федеральному бюджету только в 1994 г. возросла с 13 до 66 трлн. руб. С целью ослабления инфляции Министерство финансов РФ с мая 1994 г. приступило к выпуску государственных облигаций (ГКО). Значительную роль в раскручивании инфляции сыграл процесс </w:t>
      </w:r>
      <w:proofErr w:type="spellStart"/>
      <w:r w:rsidRPr="00374ECC">
        <w:rPr>
          <w:sz w:val="28"/>
        </w:rPr>
        <w:t>долларизации</w:t>
      </w:r>
      <w:proofErr w:type="spellEnd"/>
      <w:r w:rsidRPr="00374ECC">
        <w:rPr>
          <w:sz w:val="28"/>
        </w:rPr>
        <w:t>: покупаемые населением доллары увеличивают величину суммы цен товаров и услуг в России. Возникает дополнительный платёжеспособный спрос со стороны населения, предприятий и банков. Валютный товар, купленный за рубли, находится в запасах как внутри страны, так и за её пределами, а его эквивалент (рубли) остаётся во внутреннем денежном обращении, что само п</w:t>
      </w:r>
      <w:r w:rsidR="00455797">
        <w:rPr>
          <w:sz w:val="28"/>
        </w:rPr>
        <w:t>о себе служит стимулом инфляции</w:t>
      </w:r>
      <w:r w:rsidR="00455797" w:rsidRPr="00455797">
        <w:rPr>
          <w:sz w:val="28"/>
        </w:rPr>
        <w:t xml:space="preserve"> [</w:t>
      </w:r>
      <w:r w:rsidR="00331552">
        <w:rPr>
          <w:sz w:val="28"/>
        </w:rPr>
        <w:t>26</w:t>
      </w:r>
      <w:r w:rsidR="00455797" w:rsidRPr="00455797">
        <w:rPr>
          <w:sz w:val="28"/>
        </w:rPr>
        <w:t>]</w:t>
      </w:r>
      <w:r w:rsidR="00455797">
        <w:rPr>
          <w:sz w:val="28"/>
        </w:rPr>
        <w:t>.</w:t>
      </w:r>
    </w:p>
    <w:p w:rsidR="00374ECC" w:rsidRDefault="00374ECC" w:rsidP="0051616B">
      <w:pPr>
        <w:pStyle w:val="a9"/>
        <w:shd w:val="clear" w:color="auto" w:fill="FFFFFF"/>
        <w:spacing w:before="0" w:beforeAutospacing="0" w:after="0" w:afterAutospacing="0"/>
        <w:ind w:firstLine="708"/>
        <w:jc w:val="both"/>
        <w:rPr>
          <w:sz w:val="28"/>
        </w:rPr>
      </w:pPr>
      <w:r w:rsidRPr="00374ECC">
        <w:rPr>
          <w:sz w:val="28"/>
        </w:rPr>
        <w:t>В конце XX столетия российская экономика претерпела одну из самых глобальных в мире перестроек, пришла в состояние значительного спада. Положе</w:t>
      </w:r>
      <w:r>
        <w:rPr>
          <w:sz w:val="28"/>
        </w:rPr>
        <w:t xml:space="preserve">ние осложнилось тем, что российская </w:t>
      </w:r>
      <w:r w:rsidRPr="00374ECC">
        <w:rPr>
          <w:sz w:val="28"/>
        </w:rPr>
        <w:t xml:space="preserve">инфляция по своей природе далека от модели классической инфляции спроса или монетаристской концепции инфляции издержек. </w:t>
      </w:r>
      <w:r w:rsidR="00BD1AD7">
        <w:rPr>
          <w:sz w:val="28"/>
        </w:rPr>
        <w:t>В этих условиях Россия стояла</w:t>
      </w:r>
      <w:r w:rsidRPr="00374ECC">
        <w:rPr>
          <w:sz w:val="28"/>
        </w:rPr>
        <w:t xml:space="preserve"> перед необходимостью решения нескольких задач, основными из которых являются:</w:t>
      </w:r>
    </w:p>
    <w:p w:rsidR="00374ECC" w:rsidRDefault="00374ECC" w:rsidP="0051616B">
      <w:pPr>
        <w:pStyle w:val="a9"/>
        <w:numPr>
          <w:ilvl w:val="0"/>
          <w:numId w:val="20"/>
        </w:numPr>
        <w:shd w:val="clear" w:color="auto" w:fill="FFFFFF"/>
        <w:spacing w:before="0" w:beforeAutospacing="0" w:after="0" w:afterAutospacing="0"/>
        <w:ind w:left="0" w:firstLine="284"/>
        <w:jc w:val="both"/>
        <w:rPr>
          <w:sz w:val="28"/>
        </w:rPr>
      </w:pPr>
      <w:r w:rsidRPr="00374ECC">
        <w:rPr>
          <w:sz w:val="28"/>
        </w:rPr>
        <w:t>политическая стабилизация, прежде всего на путях формирован</w:t>
      </w:r>
      <w:r>
        <w:rPr>
          <w:sz w:val="28"/>
        </w:rPr>
        <w:t>ия российской государственности;</w:t>
      </w:r>
    </w:p>
    <w:p w:rsidR="00374ECC" w:rsidRDefault="00374ECC" w:rsidP="0051616B">
      <w:pPr>
        <w:pStyle w:val="a9"/>
        <w:numPr>
          <w:ilvl w:val="0"/>
          <w:numId w:val="20"/>
        </w:numPr>
        <w:shd w:val="clear" w:color="auto" w:fill="FFFFFF"/>
        <w:spacing w:before="0" w:beforeAutospacing="0" w:after="0" w:afterAutospacing="0"/>
        <w:ind w:left="0" w:firstLine="284"/>
        <w:jc w:val="both"/>
        <w:rPr>
          <w:sz w:val="28"/>
        </w:rPr>
      </w:pPr>
      <w:r w:rsidRPr="00374ECC">
        <w:rPr>
          <w:sz w:val="28"/>
        </w:rPr>
        <w:t>социально-экономическая стабилизация и выход из жесточайшего и всеохватного кризиса;</w:t>
      </w:r>
    </w:p>
    <w:p w:rsidR="00C14D98" w:rsidRDefault="00374ECC" w:rsidP="00C14D98">
      <w:pPr>
        <w:pStyle w:val="a9"/>
        <w:numPr>
          <w:ilvl w:val="0"/>
          <w:numId w:val="20"/>
        </w:numPr>
        <w:shd w:val="clear" w:color="auto" w:fill="FFFFFF"/>
        <w:spacing w:before="0" w:beforeAutospacing="0" w:after="0" w:afterAutospacing="0"/>
        <w:ind w:left="0" w:firstLine="284"/>
        <w:jc w:val="both"/>
        <w:rPr>
          <w:sz w:val="28"/>
        </w:rPr>
      </w:pPr>
      <w:r w:rsidRPr="00374ECC">
        <w:rPr>
          <w:sz w:val="28"/>
        </w:rPr>
        <w:t xml:space="preserve">проведение собственно рыночной экономической реформы таким образом, чтобы она не вызывала нарастания в хозяйстве страны разрушительных процессов, </w:t>
      </w:r>
      <w:r>
        <w:rPr>
          <w:sz w:val="28"/>
        </w:rPr>
        <w:t>в первую очередь — инфляционных</w:t>
      </w:r>
      <w:r w:rsidR="00331552">
        <w:rPr>
          <w:sz w:val="28"/>
        </w:rPr>
        <w:t xml:space="preserve"> [25</w:t>
      </w:r>
      <w:r>
        <w:rPr>
          <w:sz w:val="28"/>
        </w:rPr>
        <w:t>, с.8-9</w:t>
      </w:r>
      <w:r w:rsidRPr="00374ECC">
        <w:rPr>
          <w:sz w:val="28"/>
        </w:rPr>
        <w:t>]</w:t>
      </w:r>
      <w:r>
        <w:rPr>
          <w:sz w:val="28"/>
        </w:rPr>
        <w:t>.</w:t>
      </w:r>
    </w:p>
    <w:p w:rsidR="00C14D98" w:rsidRDefault="00C14D98" w:rsidP="00C14D98">
      <w:pPr>
        <w:pStyle w:val="a9"/>
        <w:shd w:val="clear" w:color="auto" w:fill="FFFFFF"/>
        <w:spacing w:before="0" w:beforeAutospacing="0" w:after="0" w:afterAutospacing="0"/>
        <w:ind w:firstLine="708"/>
        <w:jc w:val="both"/>
        <w:rPr>
          <w:sz w:val="32"/>
        </w:rPr>
      </w:pPr>
      <w:r w:rsidRPr="00C14D98">
        <w:rPr>
          <w:sz w:val="28"/>
        </w:rPr>
        <w:t>Опросы являются ключевым источником информации об инфляционных ожиданиях и потребительских настроениях населения. В России регулярные исследования инфляционных ожиданий и потребительских настроений населения проводятся с 2009 года в рамках совместного проекта Банка России, Фонда «Общественное мнение» (ФОМ).</w:t>
      </w:r>
    </w:p>
    <w:p w:rsidR="00C14D98" w:rsidRPr="00C14D98" w:rsidRDefault="00C14D98" w:rsidP="00C14D98">
      <w:pPr>
        <w:pStyle w:val="a9"/>
        <w:shd w:val="clear" w:color="auto" w:fill="FFFFFF"/>
        <w:spacing w:before="0" w:beforeAutospacing="0" w:after="0" w:afterAutospacing="0"/>
        <w:ind w:firstLine="708"/>
        <w:jc w:val="both"/>
        <w:rPr>
          <w:sz w:val="32"/>
        </w:rPr>
      </w:pPr>
      <w:r>
        <w:rPr>
          <w:sz w:val="28"/>
        </w:rPr>
        <w:t>Инфляционные ожидания в России имеют тенденцию сохраня</w:t>
      </w:r>
      <w:r w:rsidR="004252E9">
        <w:rPr>
          <w:sz w:val="28"/>
        </w:rPr>
        <w:t>ться, однако в октябре 2017 г. п</w:t>
      </w:r>
      <w:r>
        <w:rPr>
          <w:sz w:val="28"/>
        </w:rPr>
        <w:t xml:space="preserve">рямая оценка ФОМ инфляционных ожиданий </w:t>
      </w:r>
      <w:r>
        <w:rPr>
          <w:sz w:val="28"/>
        </w:rPr>
        <w:lastRenderedPageBreak/>
        <w:t>населения на следующие 12 месяцев, рассчитанная по ответам на вопрос об уровне инфляции, повысилась, оставшись вблизи минимального значения за всю историю наблюдений – 9,9%.</w:t>
      </w:r>
    </w:p>
    <w:p w:rsidR="003B75FE" w:rsidRDefault="003B75FE" w:rsidP="00C14D98">
      <w:pPr>
        <w:pStyle w:val="a9"/>
        <w:shd w:val="clear" w:color="auto" w:fill="FFFFFF"/>
        <w:spacing w:before="0" w:beforeAutospacing="0" w:after="0" w:afterAutospacing="0"/>
        <w:ind w:firstLine="708"/>
        <w:jc w:val="both"/>
        <w:rPr>
          <w:sz w:val="28"/>
        </w:rPr>
      </w:pPr>
      <w:r>
        <w:rPr>
          <w:sz w:val="28"/>
        </w:rPr>
        <w:t xml:space="preserve">В октябре 2017 года был проведен 60-ый опрос населения по анкете, </w:t>
      </w:r>
      <w:r w:rsidRPr="003B75FE">
        <w:rPr>
          <w:sz w:val="28"/>
        </w:rPr>
        <w:t>состоящей из закрытых и открытых вопросов. При ответе на закрытый вопрос респондент должен выбрать наиболее подходящий для него вариант ответа (один или несколько) из числа предложенных. В ряде случаев интервьюер показывает респонденту карточку с перечнем вариантов ответа. При ответе на открытый вопрос респонденту предлагается самому сформулировать один или несколько вариантов ответа. Интервьюер просто читает формулировку вопроса и не приводит никаких вариантов ответа.</w:t>
      </w:r>
      <w:r>
        <w:rPr>
          <w:sz w:val="28"/>
        </w:rPr>
        <w:t xml:space="preserve"> Параметры опроса приведены в П</w:t>
      </w:r>
      <w:r w:rsidR="00F50C99">
        <w:rPr>
          <w:sz w:val="28"/>
        </w:rPr>
        <w:t>риложении Г в качестве таблицы Г</w:t>
      </w:r>
      <w:r>
        <w:rPr>
          <w:sz w:val="28"/>
        </w:rPr>
        <w:t>.1.</w:t>
      </w:r>
    </w:p>
    <w:p w:rsidR="00641F1C" w:rsidRDefault="00641F1C" w:rsidP="00641F1C">
      <w:pPr>
        <w:pStyle w:val="a9"/>
        <w:shd w:val="clear" w:color="auto" w:fill="FFFFFF"/>
        <w:spacing w:before="0" w:beforeAutospacing="0" w:after="0" w:afterAutospacing="0"/>
        <w:ind w:firstLine="708"/>
        <w:jc w:val="both"/>
        <w:rPr>
          <w:i/>
          <w:sz w:val="28"/>
        </w:rPr>
      </w:pPr>
      <w:r w:rsidRPr="00641F1C">
        <w:rPr>
          <w:sz w:val="28"/>
        </w:rPr>
        <w:t xml:space="preserve">Далее была оценена динамика </w:t>
      </w:r>
      <w:r w:rsidRPr="00641F1C">
        <w:rPr>
          <w:b/>
          <w:sz w:val="28"/>
        </w:rPr>
        <w:t>индекса потребительских настроений (ИПН)</w:t>
      </w:r>
      <w:r>
        <w:rPr>
          <w:b/>
          <w:sz w:val="28"/>
        </w:rPr>
        <w:t xml:space="preserve"> </w:t>
      </w:r>
      <w:r>
        <w:rPr>
          <w:sz w:val="28"/>
        </w:rPr>
        <w:t>за последние</w:t>
      </w:r>
      <w:r w:rsidRPr="00641F1C">
        <w:rPr>
          <w:sz w:val="28"/>
        </w:rPr>
        <w:t xml:space="preserve"> 2 года (</w:t>
      </w:r>
      <w:proofErr w:type="gramStart"/>
      <w:r w:rsidRPr="00641F1C">
        <w:rPr>
          <w:sz w:val="28"/>
        </w:rPr>
        <w:t>см</w:t>
      </w:r>
      <w:proofErr w:type="gramEnd"/>
      <w:r w:rsidRPr="00641F1C">
        <w:rPr>
          <w:sz w:val="28"/>
        </w:rPr>
        <w:t>. в П</w:t>
      </w:r>
      <w:r w:rsidR="00F50C99">
        <w:rPr>
          <w:sz w:val="28"/>
        </w:rPr>
        <w:t>риложении Г рисунок Г</w:t>
      </w:r>
      <w:r w:rsidRPr="00641F1C">
        <w:rPr>
          <w:sz w:val="28"/>
        </w:rPr>
        <w:t>)</w:t>
      </w:r>
      <w:r w:rsidR="008B50E2">
        <w:rPr>
          <w:sz w:val="28"/>
        </w:rPr>
        <w:t xml:space="preserve">. Он имеет два </w:t>
      </w:r>
      <w:proofErr w:type="spellStart"/>
      <w:r w:rsidR="008B50E2">
        <w:rPr>
          <w:sz w:val="28"/>
        </w:rPr>
        <w:t>субагрегата</w:t>
      </w:r>
      <w:proofErr w:type="spellEnd"/>
      <w:r w:rsidR="008B50E2">
        <w:rPr>
          <w:sz w:val="28"/>
        </w:rPr>
        <w:t xml:space="preserve">: </w:t>
      </w:r>
      <w:r w:rsidR="008B50E2" w:rsidRPr="008B50E2">
        <w:rPr>
          <w:i/>
          <w:sz w:val="28"/>
        </w:rPr>
        <w:t xml:space="preserve">индекс текущего состояния (ИТС) </w:t>
      </w:r>
      <w:r w:rsidR="008B50E2" w:rsidRPr="008B50E2">
        <w:rPr>
          <w:sz w:val="28"/>
        </w:rPr>
        <w:t>и</w:t>
      </w:r>
      <w:r w:rsidR="008B50E2" w:rsidRPr="008B50E2">
        <w:rPr>
          <w:i/>
          <w:sz w:val="28"/>
        </w:rPr>
        <w:t xml:space="preserve"> индекс </w:t>
      </w:r>
      <w:r w:rsidR="004252E9">
        <w:rPr>
          <w:i/>
          <w:sz w:val="28"/>
        </w:rPr>
        <w:t>ожиданий (И</w:t>
      </w:r>
      <w:r w:rsidR="008B50E2" w:rsidRPr="008B50E2">
        <w:rPr>
          <w:i/>
          <w:sz w:val="28"/>
        </w:rPr>
        <w:t>О).</w:t>
      </w:r>
    </w:p>
    <w:p w:rsidR="008B50E2" w:rsidRDefault="008B50E2" w:rsidP="00641F1C">
      <w:pPr>
        <w:pStyle w:val="a9"/>
        <w:shd w:val="clear" w:color="auto" w:fill="FFFFFF"/>
        <w:spacing w:before="0" w:beforeAutospacing="0" w:after="0" w:afterAutospacing="0"/>
        <w:ind w:firstLine="708"/>
        <w:jc w:val="both"/>
        <w:rPr>
          <w:i/>
          <w:sz w:val="28"/>
        </w:rPr>
      </w:pPr>
    </w:p>
    <w:tbl>
      <w:tblPr>
        <w:tblStyle w:val="af0"/>
        <w:tblW w:w="4939" w:type="pct"/>
        <w:tblLook w:val="04A0"/>
      </w:tblPr>
      <w:tblGrid>
        <w:gridCol w:w="974"/>
        <w:gridCol w:w="7787"/>
        <w:gridCol w:w="973"/>
      </w:tblGrid>
      <w:tr w:rsidR="008B50E2" w:rsidTr="00250C8B">
        <w:trPr>
          <w:trHeight w:val="838"/>
        </w:trPr>
        <w:tc>
          <w:tcPr>
            <w:tcW w:w="500" w:type="pct"/>
            <w:tcBorders>
              <w:top w:val="nil"/>
              <w:left w:val="nil"/>
              <w:bottom w:val="nil"/>
              <w:right w:val="nil"/>
            </w:tcBorders>
          </w:tcPr>
          <w:p w:rsidR="008B50E2" w:rsidRPr="004274B4" w:rsidRDefault="008B50E2" w:rsidP="00250C8B">
            <w:pPr>
              <w:pStyle w:val="a9"/>
              <w:spacing w:before="0" w:beforeAutospacing="0" w:after="0" w:afterAutospacing="0"/>
              <w:jc w:val="both"/>
              <w:textAlignment w:val="top"/>
              <w:rPr>
                <w:color w:val="000000"/>
                <w:sz w:val="28"/>
                <w:szCs w:val="28"/>
              </w:rPr>
            </w:pPr>
          </w:p>
        </w:tc>
        <w:tc>
          <w:tcPr>
            <w:tcW w:w="4000" w:type="pct"/>
            <w:tcBorders>
              <w:top w:val="nil"/>
              <w:left w:val="nil"/>
              <w:bottom w:val="nil"/>
              <w:right w:val="nil"/>
            </w:tcBorders>
            <w:vAlign w:val="center"/>
          </w:tcPr>
          <w:p w:rsidR="008B50E2" w:rsidRPr="00A1589E" w:rsidRDefault="008B50E2" w:rsidP="00250C8B">
            <w:pPr>
              <w:pStyle w:val="a9"/>
              <w:spacing w:before="0" w:beforeAutospacing="0" w:after="0" w:afterAutospacing="0"/>
              <w:jc w:val="center"/>
              <w:textAlignment w:val="top"/>
              <w:rPr>
                <w:i/>
                <w:color w:val="000000"/>
                <w:sz w:val="28"/>
                <w:szCs w:val="28"/>
                <w:lang w:val="en-US"/>
              </w:rPr>
            </w:pPr>
            <m:oMathPara>
              <m:oMath>
                <m:r>
                  <w:rPr>
                    <w:rFonts w:ascii="Cambria Math" w:hAnsi="Cambria Math"/>
                    <w:color w:val="000000"/>
                    <w:sz w:val="28"/>
                    <w:szCs w:val="28"/>
                  </w:rPr>
                  <m:t>ИТС=среднее значение двух частных индексов А и Б</m:t>
                </m:r>
              </m:oMath>
            </m:oMathPara>
          </w:p>
          <w:p w:rsidR="008B50E2" w:rsidRDefault="008B50E2" w:rsidP="00250C8B">
            <w:pPr>
              <w:pStyle w:val="a9"/>
              <w:spacing w:before="0" w:beforeAutospacing="0" w:after="0" w:afterAutospacing="0"/>
              <w:ind w:firstLine="708"/>
              <w:jc w:val="center"/>
              <w:textAlignment w:val="top"/>
              <w:rPr>
                <w:color w:val="000000"/>
                <w:sz w:val="28"/>
                <w:szCs w:val="28"/>
                <w:lang w:val="en-US"/>
              </w:rPr>
            </w:pPr>
          </w:p>
        </w:tc>
        <w:tc>
          <w:tcPr>
            <w:tcW w:w="500" w:type="pct"/>
            <w:tcBorders>
              <w:top w:val="nil"/>
              <w:left w:val="nil"/>
              <w:bottom w:val="nil"/>
              <w:right w:val="nil"/>
            </w:tcBorders>
            <w:vAlign w:val="center"/>
          </w:tcPr>
          <w:p w:rsidR="008B50E2" w:rsidRPr="00AD47C6" w:rsidRDefault="008B50E2" w:rsidP="00250C8B">
            <w:pPr>
              <w:pStyle w:val="af"/>
              <w:keepNext/>
              <w:jc w:val="right"/>
              <w:rPr>
                <w:b w:val="0"/>
                <w:lang w:val="en-US"/>
              </w:rPr>
            </w:pPr>
            <w:r w:rsidRPr="00E71038">
              <w:rPr>
                <w:b w:val="0"/>
                <w:color w:val="000000"/>
                <w:sz w:val="28"/>
                <w:szCs w:val="28"/>
              </w:rPr>
              <w:t>(</w:t>
            </w:r>
            <w:r>
              <w:rPr>
                <w:rFonts w:ascii="Times New Roman" w:hAnsi="Times New Roman" w:cs="Times New Roman"/>
                <w:b w:val="0"/>
                <w:color w:val="auto"/>
                <w:sz w:val="28"/>
              </w:rPr>
              <w:t>9</w:t>
            </w:r>
            <w:r w:rsidRPr="00E71038">
              <w:rPr>
                <w:b w:val="0"/>
                <w:color w:val="000000"/>
                <w:sz w:val="28"/>
                <w:szCs w:val="28"/>
              </w:rPr>
              <w:t>)</w:t>
            </w:r>
          </w:p>
        </w:tc>
      </w:tr>
    </w:tbl>
    <w:p w:rsidR="008B50E2" w:rsidRDefault="008B50E2" w:rsidP="009A70B9">
      <w:pPr>
        <w:pStyle w:val="a9"/>
        <w:shd w:val="clear" w:color="auto" w:fill="FFFFFF"/>
        <w:spacing w:before="0" w:beforeAutospacing="0" w:after="0" w:afterAutospacing="0"/>
        <w:ind w:left="705" w:hanging="705"/>
        <w:jc w:val="both"/>
        <w:rPr>
          <w:sz w:val="28"/>
        </w:rPr>
      </w:pPr>
      <w:r>
        <w:rPr>
          <w:sz w:val="28"/>
        </w:rPr>
        <w:t>где</w:t>
      </w:r>
      <w:proofErr w:type="gramStart"/>
      <w:r>
        <w:rPr>
          <w:sz w:val="28"/>
        </w:rPr>
        <w:t xml:space="preserve"> </w:t>
      </w:r>
      <w:r>
        <w:rPr>
          <w:sz w:val="28"/>
        </w:rPr>
        <w:tab/>
        <w:t>А</w:t>
      </w:r>
      <w:proofErr w:type="gramEnd"/>
      <w:r>
        <w:rPr>
          <w:sz w:val="28"/>
        </w:rPr>
        <w:t xml:space="preserve"> - </w:t>
      </w:r>
      <w:r w:rsidRPr="008B50E2">
        <w:rPr>
          <w:sz w:val="28"/>
        </w:rPr>
        <w:t>изменение личного материального положения за прошедшие 12 месяцев</w:t>
      </w:r>
      <w:r>
        <w:rPr>
          <w:sz w:val="28"/>
        </w:rPr>
        <w:t>;</w:t>
      </w:r>
    </w:p>
    <w:p w:rsidR="008B50E2" w:rsidRDefault="008B50E2" w:rsidP="008B50E2">
      <w:pPr>
        <w:pStyle w:val="a9"/>
        <w:shd w:val="clear" w:color="auto" w:fill="FFFFFF"/>
        <w:spacing w:before="0" w:beforeAutospacing="0" w:after="0" w:afterAutospacing="0"/>
        <w:ind w:left="705" w:hanging="705"/>
        <w:jc w:val="both"/>
        <w:rPr>
          <w:sz w:val="28"/>
        </w:rPr>
      </w:pPr>
      <w:r>
        <w:rPr>
          <w:sz w:val="28"/>
        </w:rPr>
        <w:tab/>
        <w:t>Б – оценка ситуации на потребительском рынке.</w:t>
      </w:r>
    </w:p>
    <w:p w:rsidR="008B50E2" w:rsidRDefault="008B50E2" w:rsidP="008B50E2">
      <w:pPr>
        <w:pStyle w:val="a9"/>
        <w:shd w:val="clear" w:color="auto" w:fill="FFFFFF"/>
        <w:spacing w:before="0" w:beforeAutospacing="0" w:after="0" w:afterAutospacing="0"/>
        <w:ind w:left="705" w:hanging="705"/>
        <w:jc w:val="both"/>
        <w:rPr>
          <w:sz w:val="28"/>
        </w:rPr>
      </w:pPr>
    </w:p>
    <w:tbl>
      <w:tblPr>
        <w:tblStyle w:val="af0"/>
        <w:tblW w:w="4939" w:type="pct"/>
        <w:tblLook w:val="04A0"/>
      </w:tblPr>
      <w:tblGrid>
        <w:gridCol w:w="974"/>
        <w:gridCol w:w="7787"/>
        <w:gridCol w:w="973"/>
      </w:tblGrid>
      <w:tr w:rsidR="008B50E2" w:rsidTr="00250C8B">
        <w:trPr>
          <w:trHeight w:val="838"/>
        </w:trPr>
        <w:tc>
          <w:tcPr>
            <w:tcW w:w="500" w:type="pct"/>
            <w:tcBorders>
              <w:top w:val="nil"/>
              <w:left w:val="nil"/>
              <w:bottom w:val="nil"/>
              <w:right w:val="nil"/>
            </w:tcBorders>
          </w:tcPr>
          <w:p w:rsidR="008B50E2" w:rsidRPr="004274B4" w:rsidRDefault="008B50E2" w:rsidP="00250C8B">
            <w:pPr>
              <w:pStyle w:val="a9"/>
              <w:spacing w:before="0" w:beforeAutospacing="0" w:after="0" w:afterAutospacing="0"/>
              <w:jc w:val="both"/>
              <w:textAlignment w:val="top"/>
              <w:rPr>
                <w:color w:val="000000"/>
                <w:sz w:val="28"/>
                <w:szCs w:val="28"/>
              </w:rPr>
            </w:pPr>
          </w:p>
        </w:tc>
        <w:tc>
          <w:tcPr>
            <w:tcW w:w="4000" w:type="pct"/>
            <w:tcBorders>
              <w:top w:val="nil"/>
              <w:left w:val="nil"/>
              <w:bottom w:val="nil"/>
              <w:right w:val="nil"/>
            </w:tcBorders>
            <w:vAlign w:val="center"/>
          </w:tcPr>
          <w:p w:rsidR="008B50E2" w:rsidRPr="00A1589E" w:rsidRDefault="00661B1A" w:rsidP="00250C8B">
            <w:pPr>
              <w:pStyle w:val="a9"/>
              <w:spacing w:before="0" w:beforeAutospacing="0" w:after="0" w:afterAutospacing="0"/>
              <w:jc w:val="center"/>
              <w:textAlignment w:val="top"/>
              <w:rPr>
                <w:i/>
                <w:color w:val="000000"/>
                <w:sz w:val="28"/>
                <w:szCs w:val="28"/>
                <w:lang w:val="en-US"/>
              </w:rPr>
            </w:pPr>
            <m:oMathPara>
              <m:oMath>
                <m:r>
                  <w:rPr>
                    <w:rFonts w:ascii="Cambria Math" w:hAnsi="Cambria Math"/>
                    <w:color w:val="000000"/>
                    <w:sz w:val="28"/>
                    <w:szCs w:val="28"/>
                  </w:rPr>
                  <m:t>ИО=среднее значение трех частных индексов В, Г и Д</m:t>
                </m:r>
              </m:oMath>
            </m:oMathPara>
          </w:p>
          <w:p w:rsidR="008B50E2" w:rsidRPr="008B50E2" w:rsidRDefault="008B50E2" w:rsidP="00250C8B">
            <w:pPr>
              <w:pStyle w:val="a9"/>
              <w:spacing w:before="0" w:beforeAutospacing="0" w:after="0" w:afterAutospacing="0"/>
              <w:ind w:firstLine="708"/>
              <w:jc w:val="center"/>
              <w:textAlignment w:val="top"/>
              <w:rPr>
                <w:color w:val="000000"/>
                <w:sz w:val="28"/>
                <w:szCs w:val="28"/>
              </w:rPr>
            </w:pPr>
          </w:p>
        </w:tc>
        <w:tc>
          <w:tcPr>
            <w:tcW w:w="500" w:type="pct"/>
            <w:tcBorders>
              <w:top w:val="nil"/>
              <w:left w:val="nil"/>
              <w:bottom w:val="nil"/>
              <w:right w:val="nil"/>
            </w:tcBorders>
            <w:vAlign w:val="center"/>
          </w:tcPr>
          <w:p w:rsidR="008B50E2" w:rsidRPr="00AD47C6" w:rsidRDefault="008B50E2" w:rsidP="00250C8B">
            <w:pPr>
              <w:pStyle w:val="af"/>
              <w:keepNext/>
              <w:jc w:val="right"/>
              <w:rPr>
                <w:b w:val="0"/>
                <w:lang w:val="en-US"/>
              </w:rPr>
            </w:pPr>
            <w:r w:rsidRPr="00E71038">
              <w:rPr>
                <w:b w:val="0"/>
                <w:color w:val="000000"/>
                <w:sz w:val="28"/>
                <w:szCs w:val="28"/>
              </w:rPr>
              <w:t>(</w:t>
            </w:r>
            <w:r>
              <w:rPr>
                <w:rFonts w:ascii="Times New Roman" w:hAnsi="Times New Roman" w:cs="Times New Roman"/>
                <w:b w:val="0"/>
                <w:color w:val="auto"/>
                <w:sz w:val="28"/>
              </w:rPr>
              <w:t>10</w:t>
            </w:r>
            <w:r w:rsidRPr="00E71038">
              <w:rPr>
                <w:b w:val="0"/>
                <w:color w:val="000000"/>
                <w:sz w:val="28"/>
                <w:szCs w:val="28"/>
              </w:rPr>
              <w:t>)</w:t>
            </w:r>
          </w:p>
        </w:tc>
      </w:tr>
    </w:tbl>
    <w:p w:rsidR="008B50E2" w:rsidRDefault="008B50E2" w:rsidP="009A70B9">
      <w:pPr>
        <w:pStyle w:val="a9"/>
        <w:shd w:val="clear" w:color="auto" w:fill="FFFFFF"/>
        <w:spacing w:before="0" w:beforeAutospacing="0" w:after="0" w:afterAutospacing="0"/>
        <w:ind w:left="705" w:hanging="705"/>
        <w:jc w:val="both"/>
        <w:rPr>
          <w:sz w:val="28"/>
        </w:rPr>
      </w:pPr>
      <w:r>
        <w:rPr>
          <w:sz w:val="28"/>
        </w:rPr>
        <w:t>где</w:t>
      </w:r>
      <w:proofErr w:type="gramStart"/>
      <w:r>
        <w:rPr>
          <w:sz w:val="28"/>
        </w:rPr>
        <w:tab/>
        <w:t>В</w:t>
      </w:r>
      <w:proofErr w:type="gramEnd"/>
      <w:r>
        <w:rPr>
          <w:sz w:val="28"/>
        </w:rPr>
        <w:t xml:space="preserve"> – </w:t>
      </w:r>
      <w:r w:rsidRPr="008B50E2">
        <w:rPr>
          <w:sz w:val="28"/>
        </w:rPr>
        <w:t>ожидание изменения личного материального положения в ближайшие 12 месяцев</w:t>
      </w:r>
      <w:r>
        <w:rPr>
          <w:sz w:val="28"/>
        </w:rPr>
        <w:t>;</w:t>
      </w:r>
    </w:p>
    <w:p w:rsidR="008B50E2" w:rsidRDefault="008B50E2" w:rsidP="008B50E2">
      <w:pPr>
        <w:pStyle w:val="a9"/>
        <w:shd w:val="clear" w:color="auto" w:fill="FFFFFF"/>
        <w:spacing w:before="0" w:beforeAutospacing="0" w:after="0" w:afterAutospacing="0"/>
        <w:ind w:left="705" w:hanging="705"/>
        <w:jc w:val="both"/>
        <w:rPr>
          <w:sz w:val="28"/>
        </w:rPr>
      </w:pPr>
      <w:r>
        <w:rPr>
          <w:sz w:val="28"/>
        </w:rPr>
        <w:tab/>
        <w:t xml:space="preserve">Г - </w:t>
      </w:r>
      <w:r w:rsidRPr="008B50E2">
        <w:rPr>
          <w:sz w:val="28"/>
        </w:rPr>
        <w:t>ожидание развития экономики страны в ближайшие 12 месяцев</w:t>
      </w:r>
      <w:r>
        <w:rPr>
          <w:sz w:val="28"/>
        </w:rPr>
        <w:t>;</w:t>
      </w:r>
    </w:p>
    <w:p w:rsidR="008B50E2" w:rsidRDefault="008B50E2" w:rsidP="008B50E2">
      <w:pPr>
        <w:pStyle w:val="a9"/>
        <w:shd w:val="clear" w:color="auto" w:fill="FFFFFF"/>
        <w:spacing w:before="0" w:beforeAutospacing="0" w:after="0" w:afterAutospacing="0"/>
        <w:ind w:left="705" w:hanging="705"/>
        <w:jc w:val="both"/>
        <w:rPr>
          <w:sz w:val="28"/>
        </w:rPr>
      </w:pPr>
      <w:r>
        <w:rPr>
          <w:sz w:val="28"/>
        </w:rPr>
        <w:tab/>
        <w:t xml:space="preserve">Д - </w:t>
      </w:r>
      <w:r w:rsidRPr="008B50E2">
        <w:rPr>
          <w:sz w:val="28"/>
        </w:rPr>
        <w:t>ожидание развития экономики страны в ближайшие 5 лет</w:t>
      </w:r>
      <w:r>
        <w:rPr>
          <w:sz w:val="28"/>
        </w:rPr>
        <w:t>.</w:t>
      </w:r>
    </w:p>
    <w:p w:rsidR="000D0055" w:rsidRPr="00BD1AD7" w:rsidRDefault="00BD1AD7" w:rsidP="00BD1AD7">
      <w:pPr>
        <w:pStyle w:val="a9"/>
        <w:shd w:val="clear" w:color="auto" w:fill="FFFFFF"/>
        <w:spacing w:before="0" w:beforeAutospacing="0" w:after="0" w:afterAutospacing="0"/>
        <w:ind w:firstLine="705"/>
        <w:jc w:val="both"/>
        <w:rPr>
          <w:sz w:val="28"/>
        </w:rPr>
      </w:pPr>
      <w:r>
        <w:rPr>
          <w:sz w:val="28"/>
        </w:rPr>
        <w:t>Также были получены ответы на открытые вопросы. Они отоб</w:t>
      </w:r>
      <w:r w:rsidR="004252E9">
        <w:rPr>
          <w:sz w:val="28"/>
        </w:rPr>
        <w:t>ражены в виде таблиц Г.2, Г.3, Г.4 в приложении Г</w:t>
      </w:r>
      <w:r>
        <w:rPr>
          <w:sz w:val="28"/>
        </w:rPr>
        <w:t xml:space="preserve">. </w:t>
      </w:r>
      <w:r w:rsidR="008B50E2">
        <w:rPr>
          <w:sz w:val="28"/>
        </w:rPr>
        <w:t xml:space="preserve">Есть </w:t>
      </w:r>
      <w:r w:rsidR="008B50E2" w:rsidRPr="008B50E2">
        <w:rPr>
          <w:sz w:val="28"/>
        </w:rPr>
        <w:t>основания считать, что и для российского рынка динамика ИПН мож</w:t>
      </w:r>
      <w:r w:rsidR="008B50E2">
        <w:rPr>
          <w:sz w:val="28"/>
        </w:rPr>
        <w:t xml:space="preserve">ет </w:t>
      </w:r>
      <w:r w:rsidR="008B50E2" w:rsidRPr="008B50E2">
        <w:rPr>
          <w:sz w:val="28"/>
        </w:rPr>
        <w:t>выступать</w:t>
      </w:r>
      <w:r w:rsidR="008B50E2">
        <w:rPr>
          <w:sz w:val="28"/>
        </w:rPr>
        <w:t xml:space="preserve"> </w:t>
      </w:r>
      <w:r w:rsidR="008B50E2" w:rsidRPr="008B50E2">
        <w:rPr>
          <w:sz w:val="28"/>
        </w:rPr>
        <w:t xml:space="preserve">достаточно надёжным инструментом прогнозирования будущего потребительского и финансового поведения граждан и, в конечном счёте, прогнозирования инфляции. </w:t>
      </w:r>
      <w:proofErr w:type="gramStart"/>
      <w:r w:rsidR="008B50E2" w:rsidRPr="008B50E2">
        <w:rPr>
          <w:sz w:val="28"/>
        </w:rPr>
        <w:t>В декабре 2012 года в рамках проведенного ФОМ «Вторичного анализа статистических и социологических данных о восприятии инфляции» было показано, что на длительном временном интервале с 1998 по 2008 год все пять частных компонент ИПН имели статистически значимую и отрицательную корреляцию с индексом инфляции Росстата, а такж</w:t>
      </w:r>
      <w:r w:rsidR="001B7E99">
        <w:rPr>
          <w:sz w:val="28"/>
        </w:rPr>
        <w:t xml:space="preserve">е с индексом ожидаемой инфляции </w:t>
      </w:r>
      <w:r w:rsidR="001B7E99" w:rsidRPr="001B7E99">
        <w:rPr>
          <w:sz w:val="28"/>
        </w:rPr>
        <w:t>[</w:t>
      </w:r>
      <w:r w:rsidR="00331552">
        <w:rPr>
          <w:sz w:val="28"/>
        </w:rPr>
        <w:t>26</w:t>
      </w:r>
      <w:r w:rsidR="001B7E99" w:rsidRPr="001B7E99">
        <w:rPr>
          <w:sz w:val="28"/>
        </w:rPr>
        <w:t>].</w:t>
      </w:r>
      <w:r w:rsidR="00661B1A">
        <w:rPr>
          <w:sz w:val="28"/>
        </w:rPr>
        <w:t xml:space="preserve"> </w:t>
      </w:r>
      <w:proofErr w:type="gramEnd"/>
    </w:p>
    <w:p w:rsidR="00B577E7" w:rsidRPr="000D0055" w:rsidRDefault="000D0055" w:rsidP="000D0055">
      <w:pPr>
        <w:pStyle w:val="a9"/>
        <w:shd w:val="clear" w:color="auto" w:fill="FFFFFF"/>
        <w:spacing w:before="0" w:beforeAutospacing="0" w:after="0" w:afterAutospacing="0"/>
        <w:ind w:firstLine="567"/>
        <w:jc w:val="both"/>
        <w:rPr>
          <w:i/>
          <w:sz w:val="28"/>
        </w:rPr>
      </w:pPr>
      <w:r>
        <w:rPr>
          <w:i/>
          <w:sz w:val="28"/>
        </w:rPr>
        <w:tab/>
      </w:r>
      <w:r w:rsidRPr="000D0055">
        <w:rPr>
          <w:b/>
          <w:sz w:val="28"/>
        </w:rPr>
        <w:t>Инфляционное таргетирование</w:t>
      </w:r>
      <w:r>
        <w:rPr>
          <w:sz w:val="28"/>
        </w:rPr>
        <w:t xml:space="preserve"> – это режим денежно-кредитной политики, при котором конечной ее целью является ценовая стабильность.  </w:t>
      </w:r>
      <w:r w:rsidR="00B577E7" w:rsidRPr="000D0055">
        <w:rPr>
          <w:sz w:val="28"/>
        </w:rPr>
        <w:t xml:space="preserve">Подверженность внешним шокам, ставшая следствием растущей зависимости экономик от состояния мировых торговых и финансовых рынков, обусловила </w:t>
      </w:r>
      <w:r w:rsidR="00B577E7" w:rsidRPr="000D0055">
        <w:rPr>
          <w:sz w:val="28"/>
        </w:rPr>
        <w:lastRenderedPageBreak/>
        <w:t xml:space="preserve">необходимость повышения гибкости монетарной политики. В результате, если в 1990-х гг. режим инфляционного таргетирования внедрялся в развитых странах, то в 2000-х гг. – преимущественно в развивающихся. </w:t>
      </w:r>
    </w:p>
    <w:p w:rsidR="00267BDB" w:rsidRDefault="00B577E7" w:rsidP="00267BDB">
      <w:pPr>
        <w:pStyle w:val="a9"/>
        <w:shd w:val="clear" w:color="auto" w:fill="FFFFFF"/>
        <w:spacing w:before="0" w:beforeAutospacing="0" w:after="0" w:afterAutospacing="0"/>
        <w:ind w:firstLine="708"/>
        <w:jc w:val="both"/>
        <w:rPr>
          <w:sz w:val="28"/>
        </w:rPr>
      </w:pPr>
      <w:r w:rsidRPr="00B577E7">
        <w:rPr>
          <w:sz w:val="28"/>
        </w:rPr>
        <w:t>В начале 1990-х гг. семь индустриально развитых стран решили перейти к инфляционному таргетированию. Первыми были Новая Зеландия и Канада, затем к ним присоединились Великобритания, Финляндия, Швеция, Австралия и Испания (</w:t>
      </w:r>
      <w:proofErr w:type="gramStart"/>
      <w:r>
        <w:rPr>
          <w:sz w:val="28"/>
        </w:rPr>
        <w:t>см</w:t>
      </w:r>
      <w:proofErr w:type="gramEnd"/>
      <w:r>
        <w:rPr>
          <w:sz w:val="28"/>
        </w:rPr>
        <w:t>. таблицу</w:t>
      </w:r>
      <w:r w:rsidRPr="00B577E7">
        <w:rPr>
          <w:sz w:val="28"/>
        </w:rPr>
        <w:t xml:space="preserve"> </w:t>
      </w:r>
      <w:r w:rsidR="004252E9">
        <w:rPr>
          <w:sz w:val="28"/>
        </w:rPr>
        <w:t>Д</w:t>
      </w:r>
      <w:r>
        <w:rPr>
          <w:sz w:val="28"/>
        </w:rPr>
        <w:t>.</w:t>
      </w:r>
      <w:r w:rsidRPr="00B577E7">
        <w:rPr>
          <w:sz w:val="28"/>
        </w:rPr>
        <w:t>1</w:t>
      </w:r>
      <w:r w:rsidR="004252E9">
        <w:rPr>
          <w:sz w:val="28"/>
        </w:rPr>
        <w:t xml:space="preserve"> приложения Д</w:t>
      </w:r>
      <w:r w:rsidRPr="00B577E7">
        <w:rPr>
          <w:sz w:val="28"/>
        </w:rPr>
        <w:t xml:space="preserve">). С 1999 г. </w:t>
      </w:r>
      <w:proofErr w:type="gramStart"/>
      <w:r w:rsidRPr="00B577E7">
        <w:rPr>
          <w:sz w:val="28"/>
        </w:rPr>
        <w:t>инфляционное</w:t>
      </w:r>
      <w:proofErr w:type="gramEnd"/>
      <w:r w:rsidRPr="00B577E7">
        <w:rPr>
          <w:sz w:val="28"/>
        </w:rPr>
        <w:t xml:space="preserve"> таргетирование исп</w:t>
      </w:r>
      <w:r>
        <w:rPr>
          <w:sz w:val="28"/>
        </w:rPr>
        <w:t xml:space="preserve">ользует Центральный банк Европы </w:t>
      </w:r>
      <w:r w:rsidRPr="00B577E7">
        <w:rPr>
          <w:sz w:val="28"/>
        </w:rPr>
        <w:t>[</w:t>
      </w:r>
      <w:r w:rsidR="00331552">
        <w:rPr>
          <w:sz w:val="28"/>
        </w:rPr>
        <w:t>27</w:t>
      </w:r>
      <w:r>
        <w:rPr>
          <w:sz w:val="28"/>
        </w:rPr>
        <w:t xml:space="preserve">, с. </w:t>
      </w:r>
      <w:r w:rsidR="009D775F">
        <w:rPr>
          <w:sz w:val="28"/>
        </w:rPr>
        <w:t>29</w:t>
      </w:r>
      <w:r w:rsidRPr="00B577E7">
        <w:rPr>
          <w:sz w:val="28"/>
        </w:rPr>
        <w:t>]</w:t>
      </w:r>
      <w:r>
        <w:rPr>
          <w:sz w:val="28"/>
        </w:rPr>
        <w:t>.</w:t>
      </w:r>
    </w:p>
    <w:p w:rsidR="00267BDB" w:rsidRDefault="00B577E7" w:rsidP="004252E9">
      <w:pPr>
        <w:pStyle w:val="a9"/>
        <w:shd w:val="clear" w:color="auto" w:fill="FFFFFF"/>
        <w:spacing w:before="0" w:beforeAutospacing="0" w:after="0" w:afterAutospacing="0"/>
        <w:ind w:firstLine="708"/>
        <w:jc w:val="both"/>
        <w:rPr>
          <w:sz w:val="28"/>
        </w:rPr>
      </w:pPr>
      <w:r>
        <w:rPr>
          <w:sz w:val="28"/>
        </w:rPr>
        <w:t xml:space="preserve">С 2014 г. режим инфляционного таргетирования внедрен Банком России в целях повышения </w:t>
      </w:r>
      <w:r w:rsidR="00267BDB">
        <w:rPr>
          <w:sz w:val="28"/>
        </w:rPr>
        <w:t xml:space="preserve">гибкости </w:t>
      </w:r>
      <w:r>
        <w:rPr>
          <w:sz w:val="28"/>
        </w:rPr>
        <w:t>механизмов</w:t>
      </w:r>
      <w:r w:rsidR="00267BDB">
        <w:rPr>
          <w:sz w:val="28"/>
        </w:rPr>
        <w:t xml:space="preserve"> курсообразования. </w:t>
      </w:r>
      <w:r>
        <w:rPr>
          <w:sz w:val="28"/>
        </w:rPr>
        <w:t xml:space="preserve"> </w:t>
      </w:r>
      <w:r w:rsidR="00267BDB" w:rsidRPr="00267BDB">
        <w:rPr>
          <w:sz w:val="28"/>
        </w:rPr>
        <w:t>Суть режима инфляционного таргетирован</w:t>
      </w:r>
      <w:r w:rsidR="00F90D00">
        <w:rPr>
          <w:sz w:val="28"/>
        </w:rPr>
        <w:t xml:space="preserve">ия заключается в том, что центральный </w:t>
      </w:r>
      <w:r w:rsidR="00267BDB" w:rsidRPr="00267BDB">
        <w:rPr>
          <w:sz w:val="28"/>
        </w:rPr>
        <w:t>банк прогнозирует предполагаемую динамику роста цен и сравнивает ее с целевыми показателями, которых желательно достичь. Полученная разница указывает на необходимые масштабы корректировки</w:t>
      </w:r>
      <w:r w:rsidR="00267BDB">
        <w:rPr>
          <w:sz w:val="28"/>
        </w:rPr>
        <w:t xml:space="preserve"> </w:t>
      </w:r>
      <w:r w:rsidR="00267BDB" w:rsidRPr="00267BDB">
        <w:rPr>
          <w:sz w:val="28"/>
        </w:rPr>
        <w:t xml:space="preserve">финансово-кредитной программы. В результате устанавливается плановый инфляционный уровень. </w:t>
      </w:r>
      <w:r w:rsidR="007F249B">
        <w:rPr>
          <w:sz w:val="28"/>
        </w:rPr>
        <w:t>Алгоритм действий режима инфляционного таргетирования</w:t>
      </w:r>
      <w:r w:rsidR="004252E9">
        <w:rPr>
          <w:sz w:val="28"/>
        </w:rPr>
        <w:t xml:space="preserve"> изображен на рисунке</w:t>
      </w:r>
      <w:proofErr w:type="gramStart"/>
      <w:r w:rsidR="004252E9">
        <w:rPr>
          <w:sz w:val="28"/>
        </w:rPr>
        <w:t xml:space="preserve"> Д</w:t>
      </w:r>
      <w:proofErr w:type="gramEnd"/>
      <w:r w:rsidR="004252E9">
        <w:rPr>
          <w:sz w:val="28"/>
        </w:rPr>
        <w:t xml:space="preserve"> приложения Д </w:t>
      </w:r>
      <w:r w:rsidR="00267BDB" w:rsidRPr="00267BDB">
        <w:rPr>
          <w:sz w:val="28"/>
        </w:rPr>
        <w:t>[</w:t>
      </w:r>
      <w:r w:rsidR="00331552">
        <w:rPr>
          <w:sz w:val="28"/>
        </w:rPr>
        <w:t>28</w:t>
      </w:r>
      <w:r w:rsidR="00267BDB">
        <w:rPr>
          <w:sz w:val="28"/>
        </w:rPr>
        <w:t>, с. 68</w:t>
      </w:r>
      <w:r w:rsidR="00267BDB" w:rsidRPr="00267BDB">
        <w:rPr>
          <w:sz w:val="28"/>
        </w:rPr>
        <w:t>]</w:t>
      </w:r>
      <w:r w:rsidR="00267BDB">
        <w:rPr>
          <w:sz w:val="28"/>
        </w:rPr>
        <w:t>.</w:t>
      </w:r>
      <w:r w:rsidR="007F249B">
        <w:rPr>
          <w:sz w:val="28"/>
        </w:rPr>
        <w:t xml:space="preserve"> </w:t>
      </w:r>
    </w:p>
    <w:p w:rsidR="00267BDB" w:rsidRDefault="00267BDB" w:rsidP="00267BDB">
      <w:pPr>
        <w:pStyle w:val="a9"/>
        <w:shd w:val="clear" w:color="auto" w:fill="FFFFFF"/>
        <w:spacing w:before="0" w:beforeAutospacing="0" w:after="0" w:afterAutospacing="0"/>
        <w:ind w:firstLine="708"/>
        <w:jc w:val="both"/>
        <w:rPr>
          <w:sz w:val="28"/>
        </w:rPr>
      </w:pPr>
      <w:r w:rsidRPr="00267BDB">
        <w:rPr>
          <w:sz w:val="28"/>
        </w:rPr>
        <w:t>Режим инфляционного таргетирования основывается на следующих принципах:</w:t>
      </w:r>
    </w:p>
    <w:p w:rsidR="00267BDB" w:rsidRDefault="00267BDB" w:rsidP="00267BDB">
      <w:pPr>
        <w:pStyle w:val="a9"/>
        <w:numPr>
          <w:ilvl w:val="0"/>
          <w:numId w:val="23"/>
        </w:numPr>
        <w:shd w:val="clear" w:color="auto" w:fill="FFFFFF"/>
        <w:spacing w:before="0" w:beforeAutospacing="0" w:after="0" w:afterAutospacing="0"/>
        <w:ind w:left="0" w:firstLine="284"/>
        <w:jc w:val="both"/>
        <w:rPr>
          <w:sz w:val="28"/>
        </w:rPr>
      </w:pPr>
      <w:r w:rsidRPr="00267BDB">
        <w:rPr>
          <w:i/>
          <w:sz w:val="28"/>
        </w:rPr>
        <w:t>стабильность</w:t>
      </w:r>
      <w:r w:rsidR="007F249B">
        <w:rPr>
          <w:sz w:val="28"/>
        </w:rPr>
        <w:t xml:space="preserve">. Речь идет </w:t>
      </w:r>
      <w:r w:rsidRPr="00267BDB">
        <w:rPr>
          <w:sz w:val="28"/>
        </w:rPr>
        <w:t>о стабильности цен</w:t>
      </w:r>
      <w:r w:rsidR="007F249B">
        <w:rPr>
          <w:sz w:val="28"/>
        </w:rPr>
        <w:t>, признающейся главной целью денежно-кредитной политики</w:t>
      </w:r>
      <w:r w:rsidRPr="00267BDB">
        <w:rPr>
          <w:sz w:val="28"/>
        </w:rPr>
        <w:t>;</w:t>
      </w:r>
    </w:p>
    <w:p w:rsidR="00267BDB" w:rsidRDefault="00267BDB" w:rsidP="00267BDB">
      <w:pPr>
        <w:pStyle w:val="a9"/>
        <w:numPr>
          <w:ilvl w:val="0"/>
          <w:numId w:val="23"/>
        </w:numPr>
        <w:shd w:val="clear" w:color="auto" w:fill="FFFFFF"/>
        <w:spacing w:before="0" w:beforeAutospacing="0" w:after="0" w:afterAutospacing="0"/>
        <w:ind w:left="0" w:firstLine="284"/>
        <w:jc w:val="both"/>
        <w:rPr>
          <w:sz w:val="28"/>
        </w:rPr>
      </w:pPr>
      <w:r w:rsidRPr="00267BDB">
        <w:rPr>
          <w:i/>
          <w:sz w:val="28"/>
        </w:rPr>
        <w:t>публичность</w:t>
      </w:r>
      <w:r w:rsidRPr="00267BDB">
        <w:rPr>
          <w:sz w:val="28"/>
        </w:rPr>
        <w:t>. Количественный таргет инфляции объявляется публично;</w:t>
      </w:r>
    </w:p>
    <w:p w:rsidR="00267BDB" w:rsidRDefault="00267BDB" w:rsidP="00267BDB">
      <w:pPr>
        <w:pStyle w:val="a9"/>
        <w:numPr>
          <w:ilvl w:val="0"/>
          <w:numId w:val="23"/>
        </w:numPr>
        <w:shd w:val="clear" w:color="auto" w:fill="FFFFFF"/>
        <w:spacing w:before="0" w:beforeAutospacing="0" w:after="0" w:afterAutospacing="0"/>
        <w:ind w:left="0" w:firstLine="284"/>
        <w:jc w:val="both"/>
        <w:rPr>
          <w:sz w:val="28"/>
        </w:rPr>
      </w:pPr>
      <w:r w:rsidRPr="00267BDB">
        <w:rPr>
          <w:i/>
          <w:sz w:val="28"/>
        </w:rPr>
        <w:t>информированность</w:t>
      </w:r>
      <w:r w:rsidR="007F249B">
        <w:rPr>
          <w:sz w:val="28"/>
        </w:rPr>
        <w:t>. Денежно-кредитная политика</w:t>
      </w:r>
      <w:r w:rsidRPr="00267BDB">
        <w:rPr>
          <w:sz w:val="28"/>
        </w:rPr>
        <w:t xml:space="preserve"> основана на широком массиве информации, включая прогноз инфляции;</w:t>
      </w:r>
    </w:p>
    <w:p w:rsidR="00267BDB" w:rsidRDefault="00267BDB" w:rsidP="00267BDB">
      <w:pPr>
        <w:pStyle w:val="a9"/>
        <w:spacing w:before="0" w:beforeAutospacing="0" w:after="0" w:afterAutospacing="0"/>
        <w:ind w:firstLine="708"/>
        <w:jc w:val="both"/>
        <w:textAlignment w:val="top"/>
        <w:rPr>
          <w:sz w:val="28"/>
        </w:rPr>
      </w:pPr>
      <w:r w:rsidRPr="00267BDB">
        <w:rPr>
          <w:sz w:val="28"/>
        </w:rPr>
        <w:t xml:space="preserve">Важным параметром таргетирования является наличие пределов колебания целевого ориентира инфляции. </w:t>
      </w:r>
      <w:r w:rsidRPr="00BD1AD7">
        <w:rPr>
          <w:sz w:val="28"/>
        </w:rPr>
        <w:t>Целевой интервал - это диапазон, в рамках которого колебания переменной величины целевого ориентир</w:t>
      </w:r>
      <w:r w:rsidR="00BD1AD7">
        <w:rPr>
          <w:sz w:val="28"/>
        </w:rPr>
        <w:t xml:space="preserve">а обычно считаются допустимыми </w:t>
      </w:r>
      <w:r w:rsidR="00331552">
        <w:rPr>
          <w:sz w:val="28"/>
        </w:rPr>
        <w:t>[29</w:t>
      </w:r>
      <w:r w:rsidRPr="00267BDB">
        <w:rPr>
          <w:sz w:val="28"/>
        </w:rPr>
        <w:t>]. Слишком широкие пределы целевого ориентира негативно воспринимаются участниками рынка как проявление недостаточных мер в сдерживании инфляции. Несмотря на то</w:t>
      </w:r>
      <w:r>
        <w:rPr>
          <w:sz w:val="28"/>
        </w:rPr>
        <w:t>,</w:t>
      </w:r>
      <w:r w:rsidRPr="00267BDB">
        <w:rPr>
          <w:sz w:val="28"/>
        </w:rPr>
        <w:t xml:space="preserve"> что политике инфляционного таргетирования присущи очевидные преимущества, она не лишена определенных недостатков и проблем</w:t>
      </w:r>
      <w:r w:rsidR="004252E9">
        <w:rPr>
          <w:sz w:val="28"/>
        </w:rPr>
        <w:t xml:space="preserve"> (</w:t>
      </w:r>
      <w:proofErr w:type="gramStart"/>
      <w:r w:rsidR="004252E9">
        <w:rPr>
          <w:sz w:val="28"/>
        </w:rPr>
        <w:t>см</w:t>
      </w:r>
      <w:proofErr w:type="gramEnd"/>
      <w:r w:rsidR="004252E9">
        <w:rPr>
          <w:sz w:val="28"/>
        </w:rPr>
        <w:t>. таблицу Д.2 приложения Д</w:t>
      </w:r>
      <w:r>
        <w:rPr>
          <w:sz w:val="28"/>
        </w:rPr>
        <w:t>).</w:t>
      </w:r>
    </w:p>
    <w:p w:rsidR="005225C3" w:rsidRDefault="00267BDB" w:rsidP="005225C3">
      <w:pPr>
        <w:pStyle w:val="a9"/>
        <w:spacing w:before="0" w:beforeAutospacing="0" w:after="0" w:afterAutospacing="0"/>
        <w:jc w:val="both"/>
        <w:textAlignment w:val="top"/>
        <w:rPr>
          <w:sz w:val="28"/>
        </w:rPr>
      </w:pPr>
      <w:r>
        <w:rPr>
          <w:sz w:val="28"/>
        </w:rPr>
        <w:tab/>
      </w:r>
      <w:r w:rsidRPr="00267BDB">
        <w:rPr>
          <w:sz w:val="28"/>
        </w:rPr>
        <w:t xml:space="preserve">Инфляционное таргетирование варьируется от жесткого до гибкого. В рамках жесткого инфляционного таргетирования центральный банк обязан достигать установленных целевых показателей по инфляции при любой макроэкономической конъюнктуре. Этот режим используется для повышения доверия экономических агентов к центральному банку. Недостатком режима является возможное частое и значительное изменение инструментов денежно-кредитной политики, негативно отражающееся в краткосрочной перспективе на темпах экономического роста, уровне занятости и других параметрах социально-экономического развития. Гибкое инфляционное таргетирование допускает отклонение от цели в краткосрочном периоде. Данный режим позволяет смягчить негативный эффект от влияния антиинфляционной </w:t>
      </w:r>
      <w:r w:rsidRPr="00267BDB">
        <w:rPr>
          <w:sz w:val="28"/>
        </w:rPr>
        <w:lastRenderedPageBreak/>
        <w:t>денежно-кредитной политики на параметры социально-экономического развития. В то же время центральный банк обязан публично объяснять</w:t>
      </w:r>
      <w:r>
        <w:rPr>
          <w:sz w:val="28"/>
        </w:rPr>
        <w:t xml:space="preserve"> </w:t>
      </w:r>
      <w:r w:rsidRPr="00267BDB">
        <w:rPr>
          <w:sz w:val="28"/>
        </w:rPr>
        <w:t>причины отклонения инфляции от цели, принятых мер и сроков возвращения инфляции в установленные границы</w:t>
      </w:r>
      <w:r>
        <w:rPr>
          <w:sz w:val="28"/>
        </w:rPr>
        <w:t xml:space="preserve"> </w:t>
      </w:r>
      <w:r w:rsidRPr="00267BDB">
        <w:rPr>
          <w:sz w:val="28"/>
        </w:rPr>
        <w:t>[</w:t>
      </w:r>
      <w:r w:rsidR="00331552">
        <w:rPr>
          <w:sz w:val="28"/>
        </w:rPr>
        <w:t>30</w:t>
      </w:r>
      <w:r>
        <w:rPr>
          <w:sz w:val="28"/>
        </w:rPr>
        <w:t xml:space="preserve">, с. </w:t>
      </w:r>
      <w:r w:rsidR="005225C3">
        <w:rPr>
          <w:sz w:val="28"/>
        </w:rPr>
        <w:t>7</w:t>
      </w:r>
      <w:r w:rsidR="005225C3" w:rsidRPr="005225C3">
        <w:rPr>
          <w:sz w:val="28"/>
        </w:rPr>
        <w:t>]</w:t>
      </w:r>
      <w:r w:rsidR="005225C3">
        <w:rPr>
          <w:sz w:val="28"/>
        </w:rPr>
        <w:t>.</w:t>
      </w:r>
    </w:p>
    <w:p w:rsidR="005225C3" w:rsidRPr="005225C3" w:rsidRDefault="005225C3" w:rsidP="00F90D00">
      <w:pPr>
        <w:pStyle w:val="a9"/>
        <w:spacing w:before="0" w:beforeAutospacing="0" w:after="0" w:afterAutospacing="0"/>
        <w:ind w:firstLine="708"/>
        <w:jc w:val="both"/>
        <w:textAlignment w:val="top"/>
        <w:rPr>
          <w:sz w:val="28"/>
        </w:rPr>
      </w:pPr>
      <w:r w:rsidRPr="005225C3">
        <w:rPr>
          <w:sz w:val="28"/>
        </w:rPr>
        <w:t>В России ситуация в направлении применения режима инфляционного таргетирования отличается своей неопределенностью.</w:t>
      </w:r>
      <w:r>
        <w:rPr>
          <w:sz w:val="28"/>
        </w:rPr>
        <w:t xml:space="preserve"> </w:t>
      </w:r>
      <w:r w:rsidRPr="005225C3">
        <w:rPr>
          <w:sz w:val="28"/>
        </w:rPr>
        <w:t>Страхи относительно перехода к инфляционному таргетированию, ассоциирующемуся со свободно плавающим валютным курсом, присущи</w:t>
      </w:r>
      <w:r>
        <w:rPr>
          <w:sz w:val="28"/>
        </w:rPr>
        <w:t xml:space="preserve"> многим развивающимся странам,</w:t>
      </w:r>
      <w:r w:rsidRPr="005225C3">
        <w:rPr>
          <w:sz w:val="28"/>
        </w:rPr>
        <w:t xml:space="preserve"> в особенности тем, которые специализируются на экспорте сырьевых</w:t>
      </w:r>
      <w:r>
        <w:rPr>
          <w:sz w:val="28"/>
        </w:rPr>
        <w:t xml:space="preserve"> ресурсов (к каковым относится Россия</w:t>
      </w:r>
      <w:r w:rsidRPr="005225C3">
        <w:rPr>
          <w:sz w:val="28"/>
        </w:rPr>
        <w:t xml:space="preserve">), так как состояние их платежных балансов в значительной мере зависит от </w:t>
      </w:r>
      <w:r w:rsidR="00F90D00">
        <w:rPr>
          <w:sz w:val="28"/>
        </w:rPr>
        <w:t>конъюнктуры рынка</w:t>
      </w:r>
      <w:r>
        <w:rPr>
          <w:sz w:val="28"/>
        </w:rPr>
        <w:t xml:space="preserve"> сырья </w:t>
      </w:r>
      <w:r w:rsidRPr="005225C3">
        <w:rPr>
          <w:sz w:val="28"/>
        </w:rPr>
        <w:t>[</w:t>
      </w:r>
      <w:r w:rsidR="00331552">
        <w:rPr>
          <w:sz w:val="28"/>
        </w:rPr>
        <w:t>31</w:t>
      </w:r>
      <w:r>
        <w:rPr>
          <w:sz w:val="28"/>
        </w:rPr>
        <w:t>, с. 64</w:t>
      </w:r>
      <w:r w:rsidRPr="005225C3">
        <w:rPr>
          <w:sz w:val="28"/>
        </w:rPr>
        <w:t>]</w:t>
      </w:r>
      <w:r>
        <w:rPr>
          <w:sz w:val="28"/>
        </w:rPr>
        <w:t>.</w:t>
      </w:r>
    </w:p>
    <w:p w:rsidR="005225C3" w:rsidRDefault="005225C3" w:rsidP="009A70B9">
      <w:pPr>
        <w:pStyle w:val="a9"/>
        <w:spacing w:before="0" w:beforeAutospacing="0" w:after="0" w:afterAutospacing="0"/>
        <w:ind w:firstLine="708"/>
        <w:jc w:val="both"/>
        <w:textAlignment w:val="top"/>
        <w:rPr>
          <w:sz w:val="28"/>
        </w:rPr>
      </w:pPr>
      <w:r w:rsidRPr="005225C3">
        <w:rPr>
          <w:sz w:val="28"/>
        </w:rPr>
        <w:t>В соответствии с методологией МВФ в рамках свободно плавающего валютного курса валютные интервенции осуществляются монетарными властями только в искл</w:t>
      </w:r>
      <w:r w:rsidR="009A70B9">
        <w:rPr>
          <w:sz w:val="28"/>
        </w:rPr>
        <w:t xml:space="preserve">ючительных случаях. </w:t>
      </w:r>
      <w:r w:rsidRPr="005225C3">
        <w:rPr>
          <w:sz w:val="28"/>
        </w:rPr>
        <w:t xml:space="preserve">Планируемый Банком России переход к режиму таргетирования инфляции в условиях плавающего курса рубля призван улучшить инвестиционный климат в России путем управления инфляционными ожиданиями экономических агентов. В настоящий момент достижению поставленной Банком России цели мешает ряд проблем, решение которых находится в основном </w:t>
      </w:r>
      <w:r>
        <w:rPr>
          <w:sz w:val="28"/>
        </w:rPr>
        <w:t xml:space="preserve">вне зоны компетенции регулятора </w:t>
      </w:r>
      <w:r w:rsidRPr="005225C3">
        <w:rPr>
          <w:sz w:val="28"/>
        </w:rPr>
        <w:t>[</w:t>
      </w:r>
      <w:r w:rsidR="00331552">
        <w:rPr>
          <w:sz w:val="28"/>
        </w:rPr>
        <w:t>32</w:t>
      </w:r>
      <w:r>
        <w:rPr>
          <w:sz w:val="28"/>
        </w:rPr>
        <w:t>, с. 71</w:t>
      </w:r>
      <w:r w:rsidRPr="005225C3">
        <w:rPr>
          <w:sz w:val="28"/>
        </w:rPr>
        <w:t>]</w:t>
      </w:r>
      <w:r>
        <w:rPr>
          <w:sz w:val="28"/>
        </w:rPr>
        <w:t>.</w:t>
      </w:r>
    </w:p>
    <w:p w:rsidR="0021107D" w:rsidRDefault="005225C3" w:rsidP="0021107D">
      <w:pPr>
        <w:pStyle w:val="a9"/>
        <w:spacing w:before="0" w:beforeAutospacing="0" w:after="0" w:afterAutospacing="0"/>
        <w:ind w:firstLine="708"/>
        <w:jc w:val="both"/>
        <w:textAlignment w:val="top"/>
        <w:rPr>
          <w:sz w:val="28"/>
        </w:rPr>
      </w:pPr>
      <w:r w:rsidRPr="005225C3">
        <w:rPr>
          <w:sz w:val="28"/>
        </w:rPr>
        <w:t>В связи с этим представляется полезным и необходимым выявить основные препятствия, возникающие на пути достижения п</w:t>
      </w:r>
      <w:r>
        <w:rPr>
          <w:sz w:val="28"/>
        </w:rPr>
        <w:t xml:space="preserve">оставленных Банком России целей: </w:t>
      </w:r>
    </w:p>
    <w:p w:rsidR="0021107D" w:rsidRDefault="005225C3" w:rsidP="0021107D">
      <w:pPr>
        <w:pStyle w:val="a9"/>
        <w:spacing w:before="0" w:beforeAutospacing="0" w:after="0" w:afterAutospacing="0"/>
        <w:ind w:firstLine="708"/>
        <w:jc w:val="both"/>
        <w:textAlignment w:val="top"/>
        <w:rPr>
          <w:sz w:val="28"/>
        </w:rPr>
      </w:pPr>
      <w:r w:rsidRPr="005225C3">
        <w:rPr>
          <w:sz w:val="28"/>
        </w:rPr>
        <w:t xml:space="preserve">1. </w:t>
      </w:r>
      <w:r w:rsidRPr="0021107D">
        <w:rPr>
          <w:i/>
          <w:sz w:val="28"/>
        </w:rPr>
        <w:t>Слабость трансмиссионного механизма</w:t>
      </w:r>
      <w:r w:rsidR="007F249B">
        <w:rPr>
          <w:sz w:val="28"/>
        </w:rPr>
        <w:t xml:space="preserve">. </w:t>
      </w:r>
      <w:r w:rsidRPr="005225C3">
        <w:rPr>
          <w:sz w:val="28"/>
        </w:rPr>
        <w:t xml:space="preserve">Устранение этого препятствия отчасти связано с вопросами банковского регулирования. </w:t>
      </w:r>
      <w:r w:rsidR="009A70B9">
        <w:rPr>
          <w:sz w:val="28"/>
        </w:rPr>
        <w:t>О</w:t>
      </w:r>
      <w:r w:rsidRPr="005225C3">
        <w:rPr>
          <w:sz w:val="28"/>
        </w:rPr>
        <w:t>дной из важных предпосылок улучшения трансмиссионного механизма является предпринимаемое Банком России понижение ставок по долгосрочным операциям предоставления ликвидности.</w:t>
      </w:r>
    </w:p>
    <w:p w:rsidR="009A70B9" w:rsidRDefault="005225C3" w:rsidP="0021107D">
      <w:pPr>
        <w:pStyle w:val="a9"/>
        <w:spacing w:before="0" w:beforeAutospacing="0" w:after="0" w:afterAutospacing="0"/>
        <w:ind w:firstLine="708"/>
        <w:jc w:val="both"/>
        <w:textAlignment w:val="top"/>
        <w:rPr>
          <w:sz w:val="28"/>
        </w:rPr>
      </w:pPr>
      <w:r w:rsidRPr="005225C3">
        <w:rPr>
          <w:sz w:val="28"/>
        </w:rPr>
        <w:t xml:space="preserve">2. </w:t>
      </w:r>
      <w:r w:rsidRPr="0021107D">
        <w:rPr>
          <w:i/>
          <w:sz w:val="28"/>
        </w:rPr>
        <w:t>Прогрессирующее замедление российской экономики с 2012 г. и сокращение ликвидности в банковской системе</w:t>
      </w:r>
      <w:r w:rsidRPr="005225C3">
        <w:rPr>
          <w:sz w:val="28"/>
        </w:rPr>
        <w:t xml:space="preserve">, что требует срочных мер по стимулированию экономического роста и увеличению объема ликвидности в банковском секторе. </w:t>
      </w:r>
    </w:p>
    <w:p w:rsidR="0021107D" w:rsidRDefault="005225C3" w:rsidP="0021107D">
      <w:pPr>
        <w:pStyle w:val="a9"/>
        <w:spacing w:before="0" w:beforeAutospacing="0" w:after="0" w:afterAutospacing="0"/>
        <w:ind w:firstLine="708"/>
        <w:jc w:val="both"/>
        <w:textAlignment w:val="top"/>
        <w:rPr>
          <w:sz w:val="28"/>
        </w:rPr>
      </w:pPr>
      <w:r w:rsidRPr="005225C3">
        <w:rPr>
          <w:sz w:val="28"/>
        </w:rPr>
        <w:t xml:space="preserve">3. </w:t>
      </w:r>
      <w:r w:rsidRPr="0021107D">
        <w:rPr>
          <w:i/>
          <w:sz w:val="28"/>
        </w:rPr>
        <w:t>Проблема естественных монополий</w:t>
      </w:r>
      <w:r w:rsidR="007F249B">
        <w:rPr>
          <w:sz w:val="28"/>
        </w:rPr>
        <w:t>. Она с</w:t>
      </w:r>
      <w:r w:rsidRPr="005225C3">
        <w:rPr>
          <w:sz w:val="28"/>
        </w:rPr>
        <w:t xml:space="preserve">вязана с тем, что значительную часть индекса потребительских цен составляют товары и услуги, производимые и оказываемые в рамках естественных монополий. В первую очередь сюда относятся электроэнергия и газ, а также прочие услуги ЖКХ. </w:t>
      </w:r>
    </w:p>
    <w:p w:rsidR="005225C3" w:rsidRDefault="005225C3" w:rsidP="0021107D">
      <w:pPr>
        <w:pStyle w:val="a9"/>
        <w:spacing w:before="0" w:beforeAutospacing="0" w:after="0" w:afterAutospacing="0"/>
        <w:ind w:firstLine="708"/>
        <w:jc w:val="both"/>
        <w:textAlignment w:val="top"/>
        <w:rPr>
          <w:sz w:val="28"/>
        </w:rPr>
      </w:pPr>
      <w:r w:rsidRPr="005225C3">
        <w:rPr>
          <w:sz w:val="28"/>
        </w:rPr>
        <w:t xml:space="preserve">4. </w:t>
      </w:r>
      <w:r w:rsidRPr="0021107D">
        <w:rPr>
          <w:i/>
          <w:sz w:val="28"/>
        </w:rPr>
        <w:t>Чрезмерно высокая зависимость от экспорта нефти и газа</w:t>
      </w:r>
      <w:r w:rsidRPr="005225C3">
        <w:rPr>
          <w:sz w:val="28"/>
        </w:rPr>
        <w:t>. Экспо</w:t>
      </w:r>
      <w:proofErr w:type="gramStart"/>
      <w:r w:rsidRPr="005225C3">
        <w:rPr>
          <w:sz w:val="28"/>
        </w:rPr>
        <w:t>рт стр</w:t>
      </w:r>
      <w:proofErr w:type="gramEnd"/>
      <w:r w:rsidRPr="005225C3">
        <w:rPr>
          <w:sz w:val="28"/>
        </w:rPr>
        <w:t>аны является слабо диверсифицированным, и эта особенность российской экономики мешает переходу в режим полноценного плавающего валютного курса. Причина в том, что колебание цен на вывозимое из России сырье приводит к колебанию платежного баланса, индуцирующего и</w:t>
      </w:r>
      <w:r w:rsidR="009A70B9">
        <w:rPr>
          <w:sz w:val="28"/>
        </w:rPr>
        <w:t xml:space="preserve">зменение обменного курса рубля </w:t>
      </w:r>
      <w:r w:rsidR="0021107D" w:rsidRPr="0021107D">
        <w:rPr>
          <w:sz w:val="28"/>
        </w:rPr>
        <w:t>[</w:t>
      </w:r>
      <w:r w:rsidR="00331552">
        <w:rPr>
          <w:sz w:val="28"/>
        </w:rPr>
        <w:t>33</w:t>
      </w:r>
      <w:r w:rsidR="0021107D">
        <w:rPr>
          <w:sz w:val="28"/>
        </w:rPr>
        <w:t>, с. 28-29].</w:t>
      </w:r>
    </w:p>
    <w:p w:rsidR="001B7E99" w:rsidRDefault="009D775F" w:rsidP="004328F7">
      <w:pPr>
        <w:pStyle w:val="a9"/>
        <w:spacing w:before="0" w:beforeAutospacing="0" w:after="360" w:afterAutospacing="0"/>
        <w:ind w:firstLine="709"/>
        <w:jc w:val="both"/>
        <w:textAlignment w:val="top"/>
        <w:rPr>
          <w:sz w:val="28"/>
        </w:rPr>
      </w:pPr>
      <w:r>
        <w:rPr>
          <w:sz w:val="28"/>
        </w:rPr>
        <w:t xml:space="preserve">Таким образом, </w:t>
      </w:r>
      <w:r w:rsidRPr="009D775F">
        <w:rPr>
          <w:sz w:val="28"/>
        </w:rPr>
        <w:t xml:space="preserve">режим инфляционного таргетирования можно охарактеризовать как политику центрального банка, который намечает целевые </w:t>
      </w:r>
      <w:r w:rsidRPr="009D775F">
        <w:rPr>
          <w:sz w:val="28"/>
        </w:rPr>
        <w:lastRenderedPageBreak/>
        <w:t>уровни инфляции, публично объявляет о них, а потом пытается привести реальную инфляцию к целевым показателям, используя для этого изменение процентных ставок и другие монетарные инструменты. Предпосылками введения инфляционного таргетирования являются нормально функционирующая экономика при низких темпах инфляции, режим плавающего курса национальной валюты, наличие надежной финансовой системы, доверие общественности к денежно-кр</w:t>
      </w:r>
      <w:r>
        <w:rPr>
          <w:sz w:val="28"/>
        </w:rPr>
        <w:t xml:space="preserve">едитной политике и самому центральному </w:t>
      </w:r>
      <w:r w:rsidRPr="009D775F">
        <w:rPr>
          <w:sz w:val="28"/>
        </w:rPr>
        <w:t>банку, а также его независимый статус в реализации целей и задач монетарной политики.</w:t>
      </w:r>
    </w:p>
    <w:p w:rsidR="009854D5" w:rsidRDefault="009D775F" w:rsidP="00707C0D">
      <w:pPr>
        <w:pStyle w:val="22"/>
      </w:pPr>
      <w:r w:rsidRPr="001874AA">
        <w:t> </w:t>
      </w:r>
      <w:r w:rsidR="008955A1">
        <w:tab/>
      </w:r>
      <w:bookmarkStart w:id="10" w:name="_Toc498792358"/>
      <w:r w:rsidR="001874AA" w:rsidRPr="001874AA">
        <w:t>3.3 Антиинфляционная политика в Российской Федерации, пути ее совершенствования</w:t>
      </w:r>
      <w:bookmarkEnd w:id="10"/>
    </w:p>
    <w:p w:rsidR="005225C3" w:rsidRPr="009854D5" w:rsidRDefault="0070305D" w:rsidP="009854D5">
      <w:pPr>
        <w:pStyle w:val="a9"/>
        <w:spacing w:before="0" w:beforeAutospacing="0" w:after="0" w:afterAutospacing="0"/>
        <w:ind w:firstLine="709"/>
        <w:jc w:val="both"/>
        <w:textAlignment w:val="top"/>
        <w:rPr>
          <w:rFonts w:ascii="Arial" w:hAnsi="Arial" w:cs="Arial"/>
          <w:b/>
          <w:color w:val="000000"/>
          <w:sz w:val="23"/>
          <w:szCs w:val="23"/>
        </w:rPr>
      </w:pPr>
      <w:r>
        <w:rPr>
          <w:b/>
          <w:sz w:val="28"/>
        </w:rPr>
        <w:t xml:space="preserve">Антиинфляционная политика – </w:t>
      </w:r>
      <w:r w:rsidRPr="0070305D">
        <w:rPr>
          <w:sz w:val="28"/>
        </w:rPr>
        <w:t>это комплекс мер по государственному регулированию экономики, направленный на подавление инфляции.</w:t>
      </w:r>
      <w:r>
        <w:rPr>
          <w:sz w:val="28"/>
        </w:rPr>
        <w:t xml:space="preserve"> Она может осуществляться следующими способами: </w:t>
      </w:r>
    </w:p>
    <w:p w:rsidR="0070305D" w:rsidRDefault="0070305D" w:rsidP="005225C3">
      <w:pPr>
        <w:pStyle w:val="a9"/>
        <w:numPr>
          <w:ilvl w:val="0"/>
          <w:numId w:val="24"/>
        </w:numPr>
        <w:spacing w:before="0" w:beforeAutospacing="0" w:after="0" w:afterAutospacing="0"/>
        <w:ind w:left="0" w:firstLine="284"/>
        <w:jc w:val="both"/>
        <w:textAlignment w:val="top"/>
        <w:rPr>
          <w:sz w:val="28"/>
        </w:rPr>
      </w:pPr>
      <w:r w:rsidRPr="0070305D">
        <w:rPr>
          <w:bCs/>
          <w:i/>
          <w:sz w:val="28"/>
        </w:rPr>
        <w:t>Дефляционная денежно-кредитная политика (регулирование спроса)</w:t>
      </w:r>
      <w:r w:rsidRPr="0070305D">
        <w:rPr>
          <w:sz w:val="28"/>
        </w:rPr>
        <w:t> осуществляется путем ограничения денежного спроса повышением налогообложения в целях роста дохода бюджета и сокращением поку</w:t>
      </w:r>
      <w:r w:rsidR="009A70B9">
        <w:rPr>
          <w:sz w:val="28"/>
        </w:rPr>
        <w:t>пательной способности населения, а также</w:t>
      </w:r>
      <w:r w:rsidRPr="0070305D">
        <w:rPr>
          <w:sz w:val="28"/>
        </w:rPr>
        <w:t xml:space="preserve"> сокращ</w:t>
      </w:r>
      <w:r w:rsidR="009A70B9">
        <w:rPr>
          <w:sz w:val="28"/>
        </w:rPr>
        <w:t xml:space="preserve">ением государственных расходов и </w:t>
      </w:r>
      <w:r w:rsidRPr="0070305D">
        <w:rPr>
          <w:sz w:val="28"/>
        </w:rPr>
        <w:t>повышением учетной ставки банков</w:t>
      </w:r>
      <w:r w:rsidR="009A70B9">
        <w:rPr>
          <w:sz w:val="28"/>
        </w:rPr>
        <w:t>.</w:t>
      </w:r>
    </w:p>
    <w:p w:rsidR="0070305D" w:rsidRDefault="0070305D" w:rsidP="005225C3">
      <w:pPr>
        <w:pStyle w:val="a9"/>
        <w:numPr>
          <w:ilvl w:val="0"/>
          <w:numId w:val="24"/>
        </w:numPr>
        <w:spacing w:before="0" w:beforeAutospacing="0" w:after="0" w:afterAutospacing="0"/>
        <w:ind w:left="0" w:firstLine="284"/>
        <w:jc w:val="both"/>
        <w:textAlignment w:val="top"/>
        <w:rPr>
          <w:sz w:val="28"/>
        </w:rPr>
      </w:pPr>
      <w:r>
        <w:rPr>
          <w:bCs/>
          <w:i/>
          <w:sz w:val="28"/>
        </w:rPr>
        <w:t xml:space="preserve">Политика доходов. </w:t>
      </w:r>
      <w:r>
        <w:rPr>
          <w:bCs/>
          <w:sz w:val="28"/>
        </w:rPr>
        <w:t xml:space="preserve">Означает </w:t>
      </w:r>
      <w:r w:rsidRPr="0070305D">
        <w:rPr>
          <w:sz w:val="28"/>
        </w:rPr>
        <w:t>установление параллельного контроля за ростом цен и заработной платы путем полного их замораживания или установления пределов их роста.</w:t>
      </w:r>
    </w:p>
    <w:p w:rsidR="0070305D" w:rsidRDefault="0070305D" w:rsidP="005225C3">
      <w:pPr>
        <w:pStyle w:val="a9"/>
        <w:numPr>
          <w:ilvl w:val="0"/>
          <w:numId w:val="24"/>
        </w:numPr>
        <w:spacing w:before="0" w:beforeAutospacing="0" w:after="0" w:afterAutospacing="0"/>
        <w:ind w:left="0" w:firstLine="284"/>
        <w:jc w:val="both"/>
        <w:textAlignment w:val="top"/>
        <w:rPr>
          <w:sz w:val="28"/>
        </w:rPr>
      </w:pPr>
      <w:r>
        <w:rPr>
          <w:bCs/>
          <w:i/>
          <w:sz w:val="28"/>
        </w:rPr>
        <w:t>Политика индексации.</w:t>
      </w:r>
      <w:r>
        <w:rPr>
          <w:sz w:val="28"/>
        </w:rPr>
        <w:t xml:space="preserve"> О</w:t>
      </w:r>
      <w:r w:rsidRPr="0070305D">
        <w:rPr>
          <w:sz w:val="28"/>
        </w:rPr>
        <w:t xml:space="preserve">значает индексацию потерь экономических субъектов из-за обесценивания денег. </w:t>
      </w:r>
    </w:p>
    <w:p w:rsidR="0070305D" w:rsidRPr="0070305D" w:rsidRDefault="0070305D" w:rsidP="005225C3">
      <w:pPr>
        <w:pStyle w:val="a9"/>
        <w:numPr>
          <w:ilvl w:val="0"/>
          <w:numId w:val="24"/>
        </w:numPr>
        <w:spacing w:before="0" w:beforeAutospacing="0" w:after="0" w:afterAutospacing="0"/>
        <w:ind w:left="0" w:firstLine="284"/>
        <w:jc w:val="both"/>
        <w:textAlignment w:val="top"/>
        <w:rPr>
          <w:sz w:val="28"/>
        </w:rPr>
      </w:pPr>
      <w:r>
        <w:rPr>
          <w:bCs/>
          <w:i/>
          <w:sz w:val="28"/>
        </w:rPr>
        <w:t xml:space="preserve">Политика стимулирования расширения производства и роста сбережений населения </w:t>
      </w:r>
      <w:r w:rsidR="00331552">
        <w:rPr>
          <w:bCs/>
          <w:sz w:val="28"/>
        </w:rPr>
        <w:t>[34</w:t>
      </w:r>
      <w:r w:rsidRPr="0070305D">
        <w:rPr>
          <w:bCs/>
          <w:sz w:val="28"/>
        </w:rPr>
        <w:t>].</w:t>
      </w:r>
    </w:p>
    <w:p w:rsidR="0070305D" w:rsidRDefault="0070305D" w:rsidP="0070305D">
      <w:pPr>
        <w:pStyle w:val="a9"/>
        <w:spacing w:before="0" w:beforeAutospacing="0" w:after="0" w:afterAutospacing="0"/>
        <w:ind w:firstLine="708"/>
        <w:jc w:val="both"/>
        <w:textAlignment w:val="top"/>
        <w:rPr>
          <w:bCs/>
          <w:sz w:val="28"/>
        </w:rPr>
      </w:pPr>
      <w:r>
        <w:rPr>
          <w:bCs/>
          <w:sz w:val="28"/>
        </w:rPr>
        <w:t>В развитии Российской Федерации выделяют 4 периода, каждый из которых отличался мерами, применяемыми в целях антиинфляционного регулирования. Первый (1992-1994 г</w:t>
      </w:r>
      <w:r w:rsidRPr="0070305D">
        <w:rPr>
          <w:bCs/>
          <w:sz w:val="28"/>
        </w:rPr>
        <w:t>г.) - это период гиперинфляции или почти полного отсутствия антиинфляционной политики, в следующий период (1995-1996 гг.) происходит резкое и многократное снижение инфля</w:t>
      </w:r>
      <w:r w:rsidRPr="0070305D">
        <w:rPr>
          <w:bCs/>
          <w:sz w:val="28"/>
        </w:rPr>
        <w:softHyphen/>
        <w:t>ции, явно свидетельствующее об осуществлении в Российской Федерации некоторых антиинфляционных мер; третий период (1997-1999 гг.) - антиинфляционная политика постепенно и неуклонно слабеет, а темпы инфляции, соответс</w:t>
      </w:r>
      <w:r>
        <w:rPr>
          <w:bCs/>
          <w:sz w:val="28"/>
        </w:rPr>
        <w:t xml:space="preserve">твенно, ежегодно возрастают, и </w:t>
      </w:r>
      <w:r w:rsidRPr="0070305D">
        <w:rPr>
          <w:bCs/>
          <w:sz w:val="28"/>
        </w:rPr>
        <w:t>нынешний период активизации антиинфляционной борьбы, начавшейся в 2000 году, характеризуется ежегодным снижением инфляции</w:t>
      </w:r>
      <w:r>
        <w:rPr>
          <w:bCs/>
          <w:sz w:val="28"/>
        </w:rPr>
        <w:t xml:space="preserve"> </w:t>
      </w:r>
      <w:r w:rsidRPr="0070305D">
        <w:rPr>
          <w:bCs/>
          <w:sz w:val="28"/>
        </w:rPr>
        <w:t>[</w:t>
      </w:r>
      <w:r w:rsidR="00331552">
        <w:rPr>
          <w:bCs/>
          <w:sz w:val="28"/>
        </w:rPr>
        <w:t>35</w:t>
      </w:r>
      <w:r>
        <w:rPr>
          <w:bCs/>
          <w:sz w:val="28"/>
        </w:rPr>
        <w:t>, с.</w:t>
      </w:r>
      <w:r w:rsidR="005B6483">
        <w:rPr>
          <w:bCs/>
          <w:sz w:val="28"/>
        </w:rPr>
        <w:t xml:space="preserve"> 581</w:t>
      </w:r>
      <w:r w:rsidR="005B6483" w:rsidRPr="005B6483">
        <w:rPr>
          <w:bCs/>
          <w:sz w:val="28"/>
        </w:rPr>
        <w:t>]</w:t>
      </w:r>
      <w:r w:rsidR="005B6483">
        <w:rPr>
          <w:bCs/>
          <w:sz w:val="28"/>
        </w:rPr>
        <w:t>.</w:t>
      </w:r>
    </w:p>
    <w:p w:rsidR="005B6483" w:rsidRDefault="005B6483" w:rsidP="0070305D">
      <w:pPr>
        <w:pStyle w:val="a9"/>
        <w:spacing w:before="0" w:beforeAutospacing="0" w:after="0" w:afterAutospacing="0"/>
        <w:ind w:firstLine="708"/>
        <w:jc w:val="both"/>
        <w:textAlignment w:val="top"/>
        <w:rPr>
          <w:bCs/>
          <w:sz w:val="28"/>
        </w:rPr>
      </w:pPr>
      <w:r>
        <w:rPr>
          <w:bCs/>
          <w:sz w:val="28"/>
        </w:rPr>
        <w:t>Можно выделить следующие направления антиинфляционной политики:</w:t>
      </w:r>
    </w:p>
    <w:p w:rsidR="009A70B9" w:rsidRPr="009A70B9" w:rsidRDefault="005B6483" w:rsidP="005B6483">
      <w:pPr>
        <w:pStyle w:val="a9"/>
        <w:numPr>
          <w:ilvl w:val="0"/>
          <w:numId w:val="25"/>
        </w:numPr>
        <w:spacing w:before="0" w:beforeAutospacing="0" w:after="0" w:afterAutospacing="0"/>
        <w:ind w:left="0" w:firstLine="284"/>
        <w:jc w:val="both"/>
        <w:textAlignment w:val="top"/>
        <w:rPr>
          <w:bCs/>
          <w:sz w:val="28"/>
        </w:rPr>
      </w:pPr>
      <w:r w:rsidRPr="009A70B9">
        <w:rPr>
          <w:bCs/>
          <w:sz w:val="28"/>
        </w:rPr>
        <w:t>Выдавать кредиты искл</w:t>
      </w:r>
      <w:r w:rsidR="009A70B9">
        <w:rPr>
          <w:bCs/>
          <w:sz w:val="28"/>
        </w:rPr>
        <w:t xml:space="preserve">ючительно после возврата </w:t>
      </w:r>
      <w:proofErr w:type="gramStart"/>
      <w:r w:rsidR="009A70B9">
        <w:rPr>
          <w:bCs/>
          <w:sz w:val="28"/>
        </w:rPr>
        <w:t>старых</w:t>
      </w:r>
      <w:proofErr w:type="gramEnd"/>
      <w:r w:rsidR="009A70B9">
        <w:rPr>
          <w:bCs/>
          <w:sz w:val="28"/>
        </w:rPr>
        <w:t>;</w:t>
      </w:r>
    </w:p>
    <w:p w:rsidR="009A70B9" w:rsidRPr="009A70B9" w:rsidRDefault="005B6483" w:rsidP="005B6483">
      <w:pPr>
        <w:pStyle w:val="a9"/>
        <w:numPr>
          <w:ilvl w:val="0"/>
          <w:numId w:val="25"/>
        </w:numPr>
        <w:spacing w:before="0" w:beforeAutospacing="0" w:after="0" w:afterAutospacing="0"/>
        <w:ind w:left="0" w:firstLine="284"/>
        <w:jc w:val="both"/>
        <w:textAlignment w:val="top"/>
        <w:rPr>
          <w:bCs/>
          <w:sz w:val="28"/>
        </w:rPr>
      </w:pPr>
      <w:r w:rsidRPr="009A70B9">
        <w:rPr>
          <w:bCs/>
          <w:sz w:val="28"/>
        </w:rPr>
        <w:t>Восстановление довер</w:t>
      </w:r>
      <w:r w:rsidR="009A70B9">
        <w:rPr>
          <w:bCs/>
          <w:sz w:val="28"/>
        </w:rPr>
        <w:t>ия к государственным облигациям;</w:t>
      </w:r>
    </w:p>
    <w:p w:rsidR="009A70B9" w:rsidRPr="009A70B9" w:rsidRDefault="005B6483" w:rsidP="005B6483">
      <w:pPr>
        <w:pStyle w:val="a9"/>
        <w:numPr>
          <w:ilvl w:val="0"/>
          <w:numId w:val="25"/>
        </w:numPr>
        <w:spacing w:before="0" w:beforeAutospacing="0" w:after="0" w:afterAutospacing="0"/>
        <w:ind w:left="0" w:firstLine="284"/>
        <w:jc w:val="both"/>
        <w:textAlignment w:val="top"/>
        <w:rPr>
          <w:bCs/>
          <w:sz w:val="28"/>
        </w:rPr>
      </w:pPr>
      <w:r w:rsidRPr="009A70B9">
        <w:rPr>
          <w:bCs/>
          <w:sz w:val="28"/>
        </w:rPr>
        <w:lastRenderedPageBreak/>
        <w:t>Повышение эффективности банковского сектора путем снижения затрат, ранняя санация и банкротство неэффективных банков и консолидация банковского капитала путем слияния и привлечения новых акционеров</w:t>
      </w:r>
      <w:r w:rsidR="009A70B9">
        <w:rPr>
          <w:bCs/>
          <w:sz w:val="28"/>
        </w:rPr>
        <w:t>;</w:t>
      </w:r>
    </w:p>
    <w:p w:rsidR="00ED1FF9" w:rsidRPr="009A70B9" w:rsidRDefault="00ED1FF9" w:rsidP="005B6483">
      <w:pPr>
        <w:pStyle w:val="a9"/>
        <w:numPr>
          <w:ilvl w:val="0"/>
          <w:numId w:val="25"/>
        </w:numPr>
        <w:spacing w:before="0" w:beforeAutospacing="0" w:after="0" w:afterAutospacing="0"/>
        <w:ind w:left="0" w:firstLine="284"/>
        <w:jc w:val="both"/>
        <w:textAlignment w:val="top"/>
        <w:rPr>
          <w:bCs/>
          <w:sz w:val="28"/>
        </w:rPr>
      </w:pPr>
      <w:r w:rsidRPr="009A70B9">
        <w:rPr>
          <w:bCs/>
          <w:sz w:val="28"/>
        </w:rPr>
        <w:t>Удержание намеченной</w:t>
      </w:r>
      <w:r w:rsidR="005B6483" w:rsidRPr="009A70B9">
        <w:rPr>
          <w:bCs/>
          <w:sz w:val="28"/>
        </w:rPr>
        <w:t xml:space="preserve"> траект</w:t>
      </w:r>
      <w:r w:rsidR="009A70B9">
        <w:rPr>
          <w:bCs/>
          <w:sz w:val="28"/>
        </w:rPr>
        <w:t>орию обменного курса и инфляции;</w:t>
      </w:r>
    </w:p>
    <w:p w:rsidR="009A70B9" w:rsidRPr="009A70B9" w:rsidRDefault="00ED1FF9" w:rsidP="005B6483">
      <w:pPr>
        <w:pStyle w:val="a9"/>
        <w:numPr>
          <w:ilvl w:val="0"/>
          <w:numId w:val="25"/>
        </w:numPr>
        <w:spacing w:before="0" w:beforeAutospacing="0" w:after="0" w:afterAutospacing="0"/>
        <w:ind w:left="0" w:firstLine="284"/>
        <w:jc w:val="both"/>
        <w:textAlignment w:val="top"/>
        <w:rPr>
          <w:bCs/>
          <w:sz w:val="28"/>
        </w:rPr>
      </w:pPr>
      <w:r w:rsidRPr="009A70B9">
        <w:rPr>
          <w:bCs/>
          <w:sz w:val="28"/>
        </w:rPr>
        <w:t>Поощрение конкуренции</w:t>
      </w:r>
      <w:r w:rsidR="009A70B9">
        <w:rPr>
          <w:bCs/>
          <w:sz w:val="28"/>
        </w:rPr>
        <w:t>;</w:t>
      </w:r>
      <w:r w:rsidRPr="009A70B9">
        <w:rPr>
          <w:bCs/>
          <w:sz w:val="28"/>
        </w:rPr>
        <w:t xml:space="preserve"> </w:t>
      </w:r>
    </w:p>
    <w:p w:rsidR="00ED1FF9" w:rsidRPr="009A70B9" w:rsidRDefault="00ED1FF9" w:rsidP="005B6483">
      <w:pPr>
        <w:pStyle w:val="a9"/>
        <w:numPr>
          <w:ilvl w:val="0"/>
          <w:numId w:val="25"/>
        </w:numPr>
        <w:spacing w:before="0" w:beforeAutospacing="0" w:after="0" w:afterAutospacing="0"/>
        <w:ind w:left="0" w:firstLine="284"/>
        <w:jc w:val="both"/>
        <w:textAlignment w:val="top"/>
        <w:rPr>
          <w:bCs/>
          <w:sz w:val="28"/>
        </w:rPr>
      </w:pPr>
      <w:r w:rsidRPr="009A70B9">
        <w:rPr>
          <w:bCs/>
          <w:sz w:val="28"/>
        </w:rPr>
        <w:t>Снижение норм обязательных резервов и их формирование в белорусских рублях [</w:t>
      </w:r>
      <w:r w:rsidR="00331552" w:rsidRPr="009A70B9">
        <w:rPr>
          <w:bCs/>
          <w:sz w:val="28"/>
        </w:rPr>
        <w:t>26</w:t>
      </w:r>
      <w:r w:rsidRPr="009A70B9">
        <w:rPr>
          <w:bCs/>
          <w:sz w:val="28"/>
        </w:rPr>
        <w:t>].</w:t>
      </w:r>
    </w:p>
    <w:p w:rsidR="00BF2E91" w:rsidRDefault="00BF2E91" w:rsidP="00BF2E91">
      <w:pPr>
        <w:pStyle w:val="a9"/>
        <w:spacing w:before="0" w:beforeAutospacing="0" w:after="0" w:afterAutospacing="0"/>
        <w:ind w:firstLine="708"/>
        <w:jc w:val="both"/>
        <w:textAlignment w:val="top"/>
        <w:rPr>
          <w:bCs/>
          <w:sz w:val="28"/>
        </w:rPr>
      </w:pPr>
      <w:r>
        <w:rPr>
          <w:bCs/>
          <w:sz w:val="28"/>
        </w:rPr>
        <w:t>Антиинфляционная политика Российской Федерации далека от того уровня, который необходим для эффективного регулирования инфляции в государстве. Поэтому применяются некоторые меры по совершенствованию антиинфляционного регулирования. Вот наиболее весомые из них:</w:t>
      </w:r>
      <w:bookmarkStart w:id="11" w:name="898"/>
    </w:p>
    <w:p w:rsidR="00BF2E91" w:rsidRDefault="00BF2E91" w:rsidP="00BF2E91">
      <w:pPr>
        <w:pStyle w:val="a9"/>
        <w:numPr>
          <w:ilvl w:val="0"/>
          <w:numId w:val="26"/>
        </w:numPr>
        <w:spacing w:before="0" w:beforeAutospacing="0" w:after="0" w:afterAutospacing="0"/>
        <w:ind w:left="0" w:firstLine="284"/>
        <w:jc w:val="both"/>
        <w:textAlignment w:val="top"/>
        <w:rPr>
          <w:bCs/>
          <w:sz w:val="28"/>
        </w:rPr>
      </w:pPr>
      <w:r w:rsidRPr="00BF2E91">
        <w:rPr>
          <w:bCs/>
          <w:i/>
          <w:sz w:val="28"/>
        </w:rPr>
        <w:t>снижение ставок таможенных пошлин</w:t>
      </w:r>
      <w:r w:rsidRPr="00BF2E91">
        <w:rPr>
          <w:bCs/>
          <w:sz w:val="28"/>
        </w:rPr>
        <w:t>;</w:t>
      </w:r>
    </w:p>
    <w:p w:rsidR="00BF2E91" w:rsidRDefault="00BF2E91" w:rsidP="00BF2E91">
      <w:pPr>
        <w:pStyle w:val="a9"/>
        <w:numPr>
          <w:ilvl w:val="0"/>
          <w:numId w:val="26"/>
        </w:numPr>
        <w:spacing w:before="0" w:beforeAutospacing="0" w:after="0" w:afterAutospacing="0"/>
        <w:ind w:left="0" w:firstLine="284"/>
        <w:jc w:val="both"/>
        <w:textAlignment w:val="top"/>
        <w:rPr>
          <w:bCs/>
          <w:sz w:val="28"/>
        </w:rPr>
      </w:pPr>
      <w:r w:rsidRPr="00BF2E91">
        <w:rPr>
          <w:bCs/>
          <w:i/>
          <w:sz w:val="28"/>
        </w:rPr>
        <w:t>изменения в налоговой политике</w:t>
      </w:r>
      <w:r w:rsidRPr="00BF2E91">
        <w:rPr>
          <w:bCs/>
          <w:sz w:val="28"/>
        </w:rPr>
        <w:t>;</w:t>
      </w:r>
    </w:p>
    <w:p w:rsidR="00BF2E91" w:rsidRDefault="00BF2E91" w:rsidP="00BF2E91">
      <w:pPr>
        <w:pStyle w:val="a9"/>
        <w:numPr>
          <w:ilvl w:val="0"/>
          <w:numId w:val="26"/>
        </w:numPr>
        <w:spacing w:before="0" w:beforeAutospacing="0" w:after="0" w:afterAutospacing="0"/>
        <w:ind w:left="0" w:firstLine="284"/>
        <w:jc w:val="both"/>
        <w:textAlignment w:val="top"/>
        <w:rPr>
          <w:bCs/>
          <w:sz w:val="28"/>
        </w:rPr>
      </w:pPr>
      <w:r w:rsidRPr="00BF2E91">
        <w:rPr>
          <w:bCs/>
          <w:i/>
          <w:sz w:val="28"/>
        </w:rPr>
        <w:t>регулирование тарифов естественных монополий</w:t>
      </w:r>
      <w:r w:rsidRPr="00BF2E91">
        <w:rPr>
          <w:bCs/>
          <w:sz w:val="28"/>
        </w:rPr>
        <w:t xml:space="preserve"> (в пределах инфляции предыдущего года). При инфляции ниже 7% стоит увеличивать тарифы на ту же величину, скорректированную на 1% -2% сверху. В противном случае основные отрасли будут терять инвестиционную привлекательность;</w:t>
      </w:r>
    </w:p>
    <w:p w:rsidR="00BF2E91" w:rsidRDefault="00BF2E91" w:rsidP="00BF2E91">
      <w:pPr>
        <w:pStyle w:val="a9"/>
        <w:numPr>
          <w:ilvl w:val="0"/>
          <w:numId w:val="26"/>
        </w:numPr>
        <w:spacing w:before="0" w:beforeAutospacing="0" w:after="0" w:afterAutospacing="0"/>
        <w:ind w:left="0" w:firstLine="284"/>
        <w:jc w:val="both"/>
        <w:textAlignment w:val="top"/>
        <w:rPr>
          <w:bCs/>
          <w:sz w:val="28"/>
        </w:rPr>
      </w:pPr>
      <w:r w:rsidRPr="00BF2E91">
        <w:rPr>
          <w:bCs/>
          <w:i/>
          <w:sz w:val="28"/>
        </w:rPr>
        <w:t>ужесточение контроля над ценами</w:t>
      </w:r>
      <w:r w:rsidRPr="00BF2E91">
        <w:rPr>
          <w:bCs/>
          <w:sz w:val="28"/>
        </w:rPr>
        <w:t>;</w:t>
      </w:r>
    </w:p>
    <w:p w:rsidR="00570BEF" w:rsidRDefault="00BF2E91" w:rsidP="00BF2E91">
      <w:pPr>
        <w:pStyle w:val="a9"/>
        <w:numPr>
          <w:ilvl w:val="0"/>
          <w:numId w:val="26"/>
        </w:numPr>
        <w:spacing w:before="0" w:beforeAutospacing="0" w:after="0" w:afterAutospacing="0"/>
        <w:ind w:left="0" w:firstLine="284"/>
        <w:jc w:val="both"/>
        <w:textAlignment w:val="top"/>
        <w:rPr>
          <w:bCs/>
          <w:sz w:val="28"/>
        </w:rPr>
      </w:pPr>
      <w:r w:rsidRPr="00570BEF">
        <w:rPr>
          <w:bCs/>
          <w:i/>
          <w:sz w:val="28"/>
        </w:rPr>
        <w:t>создание финансового фонда для регулирования ценовой ситуации на продовольственном рынке в стране</w:t>
      </w:r>
      <w:r w:rsidRPr="00570BEF">
        <w:rPr>
          <w:bCs/>
          <w:sz w:val="28"/>
        </w:rPr>
        <w:t xml:space="preserve">. </w:t>
      </w:r>
    </w:p>
    <w:p w:rsidR="00BF2E91" w:rsidRPr="00570BEF" w:rsidRDefault="00BF2E91" w:rsidP="00BF2E91">
      <w:pPr>
        <w:pStyle w:val="a9"/>
        <w:numPr>
          <w:ilvl w:val="0"/>
          <w:numId w:val="26"/>
        </w:numPr>
        <w:spacing w:before="0" w:beforeAutospacing="0" w:after="0" w:afterAutospacing="0"/>
        <w:ind w:left="0" w:firstLine="284"/>
        <w:jc w:val="both"/>
        <w:textAlignment w:val="top"/>
        <w:rPr>
          <w:bCs/>
          <w:sz w:val="28"/>
        </w:rPr>
      </w:pPr>
      <w:r w:rsidRPr="00570BEF">
        <w:rPr>
          <w:bCs/>
          <w:i/>
          <w:sz w:val="28"/>
        </w:rPr>
        <w:t>принятие закона "о торговле"</w:t>
      </w:r>
      <w:r w:rsidRPr="00570BEF">
        <w:rPr>
          <w:bCs/>
          <w:sz w:val="28"/>
        </w:rPr>
        <w:t>, т.е. фиксирование цен на продукты, если цены растут более чем на 30% в течение 30 календарных дней. Он также позволит принимать отдельные законы по установлению цен или предельных наценок на любые товары;</w:t>
      </w:r>
    </w:p>
    <w:p w:rsidR="00BF2E91" w:rsidRDefault="00BF2E91" w:rsidP="00BF2E91">
      <w:pPr>
        <w:pStyle w:val="a9"/>
        <w:numPr>
          <w:ilvl w:val="0"/>
          <w:numId w:val="26"/>
        </w:numPr>
        <w:spacing w:before="0" w:beforeAutospacing="0" w:after="0" w:afterAutospacing="0"/>
        <w:ind w:left="0" w:firstLine="284"/>
        <w:jc w:val="both"/>
        <w:textAlignment w:val="top"/>
        <w:rPr>
          <w:bCs/>
          <w:sz w:val="28"/>
        </w:rPr>
      </w:pPr>
      <w:r w:rsidRPr="00BF2E91">
        <w:rPr>
          <w:bCs/>
          <w:i/>
          <w:sz w:val="28"/>
        </w:rPr>
        <w:t>ужесточение антимонопольного законодательства</w:t>
      </w:r>
      <w:r>
        <w:rPr>
          <w:bCs/>
          <w:sz w:val="28"/>
        </w:rPr>
        <w:t xml:space="preserve">, т.е. </w:t>
      </w:r>
      <w:r w:rsidRPr="00BF2E91">
        <w:rPr>
          <w:bCs/>
          <w:sz w:val="28"/>
        </w:rPr>
        <w:t>введение уголовной ответственности за сговоры, ограничивающие конк</w:t>
      </w:r>
      <w:r>
        <w:rPr>
          <w:bCs/>
          <w:sz w:val="28"/>
        </w:rPr>
        <w:t>уренцию, так называемые картели</w:t>
      </w:r>
      <w:r w:rsidRPr="00BF2E91">
        <w:rPr>
          <w:bCs/>
          <w:sz w:val="28"/>
        </w:rPr>
        <w:t>;</w:t>
      </w:r>
    </w:p>
    <w:p w:rsidR="00AE258C" w:rsidRDefault="00BF2E91" w:rsidP="00BF2E91">
      <w:pPr>
        <w:pStyle w:val="a9"/>
        <w:numPr>
          <w:ilvl w:val="0"/>
          <w:numId w:val="26"/>
        </w:numPr>
        <w:spacing w:before="0" w:beforeAutospacing="0" w:after="0" w:afterAutospacing="0"/>
        <w:ind w:left="0" w:firstLine="284"/>
        <w:jc w:val="both"/>
        <w:textAlignment w:val="top"/>
        <w:rPr>
          <w:bCs/>
          <w:sz w:val="28"/>
        </w:rPr>
      </w:pPr>
      <w:r w:rsidRPr="00AE258C">
        <w:rPr>
          <w:bCs/>
          <w:i/>
          <w:sz w:val="28"/>
        </w:rPr>
        <w:t>согласование планов нефтяных компаний по ремонту нефтеперерабатывающих заводов с профильными ведомствами</w:t>
      </w:r>
      <w:r w:rsidRPr="00BF2E91">
        <w:rPr>
          <w:bCs/>
          <w:sz w:val="28"/>
        </w:rPr>
        <w:t xml:space="preserve">; </w:t>
      </w:r>
    </w:p>
    <w:p w:rsidR="00AE258C" w:rsidRDefault="00BF2E91" w:rsidP="00AE258C">
      <w:pPr>
        <w:pStyle w:val="a9"/>
        <w:numPr>
          <w:ilvl w:val="0"/>
          <w:numId w:val="26"/>
        </w:numPr>
        <w:spacing w:before="0" w:beforeAutospacing="0" w:after="0" w:afterAutospacing="0"/>
        <w:ind w:left="0" w:firstLine="284"/>
        <w:jc w:val="both"/>
        <w:textAlignment w:val="top"/>
        <w:rPr>
          <w:bCs/>
          <w:i/>
          <w:sz w:val="28"/>
        </w:rPr>
      </w:pPr>
      <w:r w:rsidRPr="00AE258C">
        <w:rPr>
          <w:bCs/>
          <w:i/>
          <w:sz w:val="28"/>
        </w:rPr>
        <w:t>выравнивание пошлин на сырую нефть и темные нефтепродукты</w:t>
      </w:r>
      <w:r w:rsidR="00AE258C">
        <w:rPr>
          <w:bCs/>
          <w:i/>
          <w:sz w:val="28"/>
        </w:rPr>
        <w:t>;</w:t>
      </w:r>
    </w:p>
    <w:p w:rsidR="00BF2E91" w:rsidRPr="00AE258C" w:rsidRDefault="00BF2E91" w:rsidP="00AE258C">
      <w:pPr>
        <w:pStyle w:val="a9"/>
        <w:numPr>
          <w:ilvl w:val="0"/>
          <w:numId w:val="26"/>
        </w:numPr>
        <w:spacing w:before="0" w:beforeAutospacing="0" w:after="0" w:afterAutospacing="0"/>
        <w:ind w:left="0" w:firstLine="284"/>
        <w:jc w:val="both"/>
        <w:textAlignment w:val="top"/>
        <w:rPr>
          <w:bCs/>
          <w:i/>
          <w:sz w:val="28"/>
        </w:rPr>
      </w:pPr>
      <w:r w:rsidRPr="00AE258C">
        <w:rPr>
          <w:bCs/>
          <w:i/>
          <w:sz w:val="28"/>
        </w:rPr>
        <w:t>введение социальной нормы потреблени</w:t>
      </w:r>
      <w:r w:rsidR="00AE258C" w:rsidRPr="00AE258C">
        <w:rPr>
          <w:bCs/>
          <w:i/>
          <w:sz w:val="28"/>
        </w:rPr>
        <w:t>я коммунальных ресурсов.</w:t>
      </w:r>
      <w:r w:rsidR="00AE258C">
        <w:rPr>
          <w:bCs/>
          <w:sz w:val="28"/>
        </w:rPr>
        <w:t xml:space="preserve"> В</w:t>
      </w:r>
      <w:r w:rsidRPr="00AE258C">
        <w:rPr>
          <w:bCs/>
          <w:sz w:val="28"/>
        </w:rPr>
        <w:t xml:space="preserve"> пределах этой нормы цены будут зафиксированы, превышение же нормы будет тарифицироваться по более высоким ценам</w:t>
      </w:r>
      <w:r w:rsidR="00AE258C">
        <w:rPr>
          <w:bCs/>
          <w:sz w:val="28"/>
        </w:rPr>
        <w:t xml:space="preserve"> </w:t>
      </w:r>
      <w:r w:rsidR="00AE258C" w:rsidRPr="00AE258C">
        <w:rPr>
          <w:bCs/>
          <w:sz w:val="28"/>
        </w:rPr>
        <w:t>[</w:t>
      </w:r>
      <w:r w:rsidR="00331552">
        <w:rPr>
          <w:bCs/>
          <w:sz w:val="28"/>
        </w:rPr>
        <w:t>37</w:t>
      </w:r>
      <w:r w:rsidR="00AE258C" w:rsidRPr="00AE258C">
        <w:rPr>
          <w:bCs/>
          <w:sz w:val="28"/>
        </w:rPr>
        <w:t>]</w:t>
      </w:r>
      <w:r w:rsidR="00AE258C">
        <w:rPr>
          <w:bCs/>
          <w:sz w:val="28"/>
        </w:rPr>
        <w:t>.</w:t>
      </w:r>
    </w:p>
    <w:p w:rsidR="009A70B9" w:rsidRPr="00BD1AD7" w:rsidRDefault="00AE258C" w:rsidP="00BD1AD7">
      <w:pPr>
        <w:pStyle w:val="a9"/>
        <w:shd w:val="clear" w:color="auto" w:fill="FFFFFF"/>
        <w:spacing w:before="0" w:beforeAutospacing="0" w:after="0" w:afterAutospacing="0"/>
        <w:ind w:firstLine="708"/>
        <w:jc w:val="both"/>
        <w:textAlignment w:val="baseline"/>
        <w:rPr>
          <w:bCs/>
          <w:sz w:val="28"/>
        </w:rPr>
      </w:pPr>
      <w:r>
        <w:rPr>
          <w:bCs/>
          <w:sz w:val="28"/>
        </w:rPr>
        <w:t xml:space="preserve">Таким образом, </w:t>
      </w:r>
      <w:r w:rsidRPr="00AE258C">
        <w:rPr>
          <w:bCs/>
          <w:sz w:val="28"/>
        </w:rPr>
        <w:t>на протяжении рассматриваемого периода в общих чертах сложился антиинфляционный меха</w:t>
      </w:r>
      <w:r>
        <w:rPr>
          <w:bCs/>
          <w:sz w:val="28"/>
        </w:rPr>
        <w:t xml:space="preserve">низм, основу которого составили </w:t>
      </w:r>
      <w:r w:rsidRPr="00AE258C">
        <w:rPr>
          <w:bCs/>
          <w:sz w:val="28"/>
        </w:rPr>
        <w:t>соблюдение жестких денежных ограничений</w:t>
      </w:r>
      <w:r>
        <w:rPr>
          <w:bCs/>
          <w:sz w:val="28"/>
        </w:rPr>
        <w:t xml:space="preserve">, </w:t>
      </w:r>
      <w:r w:rsidRPr="00AE258C">
        <w:rPr>
          <w:bCs/>
          <w:sz w:val="28"/>
        </w:rPr>
        <w:t xml:space="preserve">меры </w:t>
      </w:r>
      <w:r>
        <w:rPr>
          <w:bCs/>
          <w:sz w:val="28"/>
        </w:rPr>
        <w:t xml:space="preserve">по стабилизации валютного курса и </w:t>
      </w:r>
      <w:r w:rsidRPr="00AE258C">
        <w:rPr>
          <w:bCs/>
          <w:sz w:val="28"/>
        </w:rPr>
        <w:t>принятие Правительством Российской Федерации ряда решений, ограничивающих рост цен на продукцию отдельных отраслей и секторов экономики, в первую очередь отраслей - естественных монополистов.</w:t>
      </w:r>
      <w:r w:rsidR="00B000A7">
        <w:rPr>
          <w:bCs/>
          <w:sz w:val="28"/>
        </w:rPr>
        <w:t xml:space="preserve"> </w:t>
      </w:r>
      <w:r w:rsidRPr="00AE258C">
        <w:rPr>
          <w:bCs/>
          <w:sz w:val="28"/>
        </w:rPr>
        <w:t>Несмотря на позитивный характер этих процессов</w:t>
      </w:r>
      <w:r>
        <w:rPr>
          <w:bCs/>
          <w:sz w:val="28"/>
        </w:rPr>
        <w:t>,</w:t>
      </w:r>
      <w:r w:rsidRPr="00AE258C">
        <w:rPr>
          <w:bCs/>
          <w:sz w:val="28"/>
        </w:rPr>
        <w:t xml:space="preserve"> в российской экономике </w:t>
      </w:r>
      <w:r>
        <w:rPr>
          <w:bCs/>
          <w:sz w:val="28"/>
        </w:rPr>
        <w:t>все еще остается одной из первоочередных угроза инфляции. Это связано с</w:t>
      </w:r>
      <w:r w:rsidRPr="00AE258C">
        <w:rPr>
          <w:bCs/>
          <w:sz w:val="28"/>
        </w:rPr>
        <w:t xml:space="preserve"> </w:t>
      </w:r>
      <w:r>
        <w:rPr>
          <w:bCs/>
          <w:sz w:val="28"/>
        </w:rPr>
        <w:t>искаженной структурой</w:t>
      </w:r>
      <w:r w:rsidRPr="00AE258C">
        <w:rPr>
          <w:bCs/>
          <w:sz w:val="28"/>
        </w:rPr>
        <w:t xml:space="preserve"> основного произво</w:t>
      </w:r>
      <w:r>
        <w:rPr>
          <w:bCs/>
          <w:sz w:val="28"/>
        </w:rPr>
        <w:t>дства и его низкой эффективностью, а также с существованием секторов экономики с различным уровнем доходности</w:t>
      </w:r>
      <w:bookmarkEnd w:id="11"/>
      <w:r w:rsidR="00BD1AD7">
        <w:rPr>
          <w:bCs/>
          <w:sz w:val="28"/>
        </w:rPr>
        <w:t>.</w:t>
      </w:r>
    </w:p>
    <w:p w:rsidR="00BE0CC4" w:rsidRPr="008955A1" w:rsidRDefault="00BE0CC4" w:rsidP="008955A1">
      <w:pPr>
        <w:pStyle w:val="11"/>
        <w:rPr>
          <w:lang w:eastAsia="ru-RU"/>
        </w:rPr>
      </w:pPr>
      <w:bookmarkStart w:id="12" w:name="_Toc498792359"/>
      <w:r w:rsidRPr="008955A1">
        <w:rPr>
          <w:lang w:eastAsia="ru-RU"/>
        </w:rPr>
        <w:lastRenderedPageBreak/>
        <w:t>ЗАКЛЮЧЕНИЕ</w:t>
      </w:r>
      <w:bookmarkEnd w:id="12"/>
    </w:p>
    <w:p w:rsidR="001414DD" w:rsidRDefault="00D15A2E" w:rsidP="00D15A2E">
      <w:pPr>
        <w:spacing w:after="0" w:line="240" w:lineRule="auto"/>
        <w:jc w:val="both"/>
        <w:rPr>
          <w:rFonts w:ascii="Times New Roman" w:eastAsia="Times New Roman" w:hAnsi="Times New Roman" w:cs="Times New Roman"/>
          <w:sz w:val="28"/>
          <w:szCs w:val="24"/>
          <w:lang w:eastAsia="ru-RU"/>
        </w:rPr>
      </w:pPr>
      <w:r w:rsidRPr="001A3F73">
        <w:rPr>
          <w:rFonts w:ascii="Times New Roman" w:eastAsia="Times New Roman" w:hAnsi="Times New Roman" w:cs="Times New Roman"/>
          <w:sz w:val="28"/>
          <w:szCs w:val="24"/>
          <w:lang w:eastAsia="ru-RU"/>
        </w:rPr>
        <w:tab/>
      </w:r>
      <w:r>
        <w:rPr>
          <w:rFonts w:ascii="Times New Roman" w:eastAsia="Times New Roman" w:hAnsi="Times New Roman" w:cs="Times New Roman"/>
          <w:sz w:val="28"/>
          <w:szCs w:val="24"/>
          <w:lang w:eastAsia="ru-RU"/>
        </w:rPr>
        <w:t>На сегодняшний день инфляция является одной из главных проблем экономики любого государства. Для ее решения необходимо не только принимать соответствующие меры, но и учитывать все факторы, которые могут оказывать вл</w:t>
      </w:r>
      <w:r w:rsidR="001414DD">
        <w:rPr>
          <w:rFonts w:ascii="Times New Roman" w:eastAsia="Times New Roman" w:hAnsi="Times New Roman" w:cs="Times New Roman"/>
          <w:sz w:val="28"/>
          <w:szCs w:val="24"/>
          <w:lang w:eastAsia="ru-RU"/>
        </w:rPr>
        <w:t xml:space="preserve">ияние на экономические процессы. Существует масса видов и типов инфляции, для каждого нужен индивидуальный подход к решению. </w:t>
      </w:r>
    </w:p>
    <w:p w:rsidR="00BE0CC4" w:rsidRDefault="001414DD" w:rsidP="00D15A2E">
      <w:pPr>
        <w:spacing w:after="0" w:line="24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ab/>
        <w:t xml:space="preserve">В работе рассмотрены как теоретические аспекты сторон инфляции, так и проведен ее анализ как экономического явления и способы борьбы с ней, предлагаемые правительствами различных государств. Были проанализированы показатели инфляции, ее социально-экономические последствия, виды издержек инфляции, инфляционные ожидания и способы их количественного подсчета. Упор сделан на издержках инфляции, приведены выдержки из научно-исследовательской работы по влиянию инфляции на темпы экономического роста. Также в работе отражен международный опыт расчетов инфляционных ожиданий населения, что немаловажно для любой национальной экономики. </w:t>
      </w:r>
    </w:p>
    <w:p w:rsidR="001414DD" w:rsidRDefault="001414DD" w:rsidP="00D15A2E">
      <w:pPr>
        <w:spacing w:after="0" w:line="24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ab/>
        <w:t xml:space="preserve">В качестве практического анализа проблемы взята конкретная страна – Российская Федерация. Были взяты во внимание особенности инфляционных процессов, издержек инфляции и инфляционных ожиданий в России. Также отличным аспектом является то, что Россия с недавних пор применяет режим </w:t>
      </w:r>
      <w:proofErr w:type="gramStart"/>
      <w:r>
        <w:rPr>
          <w:rFonts w:ascii="Times New Roman" w:eastAsia="Times New Roman" w:hAnsi="Times New Roman" w:cs="Times New Roman"/>
          <w:sz w:val="28"/>
          <w:szCs w:val="24"/>
          <w:lang w:eastAsia="ru-RU"/>
        </w:rPr>
        <w:t>инфляционного</w:t>
      </w:r>
      <w:proofErr w:type="gramEnd"/>
      <w:r>
        <w:rPr>
          <w:rFonts w:ascii="Times New Roman" w:eastAsia="Times New Roman" w:hAnsi="Times New Roman" w:cs="Times New Roman"/>
          <w:sz w:val="28"/>
          <w:szCs w:val="24"/>
          <w:lang w:eastAsia="ru-RU"/>
        </w:rPr>
        <w:t xml:space="preserve"> таргетирования в своей денежно-кредитной политике в качестве одной из основных мер борьбы и с проблемой инфляции. Рассмотрена антиинфляционная политика данного государства во все периоды и методы ее совершенствования.</w:t>
      </w:r>
    </w:p>
    <w:p w:rsidR="001414DD" w:rsidRPr="00D15A2E" w:rsidRDefault="001414DD" w:rsidP="00D15A2E">
      <w:pPr>
        <w:spacing w:after="0" w:line="24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ab/>
      </w:r>
      <w:r w:rsidR="00D0394D">
        <w:rPr>
          <w:rFonts w:ascii="Times New Roman" w:eastAsia="Times New Roman" w:hAnsi="Times New Roman" w:cs="Times New Roman"/>
          <w:sz w:val="28"/>
          <w:szCs w:val="24"/>
          <w:lang w:eastAsia="ru-RU"/>
        </w:rPr>
        <w:t xml:space="preserve">Однако, несмотря на ускоренное развитие антиинфляционного регулирования в Российской Федерации, темпы инфляции убавились лишь к первому кварталу 2017 года, что свидетельствует о наличии массы факторов, препятствующих стабильному функционированию национальной экономики. Подводя итоги данной работы, можно сделать вывод, что методы борьбы с инфляцией ещё не близки к хорошему их уровню. Следует акцентировать внимание на всех элементах, способных как-либо отразиться на значении темпов роста цен или на ожидания людей относительно их будущего благосостояния. Только так можно приблизиться к стабильно положительной динамике экономических показателей. </w:t>
      </w:r>
    </w:p>
    <w:p w:rsidR="00BE0CC4" w:rsidRPr="00BE0CC4" w:rsidRDefault="00BE0CC4" w:rsidP="00BE0CC4">
      <w:pPr>
        <w:spacing w:line="240" w:lineRule="auto"/>
        <w:ind w:firstLine="708"/>
        <w:jc w:val="center"/>
        <w:rPr>
          <w:rFonts w:ascii="Times New Roman" w:eastAsia="Times New Roman" w:hAnsi="Times New Roman" w:cs="Times New Roman"/>
          <w:b/>
          <w:sz w:val="32"/>
          <w:szCs w:val="24"/>
          <w:lang w:eastAsia="ru-RU"/>
        </w:rPr>
      </w:pPr>
    </w:p>
    <w:p w:rsidR="00B95B67" w:rsidRPr="003B75FE" w:rsidRDefault="00B95B67" w:rsidP="00B95B67">
      <w:pPr>
        <w:spacing w:after="0"/>
        <w:ind w:firstLine="708"/>
        <w:rPr>
          <w:rFonts w:ascii="Times New Roman" w:eastAsia="Times New Roman" w:hAnsi="Times New Roman" w:cs="Times New Roman"/>
          <w:sz w:val="28"/>
          <w:szCs w:val="24"/>
          <w:lang w:eastAsia="ru-RU"/>
        </w:rPr>
      </w:pPr>
    </w:p>
    <w:p w:rsidR="00C527C1" w:rsidRPr="003B75FE" w:rsidRDefault="00C527C1" w:rsidP="00C527C1">
      <w:pPr>
        <w:pStyle w:val="a9"/>
        <w:spacing w:before="0" w:beforeAutospacing="0" w:after="0" w:afterAutospacing="0"/>
        <w:ind w:firstLine="708"/>
        <w:jc w:val="both"/>
        <w:textAlignment w:val="top"/>
        <w:rPr>
          <w:sz w:val="28"/>
        </w:rPr>
      </w:pPr>
      <w:r w:rsidRPr="003B75FE">
        <w:rPr>
          <w:sz w:val="28"/>
        </w:rPr>
        <w:br/>
      </w:r>
      <w:r w:rsidRPr="003B75FE">
        <w:rPr>
          <w:sz w:val="28"/>
        </w:rPr>
        <w:br/>
      </w:r>
    </w:p>
    <w:p w:rsidR="00C527C1" w:rsidRPr="003B75FE" w:rsidRDefault="00C527C1" w:rsidP="00C527C1">
      <w:pPr>
        <w:pStyle w:val="a9"/>
        <w:spacing w:before="0" w:beforeAutospacing="0" w:after="0" w:afterAutospacing="0"/>
        <w:ind w:firstLine="708"/>
        <w:jc w:val="both"/>
        <w:textAlignment w:val="top"/>
        <w:rPr>
          <w:sz w:val="28"/>
        </w:rPr>
      </w:pPr>
    </w:p>
    <w:p w:rsidR="00176FB7" w:rsidRPr="00D0394D" w:rsidRDefault="00176FB7" w:rsidP="00176FB7">
      <w:pPr>
        <w:spacing w:after="0"/>
      </w:pPr>
      <w:bookmarkStart w:id="13" w:name="_GoBack"/>
      <w:bookmarkStart w:id="14" w:name="_Toc468619206"/>
      <w:bookmarkEnd w:id="13"/>
    </w:p>
    <w:p w:rsidR="00917F72" w:rsidRPr="008955A1" w:rsidRDefault="00917F72" w:rsidP="008955A1">
      <w:pPr>
        <w:pStyle w:val="11"/>
      </w:pPr>
      <w:bookmarkStart w:id="15" w:name="_Toc498792360"/>
      <w:r w:rsidRPr="008955A1">
        <w:lastRenderedPageBreak/>
        <w:t>СПИСОК ИСПОЛЬЗОВАННЫХ ИСТОЧНИКОВ</w:t>
      </w:r>
      <w:bookmarkEnd w:id="14"/>
      <w:bookmarkEnd w:id="15"/>
    </w:p>
    <w:p w:rsidR="00D32B82" w:rsidRDefault="00DE5249" w:rsidP="00D32B82">
      <w:pPr>
        <w:pStyle w:val="a3"/>
        <w:numPr>
          <w:ilvl w:val="0"/>
          <w:numId w:val="3"/>
        </w:numPr>
        <w:spacing w:after="0"/>
        <w:jc w:val="both"/>
        <w:rPr>
          <w:rFonts w:ascii="Times New Roman" w:hAnsi="Times New Roman" w:cs="Times New Roman"/>
          <w:sz w:val="28"/>
        </w:rPr>
      </w:pPr>
      <w:r w:rsidRPr="00D32B82">
        <w:rPr>
          <w:rFonts w:ascii="Times New Roman" w:hAnsi="Times New Roman" w:cs="Times New Roman"/>
          <w:sz w:val="28"/>
        </w:rPr>
        <w:t xml:space="preserve">Экономическая теория: учебник / А.В. Бондарь, В.А. Воробьев, А.М. </w:t>
      </w:r>
      <w:proofErr w:type="spellStart"/>
      <w:r w:rsidRPr="00D32B82">
        <w:rPr>
          <w:rFonts w:ascii="Times New Roman" w:hAnsi="Times New Roman" w:cs="Times New Roman"/>
          <w:sz w:val="28"/>
        </w:rPr>
        <w:t>Филипцов</w:t>
      </w:r>
      <w:proofErr w:type="spellEnd"/>
      <w:r w:rsidRPr="00D32B82">
        <w:rPr>
          <w:rFonts w:ascii="Times New Roman" w:hAnsi="Times New Roman" w:cs="Times New Roman"/>
          <w:sz w:val="28"/>
        </w:rPr>
        <w:t xml:space="preserve"> [и др.]; под ред. А.В. Бондаря, В.А. Воробьева. – Минск: БГЭУ, 2016. – 495 с.</w:t>
      </w:r>
    </w:p>
    <w:p w:rsidR="00D32B82" w:rsidRDefault="00DE5249" w:rsidP="00D32B82">
      <w:pPr>
        <w:pStyle w:val="a3"/>
        <w:numPr>
          <w:ilvl w:val="0"/>
          <w:numId w:val="3"/>
        </w:numPr>
        <w:spacing w:after="0"/>
        <w:jc w:val="both"/>
        <w:rPr>
          <w:rFonts w:ascii="Times New Roman" w:hAnsi="Times New Roman" w:cs="Times New Roman"/>
          <w:sz w:val="28"/>
        </w:rPr>
      </w:pPr>
      <w:r w:rsidRPr="00D32B82">
        <w:rPr>
          <w:rFonts w:ascii="Times New Roman" w:hAnsi="Times New Roman" w:cs="Times New Roman"/>
          <w:sz w:val="28"/>
        </w:rPr>
        <w:t xml:space="preserve"> Экономическая теория: Учебник / Н.И. Базылев, М.Н. Базылева, С.П. Гурко и др.; Под ред. Н.И. Базылева, С.П. Гурко. 3-е изд., </w:t>
      </w:r>
      <w:proofErr w:type="spellStart"/>
      <w:r w:rsidRPr="00D32B82">
        <w:rPr>
          <w:rFonts w:ascii="Times New Roman" w:hAnsi="Times New Roman" w:cs="Times New Roman"/>
          <w:sz w:val="28"/>
        </w:rPr>
        <w:t>перераб</w:t>
      </w:r>
      <w:proofErr w:type="spellEnd"/>
      <w:r w:rsidRPr="00D32B82">
        <w:rPr>
          <w:rFonts w:ascii="Times New Roman" w:hAnsi="Times New Roman" w:cs="Times New Roman"/>
          <w:sz w:val="28"/>
        </w:rPr>
        <w:t>. и доп. – Мн.: БГЭУ, 2002. – 752 с.</w:t>
      </w:r>
    </w:p>
    <w:p w:rsidR="00D32B82" w:rsidRPr="00D32B82" w:rsidRDefault="00EA3833" w:rsidP="00D32B82">
      <w:pPr>
        <w:pStyle w:val="a3"/>
        <w:numPr>
          <w:ilvl w:val="0"/>
          <w:numId w:val="3"/>
        </w:numPr>
        <w:spacing w:after="0"/>
        <w:jc w:val="both"/>
        <w:rPr>
          <w:rFonts w:ascii="Times New Roman" w:hAnsi="Times New Roman" w:cs="Times New Roman"/>
          <w:sz w:val="28"/>
        </w:rPr>
      </w:pPr>
      <w:proofErr w:type="spellStart"/>
      <w:r>
        <w:rPr>
          <w:rFonts w:ascii="Times New Roman" w:hAnsi="Times New Roman" w:cs="Times New Roman"/>
          <w:sz w:val="28"/>
          <w:szCs w:val="28"/>
        </w:rPr>
        <w:t>Макконнелл</w:t>
      </w:r>
      <w:proofErr w:type="spellEnd"/>
      <w:r>
        <w:rPr>
          <w:rFonts w:ascii="Times New Roman" w:hAnsi="Times New Roman" w:cs="Times New Roman"/>
          <w:sz w:val="28"/>
          <w:szCs w:val="28"/>
        </w:rPr>
        <w:t xml:space="preserve"> К.Л., </w:t>
      </w:r>
      <w:proofErr w:type="spellStart"/>
      <w:r>
        <w:rPr>
          <w:rFonts w:ascii="Times New Roman" w:hAnsi="Times New Roman" w:cs="Times New Roman"/>
          <w:sz w:val="28"/>
          <w:szCs w:val="28"/>
        </w:rPr>
        <w:t>Брю</w:t>
      </w:r>
      <w:proofErr w:type="spellEnd"/>
      <w:r w:rsidR="00DE5249" w:rsidRPr="00D32B82">
        <w:rPr>
          <w:rFonts w:ascii="Times New Roman" w:hAnsi="Times New Roman" w:cs="Times New Roman"/>
          <w:sz w:val="28"/>
          <w:szCs w:val="28"/>
        </w:rPr>
        <w:t xml:space="preserve"> Ст.</w:t>
      </w:r>
      <w:r>
        <w:rPr>
          <w:rFonts w:ascii="Times New Roman" w:hAnsi="Times New Roman" w:cs="Times New Roman"/>
          <w:sz w:val="28"/>
          <w:szCs w:val="28"/>
        </w:rPr>
        <w:t xml:space="preserve"> </w:t>
      </w:r>
      <w:r w:rsidR="00DE5249" w:rsidRPr="00D32B82">
        <w:rPr>
          <w:rFonts w:ascii="Times New Roman" w:hAnsi="Times New Roman" w:cs="Times New Roman"/>
          <w:sz w:val="28"/>
          <w:szCs w:val="28"/>
        </w:rPr>
        <w:t xml:space="preserve">Л. </w:t>
      </w:r>
      <w:proofErr w:type="spellStart"/>
      <w:r w:rsidR="00DE5249" w:rsidRPr="00D32B82">
        <w:rPr>
          <w:rFonts w:ascii="Times New Roman" w:hAnsi="Times New Roman" w:cs="Times New Roman"/>
          <w:sz w:val="28"/>
          <w:szCs w:val="28"/>
        </w:rPr>
        <w:t>Экономикс</w:t>
      </w:r>
      <w:proofErr w:type="spellEnd"/>
      <w:r w:rsidR="00DE5249" w:rsidRPr="00D32B82">
        <w:rPr>
          <w:rFonts w:ascii="Times New Roman" w:hAnsi="Times New Roman" w:cs="Times New Roman"/>
          <w:sz w:val="28"/>
          <w:szCs w:val="28"/>
        </w:rPr>
        <w:t>: Принципы, проблемы и политика: учебник / пер. с англ. под ред. А.А.</w:t>
      </w:r>
      <w:r>
        <w:rPr>
          <w:rFonts w:ascii="Times New Roman" w:hAnsi="Times New Roman" w:cs="Times New Roman"/>
          <w:sz w:val="28"/>
          <w:szCs w:val="28"/>
        </w:rPr>
        <w:t xml:space="preserve"> </w:t>
      </w:r>
      <w:proofErr w:type="spellStart"/>
      <w:r w:rsidR="00DE5249" w:rsidRPr="00D32B82">
        <w:rPr>
          <w:rFonts w:ascii="Times New Roman" w:hAnsi="Times New Roman" w:cs="Times New Roman"/>
          <w:sz w:val="28"/>
          <w:szCs w:val="28"/>
        </w:rPr>
        <w:t>Пороховского</w:t>
      </w:r>
      <w:proofErr w:type="spellEnd"/>
      <w:r w:rsidR="00DE5249" w:rsidRPr="00D32B82">
        <w:rPr>
          <w:rFonts w:ascii="Times New Roman" w:hAnsi="Times New Roman" w:cs="Times New Roman"/>
          <w:sz w:val="28"/>
          <w:szCs w:val="28"/>
        </w:rPr>
        <w:t>. – 11-е изд. – М.: Республика, 1992. – 400 с.</w:t>
      </w:r>
    </w:p>
    <w:p w:rsidR="00D32B82" w:rsidRPr="00D32B82" w:rsidRDefault="003449AF" w:rsidP="00D32B82">
      <w:pPr>
        <w:pStyle w:val="a3"/>
        <w:numPr>
          <w:ilvl w:val="0"/>
          <w:numId w:val="3"/>
        </w:numPr>
        <w:spacing w:after="0"/>
        <w:jc w:val="both"/>
        <w:rPr>
          <w:rFonts w:ascii="Times New Roman" w:hAnsi="Times New Roman" w:cs="Times New Roman"/>
          <w:sz w:val="28"/>
        </w:rPr>
      </w:pPr>
      <w:r w:rsidRPr="00D32B82">
        <w:rPr>
          <w:rFonts w:ascii="Times New Roman" w:eastAsiaTheme="minorEastAsia" w:hAnsi="Times New Roman" w:cs="Times New Roman"/>
          <w:sz w:val="28"/>
          <w:szCs w:val="28"/>
        </w:rPr>
        <w:t xml:space="preserve">Экономическая теория: учеб. / В.  И. Антипина, И.Э. Белоусова, Р. В.3 </w:t>
      </w:r>
      <w:proofErr w:type="spellStart"/>
      <w:r w:rsidRPr="00D32B82">
        <w:rPr>
          <w:rFonts w:ascii="Times New Roman" w:eastAsiaTheme="minorEastAsia" w:hAnsi="Times New Roman" w:cs="Times New Roman"/>
          <w:sz w:val="28"/>
          <w:szCs w:val="28"/>
        </w:rPr>
        <w:t>Бубликова</w:t>
      </w:r>
      <w:proofErr w:type="spellEnd"/>
      <w:r w:rsidRPr="00D32B82">
        <w:rPr>
          <w:rFonts w:ascii="Times New Roman" w:eastAsiaTheme="minorEastAsia" w:hAnsi="Times New Roman" w:cs="Times New Roman"/>
          <w:sz w:val="28"/>
          <w:szCs w:val="28"/>
        </w:rPr>
        <w:t xml:space="preserve"> [и </w:t>
      </w:r>
      <w:proofErr w:type="spellStart"/>
      <w:proofErr w:type="gramStart"/>
      <w:r w:rsidRPr="00D32B82">
        <w:rPr>
          <w:rFonts w:ascii="Times New Roman" w:eastAsiaTheme="minorEastAsia" w:hAnsi="Times New Roman" w:cs="Times New Roman"/>
          <w:sz w:val="28"/>
          <w:szCs w:val="28"/>
        </w:rPr>
        <w:t>др</w:t>
      </w:r>
      <w:proofErr w:type="spellEnd"/>
      <w:proofErr w:type="gramEnd"/>
      <w:r w:rsidRPr="00D32B82">
        <w:rPr>
          <w:rFonts w:ascii="Times New Roman" w:eastAsiaTheme="minorEastAsia" w:hAnsi="Times New Roman" w:cs="Times New Roman"/>
          <w:sz w:val="28"/>
          <w:szCs w:val="28"/>
        </w:rPr>
        <w:t>];</w:t>
      </w:r>
      <w:r w:rsidR="00EA3833">
        <w:rPr>
          <w:rFonts w:ascii="Times New Roman" w:eastAsiaTheme="minorEastAsia" w:hAnsi="Times New Roman" w:cs="Times New Roman"/>
          <w:sz w:val="28"/>
          <w:szCs w:val="28"/>
        </w:rPr>
        <w:t xml:space="preserve"> под ред. И.П. Николаевой. – 2-е</w:t>
      </w:r>
      <w:r w:rsidRPr="00D32B82">
        <w:rPr>
          <w:rFonts w:ascii="Times New Roman" w:eastAsiaTheme="minorEastAsia" w:hAnsi="Times New Roman" w:cs="Times New Roman"/>
          <w:sz w:val="28"/>
          <w:szCs w:val="28"/>
        </w:rPr>
        <w:t xml:space="preserve"> изд., </w:t>
      </w:r>
      <w:proofErr w:type="spellStart"/>
      <w:r w:rsidRPr="00D32B82">
        <w:rPr>
          <w:rFonts w:ascii="Times New Roman" w:eastAsiaTheme="minorEastAsia" w:hAnsi="Times New Roman" w:cs="Times New Roman"/>
          <w:sz w:val="28"/>
          <w:szCs w:val="28"/>
        </w:rPr>
        <w:t>перераб</w:t>
      </w:r>
      <w:proofErr w:type="spellEnd"/>
      <w:r w:rsidRPr="00D32B82">
        <w:rPr>
          <w:rFonts w:ascii="Times New Roman" w:eastAsiaTheme="minorEastAsia" w:hAnsi="Times New Roman" w:cs="Times New Roman"/>
          <w:sz w:val="28"/>
          <w:szCs w:val="28"/>
        </w:rPr>
        <w:t xml:space="preserve">. и доп. – М.: ТК </w:t>
      </w:r>
      <w:proofErr w:type="spellStart"/>
      <w:r w:rsidRPr="00D32B82">
        <w:rPr>
          <w:rFonts w:ascii="Times New Roman" w:eastAsiaTheme="minorEastAsia" w:hAnsi="Times New Roman" w:cs="Times New Roman"/>
          <w:sz w:val="28"/>
          <w:szCs w:val="28"/>
        </w:rPr>
        <w:t>Велби</w:t>
      </w:r>
      <w:proofErr w:type="spellEnd"/>
      <w:r w:rsidRPr="00D32B82">
        <w:rPr>
          <w:rFonts w:ascii="Times New Roman" w:eastAsiaTheme="minorEastAsia" w:hAnsi="Times New Roman" w:cs="Times New Roman"/>
          <w:sz w:val="28"/>
          <w:szCs w:val="28"/>
        </w:rPr>
        <w:t>, Изд-во Проспект, 2007. – 576 с.</w:t>
      </w:r>
    </w:p>
    <w:p w:rsidR="00D32B82" w:rsidRPr="00D32B82" w:rsidRDefault="00EA3833" w:rsidP="00D32B82">
      <w:pPr>
        <w:pStyle w:val="a3"/>
        <w:numPr>
          <w:ilvl w:val="0"/>
          <w:numId w:val="3"/>
        </w:numPr>
        <w:spacing w:after="0"/>
        <w:jc w:val="both"/>
        <w:rPr>
          <w:rFonts w:ascii="Times New Roman" w:hAnsi="Times New Roman" w:cs="Times New Roman"/>
          <w:sz w:val="28"/>
        </w:rPr>
      </w:pPr>
      <w:r>
        <w:rPr>
          <w:rFonts w:ascii="Times New Roman" w:eastAsiaTheme="minorEastAsia" w:hAnsi="Times New Roman" w:cs="Times New Roman"/>
          <w:sz w:val="28"/>
          <w:szCs w:val="28"/>
        </w:rPr>
        <w:t>Экономическая теория</w:t>
      </w:r>
      <w:r w:rsidR="003449AF" w:rsidRPr="00D32B82">
        <w:rPr>
          <w:rFonts w:ascii="Times New Roman" w:eastAsiaTheme="minorEastAsia" w:hAnsi="Times New Roman" w:cs="Times New Roman"/>
          <w:sz w:val="28"/>
          <w:szCs w:val="28"/>
        </w:rPr>
        <w:t xml:space="preserve">: учеб. для студентов вузов / Под ред. В. Д. </w:t>
      </w:r>
      <w:proofErr w:type="spellStart"/>
      <w:r w:rsidR="003449AF" w:rsidRPr="00D32B82">
        <w:rPr>
          <w:rFonts w:ascii="Times New Roman" w:eastAsiaTheme="minorEastAsia" w:hAnsi="Times New Roman" w:cs="Times New Roman"/>
          <w:sz w:val="28"/>
          <w:szCs w:val="28"/>
        </w:rPr>
        <w:t>Камаева</w:t>
      </w:r>
      <w:proofErr w:type="spellEnd"/>
      <w:r w:rsidR="003449AF" w:rsidRPr="00D32B82">
        <w:rPr>
          <w:rFonts w:ascii="Times New Roman" w:eastAsiaTheme="minorEastAsia" w:hAnsi="Times New Roman" w:cs="Times New Roman"/>
          <w:sz w:val="28"/>
          <w:szCs w:val="28"/>
        </w:rPr>
        <w:t xml:space="preserve">. – 13-е изд., </w:t>
      </w:r>
      <w:proofErr w:type="spellStart"/>
      <w:r w:rsidR="003449AF" w:rsidRPr="00D32B82">
        <w:rPr>
          <w:rFonts w:ascii="Times New Roman" w:eastAsiaTheme="minorEastAsia" w:hAnsi="Times New Roman" w:cs="Times New Roman"/>
          <w:sz w:val="28"/>
          <w:szCs w:val="28"/>
        </w:rPr>
        <w:t>перераб</w:t>
      </w:r>
      <w:proofErr w:type="spellEnd"/>
      <w:r w:rsidR="003449AF" w:rsidRPr="00D32B82">
        <w:rPr>
          <w:rFonts w:ascii="Times New Roman" w:eastAsiaTheme="minorEastAsia" w:hAnsi="Times New Roman" w:cs="Times New Roman"/>
          <w:sz w:val="28"/>
          <w:szCs w:val="28"/>
        </w:rPr>
        <w:t xml:space="preserve">. и доп. – М. : </w:t>
      </w:r>
      <w:proofErr w:type="spellStart"/>
      <w:r w:rsidR="003449AF" w:rsidRPr="00D32B82">
        <w:rPr>
          <w:rFonts w:ascii="Times New Roman" w:eastAsiaTheme="minorEastAsia" w:hAnsi="Times New Roman" w:cs="Times New Roman"/>
          <w:sz w:val="28"/>
          <w:szCs w:val="28"/>
        </w:rPr>
        <w:t>Гуманитар</w:t>
      </w:r>
      <w:proofErr w:type="spellEnd"/>
      <w:r w:rsidR="003449AF" w:rsidRPr="00D32B82">
        <w:rPr>
          <w:rFonts w:ascii="Times New Roman" w:eastAsiaTheme="minorEastAsia" w:hAnsi="Times New Roman" w:cs="Times New Roman"/>
          <w:sz w:val="28"/>
          <w:szCs w:val="28"/>
        </w:rPr>
        <w:t>. изд. центр ВЛАДОС,</w:t>
      </w:r>
      <w:r w:rsidR="00DF0680">
        <w:rPr>
          <w:rFonts w:ascii="Times New Roman" w:eastAsiaTheme="minorEastAsia" w:hAnsi="Times New Roman" w:cs="Times New Roman"/>
          <w:sz w:val="28"/>
          <w:szCs w:val="28"/>
        </w:rPr>
        <w:t xml:space="preserve"> </w:t>
      </w:r>
      <w:r w:rsidR="003449AF" w:rsidRPr="00D32B82">
        <w:rPr>
          <w:rFonts w:ascii="Times New Roman" w:eastAsiaTheme="minorEastAsia" w:hAnsi="Times New Roman" w:cs="Times New Roman"/>
          <w:sz w:val="28"/>
          <w:szCs w:val="28"/>
        </w:rPr>
        <w:t>2007. – 591 с.</w:t>
      </w:r>
    </w:p>
    <w:p w:rsidR="00D32B82" w:rsidRPr="00D32B82" w:rsidRDefault="00D32B82" w:rsidP="00D32B82">
      <w:pPr>
        <w:pStyle w:val="a3"/>
        <w:numPr>
          <w:ilvl w:val="0"/>
          <w:numId w:val="3"/>
        </w:numPr>
        <w:spacing w:after="0"/>
        <w:jc w:val="both"/>
        <w:rPr>
          <w:rFonts w:ascii="Times New Roman" w:hAnsi="Times New Roman" w:cs="Times New Roman"/>
          <w:sz w:val="28"/>
        </w:rPr>
      </w:pPr>
      <w:r w:rsidRPr="00D32B82">
        <w:rPr>
          <w:rFonts w:ascii="Times New Roman" w:eastAsiaTheme="minorEastAsia" w:hAnsi="Times New Roman" w:cs="Times New Roman"/>
          <w:sz w:val="28"/>
          <w:szCs w:val="28"/>
        </w:rPr>
        <w:t>Экон</w:t>
      </w:r>
      <w:r w:rsidR="00EA3833">
        <w:rPr>
          <w:rFonts w:ascii="Times New Roman" w:eastAsiaTheme="minorEastAsia" w:hAnsi="Times New Roman" w:cs="Times New Roman"/>
          <w:sz w:val="28"/>
          <w:szCs w:val="28"/>
        </w:rPr>
        <w:t>омическая теория. Экспресс-курс: учебное пособие /</w:t>
      </w:r>
      <w:r w:rsidRPr="00D32B82">
        <w:rPr>
          <w:rFonts w:ascii="Times New Roman" w:eastAsiaTheme="minorEastAsia" w:hAnsi="Times New Roman" w:cs="Times New Roman"/>
          <w:sz w:val="28"/>
          <w:szCs w:val="28"/>
        </w:rPr>
        <w:t xml:space="preserve"> кол.</w:t>
      </w:r>
      <w:r w:rsidR="00EA3833">
        <w:rPr>
          <w:rFonts w:ascii="Times New Roman" w:eastAsiaTheme="minorEastAsia" w:hAnsi="Times New Roman" w:cs="Times New Roman"/>
          <w:sz w:val="28"/>
          <w:szCs w:val="28"/>
        </w:rPr>
        <w:t xml:space="preserve"> авторов</w:t>
      </w:r>
      <w:r w:rsidRPr="00D32B82">
        <w:rPr>
          <w:rFonts w:ascii="Times New Roman" w:eastAsiaTheme="minorEastAsia" w:hAnsi="Times New Roman" w:cs="Times New Roman"/>
          <w:sz w:val="28"/>
          <w:szCs w:val="28"/>
        </w:rPr>
        <w:t>; под ред. А. Г. Грязновой, Н.Н. Думной, А.Ю. Юданов</w:t>
      </w:r>
      <w:r w:rsidR="00EA3833">
        <w:rPr>
          <w:rFonts w:ascii="Times New Roman" w:eastAsiaTheme="minorEastAsia" w:hAnsi="Times New Roman" w:cs="Times New Roman"/>
          <w:sz w:val="28"/>
          <w:szCs w:val="28"/>
        </w:rPr>
        <w:t>а. – 4-е изд., стер. – М.</w:t>
      </w:r>
      <w:r w:rsidRPr="00D32B82">
        <w:rPr>
          <w:rFonts w:ascii="Times New Roman" w:eastAsiaTheme="minorEastAsia" w:hAnsi="Times New Roman" w:cs="Times New Roman"/>
          <w:sz w:val="28"/>
          <w:szCs w:val="28"/>
        </w:rPr>
        <w:t>: КНОРУС, 2008. – 608 с.</w:t>
      </w:r>
    </w:p>
    <w:p w:rsidR="00983A1D" w:rsidRPr="00A53D1A" w:rsidRDefault="00983A1D" w:rsidP="00983A1D">
      <w:pPr>
        <w:pStyle w:val="a3"/>
        <w:numPr>
          <w:ilvl w:val="0"/>
          <w:numId w:val="3"/>
        </w:numPr>
        <w:spacing w:after="0" w:line="240" w:lineRule="auto"/>
        <w:jc w:val="both"/>
        <w:rPr>
          <w:rFonts w:ascii="Times New Roman" w:eastAsiaTheme="minorEastAsia" w:hAnsi="Times New Roman" w:cs="Times New Roman"/>
          <w:sz w:val="28"/>
          <w:szCs w:val="28"/>
        </w:rPr>
      </w:pPr>
      <w:r w:rsidRPr="00A53D1A">
        <w:rPr>
          <w:rFonts w:ascii="Times New Roman" w:hAnsi="Times New Roman" w:cs="Times New Roman"/>
          <w:sz w:val="28"/>
          <w:szCs w:val="28"/>
        </w:rPr>
        <w:t xml:space="preserve">Сломан, Дж. </w:t>
      </w:r>
      <w:proofErr w:type="spellStart"/>
      <w:r w:rsidRPr="00A53D1A">
        <w:rPr>
          <w:rFonts w:ascii="Times New Roman" w:hAnsi="Times New Roman" w:cs="Times New Roman"/>
          <w:sz w:val="28"/>
          <w:szCs w:val="28"/>
        </w:rPr>
        <w:t>Экономикс</w:t>
      </w:r>
      <w:proofErr w:type="spellEnd"/>
      <w:r w:rsidRPr="00A53D1A">
        <w:rPr>
          <w:rFonts w:ascii="Times New Roman" w:hAnsi="Times New Roman" w:cs="Times New Roman"/>
          <w:sz w:val="28"/>
          <w:szCs w:val="28"/>
        </w:rPr>
        <w:t>: учебник / пер. с англ. под</w:t>
      </w:r>
      <w:r w:rsidR="00AC6E20">
        <w:rPr>
          <w:rFonts w:ascii="Times New Roman" w:hAnsi="Times New Roman" w:cs="Times New Roman"/>
          <w:sz w:val="28"/>
          <w:szCs w:val="28"/>
        </w:rPr>
        <w:t xml:space="preserve"> ред. С.В. Лукина. – СПб: Питер,</w:t>
      </w:r>
      <w:r w:rsidR="00AC6E20">
        <w:rPr>
          <w:rFonts w:ascii="Times New Roman" w:eastAsiaTheme="minorEastAsia" w:hAnsi="Times New Roman" w:cs="Times New Roman"/>
          <w:sz w:val="28"/>
          <w:szCs w:val="28"/>
        </w:rPr>
        <w:t xml:space="preserve"> </w:t>
      </w:r>
      <w:r w:rsidRPr="00A53D1A">
        <w:rPr>
          <w:rFonts w:ascii="Times New Roman" w:hAnsi="Times New Roman" w:cs="Times New Roman"/>
          <w:sz w:val="28"/>
          <w:szCs w:val="28"/>
        </w:rPr>
        <w:t>2005. – 830 с.</w:t>
      </w:r>
    </w:p>
    <w:p w:rsidR="00983A1D" w:rsidRPr="00A53D1A" w:rsidRDefault="00983A1D" w:rsidP="00983A1D">
      <w:pPr>
        <w:pStyle w:val="a3"/>
        <w:numPr>
          <w:ilvl w:val="0"/>
          <w:numId w:val="3"/>
        </w:numPr>
        <w:spacing w:after="0" w:line="240" w:lineRule="auto"/>
        <w:jc w:val="both"/>
        <w:rPr>
          <w:rFonts w:ascii="Times New Roman" w:eastAsiaTheme="minorEastAsia" w:hAnsi="Times New Roman" w:cs="Times New Roman"/>
          <w:sz w:val="28"/>
          <w:szCs w:val="28"/>
        </w:rPr>
      </w:pPr>
      <w:r w:rsidRPr="00A53D1A">
        <w:rPr>
          <w:rFonts w:ascii="Times New Roman" w:eastAsiaTheme="minorEastAsia" w:hAnsi="Times New Roman" w:cs="Times New Roman"/>
          <w:sz w:val="28"/>
          <w:szCs w:val="28"/>
        </w:rPr>
        <w:t>Курс экономической теории: учебник – 5-е исправленное, дополненное и перераб</w:t>
      </w:r>
      <w:r w:rsidR="00AC6E20">
        <w:rPr>
          <w:rFonts w:ascii="Times New Roman" w:eastAsiaTheme="minorEastAsia" w:hAnsi="Times New Roman" w:cs="Times New Roman"/>
          <w:sz w:val="28"/>
          <w:szCs w:val="28"/>
        </w:rPr>
        <w:t>отанное издание – Киров: «АСА», 2005</w:t>
      </w:r>
      <w:r w:rsidR="00DF0680">
        <w:rPr>
          <w:rFonts w:ascii="Times New Roman" w:eastAsiaTheme="minorEastAsia" w:hAnsi="Times New Roman" w:cs="Times New Roman"/>
          <w:sz w:val="28"/>
          <w:szCs w:val="28"/>
        </w:rPr>
        <w:t>.</w:t>
      </w:r>
      <w:r w:rsidRPr="00A53D1A">
        <w:rPr>
          <w:rFonts w:ascii="Times New Roman" w:eastAsiaTheme="minorEastAsia" w:hAnsi="Times New Roman" w:cs="Times New Roman"/>
          <w:sz w:val="28"/>
          <w:szCs w:val="28"/>
        </w:rPr>
        <w:t xml:space="preserve"> – 832 с.</w:t>
      </w:r>
    </w:p>
    <w:p w:rsidR="00D32B82" w:rsidRDefault="00C835C1" w:rsidP="00D32B82">
      <w:pPr>
        <w:pStyle w:val="a3"/>
        <w:numPr>
          <w:ilvl w:val="0"/>
          <w:numId w:val="3"/>
        </w:numPr>
        <w:spacing w:after="0"/>
        <w:jc w:val="both"/>
        <w:rPr>
          <w:rFonts w:ascii="Times New Roman" w:hAnsi="Times New Roman" w:cs="Times New Roman"/>
          <w:sz w:val="28"/>
        </w:rPr>
      </w:pPr>
      <w:r>
        <w:rPr>
          <w:rFonts w:ascii="Times New Roman" w:hAnsi="Times New Roman" w:cs="Times New Roman"/>
          <w:sz w:val="28"/>
        </w:rPr>
        <w:t xml:space="preserve">Библиотека </w:t>
      </w:r>
      <w:proofErr w:type="spellStart"/>
      <w:r>
        <w:rPr>
          <w:rFonts w:ascii="Times New Roman" w:hAnsi="Times New Roman" w:cs="Times New Roman"/>
          <w:sz w:val="28"/>
        </w:rPr>
        <w:t>Гумер</w:t>
      </w:r>
      <w:proofErr w:type="spellEnd"/>
      <w:r>
        <w:rPr>
          <w:rFonts w:ascii="Times New Roman" w:hAnsi="Times New Roman" w:cs="Times New Roman"/>
          <w:sz w:val="28"/>
        </w:rPr>
        <w:t xml:space="preserve"> – Экономика. </w:t>
      </w:r>
      <w:r w:rsidRPr="00C835C1">
        <w:rPr>
          <w:rFonts w:ascii="Times New Roman" w:hAnsi="Times New Roman" w:cs="Times New Roman"/>
          <w:sz w:val="28"/>
        </w:rPr>
        <w:t>[</w:t>
      </w:r>
      <w:r>
        <w:rPr>
          <w:rFonts w:ascii="Times New Roman" w:hAnsi="Times New Roman" w:cs="Times New Roman"/>
          <w:sz w:val="28"/>
        </w:rPr>
        <w:t>Электронный ресурс</w:t>
      </w:r>
      <w:r w:rsidRPr="00C835C1">
        <w:rPr>
          <w:rFonts w:ascii="Times New Roman" w:hAnsi="Times New Roman" w:cs="Times New Roman"/>
          <w:sz w:val="28"/>
        </w:rPr>
        <w:t>]</w:t>
      </w:r>
      <w:r>
        <w:rPr>
          <w:rFonts w:ascii="Times New Roman" w:hAnsi="Times New Roman" w:cs="Times New Roman"/>
          <w:sz w:val="28"/>
        </w:rPr>
        <w:t>. – Режим доступа:</w:t>
      </w:r>
      <w:r w:rsidRPr="00C835C1">
        <w:t xml:space="preserve"> </w:t>
      </w:r>
      <w:r w:rsidRPr="00C835C1">
        <w:rPr>
          <w:rFonts w:ascii="Times New Roman" w:hAnsi="Times New Roman" w:cs="Times New Roman"/>
          <w:sz w:val="28"/>
        </w:rPr>
        <w:t>http://www.gumer.info/bibliotek_Buks/Econom/economika/22.php</w:t>
      </w:r>
      <w:r>
        <w:rPr>
          <w:rFonts w:ascii="Times New Roman" w:hAnsi="Times New Roman" w:cs="Times New Roman"/>
          <w:sz w:val="28"/>
        </w:rPr>
        <w:t xml:space="preserve"> - Дата доступа: 29.10.2017</w:t>
      </w:r>
    </w:p>
    <w:p w:rsidR="003449AF" w:rsidRPr="00917F1F" w:rsidRDefault="00354646" w:rsidP="00354646">
      <w:pPr>
        <w:pStyle w:val="a3"/>
        <w:numPr>
          <w:ilvl w:val="0"/>
          <w:numId w:val="3"/>
        </w:numPr>
        <w:spacing w:after="0"/>
        <w:jc w:val="both"/>
        <w:rPr>
          <w:rFonts w:ascii="Times New Roman" w:eastAsiaTheme="minorEastAsia" w:hAnsi="Times New Roman" w:cs="Times New Roman"/>
          <w:sz w:val="28"/>
          <w:szCs w:val="28"/>
        </w:rPr>
      </w:pPr>
      <w:r w:rsidRPr="00354646">
        <w:rPr>
          <w:rFonts w:ascii="Times New Roman" w:hAnsi="Times New Roman" w:cs="Times New Roman"/>
          <w:sz w:val="28"/>
        </w:rPr>
        <w:t>Википедия – свободная энциклопедия [Электронный ресурс]. –</w:t>
      </w:r>
      <w:r w:rsidR="00AC6E20">
        <w:rPr>
          <w:rFonts w:ascii="Times New Roman" w:hAnsi="Times New Roman" w:cs="Times New Roman"/>
          <w:sz w:val="28"/>
        </w:rPr>
        <w:t xml:space="preserve"> </w:t>
      </w:r>
      <w:r w:rsidRPr="00354646">
        <w:rPr>
          <w:rFonts w:ascii="Times New Roman" w:hAnsi="Times New Roman" w:cs="Times New Roman"/>
          <w:sz w:val="28"/>
        </w:rPr>
        <w:t xml:space="preserve">Режим доступа: </w:t>
      </w:r>
      <w:hyperlink r:id="rId8" w:history="1">
        <w:r w:rsidRPr="00AC6E20">
          <w:rPr>
            <w:rStyle w:val="a7"/>
            <w:rFonts w:ascii="Times New Roman" w:hAnsi="Times New Roman" w:cs="Times New Roman"/>
            <w:color w:val="auto"/>
            <w:sz w:val="28"/>
            <w:u w:val="none"/>
          </w:rPr>
          <w:t>https://ru.wikipedia.org/wiki/Инфляция</w:t>
        </w:r>
      </w:hyperlink>
      <w:r>
        <w:rPr>
          <w:rFonts w:ascii="Times New Roman" w:hAnsi="Times New Roman" w:cs="Times New Roman"/>
          <w:sz w:val="28"/>
        </w:rPr>
        <w:t xml:space="preserve"> - Дата доступа: 29.10.2017</w:t>
      </w:r>
    </w:p>
    <w:p w:rsidR="00917F1F" w:rsidRDefault="00810FC8" w:rsidP="00354646">
      <w:pPr>
        <w:pStyle w:val="a3"/>
        <w:numPr>
          <w:ilvl w:val="0"/>
          <w:numId w:val="3"/>
        </w:numPr>
        <w:spacing w:after="0"/>
        <w:jc w:val="both"/>
        <w:rPr>
          <w:rFonts w:ascii="Times New Roman" w:hAnsi="Times New Roman" w:cs="Times New Roman"/>
          <w:sz w:val="28"/>
        </w:rPr>
      </w:pPr>
      <w:proofErr w:type="spellStart"/>
      <w:r w:rsidRPr="00810FC8">
        <w:rPr>
          <w:rFonts w:ascii="Times New Roman" w:hAnsi="Times New Roman" w:cs="Times New Roman"/>
          <w:sz w:val="28"/>
        </w:rPr>
        <w:t>Голев</w:t>
      </w:r>
      <w:proofErr w:type="spellEnd"/>
      <w:r w:rsidRPr="00810FC8">
        <w:rPr>
          <w:rFonts w:ascii="Times New Roman" w:hAnsi="Times New Roman" w:cs="Times New Roman"/>
          <w:sz w:val="28"/>
        </w:rPr>
        <w:t xml:space="preserve"> В.Д., Ермоленко Г.Н., Короткова А.А. Инфляция: сущность, причины, соци</w:t>
      </w:r>
      <w:r w:rsidR="00AC6E20">
        <w:rPr>
          <w:rFonts w:ascii="Times New Roman" w:hAnsi="Times New Roman" w:cs="Times New Roman"/>
          <w:sz w:val="28"/>
        </w:rPr>
        <w:t>ально-экономические последствия – 2010</w:t>
      </w:r>
      <w:r w:rsidR="00DF0680">
        <w:rPr>
          <w:rFonts w:ascii="Times New Roman" w:hAnsi="Times New Roman" w:cs="Times New Roman"/>
          <w:sz w:val="28"/>
        </w:rPr>
        <w:t>.</w:t>
      </w:r>
      <w:r w:rsidR="00AC6E20">
        <w:rPr>
          <w:rFonts w:ascii="Times New Roman" w:hAnsi="Times New Roman" w:cs="Times New Roman"/>
          <w:sz w:val="28"/>
        </w:rPr>
        <w:t xml:space="preserve"> – </w:t>
      </w:r>
      <w:r w:rsidRPr="00810FC8">
        <w:rPr>
          <w:rFonts w:ascii="Times New Roman" w:hAnsi="Times New Roman" w:cs="Times New Roman"/>
          <w:sz w:val="28"/>
        </w:rPr>
        <w:t>188</w:t>
      </w:r>
      <w:r w:rsidR="00AC6E20">
        <w:rPr>
          <w:rFonts w:ascii="Times New Roman" w:hAnsi="Times New Roman" w:cs="Times New Roman"/>
          <w:sz w:val="28"/>
        </w:rPr>
        <w:t xml:space="preserve"> с.</w:t>
      </w:r>
    </w:p>
    <w:p w:rsidR="00AC6E20" w:rsidRDefault="00AC6E20" w:rsidP="00354646">
      <w:pPr>
        <w:pStyle w:val="a3"/>
        <w:numPr>
          <w:ilvl w:val="0"/>
          <w:numId w:val="3"/>
        </w:numPr>
        <w:spacing w:after="0"/>
        <w:jc w:val="both"/>
        <w:rPr>
          <w:rFonts w:ascii="Times New Roman" w:hAnsi="Times New Roman" w:cs="Times New Roman"/>
          <w:sz w:val="28"/>
        </w:rPr>
      </w:pPr>
      <w:r>
        <w:rPr>
          <w:rFonts w:ascii="Arial" w:hAnsi="Arial" w:cs="Arial"/>
          <w:color w:val="384452"/>
          <w:sz w:val="21"/>
          <w:szCs w:val="21"/>
          <w:shd w:val="clear" w:color="auto" w:fill="FFFFFF"/>
        </w:rPr>
        <w:t> </w:t>
      </w:r>
      <w:proofErr w:type="spellStart"/>
      <w:r w:rsidRPr="00AC6E20">
        <w:rPr>
          <w:rFonts w:ascii="Times New Roman" w:hAnsi="Times New Roman" w:cs="Times New Roman"/>
          <w:sz w:val="28"/>
        </w:rPr>
        <w:t>Бардовский</w:t>
      </w:r>
      <w:proofErr w:type="spellEnd"/>
      <w:r w:rsidRPr="00AC6E20">
        <w:rPr>
          <w:rFonts w:ascii="Times New Roman" w:hAnsi="Times New Roman" w:cs="Times New Roman"/>
          <w:sz w:val="28"/>
        </w:rPr>
        <w:t xml:space="preserve"> В.П., </w:t>
      </w:r>
      <w:proofErr w:type="spellStart"/>
      <w:r w:rsidRPr="00AC6E20">
        <w:rPr>
          <w:rFonts w:ascii="Times New Roman" w:hAnsi="Times New Roman" w:cs="Times New Roman"/>
          <w:sz w:val="28"/>
        </w:rPr>
        <w:t>Самородова</w:t>
      </w:r>
      <w:proofErr w:type="spellEnd"/>
      <w:r w:rsidRPr="00AC6E20">
        <w:rPr>
          <w:rFonts w:ascii="Times New Roman" w:hAnsi="Times New Roman" w:cs="Times New Roman"/>
          <w:sz w:val="28"/>
        </w:rPr>
        <w:t xml:space="preserve"> </w:t>
      </w:r>
      <w:proofErr w:type="spellStart"/>
      <w:r w:rsidRPr="00AC6E20">
        <w:rPr>
          <w:rFonts w:ascii="Times New Roman" w:hAnsi="Times New Roman" w:cs="Times New Roman"/>
          <w:sz w:val="28"/>
        </w:rPr>
        <w:t>Е.М.,Рудакова</w:t>
      </w:r>
      <w:proofErr w:type="spellEnd"/>
      <w:r w:rsidRPr="00AC6E20">
        <w:rPr>
          <w:rFonts w:ascii="Times New Roman" w:hAnsi="Times New Roman" w:cs="Times New Roman"/>
          <w:sz w:val="28"/>
        </w:rPr>
        <w:t xml:space="preserve"> О.В.</w:t>
      </w:r>
      <w:r>
        <w:rPr>
          <w:rFonts w:ascii="Times New Roman" w:hAnsi="Times New Roman" w:cs="Times New Roman"/>
          <w:sz w:val="28"/>
        </w:rPr>
        <w:t xml:space="preserve"> </w:t>
      </w:r>
      <w:r w:rsidRPr="00AC6E20">
        <w:rPr>
          <w:rFonts w:ascii="Times New Roman" w:hAnsi="Times New Roman" w:cs="Times New Roman"/>
          <w:sz w:val="28"/>
        </w:rPr>
        <w:t>"Современная экономическая теория"</w:t>
      </w:r>
      <w:r>
        <w:rPr>
          <w:rFonts w:ascii="Times New Roman" w:hAnsi="Times New Roman" w:cs="Times New Roman"/>
          <w:sz w:val="28"/>
        </w:rPr>
        <w:t xml:space="preserve"> </w:t>
      </w:r>
      <w:r w:rsidRPr="00354646">
        <w:rPr>
          <w:rFonts w:ascii="Times New Roman" w:hAnsi="Times New Roman" w:cs="Times New Roman"/>
          <w:sz w:val="28"/>
        </w:rPr>
        <w:t>–</w:t>
      </w:r>
      <w:r w:rsidRPr="00AC6E20">
        <w:rPr>
          <w:rFonts w:ascii="Times New Roman" w:hAnsi="Times New Roman" w:cs="Times New Roman"/>
          <w:sz w:val="28"/>
        </w:rPr>
        <w:t xml:space="preserve"> 2010</w:t>
      </w:r>
      <w:r w:rsidR="00DF0680">
        <w:rPr>
          <w:rFonts w:ascii="Times New Roman" w:hAnsi="Times New Roman" w:cs="Times New Roman"/>
          <w:sz w:val="28"/>
        </w:rPr>
        <w:t>.</w:t>
      </w:r>
      <w:r>
        <w:rPr>
          <w:rFonts w:ascii="Times New Roman" w:hAnsi="Times New Roman" w:cs="Times New Roman"/>
          <w:sz w:val="28"/>
        </w:rPr>
        <w:t xml:space="preserve"> </w:t>
      </w:r>
      <w:r w:rsidRPr="00354646">
        <w:rPr>
          <w:rFonts w:ascii="Times New Roman" w:hAnsi="Times New Roman" w:cs="Times New Roman"/>
          <w:sz w:val="28"/>
        </w:rPr>
        <w:t>–</w:t>
      </w:r>
      <w:r w:rsidRPr="00AC6E20">
        <w:rPr>
          <w:rFonts w:ascii="Times New Roman" w:hAnsi="Times New Roman" w:cs="Times New Roman"/>
          <w:sz w:val="28"/>
        </w:rPr>
        <w:t xml:space="preserve"> 322 с.</w:t>
      </w:r>
    </w:p>
    <w:p w:rsidR="001A3F73" w:rsidRPr="001A3F73" w:rsidRDefault="007E2FF4" w:rsidP="00200661">
      <w:pPr>
        <w:pStyle w:val="a3"/>
        <w:numPr>
          <w:ilvl w:val="0"/>
          <w:numId w:val="3"/>
        </w:numPr>
        <w:spacing w:after="0"/>
        <w:jc w:val="both"/>
        <w:rPr>
          <w:rFonts w:ascii="Times New Roman" w:hAnsi="Times New Roman" w:cs="Times New Roman"/>
          <w:sz w:val="28"/>
          <w:lang w:val="en-US"/>
        </w:rPr>
      </w:pPr>
      <w:proofErr w:type="spellStart"/>
      <w:r w:rsidRPr="007E2FF4">
        <w:rPr>
          <w:rFonts w:ascii="Times New Roman" w:hAnsi="Times New Roman" w:cs="Times New Roman"/>
          <w:sz w:val="28"/>
          <w:lang w:val="en-US"/>
        </w:rPr>
        <w:t>Calza</w:t>
      </w:r>
      <w:proofErr w:type="spellEnd"/>
      <w:r w:rsidRPr="007E2FF4">
        <w:rPr>
          <w:rFonts w:ascii="Times New Roman" w:hAnsi="Times New Roman" w:cs="Times New Roman"/>
          <w:sz w:val="28"/>
          <w:lang w:val="en-US"/>
        </w:rPr>
        <w:t xml:space="preserve"> A., </w:t>
      </w:r>
      <w:proofErr w:type="spellStart"/>
      <w:r w:rsidRPr="007E2FF4">
        <w:rPr>
          <w:rFonts w:ascii="Times New Roman" w:hAnsi="Times New Roman" w:cs="Times New Roman"/>
          <w:sz w:val="28"/>
          <w:lang w:val="en-US"/>
        </w:rPr>
        <w:t>Zaghini</w:t>
      </w:r>
      <w:proofErr w:type="spellEnd"/>
      <w:r w:rsidRPr="007E2FF4">
        <w:rPr>
          <w:rFonts w:ascii="Times New Roman" w:hAnsi="Times New Roman" w:cs="Times New Roman"/>
          <w:sz w:val="28"/>
          <w:lang w:val="en-US"/>
        </w:rPr>
        <w:t xml:space="preserve"> A. Shoe-leather costs in the euro area and the foreign demand for euro banknotes // European Cen</w:t>
      </w:r>
      <w:r>
        <w:rPr>
          <w:rFonts w:ascii="Times New Roman" w:hAnsi="Times New Roman" w:cs="Times New Roman"/>
          <w:sz w:val="28"/>
          <w:lang w:val="en-US"/>
        </w:rPr>
        <w:t>tral Bank Working paper series</w:t>
      </w:r>
      <w:r w:rsidRPr="007E2FF4">
        <w:rPr>
          <w:rFonts w:ascii="Times New Roman" w:hAnsi="Times New Roman" w:cs="Times New Roman"/>
          <w:sz w:val="28"/>
          <w:lang w:val="en-US"/>
        </w:rPr>
        <w:t xml:space="preserve">. – </w:t>
      </w:r>
      <w:r>
        <w:rPr>
          <w:rFonts w:ascii="Times New Roman" w:hAnsi="Times New Roman" w:cs="Times New Roman"/>
          <w:sz w:val="28"/>
          <w:lang w:val="en-US"/>
        </w:rPr>
        <w:t>2015</w:t>
      </w:r>
      <w:r w:rsidR="00DF0680" w:rsidRPr="00DF0680">
        <w:rPr>
          <w:rFonts w:ascii="Times New Roman" w:hAnsi="Times New Roman" w:cs="Times New Roman"/>
          <w:sz w:val="28"/>
          <w:lang w:val="en-US"/>
        </w:rPr>
        <w:t>.</w:t>
      </w:r>
      <w:r w:rsidRPr="007E2FF4">
        <w:rPr>
          <w:rFonts w:ascii="Times New Roman" w:hAnsi="Times New Roman" w:cs="Times New Roman"/>
          <w:sz w:val="28"/>
          <w:lang w:val="en-US"/>
        </w:rPr>
        <w:t xml:space="preserve"> – </w:t>
      </w:r>
      <w:r>
        <w:rPr>
          <w:rFonts w:ascii="Times New Roman" w:hAnsi="Times New Roman" w:cs="Times New Roman"/>
          <w:sz w:val="28"/>
          <w:lang w:val="en-US"/>
        </w:rPr>
        <w:t>№1824</w:t>
      </w:r>
      <w:r w:rsidRPr="007E2FF4">
        <w:rPr>
          <w:rFonts w:ascii="Times New Roman" w:hAnsi="Times New Roman" w:cs="Times New Roman"/>
          <w:sz w:val="28"/>
          <w:lang w:val="en-US"/>
        </w:rPr>
        <w:t xml:space="preserve"> – 37-46 </w:t>
      </w:r>
      <w:r>
        <w:rPr>
          <w:rFonts w:ascii="Times New Roman" w:hAnsi="Times New Roman" w:cs="Times New Roman"/>
          <w:sz w:val="28"/>
          <w:lang w:val="en-US"/>
        </w:rPr>
        <w:t>p.</w:t>
      </w:r>
    </w:p>
    <w:p w:rsidR="001A3F73" w:rsidRDefault="001A3F73" w:rsidP="001A3F73">
      <w:pPr>
        <w:pStyle w:val="a3"/>
        <w:numPr>
          <w:ilvl w:val="0"/>
          <w:numId w:val="3"/>
        </w:numPr>
        <w:spacing w:after="0"/>
        <w:jc w:val="both"/>
        <w:rPr>
          <w:rFonts w:ascii="Times New Roman" w:hAnsi="Times New Roman" w:cs="Times New Roman"/>
          <w:sz w:val="28"/>
        </w:rPr>
      </w:pPr>
      <w:r>
        <w:rPr>
          <w:rFonts w:ascii="Times New Roman" w:hAnsi="Times New Roman" w:cs="Times New Roman"/>
          <w:sz w:val="28"/>
        </w:rPr>
        <w:t>Электронный сборник статей «</w:t>
      </w:r>
      <w:proofErr w:type="spellStart"/>
      <w:r>
        <w:rPr>
          <w:rFonts w:ascii="Times New Roman" w:hAnsi="Times New Roman" w:cs="Times New Roman"/>
          <w:sz w:val="28"/>
          <w:lang w:val="en-US"/>
        </w:rPr>
        <w:t>ERreport</w:t>
      </w:r>
      <w:proofErr w:type="spellEnd"/>
      <w:r w:rsidRPr="00AC6E20">
        <w:rPr>
          <w:rFonts w:ascii="Times New Roman" w:hAnsi="Times New Roman" w:cs="Times New Roman"/>
          <w:sz w:val="28"/>
        </w:rPr>
        <w:t>.</w:t>
      </w:r>
      <w:proofErr w:type="spellStart"/>
      <w:r>
        <w:rPr>
          <w:rFonts w:ascii="Times New Roman" w:hAnsi="Times New Roman" w:cs="Times New Roman"/>
          <w:sz w:val="28"/>
          <w:lang w:val="en-US"/>
        </w:rPr>
        <w:t>ru</w:t>
      </w:r>
      <w:proofErr w:type="spellEnd"/>
      <w:r>
        <w:rPr>
          <w:rFonts w:ascii="Times New Roman" w:hAnsi="Times New Roman" w:cs="Times New Roman"/>
          <w:sz w:val="28"/>
        </w:rPr>
        <w:t xml:space="preserve">» </w:t>
      </w:r>
      <w:r w:rsidRPr="00AC6E20">
        <w:rPr>
          <w:rFonts w:ascii="Times New Roman" w:hAnsi="Times New Roman" w:cs="Times New Roman"/>
          <w:sz w:val="28"/>
        </w:rPr>
        <w:t>[</w:t>
      </w:r>
      <w:r>
        <w:rPr>
          <w:rFonts w:ascii="Times New Roman" w:hAnsi="Times New Roman" w:cs="Times New Roman"/>
          <w:sz w:val="28"/>
        </w:rPr>
        <w:t>Электронный ресурс</w:t>
      </w:r>
      <w:r w:rsidRPr="00AC6E20">
        <w:rPr>
          <w:rFonts w:ascii="Times New Roman" w:hAnsi="Times New Roman" w:cs="Times New Roman"/>
          <w:sz w:val="28"/>
        </w:rPr>
        <w:t>]</w:t>
      </w:r>
      <w:r>
        <w:rPr>
          <w:rFonts w:ascii="Times New Roman" w:hAnsi="Times New Roman" w:cs="Times New Roman"/>
          <w:sz w:val="28"/>
        </w:rPr>
        <w:t xml:space="preserve">. – Режим доступа: </w:t>
      </w:r>
      <w:hyperlink r:id="rId9" w:history="1">
        <w:r w:rsidRPr="00AC6E20">
          <w:rPr>
            <w:rFonts w:ascii="Times New Roman" w:hAnsi="Times New Roman" w:cs="Times New Roman"/>
            <w:sz w:val="28"/>
            <w:szCs w:val="28"/>
          </w:rPr>
          <w:t>http://www.ereport.ru/articles/macro/macro15.htm</w:t>
        </w:r>
      </w:hyperlink>
      <w:r>
        <w:rPr>
          <w:rFonts w:ascii="Times New Roman" w:hAnsi="Times New Roman" w:cs="Times New Roman"/>
          <w:sz w:val="28"/>
        </w:rPr>
        <w:t xml:space="preserve"> - Дата доступа: 04.11.2017</w:t>
      </w:r>
    </w:p>
    <w:p w:rsidR="00BD4E55" w:rsidRPr="001A3F73" w:rsidRDefault="007E2FF4" w:rsidP="001A3F73">
      <w:pPr>
        <w:pStyle w:val="a3"/>
        <w:numPr>
          <w:ilvl w:val="0"/>
          <w:numId w:val="3"/>
        </w:numPr>
        <w:spacing w:after="0"/>
        <w:jc w:val="both"/>
        <w:rPr>
          <w:rFonts w:ascii="Times New Roman" w:hAnsi="Times New Roman" w:cs="Times New Roman"/>
          <w:sz w:val="28"/>
        </w:rPr>
      </w:pPr>
      <w:r w:rsidRPr="001A3F73">
        <w:rPr>
          <w:rFonts w:ascii="Times New Roman" w:hAnsi="Times New Roman" w:cs="Times New Roman"/>
          <w:sz w:val="28"/>
          <w:lang w:val="en-US"/>
        </w:rPr>
        <w:lastRenderedPageBreak/>
        <w:t xml:space="preserve">Levy D., Bergen M., Dutta S., Venable R. The Magnitude of Menu Costs: Direct Evidence </w:t>
      </w:r>
      <w:proofErr w:type="gramStart"/>
      <w:r w:rsidRPr="001A3F73">
        <w:rPr>
          <w:rFonts w:ascii="Times New Roman" w:hAnsi="Times New Roman" w:cs="Times New Roman"/>
          <w:sz w:val="28"/>
          <w:lang w:val="en-US"/>
        </w:rPr>
        <w:t>From</w:t>
      </w:r>
      <w:proofErr w:type="gramEnd"/>
      <w:r w:rsidRPr="001A3F73">
        <w:rPr>
          <w:rFonts w:ascii="Times New Roman" w:hAnsi="Times New Roman" w:cs="Times New Roman"/>
          <w:sz w:val="28"/>
          <w:lang w:val="en-US"/>
        </w:rPr>
        <w:t xml:space="preserve"> Large U.S. Supermarket Chains // The Quarterly Journal Of Economics.</w:t>
      </w:r>
      <w:r w:rsidR="00BD4E55" w:rsidRPr="001A3F73">
        <w:rPr>
          <w:rFonts w:ascii="Times New Roman" w:hAnsi="Times New Roman" w:cs="Times New Roman"/>
          <w:sz w:val="28"/>
          <w:lang w:val="en-US"/>
        </w:rPr>
        <w:t xml:space="preserve"> –</w:t>
      </w:r>
      <w:r w:rsidRPr="001A3F73">
        <w:rPr>
          <w:rFonts w:ascii="Times New Roman" w:hAnsi="Times New Roman" w:cs="Times New Roman"/>
          <w:sz w:val="28"/>
          <w:lang w:val="en-US"/>
        </w:rPr>
        <w:t xml:space="preserve"> 1997. </w:t>
      </w:r>
      <w:r w:rsidR="00BD4E55" w:rsidRPr="001A3F73">
        <w:rPr>
          <w:rFonts w:ascii="Times New Roman" w:hAnsi="Times New Roman" w:cs="Times New Roman"/>
          <w:sz w:val="28"/>
          <w:lang w:val="en-US"/>
        </w:rPr>
        <w:t xml:space="preserve">– </w:t>
      </w:r>
      <w:r w:rsidRPr="001A3F73">
        <w:rPr>
          <w:rFonts w:ascii="Times New Roman" w:hAnsi="Times New Roman" w:cs="Times New Roman"/>
          <w:sz w:val="28"/>
          <w:lang w:val="en-US"/>
        </w:rPr>
        <w:t>August. P. 791-825.</w:t>
      </w:r>
      <w:r w:rsidRPr="001A3F73">
        <w:rPr>
          <w:rFonts w:ascii="Arial" w:hAnsi="Arial" w:cs="Arial"/>
          <w:color w:val="000000"/>
          <w:sz w:val="23"/>
          <w:szCs w:val="23"/>
          <w:lang w:val="en-US"/>
        </w:rPr>
        <w:t> </w:t>
      </w:r>
    </w:p>
    <w:p w:rsidR="00BD4E55" w:rsidRPr="00BD4E55" w:rsidRDefault="00BD4E55" w:rsidP="00200661">
      <w:pPr>
        <w:pStyle w:val="a3"/>
        <w:numPr>
          <w:ilvl w:val="0"/>
          <w:numId w:val="3"/>
        </w:numPr>
        <w:spacing w:after="0"/>
        <w:ind w:firstLine="708"/>
        <w:jc w:val="both"/>
        <w:rPr>
          <w:rFonts w:ascii="Times New Roman" w:hAnsi="Times New Roman" w:cs="Times New Roman"/>
          <w:sz w:val="28"/>
          <w:lang w:val="en-US"/>
        </w:rPr>
      </w:pPr>
      <w:proofErr w:type="spellStart"/>
      <w:r w:rsidRPr="00BD4E55">
        <w:rPr>
          <w:rFonts w:ascii="Times New Roman" w:hAnsi="Times New Roman" w:cs="Times New Roman"/>
          <w:sz w:val="28"/>
          <w:lang w:val="en-US"/>
        </w:rPr>
        <w:t>Nautz</w:t>
      </w:r>
      <w:proofErr w:type="spellEnd"/>
      <w:r w:rsidRPr="00BD4E55">
        <w:rPr>
          <w:rFonts w:ascii="Times New Roman" w:hAnsi="Times New Roman" w:cs="Times New Roman"/>
          <w:sz w:val="28"/>
          <w:lang w:val="en-US"/>
        </w:rPr>
        <w:t xml:space="preserve"> D., </w:t>
      </w:r>
      <w:proofErr w:type="spellStart"/>
      <w:r w:rsidRPr="00BD4E55">
        <w:rPr>
          <w:rFonts w:ascii="Times New Roman" w:hAnsi="Times New Roman" w:cs="Times New Roman"/>
          <w:sz w:val="28"/>
          <w:lang w:val="en-US"/>
        </w:rPr>
        <w:t>Scharff</w:t>
      </w:r>
      <w:proofErr w:type="spellEnd"/>
      <w:r w:rsidRPr="00BD4E55">
        <w:rPr>
          <w:rFonts w:ascii="Times New Roman" w:hAnsi="Times New Roman" w:cs="Times New Roman"/>
          <w:sz w:val="28"/>
          <w:lang w:val="en-US"/>
        </w:rPr>
        <w:t xml:space="preserve"> J. Inflation and relative price variability in the euro area: evidence from a panel threshold model // Deutsche Bundesbank Discussion Paper Series 1: Economic Studies. [</w:t>
      </w:r>
      <w:r>
        <w:rPr>
          <w:rFonts w:ascii="Times New Roman" w:hAnsi="Times New Roman" w:cs="Times New Roman"/>
          <w:sz w:val="28"/>
          <w:lang w:val="en-US"/>
        </w:rPr>
        <w:t>Electronic</w:t>
      </w:r>
      <w:r w:rsidRPr="00BD4E55">
        <w:rPr>
          <w:rFonts w:ascii="Times New Roman" w:hAnsi="Times New Roman" w:cs="Times New Roman"/>
          <w:sz w:val="28"/>
          <w:lang w:val="en-US"/>
        </w:rPr>
        <w:t xml:space="preserve"> </w:t>
      </w:r>
      <w:r>
        <w:rPr>
          <w:rFonts w:ascii="Times New Roman" w:hAnsi="Times New Roman" w:cs="Times New Roman"/>
          <w:sz w:val="28"/>
          <w:lang w:val="en-US"/>
        </w:rPr>
        <w:t>resource</w:t>
      </w:r>
      <w:r w:rsidRPr="00BD4E55">
        <w:rPr>
          <w:rFonts w:ascii="Times New Roman" w:hAnsi="Times New Roman" w:cs="Times New Roman"/>
          <w:sz w:val="28"/>
          <w:lang w:val="en-US"/>
        </w:rPr>
        <w:t>]. – 2006</w:t>
      </w:r>
      <w:r w:rsidR="00DF0680" w:rsidRPr="00DF0680">
        <w:rPr>
          <w:rFonts w:ascii="Times New Roman" w:hAnsi="Times New Roman" w:cs="Times New Roman"/>
          <w:sz w:val="28"/>
          <w:lang w:val="en-US"/>
        </w:rPr>
        <w:t>.</w:t>
      </w:r>
      <w:r w:rsidRPr="00BD4E55">
        <w:rPr>
          <w:rFonts w:ascii="Times New Roman" w:hAnsi="Times New Roman" w:cs="Times New Roman"/>
          <w:sz w:val="28"/>
          <w:lang w:val="en-US"/>
        </w:rPr>
        <w:t xml:space="preserve"> – № 14</w:t>
      </w:r>
      <w:r w:rsidR="00DF0680" w:rsidRPr="00DF0680">
        <w:rPr>
          <w:rFonts w:ascii="Times New Roman" w:hAnsi="Times New Roman" w:cs="Times New Roman"/>
          <w:sz w:val="28"/>
          <w:lang w:val="en-US"/>
        </w:rPr>
        <w:t>.</w:t>
      </w:r>
      <w:r w:rsidRPr="00BD4E55">
        <w:rPr>
          <w:rFonts w:ascii="Times New Roman" w:hAnsi="Times New Roman" w:cs="Times New Roman"/>
          <w:sz w:val="28"/>
          <w:lang w:val="en-US"/>
        </w:rPr>
        <w:t xml:space="preserve"> – </w:t>
      </w:r>
      <w:r>
        <w:rPr>
          <w:rFonts w:ascii="Times New Roman" w:hAnsi="Times New Roman" w:cs="Times New Roman"/>
          <w:sz w:val="28"/>
          <w:lang w:val="en-US"/>
        </w:rPr>
        <w:t>Mode of access</w:t>
      </w:r>
      <w:r w:rsidRPr="00BD4E55">
        <w:rPr>
          <w:rFonts w:ascii="Times New Roman" w:hAnsi="Times New Roman" w:cs="Times New Roman"/>
          <w:sz w:val="28"/>
          <w:lang w:val="en-US"/>
        </w:rPr>
        <w:t>:</w:t>
      </w:r>
      <w:r>
        <w:rPr>
          <w:rFonts w:ascii="Times New Roman" w:hAnsi="Times New Roman" w:cs="Times New Roman"/>
          <w:sz w:val="28"/>
          <w:lang w:val="en-US"/>
        </w:rPr>
        <w:t xml:space="preserve"> </w:t>
      </w:r>
      <w:hyperlink r:id="rId10" w:history="1">
        <w:r w:rsidRPr="00BD4E55">
          <w:rPr>
            <w:rFonts w:ascii="Times New Roman" w:hAnsi="Times New Roman" w:cs="Times New Roman"/>
            <w:sz w:val="28"/>
            <w:szCs w:val="28"/>
            <w:lang w:val="en-US"/>
          </w:rPr>
          <w:t>http://urlid.ru/ackl</w:t>
        </w:r>
      </w:hyperlink>
      <w:r w:rsidRPr="00BD4E55">
        <w:rPr>
          <w:rFonts w:ascii="Times New Roman" w:hAnsi="Times New Roman" w:cs="Times New Roman"/>
          <w:sz w:val="28"/>
          <w:szCs w:val="28"/>
          <w:lang w:val="en-US"/>
        </w:rPr>
        <w:t>.</w:t>
      </w:r>
      <w:r>
        <w:rPr>
          <w:rFonts w:ascii="Times New Roman" w:hAnsi="Times New Roman" w:cs="Times New Roman"/>
          <w:sz w:val="28"/>
          <w:lang w:val="en-US"/>
        </w:rPr>
        <w:t xml:space="preserve"> </w:t>
      </w:r>
      <w:r w:rsidRPr="00BD4E55">
        <w:rPr>
          <w:rFonts w:ascii="Times New Roman" w:hAnsi="Times New Roman" w:cs="Times New Roman"/>
          <w:sz w:val="28"/>
          <w:lang w:val="en-US"/>
        </w:rPr>
        <w:t xml:space="preserve">– </w:t>
      </w:r>
      <w:r>
        <w:rPr>
          <w:rFonts w:ascii="Times New Roman" w:hAnsi="Times New Roman" w:cs="Times New Roman"/>
          <w:sz w:val="28"/>
          <w:lang w:val="en-US"/>
        </w:rPr>
        <w:t>Date of access:</w:t>
      </w:r>
      <w:r w:rsidRPr="00BD4E55">
        <w:rPr>
          <w:rFonts w:ascii="Times New Roman" w:hAnsi="Times New Roman" w:cs="Times New Roman"/>
          <w:sz w:val="28"/>
          <w:lang w:val="en-US"/>
        </w:rPr>
        <w:t xml:space="preserve"> 05.11.2017</w:t>
      </w:r>
    </w:p>
    <w:p w:rsidR="00200661" w:rsidRPr="00200661" w:rsidRDefault="00E2422C" w:rsidP="00200661">
      <w:pPr>
        <w:pStyle w:val="a3"/>
        <w:numPr>
          <w:ilvl w:val="0"/>
          <w:numId w:val="3"/>
        </w:numPr>
        <w:spacing w:after="0"/>
        <w:ind w:firstLine="708"/>
        <w:jc w:val="both"/>
        <w:rPr>
          <w:rFonts w:ascii="Times New Roman" w:hAnsi="Times New Roman" w:cs="Times New Roman"/>
          <w:sz w:val="28"/>
          <w:lang w:val="en-US"/>
        </w:rPr>
      </w:pPr>
      <w:proofErr w:type="spellStart"/>
      <w:r w:rsidRPr="00E2422C">
        <w:rPr>
          <w:rFonts w:ascii="Times New Roman" w:hAnsi="Times New Roman" w:cs="Times New Roman"/>
          <w:sz w:val="28"/>
          <w:lang w:val="en-US"/>
        </w:rPr>
        <w:t>Cagan</w:t>
      </w:r>
      <w:proofErr w:type="spellEnd"/>
      <w:r w:rsidRPr="00E2422C">
        <w:rPr>
          <w:rFonts w:ascii="Times New Roman" w:hAnsi="Times New Roman" w:cs="Times New Roman"/>
          <w:sz w:val="28"/>
          <w:lang w:val="en-US"/>
        </w:rPr>
        <w:t xml:space="preserve"> P. Inflation and Market Structure, Explorations in Economic Research –</w:t>
      </w:r>
      <w:r>
        <w:rPr>
          <w:rFonts w:ascii="Times New Roman" w:hAnsi="Times New Roman" w:cs="Times New Roman"/>
          <w:sz w:val="28"/>
          <w:lang w:val="en-US"/>
        </w:rPr>
        <w:t xml:space="preserve"> 1956</w:t>
      </w:r>
      <w:r w:rsidRPr="00E2422C">
        <w:rPr>
          <w:rFonts w:ascii="Times New Roman" w:hAnsi="Times New Roman" w:cs="Times New Roman"/>
          <w:sz w:val="28"/>
          <w:lang w:val="en-US"/>
        </w:rPr>
        <w:t xml:space="preserve"> – </w:t>
      </w:r>
      <w:r>
        <w:rPr>
          <w:rFonts w:ascii="Times New Roman" w:hAnsi="Times New Roman" w:cs="Times New Roman"/>
          <w:sz w:val="28"/>
          <w:lang w:val="en-US"/>
        </w:rPr>
        <w:t>Vol. 2</w:t>
      </w:r>
      <w:r w:rsidRPr="00E2422C">
        <w:rPr>
          <w:rFonts w:ascii="Times New Roman" w:hAnsi="Times New Roman" w:cs="Times New Roman"/>
          <w:sz w:val="28"/>
          <w:lang w:val="en-US"/>
        </w:rPr>
        <w:t xml:space="preserve"> – 236 p.</w:t>
      </w:r>
    </w:p>
    <w:p w:rsidR="00963B00" w:rsidRDefault="00200661" w:rsidP="00200661">
      <w:pPr>
        <w:pStyle w:val="a3"/>
        <w:numPr>
          <w:ilvl w:val="0"/>
          <w:numId w:val="3"/>
        </w:numPr>
        <w:spacing w:after="0"/>
        <w:ind w:firstLine="708"/>
        <w:jc w:val="both"/>
        <w:rPr>
          <w:rFonts w:ascii="Times New Roman" w:hAnsi="Times New Roman" w:cs="Times New Roman"/>
          <w:sz w:val="28"/>
        </w:rPr>
      </w:pPr>
      <w:proofErr w:type="spellStart"/>
      <w:r>
        <w:rPr>
          <w:rFonts w:ascii="Times New Roman" w:hAnsi="Times New Roman" w:cs="Times New Roman"/>
          <w:sz w:val="28"/>
        </w:rPr>
        <w:t>Койчуева</w:t>
      </w:r>
      <w:proofErr w:type="spellEnd"/>
      <w:r>
        <w:rPr>
          <w:rFonts w:ascii="Times New Roman" w:hAnsi="Times New Roman" w:cs="Times New Roman"/>
          <w:sz w:val="28"/>
        </w:rPr>
        <w:t xml:space="preserve"> М.Т. Инфляционные ожидания и методы их изучения. // Научный журнал НИУ ИТМО. Серия </w:t>
      </w:r>
      <w:r w:rsidRPr="00200661">
        <w:rPr>
          <w:rFonts w:ascii="Times New Roman" w:hAnsi="Times New Roman" w:cs="Times New Roman"/>
          <w:sz w:val="28"/>
        </w:rPr>
        <w:t>«Эконом</w:t>
      </w:r>
      <w:r>
        <w:rPr>
          <w:rFonts w:ascii="Times New Roman" w:hAnsi="Times New Roman" w:cs="Times New Roman"/>
          <w:sz w:val="28"/>
        </w:rPr>
        <w:t xml:space="preserve">ика и экологический менеджмент». </w:t>
      </w:r>
      <w:r w:rsidRPr="00200661">
        <w:rPr>
          <w:rFonts w:ascii="Times New Roman" w:hAnsi="Times New Roman" w:cs="Times New Roman"/>
          <w:sz w:val="28"/>
        </w:rPr>
        <w:t>[</w:t>
      </w:r>
      <w:r>
        <w:rPr>
          <w:rFonts w:ascii="Times New Roman" w:hAnsi="Times New Roman" w:cs="Times New Roman"/>
          <w:sz w:val="28"/>
        </w:rPr>
        <w:t>Электронный ресурс</w:t>
      </w:r>
      <w:r w:rsidRPr="00200661">
        <w:rPr>
          <w:rFonts w:ascii="Times New Roman" w:hAnsi="Times New Roman" w:cs="Times New Roman"/>
          <w:sz w:val="28"/>
        </w:rPr>
        <w:t>]</w:t>
      </w:r>
      <w:r>
        <w:rPr>
          <w:rFonts w:ascii="Times New Roman" w:hAnsi="Times New Roman" w:cs="Times New Roman"/>
          <w:sz w:val="28"/>
        </w:rPr>
        <w:t xml:space="preserve">. – Режим доступа: </w:t>
      </w:r>
      <w:hyperlink r:id="rId11" w:history="1">
        <w:r w:rsidRPr="00200661">
          <w:rPr>
            <w:rFonts w:ascii="Times New Roman" w:hAnsi="Times New Roman" w:cs="Times New Roman"/>
            <w:sz w:val="28"/>
          </w:rPr>
          <w:t>http://openbooks.ifmo.ru/read_economics/11004/11004.pdf</w:t>
        </w:r>
      </w:hyperlink>
      <w:r>
        <w:rPr>
          <w:rFonts w:ascii="Times New Roman" w:hAnsi="Times New Roman" w:cs="Times New Roman"/>
          <w:sz w:val="28"/>
        </w:rPr>
        <w:t xml:space="preserve"> - Дата доступа: 07.11.2017</w:t>
      </w:r>
    </w:p>
    <w:p w:rsidR="003B3A7A" w:rsidRDefault="003B3A7A" w:rsidP="00200661">
      <w:pPr>
        <w:pStyle w:val="a3"/>
        <w:numPr>
          <w:ilvl w:val="0"/>
          <w:numId w:val="3"/>
        </w:numPr>
        <w:spacing w:after="0"/>
        <w:ind w:firstLine="708"/>
        <w:jc w:val="both"/>
        <w:rPr>
          <w:rFonts w:ascii="Times New Roman" w:hAnsi="Times New Roman" w:cs="Times New Roman"/>
          <w:sz w:val="28"/>
        </w:rPr>
      </w:pPr>
      <w:r>
        <w:rPr>
          <w:rFonts w:ascii="Times New Roman" w:hAnsi="Times New Roman" w:cs="Times New Roman"/>
          <w:sz w:val="28"/>
        </w:rPr>
        <w:t>Электронный сборник экономических данных «</w:t>
      </w:r>
      <w:proofErr w:type="spellStart"/>
      <w:r>
        <w:rPr>
          <w:rFonts w:ascii="Times New Roman" w:hAnsi="Times New Roman" w:cs="Times New Roman"/>
          <w:sz w:val="28"/>
          <w:lang w:val="en-US"/>
        </w:rPr>
        <w:t>RegularEconomic</w:t>
      </w:r>
      <w:proofErr w:type="spellEnd"/>
      <w:r>
        <w:rPr>
          <w:rFonts w:ascii="Times New Roman" w:hAnsi="Times New Roman" w:cs="Times New Roman"/>
          <w:sz w:val="28"/>
        </w:rPr>
        <w:t xml:space="preserve">» </w:t>
      </w:r>
      <w:r w:rsidRPr="003B3A7A">
        <w:rPr>
          <w:rFonts w:ascii="Times New Roman" w:hAnsi="Times New Roman" w:cs="Times New Roman"/>
          <w:sz w:val="28"/>
        </w:rPr>
        <w:t>[</w:t>
      </w:r>
      <w:r>
        <w:rPr>
          <w:rFonts w:ascii="Times New Roman" w:hAnsi="Times New Roman" w:cs="Times New Roman"/>
          <w:sz w:val="28"/>
        </w:rPr>
        <w:t>Электронный ресурс].</w:t>
      </w:r>
      <w:r w:rsidRPr="003B3A7A">
        <w:rPr>
          <w:rFonts w:ascii="Times New Roman" w:hAnsi="Times New Roman" w:cs="Times New Roman"/>
          <w:sz w:val="28"/>
        </w:rPr>
        <w:t xml:space="preserve"> - </w:t>
      </w:r>
      <w:r>
        <w:rPr>
          <w:rFonts w:ascii="Times New Roman" w:hAnsi="Times New Roman" w:cs="Times New Roman"/>
          <w:sz w:val="28"/>
        </w:rPr>
        <w:t xml:space="preserve">Режим доступа: </w:t>
      </w:r>
      <w:hyperlink r:id="rId12" w:history="1">
        <w:r w:rsidRPr="003B3A7A">
          <w:rPr>
            <w:rFonts w:ascii="Times New Roman" w:hAnsi="Times New Roman" w:cs="Times New Roman"/>
            <w:sz w:val="28"/>
          </w:rPr>
          <w:t>http://www.regulareconomic.ru/regec-139.html</w:t>
        </w:r>
      </w:hyperlink>
      <w:r w:rsidRPr="003B3A7A">
        <w:rPr>
          <w:rFonts w:ascii="Times New Roman" w:hAnsi="Times New Roman" w:cs="Times New Roman"/>
          <w:sz w:val="28"/>
        </w:rPr>
        <w:t xml:space="preserve"> - </w:t>
      </w:r>
      <w:r>
        <w:rPr>
          <w:rFonts w:ascii="Times New Roman" w:hAnsi="Times New Roman" w:cs="Times New Roman"/>
          <w:sz w:val="28"/>
        </w:rPr>
        <w:t>Дата доступа: 12.11.2017</w:t>
      </w:r>
    </w:p>
    <w:p w:rsidR="001F0AF3" w:rsidRDefault="003B3A7A" w:rsidP="00200661">
      <w:pPr>
        <w:pStyle w:val="a3"/>
        <w:numPr>
          <w:ilvl w:val="0"/>
          <w:numId w:val="3"/>
        </w:numPr>
        <w:spacing w:after="0"/>
        <w:ind w:firstLine="708"/>
        <w:jc w:val="both"/>
        <w:rPr>
          <w:rFonts w:ascii="Times New Roman" w:hAnsi="Times New Roman" w:cs="Times New Roman"/>
          <w:sz w:val="28"/>
        </w:rPr>
      </w:pPr>
      <w:proofErr w:type="spellStart"/>
      <w:r>
        <w:rPr>
          <w:rFonts w:ascii="Times New Roman" w:hAnsi="Times New Roman" w:cs="Times New Roman"/>
          <w:sz w:val="28"/>
        </w:rPr>
        <w:t>Сенчагов</w:t>
      </w:r>
      <w:proofErr w:type="spellEnd"/>
      <w:r>
        <w:rPr>
          <w:rFonts w:ascii="Times New Roman" w:hAnsi="Times New Roman" w:cs="Times New Roman"/>
          <w:sz w:val="28"/>
        </w:rPr>
        <w:t xml:space="preserve"> В.К.</w:t>
      </w:r>
      <w:r w:rsidR="001F0AF3">
        <w:rPr>
          <w:rFonts w:ascii="Times New Roman" w:hAnsi="Times New Roman" w:cs="Times New Roman"/>
          <w:sz w:val="28"/>
        </w:rPr>
        <w:t>, Архипов А.И. Финансы, денежное обращение и кредит // Учебник для вузов. – М.: Проспект, 2002 – 496 с.</w:t>
      </w:r>
    </w:p>
    <w:p w:rsidR="001F0AF3" w:rsidRDefault="001F0AF3" w:rsidP="00200661">
      <w:pPr>
        <w:pStyle w:val="a3"/>
        <w:numPr>
          <w:ilvl w:val="0"/>
          <w:numId w:val="3"/>
        </w:numPr>
        <w:spacing w:after="0"/>
        <w:ind w:firstLine="708"/>
        <w:jc w:val="both"/>
        <w:rPr>
          <w:rFonts w:ascii="Times New Roman" w:hAnsi="Times New Roman" w:cs="Times New Roman"/>
          <w:sz w:val="28"/>
        </w:rPr>
      </w:pPr>
      <w:proofErr w:type="spellStart"/>
      <w:r w:rsidRPr="001F0AF3">
        <w:rPr>
          <w:rFonts w:ascii="Times New Roman" w:hAnsi="Times New Roman" w:cs="Times New Roman"/>
          <w:sz w:val="28"/>
        </w:rPr>
        <w:t>Поршаков</w:t>
      </w:r>
      <w:proofErr w:type="spellEnd"/>
      <w:r w:rsidRPr="001F0AF3">
        <w:rPr>
          <w:rFonts w:ascii="Times New Roman" w:hAnsi="Times New Roman" w:cs="Times New Roman"/>
          <w:sz w:val="28"/>
        </w:rPr>
        <w:t xml:space="preserve"> А.С. Эмпирическое исследование положений количественной теории денег на основе межстрановой методологии// Деньги и кредит.</w:t>
      </w:r>
      <w:r>
        <w:rPr>
          <w:rFonts w:ascii="Times New Roman" w:hAnsi="Times New Roman" w:cs="Times New Roman"/>
          <w:sz w:val="28"/>
        </w:rPr>
        <w:t xml:space="preserve"> –</w:t>
      </w:r>
      <w:r w:rsidRPr="001F0AF3">
        <w:rPr>
          <w:rFonts w:ascii="Times New Roman" w:hAnsi="Times New Roman" w:cs="Times New Roman"/>
          <w:sz w:val="28"/>
        </w:rPr>
        <w:t xml:space="preserve"> 2010.</w:t>
      </w:r>
      <w:r>
        <w:rPr>
          <w:rFonts w:ascii="Times New Roman" w:hAnsi="Times New Roman" w:cs="Times New Roman"/>
          <w:sz w:val="28"/>
        </w:rPr>
        <w:t xml:space="preserve"> –</w:t>
      </w:r>
      <w:r w:rsidRPr="001F0AF3">
        <w:rPr>
          <w:rFonts w:ascii="Times New Roman" w:hAnsi="Times New Roman" w:cs="Times New Roman"/>
          <w:sz w:val="28"/>
        </w:rPr>
        <w:t xml:space="preserve"> №7</w:t>
      </w:r>
      <w:r>
        <w:rPr>
          <w:rFonts w:ascii="Times New Roman" w:hAnsi="Times New Roman" w:cs="Times New Roman"/>
          <w:sz w:val="28"/>
        </w:rPr>
        <w:t>. – 56-60 с.</w:t>
      </w:r>
    </w:p>
    <w:p w:rsidR="005F59D5" w:rsidRDefault="005F59D5" w:rsidP="00200661">
      <w:pPr>
        <w:pStyle w:val="a3"/>
        <w:numPr>
          <w:ilvl w:val="0"/>
          <w:numId w:val="3"/>
        </w:numPr>
        <w:spacing w:after="0"/>
        <w:ind w:firstLine="708"/>
        <w:jc w:val="both"/>
        <w:rPr>
          <w:rFonts w:ascii="Times New Roman" w:hAnsi="Times New Roman" w:cs="Times New Roman"/>
          <w:sz w:val="28"/>
        </w:rPr>
      </w:pPr>
      <w:r w:rsidRPr="005F59D5">
        <w:rPr>
          <w:rFonts w:ascii="Times New Roman" w:hAnsi="Times New Roman" w:cs="Times New Roman"/>
          <w:sz w:val="28"/>
        </w:rPr>
        <w:t xml:space="preserve">Красавина Л.И. Актуальные проблемы инфляции и ее регулирования в России: системный подход // Деньги и кредит. </w:t>
      </w:r>
      <w:r>
        <w:rPr>
          <w:rFonts w:ascii="Times New Roman" w:hAnsi="Times New Roman" w:cs="Times New Roman"/>
          <w:sz w:val="28"/>
        </w:rPr>
        <w:t xml:space="preserve">– </w:t>
      </w:r>
      <w:r w:rsidRPr="005F59D5">
        <w:rPr>
          <w:rFonts w:ascii="Times New Roman" w:hAnsi="Times New Roman" w:cs="Times New Roman"/>
          <w:sz w:val="28"/>
        </w:rPr>
        <w:t>2011.</w:t>
      </w:r>
      <w:r>
        <w:rPr>
          <w:rFonts w:ascii="Times New Roman" w:hAnsi="Times New Roman" w:cs="Times New Roman"/>
          <w:sz w:val="28"/>
        </w:rPr>
        <w:t xml:space="preserve"> –</w:t>
      </w:r>
      <w:r w:rsidRPr="005F59D5">
        <w:rPr>
          <w:rFonts w:ascii="Times New Roman" w:hAnsi="Times New Roman" w:cs="Times New Roman"/>
          <w:sz w:val="28"/>
        </w:rPr>
        <w:t xml:space="preserve"> №3.</w:t>
      </w:r>
      <w:r>
        <w:rPr>
          <w:rFonts w:ascii="Times New Roman" w:hAnsi="Times New Roman" w:cs="Times New Roman"/>
          <w:sz w:val="28"/>
        </w:rPr>
        <w:t xml:space="preserve"> – 19-28 с.</w:t>
      </w:r>
    </w:p>
    <w:p w:rsidR="00C527C1" w:rsidRDefault="00C527C1" w:rsidP="00200661">
      <w:pPr>
        <w:pStyle w:val="a3"/>
        <w:numPr>
          <w:ilvl w:val="0"/>
          <w:numId w:val="3"/>
        </w:numPr>
        <w:spacing w:after="0"/>
        <w:ind w:firstLine="708"/>
        <w:jc w:val="both"/>
        <w:rPr>
          <w:rFonts w:ascii="Times New Roman" w:hAnsi="Times New Roman" w:cs="Times New Roman"/>
          <w:sz w:val="28"/>
        </w:rPr>
      </w:pPr>
      <w:proofErr w:type="spellStart"/>
      <w:r w:rsidRPr="00C527C1">
        <w:rPr>
          <w:rFonts w:ascii="Times New Roman" w:hAnsi="Times New Roman" w:cs="Times New Roman"/>
          <w:sz w:val="28"/>
        </w:rPr>
        <w:t>Соколин</w:t>
      </w:r>
      <w:proofErr w:type="spellEnd"/>
      <w:r w:rsidRPr="00C527C1">
        <w:rPr>
          <w:rFonts w:ascii="Times New Roman" w:hAnsi="Times New Roman" w:cs="Times New Roman"/>
          <w:sz w:val="28"/>
        </w:rPr>
        <w:t xml:space="preserve"> Б.М. Инфляция </w:t>
      </w:r>
      <w:r>
        <w:rPr>
          <w:rFonts w:ascii="Times New Roman" w:hAnsi="Times New Roman" w:cs="Times New Roman"/>
          <w:sz w:val="28"/>
        </w:rPr>
        <w:t>и власть</w:t>
      </w:r>
      <w:r w:rsidRPr="00C527C1">
        <w:rPr>
          <w:rFonts w:ascii="Times New Roman" w:hAnsi="Times New Roman" w:cs="Times New Roman"/>
          <w:sz w:val="28"/>
        </w:rPr>
        <w:t xml:space="preserve"> /</w:t>
      </w:r>
      <w:r>
        <w:rPr>
          <w:rFonts w:ascii="Times New Roman" w:hAnsi="Times New Roman" w:cs="Times New Roman"/>
          <w:sz w:val="28"/>
        </w:rPr>
        <w:t xml:space="preserve"> Б. </w:t>
      </w:r>
      <w:proofErr w:type="spellStart"/>
      <w:r>
        <w:rPr>
          <w:rFonts w:ascii="Times New Roman" w:hAnsi="Times New Roman" w:cs="Times New Roman"/>
          <w:sz w:val="28"/>
        </w:rPr>
        <w:t>Соколин</w:t>
      </w:r>
      <w:proofErr w:type="spellEnd"/>
      <w:r>
        <w:rPr>
          <w:rFonts w:ascii="Times New Roman" w:hAnsi="Times New Roman" w:cs="Times New Roman"/>
          <w:sz w:val="28"/>
        </w:rPr>
        <w:t xml:space="preserve"> // Бизнес-пресса. – СПб.: Бизнес-пресса,</w:t>
      </w:r>
      <w:r w:rsidRPr="00C527C1">
        <w:rPr>
          <w:rFonts w:ascii="Times New Roman" w:hAnsi="Times New Roman" w:cs="Times New Roman"/>
          <w:sz w:val="28"/>
        </w:rPr>
        <w:t xml:space="preserve"> 2010</w:t>
      </w:r>
      <w:r>
        <w:rPr>
          <w:rFonts w:ascii="Times New Roman" w:hAnsi="Times New Roman" w:cs="Times New Roman"/>
          <w:sz w:val="28"/>
        </w:rPr>
        <w:t xml:space="preserve"> </w:t>
      </w:r>
      <w:r w:rsidR="007279DC">
        <w:rPr>
          <w:rFonts w:ascii="Times New Roman" w:hAnsi="Times New Roman" w:cs="Times New Roman"/>
          <w:sz w:val="28"/>
        </w:rPr>
        <w:t>–</w:t>
      </w:r>
      <w:r>
        <w:rPr>
          <w:rFonts w:ascii="Times New Roman" w:hAnsi="Times New Roman" w:cs="Times New Roman"/>
          <w:sz w:val="28"/>
        </w:rPr>
        <w:t xml:space="preserve"> </w:t>
      </w:r>
      <w:r w:rsidR="007279DC">
        <w:rPr>
          <w:rFonts w:ascii="Times New Roman" w:hAnsi="Times New Roman" w:cs="Times New Roman"/>
          <w:sz w:val="28"/>
        </w:rPr>
        <w:t xml:space="preserve">7-9 </w:t>
      </w:r>
      <w:proofErr w:type="gramStart"/>
      <w:r w:rsidR="007279DC">
        <w:rPr>
          <w:rFonts w:ascii="Times New Roman" w:hAnsi="Times New Roman" w:cs="Times New Roman"/>
          <w:sz w:val="28"/>
        </w:rPr>
        <w:t>с</w:t>
      </w:r>
      <w:proofErr w:type="gramEnd"/>
      <w:r w:rsidRPr="00C527C1">
        <w:rPr>
          <w:rFonts w:ascii="Times New Roman" w:hAnsi="Times New Roman" w:cs="Times New Roman"/>
          <w:sz w:val="28"/>
        </w:rPr>
        <w:t>.</w:t>
      </w:r>
    </w:p>
    <w:p w:rsidR="00C527C1" w:rsidRDefault="004623C3" w:rsidP="00200661">
      <w:pPr>
        <w:pStyle w:val="a3"/>
        <w:numPr>
          <w:ilvl w:val="0"/>
          <w:numId w:val="3"/>
        </w:numPr>
        <w:spacing w:after="0"/>
        <w:ind w:firstLine="708"/>
        <w:jc w:val="both"/>
        <w:rPr>
          <w:rFonts w:ascii="Times New Roman" w:hAnsi="Times New Roman" w:cs="Times New Roman"/>
          <w:sz w:val="28"/>
        </w:rPr>
      </w:pPr>
      <w:proofErr w:type="spellStart"/>
      <w:r>
        <w:rPr>
          <w:rFonts w:ascii="Times New Roman" w:hAnsi="Times New Roman" w:cs="Times New Roman"/>
          <w:sz w:val="28"/>
        </w:rPr>
        <w:t>Пучкина</w:t>
      </w:r>
      <w:proofErr w:type="spellEnd"/>
      <w:r>
        <w:rPr>
          <w:rFonts w:ascii="Times New Roman" w:hAnsi="Times New Roman" w:cs="Times New Roman"/>
          <w:sz w:val="28"/>
        </w:rPr>
        <w:t xml:space="preserve"> А.Н. Инфляционные процессы в современной экономике России // Экономико-юридический журнал «Бизнес в законе». </w:t>
      </w:r>
      <w:r w:rsidR="00C527C1">
        <w:rPr>
          <w:rFonts w:ascii="Times New Roman" w:hAnsi="Times New Roman" w:cs="Times New Roman"/>
          <w:sz w:val="28"/>
        </w:rPr>
        <w:t>–</w:t>
      </w:r>
      <w:r w:rsidR="00641F1C">
        <w:rPr>
          <w:rFonts w:ascii="Times New Roman" w:hAnsi="Times New Roman" w:cs="Times New Roman"/>
          <w:sz w:val="28"/>
        </w:rPr>
        <w:t xml:space="preserve"> 2011.</w:t>
      </w:r>
      <w:r w:rsidR="00C527C1">
        <w:rPr>
          <w:rFonts w:ascii="Times New Roman" w:hAnsi="Times New Roman" w:cs="Times New Roman"/>
          <w:sz w:val="28"/>
        </w:rPr>
        <w:t xml:space="preserve"> </w:t>
      </w:r>
      <w:r w:rsidR="00641F1C">
        <w:rPr>
          <w:rFonts w:ascii="Times New Roman" w:hAnsi="Times New Roman" w:cs="Times New Roman"/>
          <w:sz w:val="28"/>
        </w:rPr>
        <w:t xml:space="preserve">– </w:t>
      </w:r>
      <w:r w:rsidR="00C527C1">
        <w:rPr>
          <w:rFonts w:ascii="Times New Roman" w:hAnsi="Times New Roman" w:cs="Times New Roman"/>
          <w:sz w:val="28"/>
        </w:rPr>
        <w:t xml:space="preserve">№5. – 219-222 с. </w:t>
      </w:r>
    </w:p>
    <w:p w:rsidR="00CF3BB4" w:rsidRDefault="00374ECC" w:rsidP="00200661">
      <w:pPr>
        <w:pStyle w:val="a3"/>
        <w:numPr>
          <w:ilvl w:val="0"/>
          <w:numId w:val="3"/>
        </w:numPr>
        <w:spacing w:after="0"/>
        <w:ind w:firstLine="708"/>
        <w:jc w:val="both"/>
        <w:rPr>
          <w:rFonts w:ascii="Times New Roman" w:hAnsi="Times New Roman" w:cs="Times New Roman"/>
          <w:sz w:val="28"/>
        </w:rPr>
      </w:pPr>
      <w:r>
        <w:rPr>
          <w:rFonts w:ascii="Times New Roman" w:hAnsi="Times New Roman" w:cs="Times New Roman"/>
          <w:sz w:val="28"/>
        </w:rPr>
        <w:t>Ян Ю.В. Издержки инфляции в России</w:t>
      </w:r>
      <w:r w:rsidR="00CF3BB4">
        <w:rPr>
          <w:rFonts w:ascii="Times New Roman" w:hAnsi="Times New Roman" w:cs="Times New Roman"/>
          <w:sz w:val="28"/>
        </w:rPr>
        <w:t xml:space="preserve"> // Журнал «Экономика и политика». – 2009. – №9(58). – 7-9 с.</w:t>
      </w:r>
    </w:p>
    <w:p w:rsidR="00641F1C" w:rsidRDefault="003B75FE" w:rsidP="00200661">
      <w:pPr>
        <w:pStyle w:val="a3"/>
        <w:numPr>
          <w:ilvl w:val="0"/>
          <w:numId w:val="3"/>
        </w:numPr>
        <w:spacing w:after="0"/>
        <w:ind w:firstLine="708"/>
        <w:jc w:val="both"/>
        <w:rPr>
          <w:rFonts w:ascii="Times New Roman" w:hAnsi="Times New Roman" w:cs="Times New Roman"/>
          <w:sz w:val="28"/>
        </w:rPr>
      </w:pPr>
      <w:r>
        <w:rPr>
          <w:rFonts w:ascii="Times New Roman" w:hAnsi="Times New Roman" w:cs="Times New Roman"/>
          <w:sz w:val="28"/>
        </w:rPr>
        <w:t xml:space="preserve">Официальный сайт Центрального Банка Российской Федерации </w:t>
      </w:r>
      <w:r w:rsidRPr="003B75FE">
        <w:rPr>
          <w:rFonts w:ascii="Times New Roman" w:hAnsi="Times New Roman" w:cs="Times New Roman"/>
          <w:sz w:val="28"/>
        </w:rPr>
        <w:t>[</w:t>
      </w:r>
      <w:r>
        <w:rPr>
          <w:rFonts w:ascii="Times New Roman" w:hAnsi="Times New Roman" w:cs="Times New Roman"/>
          <w:sz w:val="28"/>
        </w:rPr>
        <w:t>Электронный ресурс</w:t>
      </w:r>
      <w:r w:rsidRPr="003B75FE">
        <w:rPr>
          <w:rFonts w:ascii="Times New Roman" w:hAnsi="Times New Roman" w:cs="Times New Roman"/>
          <w:sz w:val="28"/>
        </w:rPr>
        <w:t>]</w:t>
      </w:r>
      <w:r>
        <w:rPr>
          <w:rFonts w:ascii="Times New Roman" w:hAnsi="Times New Roman" w:cs="Times New Roman"/>
          <w:sz w:val="28"/>
        </w:rPr>
        <w:t xml:space="preserve">. – Режим доступа: </w:t>
      </w:r>
      <w:hyperlink r:id="rId13" w:history="1">
        <w:r w:rsidR="00641F1C" w:rsidRPr="00641F1C">
          <w:rPr>
            <w:rFonts w:ascii="Times New Roman" w:hAnsi="Times New Roman" w:cs="Times New Roman"/>
            <w:sz w:val="28"/>
          </w:rPr>
          <w:t>https://www.cbr.ru/DKP/infl/</w:t>
        </w:r>
      </w:hyperlink>
      <w:r w:rsidR="00641F1C">
        <w:rPr>
          <w:rFonts w:ascii="Times New Roman" w:hAnsi="Times New Roman" w:cs="Times New Roman"/>
          <w:sz w:val="28"/>
        </w:rPr>
        <w:t xml:space="preserve"> – Дата доступа: 12.11.2017</w:t>
      </w:r>
      <w:r w:rsidR="004623C3">
        <w:rPr>
          <w:rFonts w:ascii="Times New Roman" w:hAnsi="Times New Roman" w:cs="Times New Roman"/>
          <w:sz w:val="28"/>
        </w:rPr>
        <w:t xml:space="preserve"> </w:t>
      </w:r>
    </w:p>
    <w:p w:rsidR="00267BDB" w:rsidRPr="00267BDB" w:rsidRDefault="00B577E7" w:rsidP="00200661">
      <w:pPr>
        <w:pStyle w:val="a3"/>
        <w:numPr>
          <w:ilvl w:val="0"/>
          <w:numId w:val="3"/>
        </w:numPr>
        <w:spacing w:after="0"/>
        <w:ind w:firstLine="708"/>
        <w:jc w:val="both"/>
        <w:rPr>
          <w:rFonts w:ascii="Times New Roman" w:hAnsi="Times New Roman" w:cs="Times New Roman"/>
          <w:sz w:val="28"/>
          <w:lang w:val="en-US"/>
        </w:rPr>
      </w:pPr>
      <w:r w:rsidRPr="00827DD1">
        <w:rPr>
          <w:rFonts w:ascii="Times New Roman" w:hAnsi="Times New Roman" w:cs="Times New Roman"/>
          <w:sz w:val="28"/>
          <w:lang w:val="en-US"/>
        </w:rPr>
        <w:t xml:space="preserve">Roger S. Inflation Targeting at Twenty: Achievements and Challenges. </w:t>
      </w:r>
      <w:r w:rsidRPr="00B577E7">
        <w:rPr>
          <w:rFonts w:ascii="Times New Roman" w:hAnsi="Times New Roman" w:cs="Times New Roman"/>
          <w:sz w:val="28"/>
          <w:lang w:val="en-US"/>
        </w:rPr>
        <w:t>Annual Report on Exchange Rate Arrangements and Exchange Rate Restrictions. /</w:t>
      </w:r>
      <w:proofErr w:type="gramStart"/>
      <w:r w:rsidRPr="00B577E7">
        <w:rPr>
          <w:rFonts w:ascii="Times New Roman" w:hAnsi="Times New Roman" w:cs="Times New Roman"/>
          <w:sz w:val="28"/>
          <w:lang w:val="en-US"/>
        </w:rPr>
        <w:t xml:space="preserve">/ </w:t>
      </w:r>
      <w:r>
        <w:rPr>
          <w:rFonts w:ascii="Times New Roman" w:hAnsi="Times New Roman" w:cs="Times New Roman"/>
          <w:sz w:val="28"/>
          <w:lang w:val="en-US"/>
        </w:rPr>
        <w:t xml:space="preserve"> International</w:t>
      </w:r>
      <w:proofErr w:type="gramEnd"/>
      <w:r>
        <w:rPr>
          <w:rFonts w:ascii="Times New Roman" w:hAnsi="Times New Roman" w:cs="Times New Roman"/>
          <w:sz w:val="28"/>
          <w:lang w:val="en-US"/>
        </w:rPr>
        <w:t xml:space="preserve"> Monetary Fund</w:t>
      </w:r>
      <w:r w:rsidRPr="00B577E7">
        <w:rPr>
          <w:rFonts w:ascii="Times New Roman" w:hAnsi="Times New Roman" w:cs="Times New Roman"/>
          <w:sz w:val="28"/>
          <w:lang w:val="en-US"/>
        </w:rPr>
        <w:t xml:space="preserve">. </w:t>
      </w:r>
      <w:r>
        <w:rPr>
          <w:rFonts w:ascii="Times New Roman" w:hAnsi="Times New Roman" w:cs="Times New Roman"/>
          <w:sz w:val="28"/>
          <w:lang w:val="en-US"/>
        </w:rPr>
        <w:t>–</w:t>
      </w:r>
      <w:r w:rsidRPr="00B577E7">
        <w:rPr>
          <w:rFonts w:ascii="Times New Roman" w:hAnsi="Times New Roman" w:cs="Times New Roman"/>
          <w:sz w:val="28"/>
          <w:lang w:val="en-US"/>
        </w:rPr>
        <w:t xml:space="preserve"> 2013. </w:t>
      </w:r>
      <w:r>
        <w:rPr>
          <w:rFonts w:ascii="Times New Roman" w:hAnsi="Times New Roman" w:cs="Times New Roman"/>
          <w:sz w:val="28"/>
          <w:lang w:val="en-US"/>
        </w:rPr>
        <w:t>–</w:t>
      </w:r>
      <w:r w:rsidRPr="00B577E7">
        <w:rPr>
          <w:rFonts w:ascii="Times New Roman" w:hAnsi="Times New Roman" w:cs="Times New Roman"/>
          <w:sz w:val="28"/>
          <w:lang w:val="en-US"/>
        </w:rPr>
        <w:t xml:space="preserve"> 94 </w:t>
      </w:r>
      <w:r>
        <w:rPr>
          <w:rFonts w:ascii="Times New Roman" w:hAnsi="Times New Roman" w:cs="Times New Roman"/>
          <w:sz w:val="28"/>
          <w:lang w:val="en-US"/>
        </w:rPr>
        <w:t>p.</w:t>
      </w:r>
      <w:r w:rsidRPr="00B577E7">
        <w:rPr>
          <w:rFonts w:ascii="Times New Roman" w:hAnsi="Times New Roman" w:cs="Times New Roman"/>
          <w:sz w:val="28"/>
          <w:lang w:val="en-US"/>
        </w:rPr>
        <w:t> </w:t>
      </w:r>
    </w:p>
    <w:p w:rsidR="00267BDB" w:rsidRDefault="00267BDB" w:rsidP="00200661">
      <w:pPr>
        <w:pStyle w:val="a3"/>
        <w:numPr>
          <w:ilvl w:val="0"/>
          <w:numId w:val="3"/>
        </w:numPr>
        <w:spacing w:after="0"/>
        <w:ind w:firstLine="708"/>
        <w:jc w:val="both"/>
        <w:rPr>
          <w:rFonts w:ascii="Times New Roman" w:hAnsi="Times New Roman" w:cs="Times New Roman"/>
          <w:sz w:val="28"/>
        </w:rPr>
      </w:pPr>
      <w:r w:rsidRPr="00267BDB">
        <w:rPr>
          <w:rFonts w:ascii="Times New Roman" w:hAnsi="Times New Roman" w:cs="Times New Roman"/>
          <w:sz w:val="28"/>
        </w:rPr>
        <w:t>Кондратов Д. Таргетирование инфляции: практика ЕС и перспективы России // Экономист.</w:t>
      </w:r>
      <w:r>
        <w:rPr>
          <w:rFonts w:ascii="Times New Roman" w:hAnsi="Times New Roman" w:cs="Times New Roman"/>
          <w:sz w:val="28"/>
        </w:rPr>
        <w:t xml:space="preserve"> – М.: </w:t>
      </w:r>
      <w:r w:rsidRPr="00267BDB">
        <w:rPr>
          <w:rFonts w:ascii="Times New Roman" w:hAnsi="Times New Roman" w:cs="Times New Roman"/>
          <w:sz w:val="28"/>
        </w:rPr>
        <w:t>2011.</w:t>
      </w:r>
      <w:r>
        <w:rPr>
          <w:rFonts w:ascii="Times New Roman" w:hAnsi="Times New Roman" w:cs="Times New Roman"/>
          <w:sz w:val="28"/>
        </w:rPr>
        <w:t xml:space="preserve"> –</w:t>
      </w:r>
      <w:r w:rsidRPr="00267BDB">
        <w:rPr>
          <w:rFonts w:ascii="Times New Roman" w:hAnsi="Times New Roman" w:cs="Times New Roman"/>
          <w:sz w:val="28"/>
        </w:rPr>
        <w:t xml:space="preserve"> № 3.</w:t>
      </w:r>
      <w:r>
        <w:rPr>
          <w:rFonts w:ascii="Times New Roman" w:hAnsi="Times New Roman" w:cs="Times New Roman"/>
          <w:sz w:val="28"/>
        </w:rPr>
        <w:t xml:space="preserve"> –</w:t>
      </w:r>
      <w:r w:rsidRPr="00267BDB">
        <w:rPr>
          <w:rFonts w:ascii="Times New Roman" w:hAnsi="Times New Roman" w:cs="Times New Roman"/>
          <w:sz w:val="28"/>
        </w:rPr>
        <w:t xml:space="preserve"> 67-77</w:t>
      </w:r>
      <w:r>
        <w:rPr>
          <w:rFonts w:ascii="Times New Roman" w:hAnsi="Times New Roman" w:cs="Times New Roman"/>
          <w:sz w:val="28"/>
        </w:rPr>
        <w:t xml:space="preserve"> с.</w:t>
      </w:r>
    </w:p>
    <w:p w:rsidR="00267BDB" w:rsidRDefault="00267BDB" w:rsidP="00200661">
      <w:pPr>
        <w:pStyle w:val="a3"/>
        <w:numPr>
          <w:ilvl w:val="0"/>
          <w:numId w:val="3"/>
        </w:numPr>
        <w:spacing w:after="0"/>
        <w:ind w:firstLine="708"/>
        <w:jc w:val="both"/>
        <w:rPr>
          <w:rFonts w:ascii="Times New Roman" w:hAnsi="Times New Roman" w:cs="Times New Roman"/>
          <w:sz w:val="28"/>
          <w:lang w:val="en-US"/>
        </w:rPr>
      </w:pPr>
      <w:proofErr w:type="spellStart"/>
      <w:r w:rsidRPr="00267BDB">
        <w:rPr>
          <w:rFonts w:ascii="Times New Roman" w:hAnsi="Times New Roman" w:cs="Times New Roman"/>
          <w:sz w:val="28"/>
          <w:lang w:val="en-US"/>
        </w:rPr>
        <w:lastRenderedPageBreak/>
        <w:t>Leiderman</w:t>
      </w:r>
      <w:proofErr w:type="spellEnd"/>
      <w:r w:rsidRPr="00267BDB">
        <w:rPr>
          <w:rFonts w:ascii="Times New Roman" w:hAnsi="Times New Roman" w:cs="Times New Roman"/>
          <w:sz w:val="28"/>
          <w:lang w:val="en-US"/>
        </w:rPr>
        <w:t xml:space="preserve"> L., </w:t>
      </w:r>
      <w:proofErr w:type="spellStart"/>
      <w:r w:rsidRPr="00267BDB">
        <w:rPr>
          <w:rFonts w:ascii="Times New Roman" w:hAnsi="Times New Roman" w:cs="Times New Roman"/>
          <w:sz w:val="28"/>
          <w:lang w:val="en-US"/>
        </w:rPr>
        <w:t>Maino</w:t>
      </w:r>
      <w:proofErr w:type="spellEnd"/>
      <w:r w:rsidRPr="00267BDB">
        <w:rPr>
          <w:rFonts w:ascii="Times New Roman" w:hAnsi="Times New Roman" w:cs="Times New Roman"/>
          <w:sz w:val="28"/>
          <w:lang w:val="en-US"/>
        </w:rPr>
        <w:t xml:space="preserve"> R., </w:t>
      </w:r>
      <w:proofErr w:type="spellStart"/>
      <w:r w:rsidRPr="00267BDB">
        <w:rPr>
          <w:rFonts w:ascii="Times New Roman" w:hAnsi="Times New Roman" w:cs="Times New Roman"/>
          <w:sz w:val="28"/>
          <w:lang w:val="en-US"/>
        </w:rPr>
        <w:t>Parrado</w:t>
      </w:r>
      <w:proofErr w:type="spellEnd"/>
      <w:r w:rsidRPr="00267BDB">
        <w:rPr>
          <w:rFonts w:ascii="Times New Roman" w:hAnsi="Times New Roman" w:cs="Times New Roman"/>
          <w:sz w:val="28"/>
          <w:lang w:val="en-US"/>
        </w:rPr>
        <w:t xml:space="preserve"> E. Inflation Targeting in Dollarized Economies // IMF Working Paper. </w:t>
      </w:r>
      <w:r>
        <w:rPr>
          <w:rFonts w:ascii="Times New Roman" w:hAnsi="Times New Roman" w:cs="Times New Roman"/>
          <w:sz w:val="28"/>
          <w:lang w:val="en-US"/>
        </w:rPr>
        <w:t>[Electronic source]</w:t>
      </w:r>
      <w:r w:rsidRPr="00267BDB">
        <w:rPr>
          <w:rFonts w:ascii="Times New Roman" w:hAnsi="Times New Roman" w:cs="Times New Roman"/>
          <w:sz w:val="28"/>
          <w:lang w:val="en-US"/>
        </w:rPr>
        <w:t xml:space="preserve">. – </w:t>
      </w:r>
      <w:r>
        <w:rPr>
          <w:rFonts w:ascii="Times New Roman" w:hAnsi="Times New Roman" w:cs="Times New Roman"/>
          <w:sz w:val="28"/>
          <w:lang w:val="en-US"/>
        </w:rPr>
        <w:t xml:space="preserve">Mode of access: </w:t>
      </w:r>
      <w:hyperlink r:id="rId14" w:history="1">
        <w:r w:rsidRPr="00267BDB">
          <w:rPr>
            <w:rStyle w:val="a7"/>
            <w:rFonts w:ascii="Times New Roman" w:hAnsi="Times New Roman" w:cs="Times New Roman"/>
            <w:color w:val="auto"/>
            <w:sz w:val="28"/>
            <w:u w:val="none"/>
            <w:lang w:val="en-US"/>
          </w:rPr>
          <w:t>https://www.imf.org/external/pubs/ft/wp/2006/wp06157.pdf</w:t>
        </w:r>
      </w:hyperlink>
      <w:r w:rsidRPr="00267BDB">
        <w:rPr>
          <w:rFonts w:ascii="Times New Roman" w:hAnsi="Times New Roman" w:cs="Times New Roman"/>
          <w:sz w:val="28"/>
          <w:lang w:val="en-US"/>
        </w:rPr>
        <w:t>.</w:t>
      </w:r>
      <w:r>
        <w:rPr>
          <w:rFonts w:ascii="Times New Roman" w:hAnsi="Times New Roman" w:cs="Times New Roman"/>
          <w:sz w:val="28"/>
          <w:lang w:val="en-US"/>
        </w:rPr>
        <w:t xml:space="preserve"> - Date of access: 13.11.2017</w:t>
      </w:r>
    </w:p>
    <w:p w:rsidR="005225C3" w:rsidRDefault="00267BDB" w:rsidP="00200661">
      <w:pPr>
        <w:pStyle w:val="a3"/>
        <w:numPr>
          <w:ilvl w:val="0"/>
          <w:numId w:val="3"/>
        </w:numPr>
        <w:spacing w:after="0"/>
        <w:ind w:firstLine="708"/>
        <w:jc w:val="both"/>
        <w:rPr>
          <w:rFonts w:ascii="Times New Roman" w:hAnsi="Times New Roman" w:cs="Times New Roman"/>
          <w:sz w:val="28"/>
        </w:rPr>
      </w:pPr>
      <w:r w:rsidRPr="00827DD1">
        <w:rPr>
          <w:rFonts w:ascii="Times New Roman" w:hAnsi="Times New Roman" w:cs="Times New Roman"/>
          <w:sz w:val="28"/>
        </w:rPr>
        <w:t xml:space="preserve">Сомова И.А. Таргетирование инфляции в России: проблемы и перспективы // Вестник НГУ. </w:t>
      </w:r>
      <w:r w:rsidRPr="005225C3">
        <w:rPr>
          <w:rFonts w:ascii="Times New Roman" w:hAnsi="Times New Roman" w:cs="Times New Roman"/>
          <w:sz w:val="28"/>
        </w:rPr>
        <w:t>Серия: Социально-экономические науки.</w:t>
      </w:r>
      <w:r w:rsidR="005225C3">
        <w:rPr>
          <w:rFonts w:ascii="Times New Roman" w:hAnsi="Times New Roman" w:cs="Times New Roman"/>
          <w:sz w:val="28"/>
        </w:rPr>
        <w:t xml:space="preserve"> – </w:t>
      </w:r>
      <w:r w:rsidRPr="005225C3">
        <w:rPr>
          <w:rFonts w:ascii="Times New Roman" w:hAnsi="Times New Roman" w:cs="Times New Roman"/>
          <w:sz w:val="28"/>
        </w:rPr>
        <w:t xml:space="preserve"> 2012.</w:t>
      </w:r>
      <w:r w:rsidR="005225C3">
        <w:rPr>
          <w:rFonts w:ascii="Times New Roman" w:hAnsi="Times New Roman" w:cs="Times New Roman"/>
          <w:sz w:val="28"/>
        </w:rPr>
        <w:t xml:space="preserve"> – </w:t>
      </w:r>
      <w:r w:rsidRPr="005225C3">
        <w:rPr>
          <w:rFonts w:ascii="Times New Roman" w:hAnsi="Times New Roman" w:cs="Times New Roman"/>
          <w:sz w:val="28"/>
        </w:rPr>
        <w:t xml:space="preserve">Т. 12. </w:t>
      </w:r>
      <w:proofErr w:type="spellStart"/>
      <w:r w:rsidRPr="005225C3">
        <w:rPr>
          <w:rFonts w:ascii="Times New Roman" w:hAnsi="Times New Roman" w:cs="Times New Roman"/>
          <w:sz w:val="28"/>
        </w:rPr>
        <w:t>Вып</w:t>
      </w:r>
      <w:proofErr w:type="spellEnd"/>
      <w:r w:rsidRPr="005225C3">
        <w:rPr>
          <w:rFonts w:ascii="Times New Roman" w:hAnsi="Times New Roman" w:cs="Times New Roman"/>
          <w:sz w:val="28"/>
        </w:rPr>
        <w:t>. 2.</w:t>
      </w:r>
      <w:r w:rsidR="005225C3">
        <w:rPr>
          <w:rFonts w:ascii="Times New Roman" w:hAnsi="Times New Roman" w:cs="Times New Roman"/>
          <w:sz w:val="28"/>
        </w:rPr>
        <w:t xml:space="preserve"> –</w:t>
      </w:r>
      <w:r w:rsidRPr="005225C3">
        <w:rPr>
          <w:rFonts w:ascii="Times New Roman" w:hAnsi="Times New Roman" w:cs="Times New Roman"/>
          <w:sz w:val="28"/>
        </w:rPr>
        <w:t xml:space="preserve"> 5-12</w:t>
      </w:r>
      <w:r w:rsidR="005225C3">
        <w:rPr>
          <w:rFonts w:ascii="Times New Roman" w:hAnsi="Times New Roman" w:cs="Times New Roman"/>
          <w:sz w:val="28"/>
        </w:rPr>
        <w:t xml:space="preserve"> с</w:t>
      </w:r>
      <w:r w:rsidRPr="005225C3">
        <w:rPr>
          <w:rFonts w:ascii="Times New Roman" w:hAnsi="Times New Roman" w:cs="Times New Roman"/>
          <w:sz w:val="28"/>
        </w:rPr>
        <w:t>.</w:t>
      </w:r>
      <w:r w:rsidRPr="00267BDB">
        <w:rPr>
          <w:rFonts w:ascii="Times New Roman" w:hAnsi="Times New Roman" w:cs="Times New Roman"/>
          <w:sz w:val="28"/>
          <w:lang w:val="en-US"/>
        </w:rPr>
        <w:t> </w:t>
      </w:r>
    </w:p>
    <w:p w:rsidR="005225C3" w:rsidRDefault="005225C3" w:rsidP="00200661">
      <w:pPr>
        <w:pStyle w:val="a3"/>
        <w:numPr>
          <w:ilvl w:val="0"/>
          <w:numId w:val="3"/>
        </w:numPr>
        <w:spacing w:after="0"/>
        <w:ind w:firstLine="708"/>
        <w:jc w:val="both"/>
        <w:rPr>
          <w:rFonts w:ascii="Times New Roman" w:hAnsi="Times New Roman" w:cs="Times New Roman"/>
          <w:sz w:val="28"/>
        </w:rPr>
      </w:pPr>
      <w:proofErr w:type="spellStart"/>
      <w:r w:rsidRPr="005225C3">
        <w:rPr>
          <w:rFonts w:ascii="Times New Roman" w:hAnsi="Times New Roman" w:cs="Times New Roman"/>
          <w:sz w:val="28"/>
        </w:rPr>
        <w:t>Трунин</w:t>
      </w:r>
      <w:proofErr w:type="spellEnd"/>
      <w:r>
        <w:rPr>
          <w:rFonts w:ascii="Arial" w:hAnsi="Arial" w:cs="Arial"/>
          <w:color w:val="000000"/>
          <w:sz w:val="23"/>
          <w:szCs w:val="23"/>
        </w:rPr>
        <w:t xml:space="preserve"> </w:t>
      </w:r>
      <w:r w:rsidRPr="005225C3">
        <w:rPr>
          <w:rFonts w:ascii="Times New Roman" w:hAnsi="Times New Roman" w:cs="Times New Roman"/>
          <w:sz w:val="28"/>
        </w:rPr>
        <w:t xml:space="preserve">П.В., </w:t>
      </w:r>
      <w:proofErr w:type="spellStart"/>
      <w:r w:rsidRPr="005225C3">
        <w:rPr>
          <w:rFonts w:ascii="Times New Roman" w:hAnsi="Times New Roman" w:cs="Times New Roman"/>
          <w:sz w:val="28"/>
        </w:rPr>
        <w:t>Божечкова</w:t>
      </w:r>
      <w:proofErr w:type="spellEnd"/>
      <w:r w:rsidRPr="005225C3">
        <w:rPr>
          <w:rFonts w:ascii="Times New Roman" w:hAnsi="Times New Roman" w:cs="Times New Roman"/>
          <w:sz w:val="28"/>
        </w:rPr>
        <w:t xml:space="preserve"> А.В., </w:t>
      </w:r>
      <w:proofErr w:type="spellStart"/>
      <w:r w:rsidRPr="005225C3">
        <w:rPr>
          <w:rFonts w:ascii="Times New Roman" w:hAnsi="Times New Roman" w:cs="Times New Roman"/>
          <w:sz w:val="28"/>
        </w:rPr>
        <w:t>Киюцевская</w:t>
      </w:r>
      <w:proofErr w:type="spellEnd"/>
      <w:r w:rsidRPr="005225C3">
        <w:rPr>
          <w:rFonts w:ascii="Times New Roman" w:hAnsi="Times New Roman" w:cs="Times New Roman"/>
          <w:sz w:val="28"/>
        </w:rPr>
        <w:t xml:space="preserve"> А.М. О чем говорит мировой опыт инфляционного таргетирования // Деньги и кредит. </w:t>
      </w:r>
      <w:r>
        <w:rPr>
          <w:rFonts w:ascii="Times New Roman" w:hAnsi="Times New Roman" w:cs="Times New Roman"/>
          <w:sz w:val="28"/>
        </w:rPr>
        <w:t xml:space="preserve"> – </w:t>
      </w:r>
      <w:r w:rsidRPr="005225C3">
        <w:rPr>
          <w:rFonts w:ascii="Times New Roman" w:hAnsi="Times New Roman" w:cs="Times New Roman"/>
          <w:sz w:val="28"/>
        </w:rPr>
        <w:t>2015.</w:t>
      </w:r>
      <w:r>
        <w:rPr>
          <w:rFonts w:ascii="Times New Roman" w:hAnsi="Times New Roman" w:cs="Times New Roman"/>
          <w:sz w:val="28"/>
        </w:rPr>
        <w:t xml:space="preserve"> – </w:t>
      </w:r>
      <w:r w:rsidRPr="005225C3">
        <w:rPr>
          <w:rFonts w:ascii="Times New Roman" w:hAnsi="Times New Roman" w:cs="Times New Roman"/>
          <w:sz w:val="28"/>
        </w:rPr>
        <w:t>№ 4.</w:t>
      </w:r>
      <w:r>
        <w:rPr>
          <w:rFonts w:ascii="Times New Roman" w:hAnsi="Times New Roman" w:cs="Times New Roman"/>
          <w:sz w:val="28"/>
        </w:rPr>
        <w:t xml:space="preserve"> –</w:t>
      </w:r>
      <w:r w:rsidRPr="005225C3">
        <w:rPr>
          <w:rFonts w:ascii="Times New Roman" w:hAnsi="Times New Roman" w:cs="Times New Roman"/>
          <w:sz w:val="28"/>
        </w:rPr>
        <w:t xml:space="preserve"> 61-67</w:t>
      </w:r>
      <w:r>
        <w:rPr>
          <w:rFonts w:ascii="Times New Roman" w:hAnsi="Times New Roman" w:cs="Times New Roman"/>
          <w:sz w:val="28"/>
        </w:rPr>
        <w:t xml:space="preserve"> с.</w:t>
      </w:r>
    </w:p>
    <w:p w:rsidR="005225C3" w:rsidRDefault="005225C3" w:rsidP="00200661">
      <w:pPr>
        <w:pStyle w:val="a3"/>
        <w:numPr>
          <w:ilvl w:val="0"/>
          <w:numId w:val="3"/>
        </w:numPr>
        <w:spacing w:after="0"/>
        <w:ind w:firstLine="708"/>
        <w:jc w:val="both"/>
        <w:rPr>
          <w:rFonts w:ascii="Times New Roman" w:hAnsi="Times New Roman" w:cs="Times New Roman"/>
          <w:sz w:val="28"/>
        </w:rPr>
      </w:pPr>
      <w:proofErr w:type="spellStart"/>
      <w:r w:rsidRPr="005225C3">
        <w:rPr>
          <w:rFonts w:ascii="Times New Roman" w:hAnsi="Times New Roman" w:cs="Times New Roman"/>
          <w:sz w:val="28"/>
        </w:rPr>
        <w:t>Трунин</w:t>
      </w:r>
      <w:proofErr w:type="spellEnd"/>
      <w:r w:rsidRPr="005225C3">
        <w:rPr>
          <w:rFonts w:ascii="Times New Roman" w:hAnsi="Times New Roman" w:cs="Times New Roman"/>
          <w:sz w:val="28"/>
        </w:rPr>
        <w:t xml:space="preserve"> П.В. Инфляционное таргетирование и курсовая политика в российских экономических условиях // Российское предпринимательство. </w:t>
      </w:r>
      <w:r>
        <w:rPr>
          <w:rFonts w:ascii="Times New Roman" w:hAnsi="Times New Roman" w:cs="Times New Roman"/>
          <w:sz w:val="28"/>
        </w:rPr>
        <w:t xml:space="preserve">– </w:t>
      </w:r>
      <w:r w:rsidRPr="005225C3">
        <w:rPr>
          <w:rFonts w:ascii="Times New Roman" w:hAnsi="Times New Roman" w:cs="Times New Roman"/>
          <w:sz w:val="28"/>
        </w:rPr>
        <w:t>2013.</w:t>
      </w:r>
      <w:r>
        <w:rPr>
          <w:rFonts w:ascii="Times New Roman" w:hAnsi="Times New Roman" w:cs="Times New Roman"/>
          <w:sz w:val="28"/>
        </w:rPr>
        <w:t xml:space="preserve"> – № 19. –</w:t>
      </w:r>
      <w:r w:rsidRPr="005225C3">
        <w:rPr>
          <w:rFonts w:ascii="Times New Roman" w:hAnsi="Times New Roman" w:cs="Times New Roman"/>
          <w:sz w:val="28"/>
        </w:rPr>
        <w:t xml:space="preserve"> 69-74</w:t>
      </w:r>
      <w:r>
        <w:rPr>
          <w:rFonts w:ascii="Times New Roman" w:hAnsi="Times New Roman" w:cs="Times New Roman"/>
          <w:sz w:val="28"/>
        </w:rPr>
        <w:t xml:space="preserve"> с</w:t>
      </w:r>
      <w:r w:rsidRPr="005225C3">
        <w:rPr>
          <w:rFonts w:ascii="Times New Roman" w:hAnsi="Times New Roman" w:cs="Times New Roman"/>
          <w:sz w:val="28"/>
        </w:rPr>
        <w:t>. </w:t>
      </w:r>
    </w:p>
    <w:p w:rsidR="0021107D" w:rsidRDefault="0021107D" w:rsidP="00200661">
      <w:pPr>
        <w:pStyle w:val="a3"/>
        <w:numPr>
          <w:ilvl w:val="0"/>
          <w:numId w:val="3"/>
        </w:numPr>
        <w:spacing w:after="0"/>
        <w:ind w:firstLine="708"/>
        <w:jc w:val="both"/>
        <w:rPr>
          <w:rFonts w:ascii="Times New Roman" w:hAnsi="Times New Roman" w:cs="Times New Roman"/>
          <w:sz w:val="28"/>
        </w:rPr>
      </w:pPr>
      <w:r>
        <w:rPr>
          <w:rFonts w:ascii="Times New Roman" w:hAnsi="Times New Roman" w:cs="Times New Roman"/>
          <w:sz w:val="28"/>
        </w:rPr>
        <w:t>Савина Т.Н. Применение режима инфляционного таргетирования в условиях экономической неопределенности // Журнал «Финансы и кредит». – 2016. – № 23. – 24-35 с.</w:t>
      </w:r>
    </w:p>
    <w:p w:rsidR="00ED1FF9" w:rsidRDefault="00ED1FF9" w:rsidP="00200661">
      <w:pPr>
        <w:pStyle w:val="a3"/>
        <w:numPr>
          <w:ilvl w:val="0"/>
          <w:numId w:val="3"/>
        </w:numPr>
        <w:spacing w:after="0"/>
        <w:ind w:firstLine="708"/>
        <w:jc w:val="both"/>
        <w:rPr>
          <w:rFonts w:ascii="Times New Roman" w:hAnsi="Times New Roman" w:cs="Times New Roman"/>
          <w:sz w:val="28"/>
        </w:rPr>
      </w:pPr>
      <w:r>
        <w:rPr>
          <w:rFonts w:ascii="Times New Roman" w:hAnsi="Times New Roman" w:cs="Times New Roman"/>
          <w:sz w:val="28"/>
        </w:rPr>
        <w:t>Электронная энциклопедия по экономике «</w:t>
      </w:r>
      <w:proofErr w:type="spellStart"/>
      <w:r>
        <w:rPr>
          <w:rFonts w:ascii="Times New Roman" w:hAnsi="Times New Roman" w:cs="Times New Roman"/>
          <w:sz w:val="28"/>
          <w:lang w:val="en-US"/>
        </w:rPr>
        <w:t>Grandars</w:t>
      </w:r>
      <w:proofErr w:type="spellEnd"/>
      <w:r>
        <w:rPr>
          <w:rFonts w:ascii="Times New Roman" w:hAnsi="Times New Roman" w:cs="Times New Roman"/>
          <w:sz w:val="28"/>
        </w:rPr>
        <w:t xml:space="preserve">» </w:t>
      </w:r>
      <w:r w:rsidRPr="00ED1FF9">
        <w:rPr>
          <w:rFonts w:ascii="Times New Roman" w:hAnsi="Times New Roman" w:cs="Times New Roman"/>
          <w:sz w:val="28"/>
        </w:rPr>
        <w:t>[</w:t>
      </w:r>
      <w:r>
        <w:rPr>
          <w:rFonts w:ascii="Times New Roman" w:hAnsi="Times New Roman" w:cs="Times New Roman"/>
          <w:sz w:val="28"/>
        </w:rPr>
        <w:t>Электронный ресурс</w:t>
      </w:r>
      <w:r w:rsidRPr="00ED1FF9">
        <w:rPr>
          <w:rFonts w:ascii="Times New Roman" w:hAnsi="Times New Roman" w:cs="Times New Roman"/>
          <w:sz w:val="28"/>
        </w:rPr>
        <w:t>]</w:t>
      </w:r>
      <w:r>
        <w:rPr>
          <w:rFonts w:ascii="Times New Roman" w:hAnsi="Times New Roman" w:cs="Times New Roman"/>
          <w:sz w:val="28"/>
        </w:rPr>
        <w:t>.</w:t>
      </w:r>
      <w:r w:rsidRPr="00ED1FF9">
        <w:rPr>
          <w:rFonts w:ascii="Times New Roman" w:hAnsi="Times New Roman" w:cs="Times New Roman"/>
          <w:sz w:val="28"/>
        </w:rPr>
        <w:t xml:space="preserve"> </w:t>
      </w:r>
      <w:r>
        <w:rPr>
          <w:rFonts w:ascii="Times New Roman" w:hAnsi="Times New Roman" w:cs="Times New Roman"/>
          <w:sz w:val="28"/>
        </w:rPr>
        <w:t>–</w:t>
      </w:r>
      <w:r w:rsidRPr="00ED1FF9">
        <w:rPr>
          <w:rFonts w:ascii="Times New Roman" w:hAnsi="Times New Roman" w:cs="Times New Roman"/>
          <w:sz w:val="28"/>
        </w:rPr>
        <w:t xml:space="preserve"> </w:t>
      </w:r>
      <w:r>
        <w:rPr>
          <w:rFonts w:ascii="Times New Roman" w:hAnsi="Times New Roman" w:cs="Times New Roman"/>
          <w:sz w:val="28"/>
        </w:rPr>
        <w:t xml:space="preserve">Режим доступа: </w:t>
      </w:r>
      <w:hyperlink r:id="rId15" w:history="1">
        <w:r w:rsidRPr="00ED1FF9">
          <w:rPr>
            <w:rFonts w:ascii="Times New Roman" w:hAnsi="Times New Roman" w:cs="Times New Roman"/>
            <w:sz w:val="28"/>
          </w:rPr>
          <w:t>http://www.grandars.ru/student/ekonomicheskaya-teoriya/antiinflyacionnaya-politika.html</w:t>
        </w:r>
      </w:hyperlink>
      <w:r>
        <w:rPr>
          <w:rFonts w:ascii="Times New Roman" w:hAnsi="Times New Roman" w:cs="Times New Roman"/>
          <w:sz w:val="28"/>
        </w:rPr>
        <w:t xml:space="preserve"> - Дата доступа: 13.11.2017</w:t>
      </w:r>
    </w:p>
    <w:p w:rsidR="005B6483" w:rsidRDefault="0070305D" w:rsidP="00200661">
      <w:pPr>
        <w:pStyle w:val="a3"/>
        <w:numPr>
          <w:ilvl w:val="0"/>
          <w:numId w:val="3"/>
        </w:numPr>
        <w:spacing w:after="0"/>
        <w:ind w:firstLine="708"/>
        <w:jc w:val="both"/>
        <w:rPr>
          <w:rFonts w:ascii="Times New Roman" w:hAnsi="Times New Roman" w:cs="Times New Roman"/>
          <w:sz w:val="28"/>
        </w:rPr>
      </w:pPr>
      <w:r w:rsidRPr="005B6483">
        <w:rPr>
          <w:rFonts w:ascii="Times New Roman" w:hAnsi="Times New Roman" w:cs="Times New Roman"/>
          <w:sz w:val="28"/>
        </w:rPr>
        <w:t>Национальная экономика: учебник</w:t>
      </w:r>
      <w:r w:rsidR="005B6483">
        <w:rPr>
          <w:rFonts w:ascii="Times New Roman" w:hAnsi="Times New Roman" w:cs="Times New Roman"/>
          <w:sz w:val="28"/>
        </w:rPr>
        <w:t xml:space="preserve"> </w:t>
      </w:r>
      <w:r w:rsidRPr="005B6483">
        <w:rPr>
          <w:rFonts w:ascii="Times New Roman" w:hAnsi="Times New Roman" w:cs="Times New Roman"/>
          <w:sz w:val="28"/>
        </w:rPr>
        <w:t xml:space="preserve">/ под ред. П. В. Савченко. — 2-е изд., </w:t>
      </w:r>
      <w:proofErr w:type="spellStart"/>
      <w:r w:rsidRPr="005B6483">
        <w:rPr>
          <w:rFonts w:ascii="Times New Roman" w:hAnsi="Times New Roman" w:cs="Times New Roman"/>
          <w:sz w:val="28"/>
        </w:rPr>
        <w:t>перераб</w:t>
      </w:r>
      <w:proofErr w:type="spellEnd"/>
      <w:r w:rsidRPr="005B6483">
        <w:rPr>
          <w:rFonts w:ascii="Times New Roman" w:hAnsi="Times New Roman" w:cs="Times New Roman"/>
          <w:sz w:val="28"/>
        </w:rPr>
        <w:t>.</w:t>
      </w:r>
      <w:r w:rsidR="005B6483">
        <w:rPr>
          <w:rFonts w:ascii="Times New Roman" w:hAnsi="Times New Roman" w:cs="Times New Roman"/>
          <w:sz w:val="28"/>
        </w:rPr>
        <w:t xml:space="preserve"> и доп. — М.: </w:t>
      </w:r>
      <w:proofErr w:type="spellStart"/>
      <w:r w:rsidR="005B6483">
        <w:rPr>
          <w:rFonts w:ascii="Times New Roman" w:hAnsi="Times New Roman" w:cs="Times New Roman"/>
          <w:sz w:val="28"/>
        </w:rPr>
        <w:t>Экономистъ</w:t>
      </w:r>
      <w:proofErr w:type="spellEnd"/>
      <w:r w:rsidR="005B6483">
        <w:rPr>
          <w:rFonts w:ascii="Times New Roman" w:hAnsi="Times New Roman" w:cs="Times New Roman"/>
          <w:sz w:val="28"/>
        </w:rPr>
        <w:t>, 2007. – 813 с.</w:t>
      </w:r>
    </w:p>
    <w:p w:rsidR="00AE258C" w:rsidRDefault="00ED1FF9" w:rsidP="00AE258C">
      <w:pPr>
        <w:pStyle w:val="a3"/>
        <w:numPr>
          <w:ilvl w:val="0"/>
          <w:numId w:val="3"/>
        </w:numPr>
        <w:spacing w:after="0"/>
        <w:ind w:firstLine="708"/>
        <w:jc w:val="both"/>
        <w:rPr>
          <w:rFonts w:ascii="Times New Roman" w:hAnsi="Times New Roman" w:cs="Times New Roman"/>
          <w:sz w:val="28"/>
        </w:rPr>
      </w:pPr>
      <w:r>
        <w:rPr>
          <w:rFonts w:ascii="Times New Roman" w:hAnsi="Times New Roman" w:cs="Times New Roman"/>
          <w:sz w:val="28"/>
        </w:rPr>
        <w:t xml:space="preserve">Сборник статей по макроэкономике </w:t>
      </w:r>
      <w:r w:rsidRPr="00ED1FF9">
        <w:rPr>
          <w:rFonts w:ascii="Times New Roman" w:hAnsi="Times New Roman" w:cs="Times New Roman"/>
          <w:sz w:val="28"/>
        </w:rPr>
        <w:t>[</w:t>
      </w:r>
      <w:r>
        <w:rPr>
          <w:rFonts w:ascii="Times New Roman" w:hAnsi="Times New Roman" w:cs="Times New Roman"/>
          <w:sz w:val="28"/>
        </w:rPr>
        <w:t>Электронный ресурс</w:t>
      </w:r>
      <w:r w:rsidRPr="00ED1FF9">
        <w:rPr>
          <w:rFonts w:ascii="Times New Roman" w:hAnsi="Times New Roman" w:cs="Times New Roman"/>
          <w:sz w:val="28"/>
        </w:rPr>
        <w:t>]</w:t>
      </w:r>
      <w:r>
        <w:rPr>
          <w:rFonts w:ascii="Times New Roman" w:hAnsi="Times New Roman" w:cs="Times New Roman"/>
          <w:sz w:val="28"/>
        </w:rPr>
        <w:t xml:space="preserve">. – Режим доступа: </w:t>
      </w:r>
      <w:hyperlink r:id="rId16" w:history="1">
        <w:r w:rsidRPr="00ED1FF9">
          <w:rPr>
            <w:rFonts w:ascii="Times New Roman" w:hAnsi="Times New Roman" w:cs="Times New Roman"/>
            <w:sz w:val="28"/>
          </w:rPr>
          <w:t>http://www.macro-econom.ru/economs-2749-1.html</w:t>
        </w:r>
      </w:hyperlink>
      <w:r>
        <w:rPr>
          <w:rFonts w:ascii="Times New Roman" w:hAnsi="Times New Roman" w:cs="Times New Roman"/>
          <w:sz w:val="28"/>
        </w:rPr>
        <w:t xml:space="preserve"> - Дата доступа: 13.11.2017</w:t>
      </w:r>
      <w:r w:rsidR="0070305D" w:rsidRPr="005B6483">
        <w:rPr>
          <w:rFonts w:ascii="Times New Roman" w:hAnsi="Times New Roman" w:cs="Times New Roman"/>
          <w:sz w:val="28"/>
        </w:rPr>
        <w:t xml:space="preserve"> </w:t>
      </w:r>
    </w:p>
    <w:p w:rsidR="00AE258C" w:rsidRDefault="00AE258C" w:rsidP="00AE258C">
      <w:pPr>
        <w:pStyle w:val="a3"/>
        <w:numPr>
          <w:ilvl w:val="0"/>
          <w:numId w:val="3"/>
        </w:numPr>
        <w:spacing w:after="0"/>
        <w:ind w:firstLine="708"/>
        <w:jc w:val="both"/>
        <w:rPr>
          <w:rFonts w:ascii="Times New Roman" w:hAnsi="Times New Roman" w:cs="Times New Roman"/>
          <w:sz w:val="28"/>
        </w:rPr>
      </w:pPr>
      <w:r>
        <w:rPr>
          <w:rFonts w:ascii="Times New Roman" w:hAnsi="Times New Roman" w:cs="Times New Roman"/>
          <w:sz w:val="28"/>
        </w:rPr>
        <w:t xml:space="preserve">Официальный сайт Центрального Банка Российской Федерации </w:t>
      </w:r>
      <w:r w:rsidRPr="003B75FE">
        <w:rPr>
          <w:rFonts w:ascii="Times New Roman" w:hAnsi="Times New Roman" w:cs="Times New Roman"/>
          <w:sz w:val="28"/>
        </w:rPr>
        <w:t>[</w:t>
      </w:r>
      <w:r>
        <w:rPr>
          <w:rFonts w:ascii="Times New Roman" w:hAnsi="Times New Roman" w:cs="Times New Roman"/>
          <w:sz w:val="28"/>
        </w:rPr>
        <w:t>Электронный ресурс</w:t>
      </w:r>
      <w:r w:rsidRPr="003B75FE">
        <w:rPr>
          <w:rFonts w:ascii="Times New Roman" w:hAnsi="Times New Roman" w:cs="Times New Roman"/>
          <w:sz w:val="28"/>
        </w:rPr>
        <w:t>]</w:t>
      </w:r>
      <w:r>
        <w:rPr>
          <w:rFonts w:ascii="Times New Roman" w:hAnsi="Times New Roman" w:cs="Times New Roman"/>
          <w:sz w:val="28"/>
        </w:rPr>
        <w:t xml:space="preserve">. – Режим доступа: </w:t>
      </w:r>
      <w:hyperlink r:id="rId17" w:history="1">
        <w:r w:rsidRPr="00641F1C">
          <w:rPr>
            <w:rFonts w:ascii="Times New Roman" w:hAnsi="Times New Roman" w:cs="Times New Roman"/>
            <w:sz w:val="28"/>
          </w:rPr>
          <w:t>https://www.cbr.ru/DKP/infl/</w:t>
        </w:r>
      </w:hyperlink>
      <w:r>
        <w:rPr>
          <w:rFonts w:ascii="Times New Roman" w:hAnsi="Times New Roman" w:cs="Times New Roman"/>
          <w:sz w:val="28"/>
        </w:rPr>
        <w:t xml:space="preserve"> – Дата доступа: 13.11.2017 </w:t>
      </w:r>
    </w:p>
    <w:p w:rsidR="00BD1AD7" w:rsidRDefault="0070305D" w:rsidP="00331552">
      <w:pPr>
        <w:pStyle w:val="a3"/>
        <w:spacing w:after="0"/>
        <w:ind w:left="708"/>
        <w:jc w:val="both"/>
        <w:rPr>
          <w:rFonts w:ascii="Arial" w:hAnsi="Arial" w:cs="Arial"/>
          <w:color w:val="000000"/>
          <w:sz w:val="23"/>
          <w:szCs w:val="23"/>
        </w:rPr>
      </w:pPr>
      <w:r w:rsidRPr="00AE258C">
        <w:rPr>
          <w:rFonts w:ascii="Times New Roman" w:hAnsi="Times New Roman" w:cs="Times New Roman"/>
          <w:sz w:val="28"/>
        </w:rPr>
        <w:br/>
      </w:r>
      <w:r w:rsidRPr="00AE258C">
        <w:rPr>
          <w:rFonts w:ascii="Times New Roman" w:hAnsi="Times New Roman" w:cs="Times New Roman"/>
          <w:sz w:val="28"/>
        </w:rPr>
        <w:br/>
      </w:r>
      <w:r w:rsidR="00267BDB" w:rsidRPr="00AE258C">
        <w:rPr>
          <w:rFonts w:ascii="Times New Roman" w:hAnsi="Times New Roman" w:cs="Times New Roman"/>
          <w:sz w:val="28"/>
        </w:rPr>
        <w:br/>
      </w:r>
      <w:r w:rsidR="00267BDB" w:rsidRPr="00AE258C">
        <w:rPr>
          <w:rFonts w:ascii="Times New Roman" w:hAnsi="Times New Roman" w:cs="Times New Roman"/>
          <w:sz w:val="28"/>
        </w:rPr>
        <w:br/>
      </w:r>
      <w:r w:rsidR="00B577E7" w:rsidRPr="00AE258C">
        <w:rPr>
          <w:rFonts w:ascii="Times New Roman" w:hAnsi="Times New Roman" w:cs="Times New Roman"/>
          <w:sz w:val="28"/>
        </w:rPr>
        <w:br/>
      </w:r>
      <w:r w:rsidR="00B577E7" w:rsidRPr="00AE258C">
        <w:rPr>
          <w:rFonts w:ascii="Times New Roman" w:hAnsi="Times New Roman" w:cs="Times New Roman"/>
          <w:sz w:val="28"/>
        </w:rPr>
        <w:br/>
      </w:r>
      <w:r w:rsidR="00364D9A" w:rsidRPr="00AE258C">
        <w:rPr>
          <w:rFonts w:ascii="Arial" w:hAnsi="Arial" w:cs="Arial"/>
          <w:color w:val="000000"/>
          <w:sz w:val="23"/>
          <w:szCs w:val="23"/>
        </w:rPr>
        <w:br/>
      </w:r>
      <w:r w:rsidR="00364D9A" w:rsidRPr="00AE258C">
        <w:rPr>
          <w:rFonts w:ascii="Arial" w:hAnsi="Arial" w:cs="Arial"/>
          <w:color w:val="000000"/>
          <w:sz w:val="23"/>
          <w:szCs w:val="23"/>
        </w:rPr>
        <w:br/>
      </w:r>
      <w:r w:rsidR="00364D9A" w:rsidRPr="00AE258C">
        <w:rPr>
          <w:rFonts w:ascii="Times New Roman" w:hAnsi="Times New Roman" w:cs="Times New Roman"/>
          <w:sz w:val="28"/>
        </w:rPr>
        <w:br/>
      </w:r>
      <w:r w:rsidR="00364D9A" w:rsidRPr="00AE258C">
        <w:rPr>
          <w:rFonts w:ascii="Arial" w:hAnsi="Arial" w:cs="Arial"/>
          <w:color w:val="000000"/>
          <w:sz w:val="23"/>
          <w:szCs w:val="23"/>
        </w:rPr>
        <w:br/>
      </w:r>
      <w:r w:rsidR="00305C89" w:rsidRPr="00AE258C">
        <w:rPr>
          <w:rFonts w:ascii="Arial" w:hAnsi="Arial" w:cs="Arial"/>
          <w:color w:val="000000"/>
          <w:sz w:val="23"/>
          <w:szCs w:val="23"/>
        </w:rPr>
        <w:br/>
      </w:r>
      <w:r w:rsidR="00BD4E55" w:rsidRPr="00AE258C">
        <w:rPr>
          <w:rFonts w:ascii="Arial" w:hAnsi="Arial" w:cs="Arial"/>
          <w:color w:val="000000"/>
          <w:sz w:val="23"/>
          <w:szCs w:val="23"/>
        </w:rPr>
        <w:br/>
      </w:r>
    </w:p>
    <w:p w:rsidR="00BD1AD7" w:rsidRDefault="00BD1AD7" w:rsidP="00331552">
      <w:pPr>
        <w:pStyle w:val="a3"/>
        <w:spacing w:after="0"/>
        <w:ind w:left="708"/>
        <w:jc w:val="both"/>
        <w:rPr>
          <w:rFonts w:ascii="Arial" w:hAnsi="Arial" w:cs="Arial"/>
          <w:color w:val="000000"/>
          <w:sz w:val="23"/>
          <w:szCs w:val="23"/>
        </w:rPr>
      </w:pPr>
    </w:p>
    <w:p w:rsidR="00161448" w:rsidRPr="00C0029C" w:rsidRDefault="00161448" w:rsidP="00C0029C">
      <w:pPr>
        <w:pStyle w:val="11"/>
      </w:pPr>
      <w:bookmarkStart w:id="16" w:name="_Toc468619207"/>
      <w:bookmarkStart w:id="17" w:name="_Toc498792361"/>
      <w:r w:rsidRPr="00C0029C">
        <w:lastRenderedPageBreak/>
        <w:t>ПРИЛОЖЕНИЕ А</w:t>
      </w:r>
      <w:bookmarkEnd w:id="16"/>
      <w:bookmarkEnd w:id="17"/>
    </w:p>
    <w:p w:rsidR="00161448" w:rsidRPr="00364D9A" w:rsidRDefault="00161448" w:rsidP="00161448">
      <w:pPr>
        <w:tabs>
          <w:tab w:val="left" w:pos="3570"/>
        </w:tabs>
        <w:spacing w:after="0" w:line="240" w:lineRule="auto"/>
        <w:jc w:val="center"/>
        <w:rPr>
          <w:rFonts w:ascii="Times New Roman" w:eastAsiaTheme="minorEastAsia" w:hAnsi="Times New Roman" w:cs="Times New Roman"/>
          <w:sz w:val="24"/>
          <w:szCs w:val="24"/>
        </w:rPr>
      </w:pPr>
      <w:r>
        <w:rPr>
          <w:rFonts w:ascii="Times New Roman" w:hAnsi="Times New Roman" w:cs="Times New Roman"/>
          <w:noProof/>
          <w:sz w:val="28"/>
          <w:lang w:eastAsia="ru-RU"/>
        </w:rPr>
        <w:drawing>
          <wp:anchor distT="0" distB="0" distL="114300" distR="114300" simplePos="0" relativeHeight="251659264" behindDoc="0" locked="0" layoutInCell="1" allowOverlap="1">
            <wp:simplePos x="0" y="0"/>
            <wp:positionH relativeFrom="page">
              <wp:posOffset>2047875</wp:posOffset>
            </wp:positionH>
            <wp:positionV relativeFrom="paragraph">
              <wp:posOffset>18415</wp:posOffset>
            </wp:positionV>
            <wp:extent cx="4182745" cy="1799590"/>
            <wp:effectExtent l="0" t="0" r="0" b="0"/>
            <wp:wrapSquare wrapText="bothSides"/>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82745" cy="1799590"/>
                    </a:xfrm>
                    <a:prstGeom prst="rect">
                      <a:avLst/>
                    </a:prstGeom>
                    <a:noFill/>
                  </pic:spPr>
                </pic:pic>
              </a:graphicData>
            </a:graphic>
          </wp:anchor>
        </w:drawing>
      </w:r>
      <w:r w:rsidRPr="00364D9A">
        <w:rPr>
          <w:rFonts w:ascii="Times New Roman" w:hAnsi="Times New Roman" w:cs="Times New Roman"/>
          <w:sz w:val="28"/>
        </w:rPr>
        <w:tab/>
      </w:r>
      <w:r w:rsidRPr="00364D9A">
        <w:rPr>
          <w:rFonts w:ascii="Times New Roman" w:hAnsi="Times New Roman" w:cs="Times New Roman"/>
          <w:sz w:val="28"/>
        </w:rPr>
        <w:tab/>
      </w:r>
      <w:r w:rsidRPr="00364D9A">
        <w:rPr>
          <w:rFonts w:ascii="Times New Roman" w:hAnsi="Times New Roman" w:cs="Times New Roman"/>
          <w:sz w:val="28"/>
        </w:rPr>
        <w:tab/>
      </w:r>
      <w:r w:rsidRPr="00364D9A">
        <w:rPr>
          <w:rFonts w:ascii="Times New Roman" w:hAnsi="Times New Roman" w:cs="Times New Roman"/>
          <w:sz w:val="28"/>
        </w:rPr>
        <w:tab/>
      </w:r>
      <w:r w:rsidRPr="00364D9A">
        <w:rPr>
          <w:rFonts w:ascii="Times New Roman" w:hAnsi="Times New Roman" w:cs="Times New Roman"/>
          <w:sz w:val="28"/>
        </w:rPr>
        <w:tab/>
      </w:r>
      <w:r w:rsidRPr="00364D9A">
        <w:rPr>
          <w:rFonts w:ascii="Times New Roman" w:hAnsi="Times New Roman" w:cs="Times New Roman"/>
          <w:sz w:val="28"/>
        </w:rPr>
        <w:tab/>
      </w:r>
      <w:r w:rsidRPr="00364D9A">
        <w:rPr>
          <w:rFonts w:ascii="Times New Roman" w:hAnsi="Times New Roman" w:cs="Times New Roman"/>
          <w:sz w:val="28"/>
        </w:rPr>
        <w:tab/>
      </w:r>
      <w:r w:rsidRPr="00364D9A">
        <w:rPr>
          <w:rFonts w:ascii="Times New Roman" w:hAnsi="Times New Roman" w:cs="Times New Roman"/>
          <w:sz w:val="28"/>
        </w:rPr>
        <w:tab/>
      </w:r>
      <w:r w:rsidRPr="00364D9A">
        <w:rPr>
          <w:rFonts w:ascii="Times New Roman" w:hAnsi="Times New Roman" w:cs="Times New Roman"/>
          <w:sz w:val="28"/>
        </w:rPr>
        <w:tab/>
      </w:r>
      <w:r w:rsidRPr="00364D9A">
        <w:rPr>
          <w:rFonts w:ascii="Times New Roman" w:hAnsi="Times New Roman" w:cs="Times New Roman"/>
          <w:sz w:val="28"/>
        </w:rPr>
        <w:tab/>
      </w:r>
      <w:r w:rsidRPr="00364D9A">
        <w:rPr>
          <w:rFonts w:ascii="Times New Roman" w:hAnsi="Times New Roman" w:cs="Times New Roman"/>
          <w:sz w:val="28"/>
        </w:rPr>
        <w:tab/>
      </w:r>
      <w:r w:rsidRPr="00364D9A">
        <w:rPr>
          <w:rFonts w:ascii="Times New Roman" w:hAnsi="Times New Roman" w:cs="Times New Roman"/>
          <w:sz w:val="28"/>
        </w:rPr>
        <w:tab/>
      </w:r>
      <w:r w:rsidRPr="00364D9A">
        <w:rPr>
          <w:rFonts w:ascii="Times New Roman" w:hAnsi="Times New Roman" w:cs="Times New Roman"/>
          <w:sz w:val="28"/>
        </w:rPr>
        <w:tab/>
      </w:r>
      <w:r w:rsidRPr="00364D9A">
        <w:rPr>
          <w:rFonts w:ascii="Times New Roman" w:hAnsi="Times New Roman" w:cs="Times New Roman"/>
          <w:sz w:val="28"/>
        </w:rPr>
        <w:tab/>
      </w:r>
      <w:r w:rsidRPr="00364D9A">
        <w:rPr>
          <w:rFonts w:ascii="Times New Roman" w:hAnsi="Times New Roman" w:cs="Times New Roman"/>
          <w:sz w:val="28"/>
        </w:rPr>
        <w:tab/>
      </w:r>
      <w:r>
        <w:rPr>
          <w:rFonts w:ascii="Times New Roman" w:eastAsiaTheme="minorEastAsia" w:hAnsi="Times New Roman" w:cs="Times New Roman"/>
          <w:b/>
          <w:sz w:val="24"/>
          <w:szCs w:val="24"/>
        </w:rPr>
        <w:t>Рисунок</w:t>
      </w:r>
      <w:r w:rsidRPr="00364D9A">
        <w:rPr>
          <w:rFonts w:ascii="Times New Roman" w:eastAsiaTheme="minorEastAsia" w:hAnsi="Times New Roman" w:cs="Times New Roman"/>
          <w:b/>
          <w:sz w:val="24"/>
          <w:szCs w:val="24"/>
        </w:rPr>
        <w:t xml:space="preserve"> </w:t>
      </w:r>
      <w:r>
        <w:rPr>
          <w:rFonts w:ascii="Times New Roman" w:eastAsiaTheme="minorEastAsia" w:hAnsi="Times New Roman" w:cs="Times New Roman"/>
          <w:b/>
          <w:sz w:val="24"/>
          <w:szCs w:val="24"/>
        </w:rPr>
        <w:t>А</w:t>
      </w:r>
      <w:r w:rsidRPr="00364D9A">
        <w:rPr>
          <w:rFonts w:ascii="Times New Roman" w:eastAsiaTheme="minorEastAsia" w:hAnsi="Times New Roman" w:cs="Times New Roman"/>
          <w:b/>
          <w:sz w:val="24"/>
          <w:szCs w:val="24"/>
        </w:rPr>
        <w:t xml:space="preserve">.1 – </w:t>
      </w:r>
      <w:r w:rsidRPr="0007124A">
        <w:rPr>
          <w:rFonts w:ascii="Times New Roman" w:eastAsiaTheme="minorEastAsia" w:hAnsi="Times New Roman" w:cs="Times New Roman"/>
          <w:b/>
          <w:sz w:val="24"/>
          <w:szCs w:val="24"/>
        </w:rPr>
        <w:t>График</w:t>
      </w:r>
      <w:r w:rsidRPr="00364D9A">
        <w:rPr>
          <w:rFonts w:ascii="Times New Roman" w:eastAsiaTheme="minorEastAsia" w:hAnsi="Times New Roman" w:cs="Times New Roman"/>
          <w:b/>
          <w:sz w:val="24"/>
          <w:szCs w:val="24"/>
        </w:rPr>
        <w:t xml:space="preserve"> </w:t>
      </w:r>
      <w:r w:rsidRPr="0007124A">
        <w:rPr>
          <w:rFonts w:ascii="Times New Roman" w:eastAsiaTheme="minorEastAsia" w:hAnsi="Times New Roman" w:cs="Times New Roman"/>
          <w:b/>
          <w:sz w:val="24"/>
          <w:szCs w:val="24"/>
        </w:rPr>
        <w:t>инфляции</w:t>
      </w:r>
      <w:r w:rsidRPr="00364D9A">
        <w:rPr>
          <w:rFonts w:ascii="Times New Roman" w:eastAsiaTheme="minorEastAsia" w:hAnsi="Times New Roman" w:cs="Times New Roman"/>
          <w:b/>
          <w:sz w:val="24"/>
          <w:szCs w:val="24"/>
        </w:rPr>
        <w:t xml:space="preserve"> </w:t>
      </w:r>
      <w:r w:rsidRPr="0007124A">
        <w:rPr>
          <w:rFonts w:ascii="Times New Roman" w:eastAsiaTheme="minorEastAsia" w:hAnsi="Times New Roman" w:cs="Times New Roman"/>
          <w:b/>
          <w:sz w:val="24"/>
          <w:szCs w:val="24"/>
        </w:rPr>
        <w:t>спроса</w:t>
      </w:r>
    </w:p>
    <w:p w:rsidR="00161448" w:rsidRPr="00364D9A" w:rsidRDefault="00161448" w:rsidP="00161448">
      <w:pPr>
        <w:spacing w:line="360" w:lineRule="auto"/>
        <w:ind w:left="2124" w:firstLine="708"/>
        <w:rPr>
          <w:rFonts w:eastAsiaTheme="minorEastAsia"/>
          <w:sz w:val="24"/>
          <w:szCs w:val="24"/>
        </w:rPr>
      </w:pPr>
      <w:bookmarkStart w:id="18" w:name="_Toc468619209"/>
    </w:p>
    <w:p w:rsidR="00161448" w:rsidRPr="00364D9A" w:rsidRDefault="00161448" w:rsidP="00161448">
      <w:pPr>
        <w:spacing w:line="360" w:lineRule="auto"/>
        <w:ind w:left="2124" w:firstLine="708"/>
        <w:rPr>
          <w:rFonts w:eastAsiaTheme="minorEastAsia"/>
          <w:sz w:val="24"/>
          <w:szCs w:val="24"/>
        </w:rPr>
      </w:pPr>
    </w:p>
    <w:p w:rsidR="00161448" w:rsidRPr="00364D9A" w:rsidRDefault="00161448" w:rsidP="00161448">
      <w:pPr>
        <w:spacing w:line="360" w:lineRule="auto"/>
        <w:ind w:left="2124" w:firstLine="708"/>
        <w:rPr>
          <w:rFonts w:eastAsiaTheme="minorEastAsia"/>
          <w:sz w:val="24"/>
          <w:szCs w:val="24"/>
        </w:rPr>
      </w:pPr>
    </w:p>
    <w:p w:rsidR="00161448" w:rsidRPr="00364D9A" w:rsidRDefault="00161448" w:rsidP="00161448">
      <w:pPr>
        <w:spacing w:line="360" w:lineRule="auto"/>
        <w:ind w:left="2124" w:firstLine="708"/>
        <w:rPr>
          <w:rFonts w:eastAsiaTheme="minorEastAsia"/>
          <w:sz w:val="24"/>
          <w:szCs w:val="24"/>
        </w:rPr>
      </w:pPr>
    </w:p>
    <w:p w:rsidR="00161448" w:rsidRPr="00364D9A" w:rsidRDefault="00161448" w:rsidP="00161448">
      <w:pPr>
        <w:spacing w:line="360" w:lineRule="auto"/>
        <w:ind w:left="2124" w:firstLine="708"/>
        <w:rPr>
          <w:rFonts w:eastAsiaTheme="minorEastAsia"/>
          <w:sz w:val="24"/>
          <w:szCs w:val="24"/>
        </w:rPr>
      </w:pPr>
    </w:p>
    <w:p w:rsidR="00161448" w:rsidRPr="00983A1D" w:rsidRDefault="00161448" w:rsidP="00161448">
      <w:pPr>
        <w:tabs>
          <w:tab w:val="left" w:pos="3570"/>
        </w:tabs>
        <w:spacing w:after="0" w:line="240" w:lineRule="auto"/>
        <w:jc w:val="center"/>
        <w:rPr>
          <w:rFonts w:ascii="Times New Roman" w:eastAsiaTheme="minorEastAsia" w:hAnsi="Times New Roman" w:cs="Times New Roman"/>
          <w:sz w:val="23"/>
          <w:szCs w:val="23"/>
        </w:rPr>
      </w:pPr>
      <w:r w:rsidRPr="00983A1D">
        <w:rPr>
          <w:rFonts w:ascii="Times New Roman" w:eastAsiaTheme="minorEastAsia" w:hAnsi="Times New Roman" w:cs="Times New Roman"/>
          <w:b/>
          <w:sz w:val="23"/>
          <w:szCs w:val="23"/>
        </w:rPr>
        <w:t>Рисунок</w:t>
      </w:r>
      <w:r w:rsidRPr="00364D9A">
        <w:rPr>
          <w:rFonts w:ascii="Times New Roman" w:eastAsiaTheme="minorEastAsia" w:hAnsi="Times New Roman" w:cs="Times New Roman"/>
          <w:b/>
          <w:sz w:val="23"/>
          <w:szCs w:val="23"/>
        </w:rPr>
        <w:t xml:space="preserve"> </w:t>
      </w:r>
      <w:r w:rsidRPr="00983A1D">
        <w:rPr>
          <w:rFonts w:ascii="Times New Roman" w:eastAsiaTheme="minorEastAsia" w:hAnsi="Times New Roman" w:cs="Times New Roman"/>
          <w:b/>
          <w:sz w:val="23"/>
          <w:szCs w:val="23"/>
        </w:rPr>
        <w:t>А</w:t>
      </w:r>
      <w:r w:rsidRPr="00364D9A">
        <w:rPr>
          <w:rFonts w:ascii="Times New Roman" w:eastAsiaTheme="minorEastAsia" w:hAnsi="Times New Roman" w:cs="Times New Roman"/>
          <w:b/>
          <w:sz w:val="23"/>
          <w:szCs w:val="23"/>
        </w:rPr>
        <w:t xml:space="preserve">.1 – </w:t>
      </w:r>
      <w:r w:rsidRPr="00983A1D">
        <w:rPr>
          <w:rFonts w:ascii="Times New Roman" w:eastAsiaTheme="minorEastAsia" w:hAnsi="Times New Roman" w:cs="Times New Roman"/>
          <w:b/>
          <w:sz w:val="23"/>
          <w:szCs w:val="23"/>
        </w:rPr>
        <w:t>График инфляции спроса</w:t>
      </w:r>
    </w:p>
    <w:p w:rsidR="00161448" w:rsidRPr="00983A1D" w:rsidRDefault="00983A1D" w:rsidP="00161448">
      <w:pPr>
        <w:spacing w:line="360" w:lineRule="auto"/>
        <w:ind w:left="2124" w:firstLine="708"/>
        <w:rPr>
          <w:rFonts w:ascii="Times New Roman" w:eastAsiaTheme="minorEastAsia" w:hAnsi="Times New Roman" w:cs="Times New Roman"/>
          <w:sz w:val="23"/>
          <w:szCs w:val="23"/>
        </w:rPr>
      </w:pPr>
      <w:r>
        <w:rPr>
          <w:rFonts w:ascii="Times New Roman" w:eastAsiaTheme="minorEastAsia" w:hAnsi="Times New Roman" w:cs="Times New Roman"/>
          <w:sz w:val="23"/>
          <w:szCs w:val="23"/>
        </w:rPr>
        <w:t>Примечание – Источник [7</w:t>
      </w:r>
      <w:r w:rsidR="00161448" w:rsidRPr="00983A1D">
        <w:rPr>
          <w:rFonts w:ascii="Times New Roman" w:eastAsiaTheme="minorEastAsia" w:hAnsi="Times New Roman" w:cs="Times New Roman"/>
          <w:sz w:val="23"/>
          <w:szCs w:val="23"/>
        </w:rPr>
        <w:t xml:space="preserve">, </w:t>
      </w:r>
      <w:r w:rsidR="00161448" w:rsidRPr="00983A1D">
        <w:rPr>
          <w:rFonts w:ascii="Times New Roman" w:eastAsiaTheme="minorEastAsia" w:hAnsi="Times New Roman" w:cs="Times New Roman"/>
          <w:sz w:val="23"/>
          <w:szCs w:val="23"/>
          <w:lang w:val="en-US"/>
        </w:rPr>
        <w:t>c</w:t>
      </w:r>
      <w:r w:rsidR="00161448" w:rsidRPr="00983A1D">
        <w:rPr>
          <w:rFonts w:ascii="Times New Roman" w:eastAsiaTheme="minorEastAsia" w:hAnsi="Times New Roman" w:cs="Times New Roman"/>
          <w:sz w:val="23"/>
          <w:szCs w:val="23"/>
        </w:rPr>
        <w:t>. 455].</w:t>
      </w:r>
      <w:bookmarkEnd w:id="18"/>
    </w:p>
    <w:p w:rsidR="00161448" w:rsidRDefault="00161448" w:rsidP="00161448">
      <w:pPr>
        <w:spacing w:line="360" w:lineRule="auto"/>
        <w:jc w:val="center"/>
        <w:rPr>
          <w:rFonts w:ascii="Times New Roman" w:hAnsi="Times New Roman" w:cs="Times New Roman"/>
          <w:sz w:val="28"/>
        </w:rPr>
      </w:pPr>
      <w:bookmarkStart w:id="19" w:name="_Toc468619210"/>
      <w:r w:rsidRPr="00161448">
        <w:rPr>
          <w:rFonts w:ascii="Times New Roman" w:hAnsi="Times New Roman" w:cs="Times New Roman"/>
          <w:noProof/>
          <w:sz w:val="28"/>
          <w:lang w:eastAsia="ru-RU"/>
        </w:rPr>
        <w:drawing>
          <wp:inline distT="0" distB="0" distL="0" distR="0">
            <wp:extent cx="3864634" cy="2045983"/>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65099" cy="2046229"/>
                    </a:xfrm>
                    <a:prstGeom prst="rect">
                      <a:avLst/>
                    </a:prstGeom>
                    <a:noFill/>
                  </pic:spPr>
                </pic:pic>
              </a:graphicData>
            </a:graphic>
          </wp:inline>
        </w:drawing>
      </w:r>
      <w:bookmarkEnd w:id="19"/>
    </w:p>
    <w:p w:rsidR="00161448" w:rsidRPr="00983A1D" w:rsidRDefault="00161448" w:rsidP="00161448">
      <w:pPr>
        <w:tabs>
          <w:tab w:val="left" w:pos="3570"/>
        </w:tabs>
        <w:spacing w:after="0" w:line="240" w:lineRule="auto"/>
        <w:jc w:val="center"/>
        <w:rPr>
          <w:rFonts w:ascii="Times New Roman" w:eastAsiaTheme="minorEastAsia" w:hAnsi="Times New Roman" w:cs="Times New Roman"/>
          <w:sz w:val="23"/>
          <w:szCs w:val="23"/>
        </w:rPr>
      </w:pPr>
      <w:r w:rsidRPr="00983A1D">
        <w:rPr>
          <w:rFonts w:ascii="Times New Roman" w:eastAsiaTheme="minorEastAsia" w:hAnsi="Times New Roman" w:cs="Times New Roman"/>
          <w:b/>
          <w:sz w:val="23"/>
          <w:szCs w:val="23"/>
        </w:rPr>
        <w:t>Рисунок А.2 – График инфляции издержек</w:t>
      </w:r>
    </w:p>
    <w:p w:rsidR="00161448" w:rsidRPr="00983A1D" w:rsidRDefault="00161448" w:rsidP="00161448">
      <w:pPr>
        <w:tabs>
          <w:tab w:val="left" w:pos="3570"/>
        </w:tabs>
        <w:spacing w:after="0" w:line="240" w:lineRule="auto"/>
        <w:jc w:val="center"/>
        <w:rPr>
          <w:rFonts w:ascii="Times New Roman" w:eastAsiaTheme="minorEastAsia" w:hAnsi="Times New Roman" w:cs="Times New Roman"/>
          <w:sz w:val="23"/>
          <w:szCs w:val="23"/>
        </w:rPr>
      </w:pPr>
      <w:r w:rsidRPr="00983A1D">
        <w:rPr>
          <w:rFonts w:ascii="Times New Roman" w:eastAsiaTheme="minorEastAsia" w:hAnsi="Times New Roman" w:cs="Times New Roman"/>
          <w:sz w:val="23"/>
          <w:szCs w:val="23"/>
        </w:rPr>
        <w:t>Примечание – Источник [</w:t>
      </w:r>
      <w:r w:rsidR="00983A1D">
        <w:rPr>
          <w:rFonts w:ascii="Times New Roman" w:eastAsiaTheme="minorEastAsia" w:hAnsi="Times New Roman" w:cs="Times New Roman"/>
          <w:sz w:val="23"/>
          <w:szCs w:val="23"/>
        </w:rPr>
        <w:t>7</w:t>
      </w:r>
      <w:r w:rsidRPr="00983A1D">
        <w:rPr>
          <w:rFonts w:ascii="Times New Roman" w:eastAsiaTheme="minorEastAsia" w:hAnsi="Times New Roman" w:cs="Times New Roman"/>
          <w:sz w:val="23"/>
          <w:szCs w:val="23"/>
        </w:rPr>
        <w:t xml:space="preserve">, </w:t>
      </w:r>
      <w:r w:rsidRPr="00983A1D">
        <w:rPr>
          <w:rFonts w:ascii="Times New Roman" w:eastAsiaTheme="minorEastAsia" w:hAnsi="Times New Roman" w:cs="Times New Roman"/>
          <w:sz w:val="23"/>
          <w:szCs w:val="23"/>
          <w:lang w:val="en-US"/>
        </w:rPr>
        <w:t>c</w:t>
      </w:r>
      <w:r w:rsidRPr="00983A1D">
        <w:rPr>
          <w:rFonts w:ascii="Times New Roman" w:eastAsiaTheme="minorEastAsia" w:hAnsi="Times New Roman" w:cs="Times New Roman"/>
          <w:sz w:val="23"/>
          <w:szCs w:val="23"/>
        </w:rPr>
        <w:t>. 456].</w:t>
      </w:r>
    </w:p>
    <w:p w:rsidR="00161448" w:rsidRDefault="00161448" w:rsidP="00161448">
      <w:pPr>
        <w:spacing w:line="360" w:lineRule="auto"/>
        <w:jc w:val="center"/>
        <w:rPr>
          <w:rFonts w:ascii="Times New Roman" w:hAnsi="Times New Roman" w:cs="Times New Roman"/>
          <w:sz w:val="28"/>
        </w:rPr>
      </w:pPr>
      <w:bookmarkStart w:id="20" w:name="_Toc468619211"/>
      <w:r w:rsidRPr="00161448">
        <w:rPr>
          <w:rFonts w:ascii="Times New Roman" w:hAnsi="Times New Roman" w:cs="Times New Roman"/>
          <w:noProof/>
          <w:sz w:val="28"/>
          <w:lang w:eastAsia="ru-RU"/>
        </w:rPr>
        <w:drawing>
          <wp:inline distT="0" distB="0" distL="0" distR="0">
            <wp:extent cx="3847381" cy="2431867"/>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52631" cy="2435186"/>
                    </a:xfrm>
                    <a:prstGeom prst="rect">
                      <a:avLst/>
                    </a:prstGeom>
                    <a:noFill/>
                  </pic:spPr>
                </pic:pic>
              </a:graphicData>
            </a:graphic>
          </wp:inline>
        </w:drawing>
      </w:r>
      <w:bookmarkEnd w:id="20"/>
    </w:p>
    <w:p w:rsidR="00161448" w:rsidRPr="00983A1D" w:rsidRDefault="00161448" w:rsidP="00983A1D">
      <w:pPr>
        <w:tabs>
          <w:tab w:val="left" w:pos="3570"/>
        </w:tabs>
        <w:spacing w:after="0" w:line="240" w:lineRule="auto"/>
        <w:ind w:left="709"/>
        <w:rPr>
          <w:rFonts w:ascii="Times New Roman" w:eastAsiaTheme="minorEastAsia" w:hAnsi="Times New Roman" w:cs="Times New Roman"/>
          <w:sz w:val="23"/>
          <w:szCs w:val="23"/>
        </w:rPr>
      </w:pPr>
      <w:r w:rsidRPr="00983A1D">
        <w:rPr>
          <w:rFonts w:ascii="Times New Roman" w:eastAsiaTheme="minorEastAsia" w:hAnsi="Times New Roman" w:cs="Times New Roman"/>
          <w:b/>
          <w:sz w:val="23"/>
          <w:szCs w:val="23"/>
        </w:rPr>
        <w:t>Рисунок А.3 – График взаимодействия инфляции спроса</w:t>
      </w:r>
      <w:r w:rsidR="00983A1D" w:rsidRPr="00983A1D">
        <w:rPr>
          <w:rFonts w:ascii="Times New Roman" w:eastAsiaTheme="minorEastAsia" w:hAnsi="Times New Roman" w:cs="Times New Roman"/>
          <w:b/>
          <w:sz w:val="23"/>
          <w:szCs w:val="23"/>
        </w:rPr>
        <w:t xml:space="preserve"> и инфляции</w:t>
      </w:r>
      <w:r w:rsidR="00983A1D">
        <w:rPr>
          <w:rFonts w:ascii="Times New Roman" w:eastAsiaTheme="minorEastAsia" w:hAnsi="Times New Roman" w:cs="Times New Roman"/>
          <w:b/>
          <w:sz w:val="23"/>
          <w:szCs w:val="23"/>
        </w:rPr>
        <w:t xml:space="preserve"> </w:t>
      </w:r>
      <w:r w:rsidRPr="00983A1D">
        <w:rPr>
          <w:rFonts w:ascii="Times New Roman" w:eastAsiaTheme="minorEastAsia" w:hAnsi="Times New Roman" w:cs="Times New Roman"/>
          <w:b/>
          <w:sz w:val="23"/>
          <w:szCs w:val="23"/>
        </w:rPr>
        <w:t>издержек</w:t>
      </w:r>
    </w:p>
    <w:p w:rsidR="008955A1" w:rsidRDefault="00983A1D" w:rsidP="008955A1">
      <w:pPr>
        <w:tabs>
          <w:tab w:val="left" w:pos="3570"/>
        </w:tabs>
        <w:spacing w:after="0" w:line="240" w:lineRule="auto"/>
        <w:jc w:val="center"/>
        <w:rPr>
          <w:rFonts w:ascii="Times New Roman" w:eastAsiaTheme="minorEastAsia" w:hAnsi="Times New Roman" w:cs="Times New Roman"/>
          <w:sz w:val="23"/>
          <w:szCs w:val="23"/>
        </w:rPr>
      </w:pPr>
      <w:r>
        <w:rPr>
          <w:rFonts w:ascii="Times New Roman" w:eastAsiaTheme="minorEastAsia" w:hAnsi="Times New Roman" w:cs="Times New Roman"/>
          <w:sz w:val="23"/>
          <w:szCs w:val="23"/>
        </w:rPr>
        <w:t>Примечание – Источник [7, с 457</w:t>
      </w:r>
      <w:r w:rsidR="00161448" w:rsidRPr="00983A1D">
        <w:rPr>
          <w:rFonts w:ascii="Times New Roman" w:eastAsiaTheme="minorEastAsia" w:hAnsi="Times New Roman" w:cs="Times New Roman"/>
          <w:sz w:val="23"/>
          <w:szCs w:val="23"/>
        </w:rPr>
        <w:t>].</w:t>
      </w:r>
    </w:p>
    <w:p w:rsidR="007279DC" w:rsidRPr="004E4CCC" w:rsidRDefault="00455797" w:rsidP="00C0029C">
      <w:pPr>
        <w:pStyle w:val="11"/>
        <w:spacing w:after="0"/>
        <w:rPr>
          <w:rFonts w:eastAsiaTheme="minorEastAsia"/>
          <w:sz w:val="30"/>
          <w:szCs w:val="30"/>
        </w:rPr>
      </w:pPr>
      <w:bookmarkStart w:id="21" w:name="_Toc498792362"/>
      <w:r w:rsidRPr="004E4CCC">
        <w:rPr>
          <w:sz w:val="30"/>
          <w:szCs w:val="30"/>
        </w:rPr>
        <w:lastRenderedPageBreak/>
        <w:t>ПРИЛОЖЕНИЕ Б</w:t>
      </w:r>
      <w:bookmarkEnd w:id="21"/>
    </w:p>
    <w:tbl>
      <w:tblPr>
        <w:tblStyle w:val="af0"/>
        <w:tblW w:w="0" w:type="auto"/>
        <w:tblLook w:val="04A0"/>
      </w:tblPr>
      <w:tblGrid>
        <w:gridCol w:w="846"/>
        <w:gridCol w:w="752"/>
        <w:gridCol w:w="752"/>
        <w:gridCol w:w="752"/>
        <w:gridCol w:w="750"/>
        <w:gridCol w:w="750"/>
        <w:gridCol w:w="750"/>
        <w:gridCol w:w="750"/>
        <w:gridCol w:w="750"/>
        <w:gridCol w:w="750"/>
        <w:gridCol w:w="750"/>
        <w:gridCol w:w="751"/>
        <w:gridCol w:w="751"/>
      </w:tblGrid>
      <w:tr w:rsidR="007279DC" w:rsidRPr="001B7E99" w:rsidTr="004E4CCC">
        <w:trPr>
          <w:cantSplit/>
          <w:trHeight w:val="1043"/>
        </w:trPr>
        <w:tc>
          <w:tcPr>
            <w:tcW w:w="861" w:type="dxa"/>
            <w:textDirection w:val="tbRl"/>
            <w:vAlign w:val="center"/>
          </w:tcPr>
          <w:p w:rsidR="007279DC" w:rsidRPr="004E4CCC" w:rsidRDefault="00CF3BB4" w:rsidP="00C0029C">
            <w:pPr>
              <w:spacing w:after="0" w:line="240" w:lineRule="auto"/>
              <w:ind w:left="113" w:right="113"/>
              <w:jc w:val="center"/>
              <w:rPr>
                <w:rFonts w:ascii="Times New Roman" w:hAnsi="Times New Roman" w:cs="Times New Roman"/>
                <w:sz w:val="27"/>
                <w:szCs w:val="27"/>
              </w:rPr>
            </w:pPr>
            <w:r w:rsidRPr="004E4CCC">
              <w:rPr>
                <w:rFonts w:ascii="Times New Roman" w:hAnsi="Times New Roman" w:cs="Times New Roman"/>
                <w:sz w:val="27"/>
                <w:szCs w:val="27"/>
              </w:rPr>
              <w:t>М</w:t>
            </w:r>
            <w:r w:rsidR="007279DC" w:rsidRPr="004E4CCC">
              <w:rPr>
                <w:rFonts w:ascii="Times New Roman" w:hAnsi="Times New Roman" w:cs="Times New Roman"/>
                <w:sz w:val="27"/>
                <w:szCs w:val="27"/>
              </w:rPr>
              <w:t>есяц</w:t>
            </w:r>
          </w:p>
        </w:tc>
        <w:tc>
          <w:tcPr>
            <w:tcW w:w="750" w:type="dxa"/>
            <w:vMerge w:val="restart"/>
            <w:textDirection w:val="tbRl"/>
            <w:vAlign w:val="center"/>
          </w:tcPr>
          <w:p w:rsidR="007279DC" w:rsidRPr="004E4CCC" w:rsidRDefault="00CF3BB4" w:rsidP="008955A1">
            <w:pPr>
              <w:spacing w:after="0" w:line="240" w:lineRule="auto"/>
              <w:ind w:left="113" w:right="113"/>
              <w:jc w:val="center"/>
              <w:rPr>
                <w:rFonts w:ascii="Times New Roman" w:hAnsi="Times New Roman" w:cs="Times New Roman"/>
                <w:sz w:val="27"/>
                <w:szCs w:val="27"/>
              </w:rPr>
            </w:pPr>
            <w:r w:rsidRPr="004E4CCC">
              <w:rPr>
                <w:rFonts w:ascii="Times New Roman" w:hAnsi="Times New Roman" w:cs="Times New Roman"/>
                <w:sz w:val="27"/>
                <w:szCs w:val="27"/>
              </w:rPr>
              <w:t>Я</w:t>
            </w:r>
            <w:r w:rsidR="007279DC" w:rsidRPr="004E4CCC">
              <w:rPr>
                <w:rFonts w:ascii="Times New Roman" w:hAnsi="Times New Roman" w:cs="Times New Roman"/>
                <w:sz w:val="27"/>
                <w:szCs w:val="27"/>
              </w:rPr>
              <w:t>нварь</w:t>
            </w:r>
          </w:p>
        </w:tc>
        <w:tc>
          <w:tcPr>
            <w:tcW w:w="750" w:type="dxa"/>
            <w:vMerge w:val="restart"/>
            <w:textDirection w:val="tbRl"/>
            <w:vAlign w:val="center"/>
          </w:tcPr>
          <w:p w:rsidR="007279DC" w:rsidRPr="004E4CCC" w:rsidRDefault="00CF3BB4" w:rsidP="008955A1">
            <w:pPr>
              <w:spacing w:after="0" w:line="240" w:lineRule="auto"/>
              <w:ind w:left="113" w:right="113"/>
              <w:jc w:val="center"/>
              <w:rPr>
                <w:rFonts w:ascii="Times New Roman" w:hAnsi="Times New Roman" w:cs="Times New Roman"/>
                <w:sz w:val="27"/>
                <w:szCs w:val="27"/>
              </w:rPr>
            </w:pPr>
            <w:r w:rsidRPr="004E4CCC">
              <w:rPr>
                <w:rFonts w:ascii="Times New Roman" w:hAnsi="Times New Roman" w:cs="Times New Roman"/>
                <w:sz w:val="27"/>
                <w:szCs w:val="27"/>
              </w:rPr>
              <w:t>Ф</w:t>
            </w:r>
            <w:r w:rsidR="007279DC" w:rsidRPr="004E4CCC">
              <w:rPr>
                <w:rFonts w:ascii="Times New Roman" w:hAnsi="Times New Roman" w:cs="Times New Roman"/>
                <w:sz w:val="27"/>
                <w:szCs w:val="27"/>
              </w:rPr>
              <w:t>евраль</w:t>
            </w:r>
          </w:p>
        </w:tc>
        <w:tc>
          <w:tcPr>
            <w:tcW w:w="750" w:type="dxa"/>
            <w:vMerge w:val="restart"/>
            <w:textDirection w:val="tbRl"/>
            <w:vAlign w:val="center"/>
          </w:tcPr>
          <w:p w:rsidR="007279DC" w:rsidRPr="004E4CCC" w:rsidRDefault="00CF3BB4" w:rsidP="008955A1">
            <w:pPr>
              <w:spacing w:after="0" w:line="240" w:lineRule="auto"/>
              <w:ind w:left="113" w:right="113"/>
              <w:jc w:val="center"/>
              <w:rPr>
                <w:rFonts w:ascii="Times New Roman" w:hAnsi="Times New Roman" w:cs="Times New Roman"/>
                <w:sz w:val="27"/>
                <w:szCs w:val="27"/>
              </w:rPr>
            </w:pPr>
            <w:r w:rsidRPr="004E4CCC">
              <w:rPr>
                <w:rFonts w:ascii="Times New Roman" w:hAnsi="Times New Roman" w:cs="Times New Roman"/>
                <w:sz w:val="27"/>
                <w:szCs w:val="27"/>
              </w:rPr>
              <w:t>М</w:t>
            </w:r>
            <w:r w:rsidR="007279DC" w:rsidRPr="004E4CCC">
              <w:rPr>
                <w:rFonts w:ascii="Times New Roman" w:hAnsi="Times New Roman" w:cs="Times New Roman"/>
                <w:sz w:val="27"/>
                <w:szCs w:val="27"/>
              </w:rPr>
              <w:t>арт</w:t>
            </w:r>
          </w:p>
        </w:tc>
        <w:tc>
          <w:tcPr>
            <w:tcW w:w="749" w:type="dxa"/>
            <w:vMerge w:val="restart"/>
            <w:textDirection w:val="tbRl"/>
            <w:vAlign w:val="center"/>
          </w:tcPr>
          <w:p w:rsidR="007279DC" w:rsidRPr="004E4CCC" w:rsidRDefault="00CF3BB4" w:rsidP="008955A1">
            <w:pPr>
              <w:spacing w:after="0" w:line="240" w:lineRule="auto"/>
              <w:ind w:left="113" w:right="113"/>
              <w:jc w:val="center"/>
              <w:rPr>
                <w:rFonts w:ascii="Times New Roman" w:hAnsi="Times New Roman" w:cs="Times New Roman"/>
                <w:sz w:val="27"/>
                <w:szCs w:val="27"/>
              </w:rPr>
            </w:pPr>
            <w:r w:rsidRPr="004E4CCC">
              <w:rPr>
                <w:rFonts w:ascii="Times New Roman" w:hAnsi="Times New Roman" w:cs="Times New Roman"/>
                <w:sz w:val="27"/>
                <w:szCs w:val="27"/>
              </w:rPr>
              <w:t>А</w:t>
            </w:r>
            <w:r w:rsidR="007279DC" w:rsidRPr="004E4CCC">
              <w:rPr>
                <w:rFonts w:ascii="Times New Roman" w:hAnsi="Times New Roman" w:cs="Times New Roman"/>
                <w:sz w:val="27"/>
                <w:szCs w:val="27"/>
              </w:rPr>
              <w:t>прель</w:t>
            </w:r>
          </w:p>
        </w:tc>
        <w:tc>
          <w:tcPr>
            <w:tcW w:w="749" w:type="dxa"/>
            <w:vMerge w:val="restart"/>
            <w:textDirection w:val="tbRl"/>
            <w:vAlign w:val="center"/>
          </w:tcPr>
          <w:p w:rsidR="007279DC" w:rsidRPr="004E4CCC" w:rsidRDefault="00CF3BB4" w:rsidP="008955A1">
            <w:pPr>
              <w:spacing w:after="0" w:line="240" w:lineRule="auto"/>
              <w:ind w:left="113" w:right="113"/>
              <w:jc w:val="center"/>
              <w:rPr>
                <w:rFonts w:ascii="Times New Roman" w:hAnsi="Times New Roman" w:cs="Times New Roman"/>
                <w:sz w:val="27"/>
                <w:szCs w:val="27"/>
              </w:rPr>
            </w:pPr>
            <w:r w:rsidRPr="004E4CCC">
              <w:rPr>
                <w:rFonts w:ascii="Times New Roman" w:hAnsi="Times New Roman" w:cs="Times New Roman"/>
                <w:sz w:val="27"/>
                <w:szCs w:val="27"/>
              </w:rPr>
              <w:t>М</w:t>
            </w:r>
            <w:r w:rsidR="007279DC" w:rsidRPr="004E4CCC">
              <w:rPr>
                <w:rFonts w:ascii="Times New Roman" w:hAnsi="Times New Roman" w:cs="Times New Roman"/>
                <w:sz w:val="27"/>
                <w:szCs w:val="27"/>
              </w:rPr>
              <w:t>ай</w:t>
            </w:r>
          </w:p>
        </w:tc>
        <w:tc>
          <w:tcPr>
            <w:tcW w:w="749" w:type="dxa"/>
            <w:vMerge w:val="restart"/>
            <w:textDirection w:val="tbRl"/>
            <w:vAlign w:val="center"/>
          </w:tcPr>
          <w:p w:rsidR="007279DC" w:rsidRPr="004E4CCC" w:rsidRDefault="00CF3BB4" w:rsidP="008955A1">
            <w:pPr>
              <w:spacing w:after="0" w:line="240" w:lineRule="auto"/>
              <w:ind w:left="113" w:right="113"/>
              <w:jc w:val="center"/>
              <w:rPr>
                <w:rFonts w:ascii="Times New Roman" w:hAnsi="Times New Roman" w:cs="Times New Roman"/>
                <w:sz w:val="27"/>
                <w:szCs w:val="27"/>
              </w:rPr>
            </w:pPr>
            <w:r w:rsidRPr="004E4CCC">
              <w:rPr>
                <w:rFonts w:ascii="Times New Roman" w:hAnsi="Times New Roman" w:cs="Times New Roman"/>
                <w:sz w:val="27"/>
                <w:szCs w:val="27"/>
              </w:rPr>
              <w:t>И</w:t>
            </w:r>
            <w:r w:rsidR="007279DC" w:rsidRPr="004E4CCC">
              <w:rPr>
                <w:rFonts w:ascii="Times New Roman" w:hAnsi="Times New Roman" w:cs="Times New Roman"/>
                <w:sz w:val="27"/>
                <w:szCs w:val="27"/>
              </w:rPr>
              <w:t>юнь</w:t>
            </w:r>
          </w:p>
        </w:tc>
        <w:tc>
          <w:tcPr>
            <w:tcW w:w="749" w:type="dxa"/>
            <w:vMerge w:val="restart"/>
            <w:textDirection w:val="tbRl"/>
            <w:vAlign w:val="center"/>
          </w:tcPr>
          <w:p w:rsidR="007279DC" w:rsidRPr="004E4CCC" w:rsidRDefault="00CF3BB4" w:rsidP="008955A1">
            <w:pPr>
              <w:spacing w:after="0" w:line="240" w:lineRule="auto"/>
              <w:ind w:left="113" w:right="113"/>
              <w:jc w:val="center"/>
              <w:rPr>
                <w:rFonts w:ascii="Times New Roman" w:hAnsi="Times New Roman" w:cs="Times New Roman"/>
                <w:sz w:val="27"/>
                <w:szCs w:val="27"/>
              </w:rPr>
            </w:pPr>
            <w:r w:rsidRPr="004E4CCC">
              <w:rPr>
                <w:rFonts w:ascii="Times New Roman" w:hAnsi="Times New Roman" w:cs="Times New Roman"/>
                <w:sz w:val="27"/>
                <w:szCs w:val="27"/>
              </w:rPr>
              <w:t>И</w:t>
            </w:r>
            <w:r w:rsidR="007279DC" w:rsidRPr="004E4CCC">
              <w:rPr>
                <w:rFonts w:ascii="Times New Roman" w:hAnsi="Times New Roman" w:cs="Times New Roman"/>
                <w:sz w:val="27"/>
                <w:szCs w:val="27"/>
              </w:rPr>
              <w:t>юль</w:t>
            </w:r>
          </w:p>
        </w:tc>
        <w:tc>
          <w:tcPr>
            <w:tcW w:w="749" w:type="dxa"/>
            <w:vMerge w:val="restart"/>
            <w:textDirection w:val="tbRl"/>
            <w:vAlign w:val="center"/>
          </w:tcPr>
          <w:p w:rsidR="007279DC" w:rsidRPr="004E4CCC" w:rsidRDefault="00CF3BB4" w:rsidP="008955A1">
            <w:pPr>
              <w:spacing w:after="0" w:line="240" w:lineRule="auto"/>
              <w:ind w:left="113" w:right="113"/>
              <w:jc w:val="center"/>
              <w:rPr>
                <w:rFonts w:ascii="Times New Roman" w:hAnsi="Times New Roman" w:cs="Times New Roman"/>
                <w:sz w:val="27"/>
                <w:szCs w:val="27"/>
              </w:rPr>
            </w:pPr>
            <w:r w:rsidRPr="004E4CCC">
              <w:rPr>
                <w:rFonts w:ascii="Times New Roman" w:hAnsi="Times New Roman" w:cs="Times New Roman"/>
                <w:sz w:val="27"/>
                <w:szCs w:val="27"/>
              </w:rPr>
              <w:t>А</w:t>
            </w:r>
            <w:r w:rsidR="007279DC" w:rsidRPr="004E4CCC">
              <w:rPr>
                <w:rFonts w:ascii="Times New Roman" w:hAnsi="Times New Roman" w:cs="Times New Roman"/>
                <w:sz w:val="27"/>
                <w:szCs w:val="27"/>
              </w:rPr>
              <w:t>вгуст</w:t>
            </w:r>
          </w:p>
        </w:tc>
        <w:tc>
          <w:tcPr>
            <w:tcW w:w="749" w:type="dxa"/>
            <w:vMerge w:val="restart"/>
            <w:textDirection w:val="tbRl"/>
            <w:vAlign w:val="center"/>
          </w:tcPr>
          <w:p w:rsidR="007279DC" w:rsidRPr="004E4CCC" w:rsidRDefault="00CF3BB4" w:rsidP="008955A1">
            <w:pPr>
              <w:spacing w:after="0" w:line="240" w:lineRule="auto"/>
              <w:ind w:left="113" w:right="113"/>
              <w:jc w:val="center"/>
              <w:rPr>
                <w:rFonts w:ascii="Times New Roman" w:hAnsi="Times New Roman" w:cs="Times New Roman"/>
                <w:sz w:val="27"/>
                <w:szCs w:val="27"/>
              </w:rPr>
            </w:pPr>
            <w:r w:rsidRPr="004E4CCC">
              <w:rPr>
                <w:rFonts w:ascii="Times New Roman" w:hAnsi="Times New Roman" w:cs="Times New Roman"/>
                <w:sz w:val="27"/>
                <w:szCs w:val="27"/>
              </w:rPr>
              <w:t>С</w:t>
            </w:r>
            <w:r w:rsidR="007279DC" w:rsidRPr="004E4CCC">
              <w:rPr>
                <w:rFonts w:ascii="Times New Roman" w:hAnsi="Times New Roman" w:cs="Times New Roman"/>
                <w:sz w:val="27"/>
                <w:szCs w:val="27"/>
              </w:rPr>
              <w:t>ентябрь</w:t>
            </w:r>
          </w:p>
        </w:tc>
        <w:tc>
          <w:tcPr>
            <w:tcW w:w="749" w:type="dxa"/>
            <w:vMerge w:val="restart"/>
            <w:textDirection w:val="tbRl"/>
            <w:vAlign w:val="center"/>
          </w:tcPr>
          <w:p w:rsidR="007279DC" w:rsidRPr="004E4CCC" w:rsidRDefault="00CF3BB4" w:rsidP="008955A1">
            <w:pPr>
              <w:spacing w:after="0" w:line="240" w:lineRule="auto"/>
              <w:ind w:left="113" w:right="113"/>
              <w:jc w:val="center"/>
              <w:rPr>
                <w:rFonts w:ascii="Times New Roman" w:hAnsi="Times New Roman" w:cs="Times New Roman"/>
                <w:sz w:val="27"/>
                <w:szCs w:val="27"/>
              </w:rPr>
            </w:pPr>
            <w:r w:rsidRPr="004E4CCC">
              <w:rPr>
                <w:rFonts w:ascii="Times New Roman" w:hAnsi="Times New Roman" w:cs="Times New Roman"/>
                <w:sz w:val="27"/>
                <w:szCs w:val="27"/>
              </w:rPr>
              <w:t>О</w:t>
            </w:r>
            <w:r w:rsidR="007279DC" w:rsidRPr="004E4CCC">
              <w:rPr>
                <w:rFonts w:ascii="Times New Roman" w:hAnsi="Times New Roman" w:cs="Times New Roman"/>
                <w:sz w:val="27"/>
                <w:szCs w:val="27"/>
              </w:rPr>
              <w:t>ктябрь</w:t>
            </w:r>
          </w:p>
        </w:tc>
        <w:tc>
          <w:tcPr>
            <w:tcW w:w="750" w:type="dxa"/>
            <w:vMerge w:val="restart"/>
            <w:textDirection w:val="tbRl"/>
            <w:vAlign w:val="center"/>
          </w:tcPr>
          <w:p w:rsidR="007279DC" w:rsidRPr="004E4CCC" w:rsidRDefault="00CF3BB4" w:rsidP="008955A1">
            <w:pPr>
              <w:spacing w:after="0" w:line="240" w:lineRule="auto"/>
              <w:ind w:left="113" w:right="113"/>
              <w:jc w:val="center"/>
              <w:rPr>
                <w:rFonts w:ascii="Times New Roman" w:hAnsi="Times New Roman" w:cs="Times New Roman"/>
                <w:sz w:val="27"/>
                <w:szCs w:val="27"/>
              </w:rPr>
            </w:pPr>
            <w:r w:rsidRPr="004E4CCC">
              <w:rPr>
                <w:rFonts w:ascii="Times New Roman" w:hAnsi="Times New Roman" w:cs="Times New Roman"/>
                <w:sz w:val="27"/>
                <w:szCs w:val="27"/>
              </w:rPr>
              <w:t>Н</w:t>
            </w:r>
            <w:r w:rsidR="007279DC" w:rsidRPr="004E4CCC">
              <w:rPr>
                <w:rFonts w:ascii="Times New Roman" w:hAnsi="Times New Roman" w:cs="Times New Roman"/>
                <w:sz w:val="27"/>
                <w:szCs w:val="27"/>
              </w:rPr>
              <w:t>оябрь</w:t>
            </w:r>
          </w:p>
        </w:tc>
        <w:tc>
          <w:tcPr>
            <w:tcW w:w="750" w:type="dxa"/>
            <w:vMerge w:val="restart"/>
            <w:textDirection w:val="tbRl"/>
            <w:vAlign w:val="center"/>
          </w:tcPr>
          <w:p w:rsidR="007279DC" w:rsidRPr="004E4CCC" w:rsidRDefault="00CF3BB4" w:rsidP="008955A1">
            <w:pPr>
              <w:spacing w:after="0" w:line="240" w:lineRule="auto"/>
              <w:ind w:left="113" w:right="113"/>
              <w:jc w:val="center"/>
              <w:rPr>
                <w:rFonts w:ascii="Times New Roman" w:hAnsi="Times New Roman" w:cs="Times New Roman"/>
                <w:sz w:val="27"/>
                <w:szCs w:val="27"/>
              </w:rPr>
            </w:pPr>
            <w:r w:rsidRPr="004E4CCC">
              <w:rPr>
                <w:rFonts w:ascii="Times New Roman" w:hAnsi="Times New Roman" w:cs="Times New Roman"/>
                <w:sz w:val="27"/>
                <w:szCs w:val="27"/>
              </w:rPr>
              <w:t>Д</w:t>
            </w:r>
            <w:r w:rsidR="007279DC" w:rsidRPr="004E4CCC">
              <w:rPr>
                <w:rFonts w:ascii="Times New Roman" w:hAnsi="Times New Roman" w:cs="Times New Roman"/>
                <w:sz w:val="27"/>
                <w:szCs w:val="27"/>
              </w:rPr>
              <w:t>екабрь</w:t>
            </w:r>
          </w:p>
        </w:tc>
      </w:tr>
      <w:tr w:rsidR="007279DC" w:rsidRPr="001B7E99" w:rsidTr="008955A1">
        <w:trPr>
          <w:cantSplit/>
          <w:trHeight w:val="150"/>
        </w:trPr>
        <w:tc>
          <w:tcPr>
            <w:tcW w:w="861" w:type="dxa"/>
            <w:vAlign w:val="center"/>
          </w:tcPr>
          <w:p w:rsidR="007279DC" w:rsidRPr="008955A1" w:rsidRDefault="00CF3BB4" w:rsidP="008955A1">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Г</w:t>
            </w:r>
            <w:r w:rsidR="00B95B67" w:rsidRPr="008955A1">
              <w:rPr>
                <w:rFonts w:ascii="Times New Roman" w:hAnsi="Times New Roman" w:cs="Times New Roman"/>
                <w:sz w:val="26"/>
                <w:szCs w:val="26"/>
              </w:rPr>
              <w:t>од</w:t>
            </w:r>
          </w:p>
        </w:tc>
        <w:tc>
          <w:tcPr>
            <w:tcW w:w="750" w:type="dxa"/>
            <w:vMerge/>
            <w:textDirection w:val="tbRl"/>
            <w:vAlign w:val="center"/>
          </w:tcPr>
          <w:p w:rsidR="007279DC" w:rsidRPr="008955A1" w:rsidRDefault="007279DC" w:rsidP="008955A1">
            <w:pPr>
              <w:spacing w:after="0" w:line="240" w:lineRule="auto"/>
              <w:ind w:left="113" w:right="113"/>
              <w:jc w:val="center"/>
              <w:rPr>
                <w:rFonts w:ascii="Times New Roman" w:hAnsi="Times New Roman" w:cs="Times New Roman"/>
                <w:sz w:val="26"/>
                <w:szCs w:val="26"/>
              </w:rPr>
            </w:pPr>
          </w:p>
        </w:tc>
        <w:tc>
          <w:tcPr>
            <w:tcW w:w="750" w:type="dxa"/>
            <w:vMerge/>
            <w:textDirection w:val="tbRl"/>
            <w:vAlign w:val="center"/>
          </w:tcPr>
          <w:p w:rsidR="007279DC" w:rsidRPr="008955A1" w:rsidRDefault="007279DC" w:rsidP="008955A1">
            <w:pPr>
              <w:spacing w:after="0" w:line="240" w:lineRule="auto"/>
              <w:ind w:left="113" w:right="113"/>
              <w:jc w:val="center"/>
              <w:rPr>
                <w:rFonts w:ascii="Times New Roman" w:hAnsi="Times New Roman" w:cs="Times New Roman"/>
                <w:sz w:val="26"/>
                <w:szCs w:val="26"/>
              </w:rPr>
            </w:pPr>
          </w:p>
        </w:tc>
        <w:tc>
          <w:tcPr>
            <w:tcW w:w="750" w:type="dxa"/>
            <w:vMerge/>
            <w:textDirection w:val="tbRl"/>
            <w:vAlign w:val="center"/>
          </w:tcPr>
          <w:p w:rsidR="007279DC" w:rsidRPr="008955A1" w:rsidRDefault="007279DC" w:rsidP="008955A1">
            <w:pPr>
              <w:spacing w:after="0" w:line="240" w:lineRule="auto"/>
              <w:ind w:left="113" w:right="113"/>
              <w:jc w:val="center"/>
              <w:rPr>
                <w:rFonts w:ascii="Times New Roman" w:hAnsi="Times New Roman" w:cs="Times New Roman"/>
                <w:sz w:val="26"/>
                <w:szCs w:val="26"/>
              </w:rPr>
            </w:pPr>
          </w:p>
        </w:tc>
        <w:tc>
          <w:tcPr>
            <w:tcW w:w="749" w:type="dxa"/>
            <w:vMerge/>
            <w:textDirection w:val="tbRl"/>
            <w:vAlign w:val="center"/>
          </w:tcPr>
          <w:p w:rsidR="007279DC" w:rsidRPr="008955A1" w:rsidRDefault="007279DC" w:rsidP="008955A1">
            <w:pPr>
              <w:spacing w:after="0" w:line="240" w:lineRule="auto"/>
              <w:ind w:left="113" w:right="113"/>
              <w:jc w:val="center"/>
              <w:rPr>
                <w:rFonts w:ascii="Times New Roman" w:hAnsi="Times New Roman" w:cs="Times New Roman"/>
                <w:sz w:val="26"/>
                <w:szCs w:val="26"/>
              </w:rPr>
            </w:pPr>
          </w:p>
        </w:tc>
        <w:tc>
          <w:tcPr>
            <w:tcW w:w="749" w:type="dxa"/>
            <w:vMerge/>
            <w:textDirection w:val="tbRl"/>
            <w:vAlign w:val="center"/>
          </w:tcPr>
          <w:p w:rsidR="007279DC" w:rsidRPr="008955A1" w:rsidRDefault="007279DC" w:rsidP="008955A1">
            <w:pPr>
              <w:spacing w:after="0" w:line="240" w:lineRule="auto"/>
              <w:ind w:left="113" w:right="113"/>
              <w:jc w:val="center"/>
              <w:rPr>
                <w:rFonts w:ascii="Times New Roman" w:hAnsi="Times New Roman" w:cs="Times New Roman"/>
                <w:sz w:val="26"/>
                <w:szCs w:val="26"/>
              </w:rPr>
            </w:pPr>
          </w:p>
        </w:tc>
        <w:tc>
          <w:tcPr>
            <w:tcW w:w="749" w:type="dxa"/>
            <w:vMerge/>
            <w:textDirection w:val="tbRl"/>
            <w:vAlign w:val="center"/>
          </w:tcPr>
          <w:p w:rsidR="007279DC" w:rsidRPr="008955A1" w:rsidRDefault="007279DC" w:rsidP="008955A1">
            <w:pPr>
              <w:spacing w:after="0" w:line="240" w:lineRule="auto"/>
              <w:ind w:left="113" w:right="113"/>
              <w:jc w:val="center"/>
              <w:rPr>
                <w:rFonts w:ascii="Times New Roman" w:hAnsi="Times New Roman" w:cs="Times New Roman"/>
                <w:sz w:val="26"/>
                <w:szCs w:val="26"/>
              </w:rPr>
            </w:pPr>
          </w:p>
        </w:tc>
        <w:tc>
          <w:tcPr>
            <w:tcW w:w="749" w:type="dxa"/>
            <w:vMerge/>
            <w:textDirection w:val="tbRl"/>
            <w:vAlign w:val="center"/>
          </w:tcPr>
          <w:p w:rsidR="007279DC" w:rsidRPr="008955A1" w:rsidRDefault="007279DC" w:rsidP="008955A1">
            <w:pPr>
              <w:spacing w:after="0" w:line="240" w:lineRule="auto"/>
              <w:ind w:left="113" w:right="113"/>
              <w:jc w:val="center"/>
              <w:rPr>
                <w:rFonts w:ascii="Times New Roman" w:hAnsi="Times New Roman" w:cs="Times New Roman"/>
                <w:sz w:val="26"/>
                <w:szCs w:val="26"/>
              </w:rPr>
            </w:pPr>
          </w:p>
        </w:tc>
        <w:tc>
          <w:tcPr>
            <w:tcW w:w="749" w:type="dxa"/>
            <w:vMerge/>
            <w:textDirection w:val="tbRl"/>
            <w:vAlign w:val="center"/>
          </w:tcPr>
          <w:p w:rsidR="007279DC" w:rsidRPr="008955A1" w:rsidRDefault="007279DC" w:rsidP="008955A1">
            <w:pPr>
              <w:spacing w:after="0" w:line="240" w:lineRule="auto"/>
              <w:ind w:left="113" w:right="113"/>
              <w:jc w:val="center"/>
              <w:rPr>
                <w:rFonts w:ascii="Times New Roman" w:hAnsi="Times New Roman" w:cs="Times New Roman"/>
                <w:sz w:val="26"/>
                <w:szCs w:val="26"/>
              </w:rPr>
            </w:pPr>
          </w:p>
        </w:tc>
        <w:tc>
          <w:tcPr>
            <w:tcW w:w="749" w:type="dxa"/>
            <w:vMerge/>
            <w:textDirection w:val="tbRl"/>
            <w:vAlign w:val="center"/>
          </w:tcPr>
          <w:p w:rsidR="007279DC" w:rsidRPr="008955A1" w:rsidRDefault="007279DC" w:rsidP="008955A1">
            <w:pPr>
              <w:spacing w:after="0" w:line="240" w:lineRule="auto"/>
              <w:ind w:left="113" w:right="113"/>
              <w:jc w:val="center"/>
              <w:rPr>
                <w:rFonts w:ascii="Times New Roman" w:hAnsi="Times New Roman" w:cs="Times New Roman"/>
                <w:sz w:val="26"/>
                <w:szCs w:val="26"/>
              </w:rPr>
            </w:pPr>
          </w:p>
        </w:tc>
        <w:tc>
          <w:tcPr>
            <w:tcW w:w="749" w:type="dxa"/>
            <w:vMerge/>
            <w:textDirection w:val="tbRl"/>
            <w:vAlign w:val="center"/>
          </w:tcPr>
          <w:p w:rsidR="007279DC" w:rsidRPr="008955A1" w:rsidRDefault="007279DC" w:rsidP="008955A1">
            <w:pPr>
              <w:spacing w:after="0" w:line="240" w:lineRule="auto"/>
              <w:ind w:left="113" w:right="113"/>
              <w:jc w:val="center"/>
              <w:rPr>
                <w:rFonts w:ascii="Times New Roman" w:hAnsi="Times New Roman" w:cs="Times New Roman"/>
                <w:sz w:val="26"/>
                <w:szCs w:val="26"/>
              </w:rPr>
            </w:pPr>
          </w:p>
        </w:tc>
        <w:tc>
          <w:tcPr>
            <w:tcW w:w="750" w:type="dxa"/>
            <w:vMerge/>
            <w:textDirection w:val="tbRl"/>
            <w:vAlign w:val="center"/>
          </w:tcPr>
          <w:p w:rsidR="007279DC" w:rsidRPr="008955A1" w:rsidRDefault="007279DC" w:rsidP="008955A1">
            <w:pPr>
              <w:spacing w:after="0" w:line="240" w:lineRule="auto"/>
              <w:ind w:left="113" w:right="113"/>
              <w:jc w:val="center"/>
              <w:rPr>
                <w:rFonts w:ascii="Times New Roman" w:hAnsi="Times New Roman" w:cs="Times New Roman"/>
                <w:sz w:val="26"/>
                <w:szCs w:val="26"/>
              </w:rPr>
            </w:pPr>
          </w:p>
        </w:tc>
        <w:tc>
          <w:tcPr>
            <w:tcW w:w="750" w:type="dxa"/>
            <w:vMerge/>
            <w:textDirection w:val="tbRl"/>
            <w:vAlign w:val="center"/>
          </w:tcPr>
          <w:p w:rsidR="007279DC" w:rsidRPr="008955A1" w:rsidRDefault="007279DC" w:rsidP="008955A1">
            <w:pPr>
              <w:spacing w:after="0" w:line="240" w:lineRule="auto"/>
              <w:ind w:left="113" w:right="113"/>
              <w:jc w:val="center"/>
              <w:rPr>
                <w:rFonts w:ascii="Times New Roman" w:hAnsi="Times New Roman" w:cs="Times New Roman"/>
                <w:sz w:val="26"/>
                <w:szCs w:val="26"/>
              </w:rPr>
            </w:pPr>
          </w:p>
        </w:tc>
      </w:tr>
      <w:tr w:rsidR="00B95B67" w:rsidTr="008955A1">
        <w:trPr>
          <w:trHeight w:val="408"/>
        </w:trPr>
        <w:tc>
          <w:tcPr>
            <w:tcW w:w="693" w:type="dxa"/>
          </w:tcPr>
          <w:p w:rsidR="00B95B67" w:rsidRPr="008955A1" w:rsidRDefault="00B95B67" w:rsidP="00D275C0">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1991</w:t>
            </w:r>
          </w:p>
        </w:tc>
        <w:tc>
          <w:tcPr>
            <w:tcW w:w="764"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106,2</w:t>
            </w:r>
          </w:p>
        </w:tc>
        <w:tc>
          <w:tcPr>
            <w:tcW w:w="764"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106,2</w:t>
            </w:r>
          </w:p>
        </w:tc>
        <w:tc>
          <w:tcPr>
            <w:tcW w:w="764"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106,2</w:t>
            </w:r>
          </w:p>
        </w:tc>
        <w:tc>
          <w:tcPr>
            <w:tcW w:w="763"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106,2</w:t>
            </w:r>
          </w:p>
        </w:tc>
        <w:tc>
          <w:tcPr>
            <w:tcW w:w="763"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106,2</w:t>
            </w:r>
          </w:p>
        </w:tc>
        <w:tc>
          <w:tcPr>
            <w:tcW w:w="763"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106,2</w:t>
            </w:r>
          </w:p>
        </w:tc>
        <w:tc>
          <w:tcPr>
            <w:tcW w:w="763"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106,2</w:t>
            </w:r>
          </w:p>
        </w:tc>
        <w:tc>
          <w:tcPr>
            <w:tcW w:w="763"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106,2</w:t>
            </w:r>
          </w:p>
        </w:tc>
        <w:tc>
          <w:tcPr>
            <w:tcW w:w="763"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106,2</w:t>
            </w:r>
          </w:p>
        </w:tc>
        <w:tc>
          <w:tcPr>
            <w:tcW w:w="763"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106,2</w:t>
            </w:r>
          </w:p>
        </w:tc>
        <w:tc>
          <w:tcPr>
            <w:tcW w:w="764"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106,2</w:t>
            </w:r>
          </w:p>
        </w:tc>
        <w:tc>
          <w:tcPr>
            <w:tcW w:w="764"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106,2</w:t>
            </w:r>
          </w:p>
        </w:tc>
      </w:tr>
      <w:tr w:rsidR="00B95B67" w:rsidTr="008955A1">
        <w:trPr>
          <w:trHeight w:val="408"/>
        </w:trPr>
        <w:tc>
          <w:tcPr>
            <w:tcW w:w="857" w:type="dxa"/>
          </w:tcPr>
          <w:p w:rsidR="00B95B67" w:rsidRPr="008955A1" w:rsidRDefault="00B95B67" w:rsidP="00D275C0">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1992</w:t>
            </w:r>
          </w:p>
        </w:tc>
        <w:tc>
          <w:tcPr>
            <w:tcW w:w="751"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345,3</w:t>
            </w:r>
          </w:p>
        </w:tc>
        <w:tc>
          <w:tcPr>
            <w:tcW w:w="751"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345,3</w:t>
            </w:r>
          </w:p>
        </w:tc>
        <w:tc>
          <w:tcPr>
            <w:tcW w:w="751"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345,3</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345,3</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345,3</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345,3</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345,3</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345,3</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345,3</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345,3</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345,3</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345,3</w:t>
            </w:r>
          </w:p>
        </w:tc>
      </w:tr>
      <w:tr w:rsidR="00B95B67" w:rsidTr="008955A1">
        <w:trPr>
          <w:trHeight w:val="408"/>
        </w:trPr>
        <w:tc>
          <w:tcPr>
            <w:tcW w:w="858" w:type="dxa"/>
          </w:tcPr>
          <w:p w:rsidR="00B95B67" w:rsidRPr="008955A1" w:rsidRDefault="00B95B67" w:rsidP="00D275C0">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1993</w:t>
            </w:r>
          </w:p>
        </w:tc>
        <w:tc>
          <w:tcPr>
            <w:tcW w:w="751"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125,8</w:t>
            </w:r>
          </w:p>
        </w:tc>
        <w:tc>
          <w:tcPr>
            <w:tcW w:w="751"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125,8</w:t>
            </w:r>
          </w:p>
        </w:tc>
        <w:tc>
          <w:tcPr>
            <w:tcW w:w="751"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125,8</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125,8</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125,8</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125,8</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125,8</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125,8</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125,8</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125,8</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125,8</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125,8</w:t>
            </w:r>
          </w:p>
        </w:tc>
      </w:tr>
      <w:tr w:rsidR="00B95B67" w:rsidTr="008955A1">
        <w:trPr>
          <w:trHeight w:val="408"/>
        </w:trPr>
        <w:tc>
          <w:tcPr>
            <w:tcW w:w="859" w:type="dxa"/>
          </w:tcPr>
          <w:p w:rsidR="00B95B67" w:rsidRPr="008955A1" w:rsidRDefault="00B95B67" w:rsidP="00D275C0">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1994</w:t>
            </w:r>
          </w:p>
        </w:tc>
        <w:tc>
          <w:tcPr>
            <w:tcW w:w="751"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117,9</w:t>
            </w:r>
          </w:p>
        </w:tc>
        <w:tc>
          <w:tcPr>
            <w:tcW w:w="751"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117,9</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117,9</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117,9</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117,9</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117,9</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117,9</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117,9</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117,9</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117,9</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117,9</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117,9</w:t>
            </w:r>
          </w:p>
        </w:tc>
      </w:tr>
      <w:tr w:rsidR="00B95B67" w:rsidTr="008955A1">
        <w:trPr>
          <w:trHeight w:val="408"/>
        </w:trPr>
        <w:tc>
          <w:tcPr>
            <w:tcW w:w="860" w:type="dxa"/>
          </w:tcPr>
          <w:p w:rsidR="00B95B67" w:rsidRPr="008955A1" w:rsidRDefault="00B95B67" w:rsidP="00D275C0">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1995</w:t>
            </w:r>
          </w:p>
        </w:tc>
        <w:tc>
          <w:tcPr>
            <w:tcW w:w="751"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117,8</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104,1</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102,3</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101,5</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108,4</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102,3</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102,8</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103,1</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102,4</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101,8</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102,6</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102,4</w:t>
            </w:r>
          </w:p>
        </w:tc>
      </w:tr>
      <w:tr w:rsidR="00B95B67" w:rsidTr="008955A1">
        <w:trPr>
          <w:trHeight w:val="409"/>
        </w:trPr>
        <w:tc>
          <w:tcPr>
            <w:tcW w:w="861" w:type="dxa"/>
          </w:tcPr>
          <w:p w:rsidR="00B95B67" w:rsidRPr="008955A1" w:rsidRDefault="00B95B67" w:rsidP="00D275C0">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1996</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111,0</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102,8</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101,5</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100,9</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104,1</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101,0</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102,3</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101,2</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101,6</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101,0</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101,2</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101,7</w:t>
            </w:r>
          </w:p>
        </w:tc>
      </w:tr>
      <w:tr w:rsidR="00B95B67" w:rsidTr="008955A1">
        <w:trPr>
          <w:trHeight w:val="408"/>
        </w:trPr>
        <w:tc>
          <w:tcPr>
            <w:tcW w:w="861" w:type="dxa"/>
          </w:tcPr>
          <w:p w:rsidR="00B95B67" w:rsidRPr="008955A1" w:rsidRDefault="00B95B67" w:rsidP="00D275C0">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1997</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108,9</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102,8</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101,4</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100,6</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102,8</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100,6</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101,9</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101,1</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101,1</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100,8</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101,3</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100,8</w:t>
            </w:r>
          </w:p>
        </w:tc>
      </w:tr>
      <w:tr w:rsidR="00B95B67" w:rsidTr="008955A1">
        <w:trPr>
          <w:trHeight w:val="408"/>
        </w:trPr>
        <w:tc>
          <w:tcPr>
            <w:tcW w:w="861" w:type="dxa"/>
          </w:tcPr>
          <w:p w:rsidR="00B95B67" w:rsidRPr="008955A1" w:rsidRDefault="00B95B67" w:rsidP="00D275C0">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1998</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108,5</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102,2</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101,0</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100,4</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103,0</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100,9</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101,8</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101,2</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101,0</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101,0</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101,1</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100,4</w:t>
            </w:r>
          </w:p>
        </w:tc>
      </w:tr>
      <w:tr w:rsidR="00B95B67" w:rsidTr="008955A1">
        <w:trPr>
          <w:trHeight w:val="408"/>
        </w:trPr>
        <w:tc>
          <w:tcPr>
            <w:tcW w:w="861" w:type="dxa"/>
          </w:tcPr>
          <w:p w:rsidR="00B95B67" w:rsidRPr="008955A1" w:rsidRDefault="00B95B67" w:rsidP="00D275C0">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1999</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107,9</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101,6</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100,9</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100,5</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102,2</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101,8</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101,8</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101,7</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100,8</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100,7</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100,8</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100,5</w:t>
            </w:r>
          </w:p>
        </w:tc>
      </w:tr>
      <w:tr w:rsidR="00B95B67" w:rsidTr="008955A1">
        <w:trPr>
          <w:trHeight w:val="408"/>
        </w:trPr>
        <w:tc>
          <w:tcPr>
            <w:tcW w:w="861" w:type="dxa"/>
          </w:tcPr>
          <w:p w:rsidR="00B95B67" w:rsidRPr="008955A1" w:rsidRDefault="00B95B67" w:rsidP="00D275C0">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2000</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106,7</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101,2</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101,1</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100,1</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101,9</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102,6</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101,6</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100,5</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100,8</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100,8</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100,6</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100,3</w:t>
            </w:r>
          </w:p>
        </w:tc>
      </w:tr>
      <w:tr w:rsidR="00B95B67" w:rsidTr="008955A1">
        <w:trPr>
          <w:trHeight w:val="409"/>
        </w:trPr>
        <w:tc>
          <w:tcPr>
            <w:tcW w:w="861" w:type="dxa"/>
          </w:tcPr>
          <w:p w:rsidR="00B95B67" w:rsidRPr="008955A1" w:rsidRDefault="00B95B67" w:rsidP="00D275C0">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2001</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105,4</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100,7</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100,9</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100,2</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102,8</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101,8</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100,5</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100,7</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100,7</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100,9</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100,5</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100,7</w:t>
            </w:r>
          </w:p>
        </w:tc>
      </w:tr>
      <w:tr w:rsidR="00B95B67" w:rsidTr="008955A1">
        <w:trPr>
          <w:trHeight w:val="408"/>
        </w:trPr>
        <w:tc>
          <w:tcPr>
            <w:tcW w:w="861" w:type="dxa"/>
          </w:tcPr>
          <w:p w:rsidR="00B95B67" w:rsidRPr="008955A1" w:rsidRDefault="00B95B67" w:rsidP="00D275C0">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2002</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104,6</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99,8</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99,9</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103,7</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101,2</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101,0</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100,0</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100,1</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99,6</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100,4</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99,9</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100,2</w:t>
            </w:r>
          </w:p>
        </w:tc>
      </w:tr>
      <w:tr w:rsidR="00B95B67" w:rsidTr="008955A1">
        <w:trPr>
          <w:trHeight w:val="408"/>
        </w:trPr>
        <w:tc>
          <w:tcPr>
            <w:tcW w:w="861" w:type="dxa"/>
          </w:tcPr>
          <w:p w:rsidR="00B95B67" w:rsidRPr="008955A1" w:rsidRDefault="00B95B67" w:rsidP="00D275C0">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2003</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104,5</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100,3</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99,7</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138,4</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101,5</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101,3</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100,6</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100,4</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100,3</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100,4</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100,3</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100,1</w:t>
            </w:r>
          </w:p>
        </w:tc>
      </w:tr>
      <w:tr w:rsidR="00B95B67" w:rsidTr="008955A1">
        <w:trPr>
          <w:trHeight w:val="408"/>
        </w:trPr>
        <w:tc>
          <w:tcPr>
            <w:tcW w:w="861" w:type="dxa"/>
          </w:tcPr>
          <w:p w:rsidR="00B95B67" w:rsidRPr="008955A1" w:rsidRDefault="00B95B67" w:rsidP="00D275C0">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2004</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104,7</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101,2</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100,2</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104,5</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101,4</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102,1</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101,1</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101,1</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101,0</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101,1</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100,6</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100,3</w:t>
            </w:r>
          </w:p>
        </w:tc>
      </w:tr>
      <w:tr w:rsidR="00B95B67" w:rsidTr="008955A1">
        <w:trPr>
          <w:trHeight w:val="408"/>
        </w:trPr>
        <w:tc>
          <w:tcPr>
            <w:tcW w:w="861" w:type="dxa"/>
          </w:tcPr>
          <w:p w:rsidR="00B95B67" w:rsidRPr="008955A1" w:rsidRDefault="00B95B67" w:rsidP="00D275C0">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2005</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104,6</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101,9</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100,6</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105,7</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101,2</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101,5</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101,4</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101,6</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101,0</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101,1</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100,7</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100,6</w:t>
            </w:r>
          </w:p>
        </w:tc>
      </w:tr>
      <w:tr w:rsidR="00B95B67" w:rsidTr="008955A1">
        <w:trPr>
          <w:trHeight w:val="408"/>
        </w:trPr>
        <w:tc>
          <w:tcPr>
            <w:tcW w:w="861" w:type="dxa"/>
          </w:tcPr>
          <w:p w:rsidR="00B95B67" w:rsidRPr="008955A1" w:rsidRDefault="00B95B67" w:rsidP="00D275C0">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2006</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103,2</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101,4</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101,0</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111,6</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101,3</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101,6</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101,6</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101,5</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101,1</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101,1</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100,8</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100,8</w:t>
            </w:r>
          </w:p>
        </w:tc>
      </w:tr>
      <w:tr w:rsidR="00B95B67" w:rsidTr="008955A1">
        <w:trPr>
          <w:trHeight w:val="409"/>
        </w:trPr>
        <w:tc>
          <w:tcPr>
            <w:tcW w:w="861" w:type="dxa"/>
          </w:tcPr>
          <w:p w:rsidR="00B95B67" w:rsidRPr="008955A1" w:rsidRDefault="00B95B67" w:rsidP="00D275C0">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2007</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117,8</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104,1</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102,3</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101,5</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108,4</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102,3</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102,8</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103,1</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102,4</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101,8</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102,6</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102,4</w:t>
            </w:r>
          </w:p>
        </w:tc>
      </w:tr>
      <w:tr w:rsidR="00B95B67" w:rsidTr="008955A1">
        <w:trPr>
          <w:trHeight w:val="408"/>
        </w:trPr>
        <w:tc>
          <w:tcPr>
            <w:tcW w:w="861" w:type="dxa"/>
          </w:tcPr>
          <w:p w:rsidR="00B95B67" w:rsidRPr="008955A1" w:rsidRDefault="00B95B67" w:rsidP="00D275C0">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2008</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111,0</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102,8</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101,5</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100,9</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104,1</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101,0</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102,3</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101,2</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101,6</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101,0</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101,2</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101,7</w:t>
            </w:r>
          </w:p>
        </w:tc>
      </w:tr>
      <w:tr w:rsidR="00B95B67" w:rsidTr="008955A1">
        <w:trPr>
          <w:trHeight w:val="408"/>
        </w:trPr>
        <w:tc>
          <w:tcPr>
            <w:tcW w:w="861" w:type="dxa"/>
          </w:tcPr>
          <w:p w:rsidR="00B95B67" w:rsidRPr="008955A1" w:rsidRDefault="00B95B67" w:rsidP="00D275C0">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2009</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108,9</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102,8</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101,4</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100,6</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102,8</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100,6</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101,9</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101,1</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101,1</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100,8</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101,3</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100,8</w:t>
            </w:r>
          </w:p>
        </w:tc>
      </w:tr>
      <w:tr w:rsidR="00B95B67" w:rsidTr="008955A1">
        <w:trPr>
          <w:trHeight w:val="408"/>
        </w:trPr>
        <w:tc>
          <w:tcPr>
            <w:tcW w:w="861" w:type="dxa"/>
          </w:tcPr>
          <w:p w:rsidR="00B95B67" w:rsidRPr="008955A1" w:rsidRDefault="00B95B67" w:rsidP="00D275C0">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2010</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108,5</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102,2</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101,0</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100,4</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103,0</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100,9</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101,8</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101,2</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101,0</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101,0</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101,1</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100,4</w:t>
            </w:r>
          </w:p>
        </w:tc>
      </w:tr>
      <w:tr w:rsidR="00B95B67" w:rsidTr="008955A1">
        <w:trPr>
          <w:trHeight w:val="408"/>
        </w:trPr>
        <w:tc>
          <w:tcPr>
            <w:tcW w:w="861" w:type="dxa"/>
          </w:tcPr>
          <w:p w:rsidR="00B95B67" w:rsidRPr="008955A1" w:rsidRDefault="00B95B67" w:rsidP="00D275C0">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2011</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107,9</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101,6</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100,9</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100,5</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102,2</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101,8</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101,8</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101,7</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100,8</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100,7</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100,8</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100,5</w:t>
            </w:r>
          </w:p>
        </w:tc>
      </w:tr>
      <w:tr w:rsidR="00B95B67" w:rsidTr="008955A1">
        <w:trPr>
          <w:trHeight w:val="409"/>
        </w:trPr>
        <w:tc>
          <w:tcPr>
            <w:tcW w:w="861" w:type="dxa"/>
          </w:tcPr>
          <w:p w:rsidR="00B95B67" w:rsidRPr="008955A1" w:rsidRDefault="00B95B67" w:rsidP="00D275C0">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2012</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106,7</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101,2</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101,1</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100,1</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101,9</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102,6</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101,6</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100,5</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100,8</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100,8</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100,6</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100,3</w:t>
            </w:r>
          </w:p>
        </w:tc>
      </w:tr>
      <w:tr w:rsidR="00B95B67" w:rsidTr="008955A1">
        <w:trPr>
          <w:trHeight w:val="408"/>
        </w:trPr>
        <w:tc>
          <w:tcPr>
            <w:tcW w:w="861" w:type="dxa"/>
          </w:tcPr>
          <w:p w:rsidR="00B95B67" w:rsidRPr="008955A1" w:rsidRDefault="00B95B67" w:rsidP="00D275C0">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2013</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105,4</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100,7</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100,9</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100,2</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102,8</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101,8</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100,5</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100,7</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100,7</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100,9</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100,5</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100,7</w:t>
            </w:r>
          </w:p>
        </w:tc>
      </w:tr>
      <w:tr w:rsidR="00B95B67" w:rsidTr="008955A1">
        <w:trPr>
          <w:trHeight w:val="408"/>
        </w:trPr>
        <w:tc>
          <w:tcPr>
            <w:tcW w:w="861" w:type="dxa"/>
          </w:tcPr>
          <w:p w:rsidR="00B95B67" w:rsidRPr="008955A1" w:rsidRDefault="00B95B67" w:rsidP="00D275C0">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2014</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104,6</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99,8</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99,9</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103,7</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101,2</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101,0</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100,0</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100,1</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99,6</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100,4</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99,9</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100,2</w:t>
            </w:r>
          </w:p>
        </w:tc>
      </w:tr>
      <w:tr w:rsidR="00B95B67" w:rsidTr="008955A1">
        <w:trPr>
          <w:trHeight w:val="408"/>
        </w:trPr>
        <w:tc>
          <w:tcPr>
            <w:tcW w:w="861" w:type="dxa"/>
          </w:tcPr>
          <w:p w:rsidR="00B95B67" w:rsidRPr="008955A1" w:rsidRDefault="00B95B67" w:rsidP="00D275C0">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2015</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104,5</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100,3</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99,7</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138,4</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101,5</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101,3</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100,6</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100,4</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100,3</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100,4</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100,3</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100,1</w:t>
            </w:r>
          </w:p>
        </w:tc>
      </w:tr>
      <w:tr w:rsidR="00B95B67" w:rsidTr="008955A1">
        <w:trPr>
          <w:trHeight w:val="408"/>
        </w:trPr>
        <w:tc>
          <w:tcPr>
            <w:tcW w:w="861" w:type="dxa"/>
          </w:tcPr>
          <w:p w:rsidR="00B95B67" w:rsidRPr="008955A1" w:rsidRDefault="00B95B67" w:rsidP="00D275C0">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2016</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104,7</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101,2</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100,2</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104,5</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101,4</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102,1</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101,1</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101,1</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101,0</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101,1</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100,6</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100,3</w:t>
            </w:r>
          </w:p>
        </w:tc>
      </w:tr>
      <w:tr w:rsidR="00B95B67" w:rsidTr="008955A1">
        <w:trPr>
          <w:trHeight w:val="409"/>
        </w:trPr>
        <w:tc>
          <w:tcPr>
            <w:tcW w:w="861" w:type="dxa"/>
          </w:tcPr>
          <w:p w:rsidR="00B95B67" w:rsidRPr="008955A1" w:rsidRDefault="00B95B67" w:rsidP="00D275C0">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2017</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100,6</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100,6</w:t>
            </w:r>
          </w:p>
        </w:tc>
        <w:tc>
          <w:tcPr>
            <w:tcW w:w="750"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100,6</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100,6</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100,6</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100,6</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100,6</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100,6</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100,6</w:t>
            </w:r>
          </w:p>
        </w:tc>
        <w:tc>
          <w:tcPr>
            <w:tcW w:w="749" w:type="dxa"/>
            <w:vAlign w:val="bottom"/>
          </w:tcPr>
          <w:p w:rsidR="00B95B67" w:rsidRPr="008955A1" w:rsidRDefault="00B95B67">
            <w:pPr>
              <w:jc w:val="center"/>
              <w:rPr>
                <w:rFonts w:ascii="Times New Roman" w:hAnsi="Times New Roman" w:cs="Times New Roman"/>
                <w:color w:val="000000"/>
                <w:sz w:val="20"/>
                <w:szCs w:val="20"/>
              </w:rPr>
            </w:pPr>
            <w:r w:rsidRPr="008955A1">
              <w:rPr>
                <w:rFonts w:ascii="Times New Roman" w:hAnsi="Times New Roman" w:cs="Times New Roman"/>
                <w:color w:val="000000"/>
                <w:sz w:val="20"/>
                <w:szCs w:val="20"/>
              </w:rPr>
              <w:t>100,6</w:t>
            </w:r>
          </w:p>
        </w:tc>
        <w:tc>
          <w:tcPr>
            <w:tcW w:w="750" w:type="dxa"/>
          </w:tcPr>
          <w:p w:rsidR="00B95B67" w:rsidRPr="008955A1" w:rsidRDefault="00B95B67" w:rsidP="00D275C0">
            <w:pPr>
              <w:spacing w:after="0" w:line="240" w:lineRule="auto"/>
              <w:jc w:val="center"/>
              <w:rPr>
                <w:rFonts w:ascii="Times New Roman" w:hAnsi="Times New Roman" w:cs="Times New Roman"/>
                <w:sz w:val="20"/>
                <w:szCs w:val="20"/>
              </w:rPr>
            </w:pPr>
          </w:p>
        </w:tc>
        <w:tc>
          <w:tcPr>
            <w:tcW w:w="750" w:type="dxa"/>
          </w:tcPr>
          <w:p w:rsidR="00B95B67" w:rsidRPr="008955A1" w:rsidRDefault="00B95B67" w:rsidP="00D275C0">
            <w:pPr>
              <w:spacing w:after="0" w:line="240" w:lineRule="auto"/>
              <w:jc w:val="center"/>
              <w:rPr>
                <w:rFonts w:ascii="Times New Roman" w:hAnsi="Times New Roman" w:cs="Times New Roman"/>
                <w:sz w:val="20"/>
                <w:szCs w:val="20"/>
              </w:rPr>
            </w:pPr>
          </w:p>
        </w:tc>
      </w:tr>
    </w:tbl>
    <w:p w:rsidR="007279DC" w:rsidRPr="004E4CCC" w:rsidRDefault="00455797" w:rsidP="00D275C0">
      <w:pPr>
        <w:spacing w:after="0" w:line="240" w:lineRule="auto"/>
        <w:jc w:val="center"/>
        <w:rPr>
          <w:rFonts w:ascii="Times New Roman" w:hAnsi="Times New Roman" w:cs="Times New Roman"/>
          <w:b/>
          <w:sz w:val="23"/>
          <w:szCs w:val="23"/>
        </w:rPr>
      </w:pPr>
      <w:r w:rsidRPr="004E4CCC">
        <w:rPr>
          <w:rFonts w:ascii="Times New Roman" w:hAnsi="Times New Roman" w:cs="Times New Roman"/>
          <w:b/>
          <w:sz w:val="23"/>
          <w:szCs w:val="23"/>
        </w:rPr>
        <w:t>Таблица</w:t>
      </w:r>
      <w:proofErr w:type="gramStart"/>
      <w:r w:rsidRPr="004E4CCC">
        <w:rPr>
          <w:rFonts w:ascii="Times New Roman" w:hAnsi="Times New Roman" w:cs="Times New Roman"/>
          <w:b/>
          <w:sz w:val="23"/>
          <w:szCs w:val="23"/>
        </w:rPr>
        <w:t xml:space="preserve"> Б</w:t>
      </w:r>
      <w:proofErr w:type="gramEnd"/>
      <w:r w:rsidR="00B95B67" w:rsidRPr="004E4CCC">
        <w:rPr>
          <w:rFonts w:ascii="Times New Roman" w:hAnsi="Times New Roman" w:cs="Times New Roman"/>
          <w:b/>
          <w:sz w:val="23"/>
          <w:szCs w:val="23"/>
        </w:rPr>
        <w:t xml:space="preserve"> - Индексы потребительских цен на товары и услуги по Российской Федерации в 1991-2017гг. (данные указаны по отношению к предыдущему месяцу)</w:t>
      </w:r>
    </w:p>
    <w:p w:rsidR="001B7E99" w:rsidRDefault="00B95B67" w:rsidP="00455797">
      <w:pPr>
        <w:spacing w:after="0" w:line="240" w:lineRule="auto"/>
        <w:jc w:val="center"/>
        <w:rPr>
          <w:rFonts w:ascii="Times New Roman" w:hAnsi="Times New Roman" w:cs="Times New Roman"/>
          <w:sz w:val="24"/>
        </w:rPr>
      </w:pPr>
      <w:r w:rsidRPr="004E4CCC">
        <w:rPr>
          <w:rFonts w:ascii="Times New Roman" w:hAnsi="Times New Roman" w:cs="Times New Roman"/>
          <w:sz w:val="23"/>
          <w:szCs w:val="23"/>
        </w:rPr>
        <w:t>Примечание – Источник: Собственная разработка на основе данных с сайта Росстата</w:t>
      </w:r>
      <w:r w:rsidR="00641F1C" w:rsidRPr="004E4CCC">
        <w:rPr>
          <w:rFonts w:ascii="Times New Roman" w:hAnsi="Times New Roman" w:cs="Times New Roman"/>
          <w:sz w:val="23"/>
          <w:szCs w:val="23"/>
        </w:rPr>
        <w:t>.</w:t>
      </w:r>
      <w:r w:rsidR="00CF3BB4">
        <w:rPr>
          <w:rFonts w:ascii="Times New Roman" w:hAnsi="Times New Roman" w:cs="Times New Roman"/>
          <w:sz w:val="24"/>
        </w:rPr>
        <w:br/>
      </w:r>
    </w:p>
    <w:p w:rsidR="00CF3BB4" w:rsidRPr="004E4CCC" w:rsidRDefault="00455797" w:rsidP="00C0029C">
      <w:pPr>
        <w:pStyle w:val="11"/>
        <w:spacing w:after="0"/>
        <w:rPr>
          <w:sz w:val="30"/>
          <w:szCs w:val="30"/>
        </w:rPr>
      </w:pPr>
      <w:bookmarkStart w:id="22" w:name="_Toc498792363"/>
      <w:r w:rsidRPr="004E4CCC">
        <w:rPr>
          <w:sz w:val="30"/>
          <w:szCs w:val="30"/>
        </w:rPr>
        <w:lastRenderedPageBreak/>
        <w:t xml:space="preserve">ПРИЛОЖЕНИЕ </w:t>
      </w:r>
      <w:proofErr w:type="gramStart"/>
      <w:r w:rsidRPr="004E4CCC">
        <w:rPr>
          <w:sz w:val="30"/>
          <w:szCs w:val="30"/>
        </w:rPr>
        <w:t>В</w:t>
      </w:r>
      <w:bookmarkEnd w:id="22"/>
      <w:proofErr w:type="gramEnd"/>
    </w:p>
    <w:tbl>
      <w:tblPr>
        <w:tblStyle w:val="af0"/>
        <w:tblW w:w="0" w:type="auto"/>
        <w:tblLook w:val="04A0"/>
      </w:tblPr>
      <w:tblGrid>
        <w:gridCol w:w="858"/>
        <w:gridCol w:w="743"/>
        <w:gridCol w:w="673"/>
        <w:gridCol w:w="673"/>
        <w:gridCol w:w="672"/>
        <w:gridCol w:w="672"/>
        <w:gridCol w:w="672"/>
        <w:gridCol w:w="672"/>
        <w:gridCol w:w="672"/>
        <w:gridCol w:w="672"/>
        <w:gridCol w:w="672"/>
        <w:gridCol w:w="672"/>
        <w:gridCol w:w="672"/>
        <w:gridCol w:w="859"/>
      </w:tblGrid>
      <w:tr w:rsidR="00CF3BB4" w:rsidTr="008955A1">
        <w:trPr>
          <w:cantSplit/>
          <w:trHeight w:val="1171"/>
        </w:trPr>
        <w:tc>
          <w:tcPr>
            <w:tcW w:w="858" w:type="dxa"/>
            <w:textDirection w:val="tbRl"/>
            <w:vAlign w:val="center"/>
          </w:tcPr>
          <w:p w:rsidR="00CF3BB4" w:rsidRPr="004E4CCC" w:rsidRDefault="008955A1" w:rsidP="00C0029C">
            <w:pPr>
              <w:spacing w:after="0" w:line="240" w:lineRule="auto"/>
              <w:ind w:left="113" w:right="113"/>
              <w:jc w:val="center"/>
              <w:rPr>
                <w:rFonts w:ascii="Times New Roman" w:hAnsi="Times New Roman" w:cs="Times New Roman"/>
                <w:sz w:val="28"/>
                <w:szCs w:val="28"/>
              </w:rPr>
            </w:pPr>
            <w:r w:rsidRPr="004E4CCC">
              <w:rPr>
                <w:rFonts w:ascii="Times New Roman" w:hAnsi="Times New Roman" w:cs="Times New Roman"/>
                <w:sz w:val="28"/>
                <w:szCs w:val="28"/>
              </w:rPr>
              <w:t>М</w:t>
            </w:r>
            <w:r w:rsidR="00CF3BB4" w:rsidRPr="004E4CCC">
              <w:rPr>
                <w:rFonts w:ascii="Times New Roman" w:hAnsi="Times New Roman" w:cs="Times New Roman"/>
                <w:sz w:val="28"/>
                <w:szCs w:val="28"/>
              </w:rPr>
              <w:t>есяц</w:t>
            </w:r>
          </w:p>
        </w:tc>
        <w:tc>
          <w:tcPr>
            <w:tcW w:w="743" w:type="dxa"/>
            <w:vMerge w:val="restart"/>
            <w:textDirection w:val="tbRl"/>
            <w:vAlign w:val="center"/>
          </w:tcPr>
          <w:p w:rsidR="00CF3BB4" w:rsidRPr="004E4CCC" w:rsidRDefault="004E4CCC" w:rsidP="008955A1">
            <w:pPr>
              <w:spacing w:after="0" w:line="240" w:lineRule="auto"/>
              <w:ind w:left="113" w:right="113"/>
              <w:jc w:val="center"/>
              <w:rPr>
                <w:rFonts w:ascii="Times New Roman" w:hAnsi="Times New Roman" w:cs="Times New Roman"/>
                <w:sz w:val="28"/>
                <w:szCs w:val="28"/>
              </w:rPr>
            </w:pPr>
            <w:r w:rsidRPr="004E4CCC">
              <w:rPr>
                <w:rFonts w:ascii="Times New Roman" w:hAnsi="Times New Roman" w:cs="Times New Roman"/>
                <w:sz w:val="28"/>
                <w:szCs w:val="28"/>
              </w:rPr>
              <w:t>Я</w:t>
            </w:r>
            <w:r w:rsidR="00CF3BB4" w:rsidRPr="004E4CCC">
              <w:rPr>
                <w:rFonts w:ascii="Times New Roman" w:hAnsi="Times New Roman" w:cs="Times New Roman"/>
                <w:sz w:val="28"/>
                <w:szCs w:val="28"/>
              </w:rPr>
              <w:t>нварь</w:t>
            </w:r>
          </w:p>
        </w:tc>
        <w:tc>
          <w:tcPr>
            <w:tcW w:w="673" w:type="dxa"/>
            <w:vMerge w:val="restart"/>
            <w:textDirection w:val="tbRl"/>
            <w:vAlign w:val="center"/>
          </w:tcPr>
          <w:p w:rsidR="00CF3BB4" w:rsidRPr="004E4CCC" w:rsidRDefault="004E4CCC" w:rsidP="008955A1">
            <w:pPr>
              <w:spacing w:after="0" w:line="240" w:lineRule="auto"/>
              <w:ind w:left="113" w:right="113"/>
              <w:jc w:val="center"/>
              <w:rPr>
                <w:rFonts w:ascii="Times New Roman" w:hAnsi="Times New Roman" w:cs="Times New Roman"/>
                <w:sz w:val="28"/>
                <w:szCs w:val="28"/>
              </w:rPr>
            </w:pPr>
            <w:r w:rsidRPr="004E4CCC">
              <w:rPr>
                <w:rFonts w:ascii="Times New Roman" w:hAnsi="Times New Roman" w:cs="Times New Roman"/>
                <w:sz w:val="28"/>
                <w:szCs w:val="28"/>
              </w:rPr>
              <w:t>Ф</w:t>
            </w:r>
            <w:r w:rsidR="00CF3BB4" w:rsidRPr="004E4CCC">
              <w:rPr>
                <w:rFonts w:ascii="Times New Roman" w:hAnsi="Times New Roman" w:cs="Times New Roman"/>
                <w:sz w:val="28"/>
                <w:szCs w:val="28"/>
              </w:rPr>
              <w:t>евраль</w:t>
            </w:r>
          </w:p>
        </w:tc>
        <w:tc>
          <w:tcPr>
            <w:tcW w:w="673" w:type="dxa"/>
            <w:vMerge w:val="restart"/>
            <w:textDirection w:val="tbRl"/>
            <w:vAlign w:val="center"/>
          </w:tcPr>
          <w:p w:rsidR="00CF3BB4" w:rsidRPr="004E4CCC" w:rsidRDefault="004E4CCC" w:rsidP="008955A1">
            <w:pPr>
              <w:spacing w:after="0" w:line="240" w:lineRule="auto"/>
              <w:ind w:left="113" w:right="113"/>
              <w:jc w:val="center"/>
              <w:rPr>
                <w:rFonts w:ascii="Times New Roman" w:hAnsi="Times New Roman" w:cs="Times New Roman"/>
                <w:sz w:val="28"/>
                <w:szCs w:val="28"/>
              </w:rPr>
            </w:pPr>
            <w:r w:rsidRPr="004E4CCC">
              <w:rPr>
                <w:rFonts w:ascii="Times New Roman" w:hAnsi="Times New Roman" w:cs="Times New Roman"/>
                <w:sz w:val="28"/>
                <w:szCs w:val="28"/>
              </w:rPr>
              <w:t>М</w:t>
            </w:r>
            <w:r w:rsidR="00CF3BB4" w:rsidRPr="004E4CCC">
              <w:rPr>
                <w:rFonts w:ascii="Times New Roman" w:hAnsi="Times New Roman" w:cs="Times New Roman"/>
                <w:sz w:val="28"/>
                <w:szCs w:val="28"/>
              </w:rPr>
              <w:t>арт</w:t>
            </w:r>
          </w:p>
        </w:tc>
        <w:tc>
          <w:tcPr>
            <w:tcW w:w="672" w:type="dxa"/>
            <w:vMerge w:val="restart"/>
            <w:textDirection w:val="tbRl"/>
            <w:vAlign w:val="center"/>
          </w:tcPr>
          <w:p w:rsidR="00CF3BB4" w:rsidRPr="004E4CCC" w:rsidRDefault="004E4CCC" w:rsidP="008955A1">
            <w:pPr>
              <w:spacing w:after="0" w:line="240" w:lineRule="auto"/>
              <w:ind w:left="113" w:right="113"/>
              <w:jc w:val="center"/>
              <w:rPr>
                <w:rFonts w:ascii="Times New Roman" w:hAnsi="Times New Roman" w:cs="Times New Roman"/>
                <w:sz w:val="28"/>
                <w:szCs w:val="28"/>
              </w:rPr>
            </w:pPr>
            <w:r w:rsidRPr="004E4CCC">
              <w:rPr>
                <w:rFonts w:ascii="Times New Roman" w:hAnsi="Times New Roman" w:cs="Times New Roman"/>
                <w:sz w:val="28"/>
                <w:szCs w:val="28"/>
              </w:rPr>
              <w:t>А</w:t>
            </w:r>
            <w:r w:rsidR="00CF3BB4" w:rsidRPr="004E4CCC">
              <w:rPr>
                <w:rFonts w:ascii="Times New Roman" w:hAnsi="Times New Roman" w:cs="Times New Roman"/>
                <w:sz w:val="28"/>
                <w:szCs w:val="28"/>
              </w:rPr>
              <w:t>прель</w:t>
            </w:r>
          </w:p>
        </w:tc>
        <w:tc>
          <w:tcPr>
            <w:tcW w:w="672" w:type="dxa"/>
            <w:vMerge w:val="restart"/>
            <w:textDirection w:val="tbRl"/>
            <w:vAlign w:val="center"/>
          </w:tcPr>
          <w:p w:rsidR="00CF3BB4" w:rsidRPr="004E4CCC" w:rsidRDefault="004E4CCC" w:rsidP="008955A1">
            <w:pPr>
              <w:spacing w:after="0" w:line="240" w:lineRule="auto"/>
              <w:ind w:left="113" w:right="113"/>
              <w:jc w:val="center"/>
              <w:rPr>
                <w:rFonts w:ascii="Times New Roman" w:hAnsi="Times New Roman" w:cs="Times New Roman"/>
                <w:sz w:val="28"/>
                <w:szCs w:val="28"/>
              </w:rPr>
            </w:pPr>
            <w:r w:rsidRPr="004E4CCC">
              <w:rPr>
                <w:rFonts w:ascii="Times New Roman" w:hAnsi="Times New Roman" w:cs="Times New Roman"/>
                <w:sz w:val="28"/>
                <w:szCs w:val="28"/>
              </w:rPr>
              <w:t>М</w:t>
            </w:r>
            <w:r w:rsidR="00CF3BB4" w:rsidRPr="004E4CCC">
              <w:rPr>
                <w:rFonts w:ascii="Times New Roman" w:hAnsi="Times New Roman" w:cs="Times New Roman"/>
                <w:sz w:val="28"/>
                <w:szCs w:val="28"/>
              </w:rPr>
              <w:t>ай</w:t>
            </w:r>
          </w:p>
        </w:tc>
        <w:tc>
          <w:tcPr>
            <w:tcW w:w="672" w:type="dxa"/>
            <w:vMerge w:val="restart"/>
            <w:textDirection w:val="tbRl"/>
            <w:vAlign w:val="center"/>
          </w:tcPr>
          <w:p w:rsidR="00CF3BB4" w:rsidRPr="004E4CCC" w:rsidRDefault="00BE0CC4" w:rsidP="008955A1">
            <w:pPr>
              <w:spacing w:after="0" w:line="240" w:lineRule="auto"/>
              <w:ind w:left="113" w:right="113"/>
              <w:jc w:val="center"/>
              <w:rPr>
                <w:rFonts w:ascii="Times New Roman" w:hAnsi="Times New Roman" w:cs="Times New Roman"/>
                <w:sz w:val="28"/>
                <w:szCs w:val="28"/>
              </w:rPr>
            </w:pPr>
            <w:r w:rsidRPr="004E4CCC">
              <w:rPr>
                <w:rFonts w:ascii="Times New Roman" w:hAnsi="Times New Roman" w:cs="Times New Roman"/>
                <w:sz w:val="28"/>
                <w:szCs w:val="28"/>
              </w:rPr>
              <w:t>И</w:t>
            </w:r>
            <w:r w:rsidR="00CF3BB4" w:rsidRPr="004E4CCC">
              <w:rPr>
                <w:rFonts w:ascii="Times New Roman" w:hAnsi="Times New Roman" w:cs="Times New Roman"/>
                <w:sz w:val="28"/>
                <w:szCs w:val="28"/>
              </w:rPr>
              <w:t>юнь</w:t>
            </w:r>
          </w:p>
        </w:tc>
        <w:tc>
          <w:tcPr>
            <w:tcW w:w="672" w:type="dxa"/>
            <w:vMerge w:val="restart"/>
            <w:textDirection w:val="tbRl"/>
            <w:vAlign w:val="center"/>
          </w:tcPr>
          <w:p w:rsidR="00CF3BB4" w:rsidRPr="004E4CCC" w:rsidRDefault="004E4CCC" w:rsidP="008955A1">
            <w:pPr>
              <w:spacing w:after="0" w:line="240" w:lineRule="auto"/>
              <w:ind w:left="113" w:right="113"/>
              <w:jc w:val="center"/>
              <w:rPr>
                <w:rFonts w:ascii="Times New Roman" w:hAnsi="Times New Roman" w:cs="Times New Roman"/>
                <w:sz w:val="28"/>
                <w:szCs w:val="28"/>
              </w:rPr>
            </w:pPr>
            <w:r w:rsidRPr="004E4CCC">
              <w:rPr>
                <w:rFonts w:ascii="Times New Roman" w:hAnsi="Times New Roman" w:cs="Times New Roman"/>
                <w:sz w:val="28"/>
                <w:szCs w:val="28"/>
              </w:rPr>
              <w:t>И</w:t>
            </w:r>
            <w:r w:rsidR="00CF3BB4" w:rsidRPr="004E4CCC">
              <w:rPr>
                <w:rFonts w:ascii="Times New Roman" w:hAnsi="Times New Roman" w:cs="Times New Roman"/>
                <w:sz w:val="28"/>
                <w:szCs w:val="28"/>
              </w:rPr>
              <w:t>юль</w:t>
            </w:r>
          </w:p>
        </w:tc>
        <w:tc>
          <w:tcPr>
            <w:tcW w:w="672" w:type="dxa"/>
            <w:vMerge w:val="restart"/>
            <w:textDirection w:val="tbRl"/>
            <w:vAlign w:val="center"/>
          </w:tcPr>
          <w:p w:rsidR="00CF3BB4" w:rsidRPr="004E4CCC" w:rsidRDefault="004E4CCC" w:rsidP="008955A1">
            <w:pPr>
              <w:spacing w:after="0" w:line="240" w:lineRule="auto"/>
              <w:ind w:left="113" w:right="113"/>
              <w:jc w:val="center"/>
              <w:rPr>
                <w:rFonts w:ascii="Times New Roman" w:hAnsi="Times New Roman" w:cs="Times New Roman"/>
                <w:sz w:val="28"/>
                <w:szCs w:val="28"/>
              </w:rPr>
            </w:pPr>
            <w:r w:rsidRPr="004E4CCC">
              <w:rPr>
                <w:rFonts w:ascii="Times New Roman" w:hAnsi="Times New Roman" w:cs="Times New Roman"/>
                <w:sz w:val="28"/>
                <w:szCs w:val="28"/>
              </w:rPr>
              <w:t>А</w:t>
            </w:r>
            <w:r w:rsidR="00CF3BB4" w:rsidRPr="004E4CCC">
              <w:rPr>
                <w:rFonts w:ascii="Times New Roman" w:hAnsi="Times New Roman" w:cs="Times New Roman"/>
                <w:sz w:val="28"/>
                <w:szCs w:val="28"/>
              </w:rPr>
              <w:t>вгуст</w:t>
            </w:r>
          </w:p>
        </w:tc>
        <w:tc>
          <w:tcPr>
            <w:tcW w:w="672" w:type="dxa"/>
            <w:vMerge w:val="restart"/>
            <w:textDirection w:val="tbRl"/>
            <w:vAlign w:val="center"/>
          </w:tcPr>
          <w:p w:rsidR="00CF3BB4" w:rsidRPr="004E4CCC" w:rsidRDefault="004E4CCC" w:rsidP="008955A1">
            <w:pPr>
              <w:spacing w:after="0" w:line="240" w:lineRule="auto"/>
              <w:ind w:left="113" w:right="113"/>
              <w:jc w:val="center"/>
              <w:rPr>
                <w:rFonts w:ascii="Times New Roman" w:hAnsi="Times New Roman" w:cs="Times New Roman"/>
                <w:sz w:val="28"/>
                <w:szCs w:val="28"/>
              </w:rPr>
            </w:pPr>
            <w:r w:rsidRPr="004E4CCC">
              <w:rPr>
                <w:rFonts w:ascii="Times New Roman" w:hAnsi="Times New Roman" w:cs="Times New Roman"/>
                <w:sz w:val="28"/>
                <w:szCs w:val="28"/>
              </w:rPr>
              <w:t>С</w:t>
            </w:r>
            <w:r w:rsidR="00CF3BB4" w:rsidRPr="004E4CCC">
              <w:rPr>
                <w:rFonts w:ascii="Times New Roman" w:hAnsi="Times New Roman" w:cs="Times New Roman"/>
                <w:sz w:val="28"/>
                <w:szCs w:val="28"/>
              </w:rPr>
              <w:t>ентябрь</w:t>
            </w:r>
          </w:p>
        </w:tc>
        <w:tc>
          <w:tcPr>
            <w:tcW w:w="672" w:type="dxa"/>
            <w:vMerge w:val="restart"/>
            <w:textDirection w:val="tbRl"/>
            <w:vAlign w:val="center"/>
          </w:tcPr>
          <w:p w:rsidR="00CF3BB4" w:rsidRPr="004E4CCC" w:rsidRDefault="004E4CCC" w:rsidP="008955A1">
            <w:pPr>
              <w:spacing w:after="0" w:line="240" w:lineRule="auto"/>
              <w:ind w:left="113" w:right="113"/>
              <w:jc w:val="center"/>
              <w:rPr>
                <w:rFonts w:ascii="Times New Roman" w:hAnsi="Times New Roman" w:cs="Times New Roman"/>
                <w:sz w:val="28"/>
                <w:szCs w:val="28"/>
              </w:rPr>
            </w:pPr>
            <w:r w:rsidRPr="004E4CCC">
              <w:rPr>
                <w:rFonts w:ascii="Times New Roman" w:hAnsi="Times New Roman" w:cs="Times New Roman"/>
                <w:sz w:val="28"/>
                <w:szCs w:val="28"/>
              </w:rPr>
              <w:t>О</w:t>
            </w:r>
            <w:r w:rsidR="00CF3BB4" w:rsidRPr="004E4CCC">
              <w:rPr>
                <w:rFonts w:ascii="Times New Roman" w:hAnsi="Times New Roman" w:cs="Times New Roman"/>
                <w:sz w:val="28"/>
                <w:szCs w:val="28"/>
              </w:rPr>
              <w:t>ктябрь</w:t>
            </w:r>
          </w:p>
        </w:tc>
        <w:tc>
          <w:tcPr>
            <w:tcW w:w="672" w:type="dxa"/>
            <w:vMerge w:val="restart"/>
            <w:textDirection w:val="tbRl"/>
            <w:vAlign w:val="center"/>
          </w:tcPr>
          <w:p w:rsidR="00CF3BB4" w:rsidRPr="004E4CCC" w:rsidRDefault="004E4CCC" w:rsidP="008955A1">
            <w:pPr>
              <w:spacing w:after="0" w:line="240" w:lineRule="auto"/>
              <w:ind w:left="113" w:right="113"/>
              <w:jc w:val="center"/>
              <w:rPr>
                <w:rFonts w:ascii="Times New Roman" w:hAnsi="Times New Roman" w:cs="Times New Roman"/>
                <w:sz w:val="28"/>
                <w:szCs w:val="28"/>
              </w:rPr>
            </w:pPr>
            <w:r w:rsidRPr="004E4CCC">
              <w:rPr>
                <w:rFonts w:ascii="Times New Roman" w:hAnsi="Times New Roman" w:cs="Times New Roman"/>
                <w:sz w:val="28"/>
                <w:szCs w:val="28"/>
              </w:rPr>
              <w:t>Н</w:t>
            </w:r>
            <w:r w:rsidR="00CF3BB4" w:rsidRPr="004E4CCC">
              <w:rPr>
                <w:rFonts w:ascii="Times New Roman" w:hAnsi="Times New Roman" w:cs="Times New Roman"/>
                <w:sz w:val="28"/>
                <w:szCs w:val="28"/>
              </w:rPr>
              <w:t>оябрь</w:t>
            </w:r>
          </w:p>
        </w:tc>
        <w:tc>
          <w:tcPr>
            <w:tcW w:w="672" w:type="dxa"/>
            <w:vMerge w:val="restart"/>
            <w:textDirection w:val="tbRl"/>
            <w:vAlign w:val="center"/>
          </w:tcPr>
          <w:p w:rsidR="00CF3BB4" w:rsidRPr="004E4CCC" w:rsidRDefault="004E4CCC" w:rsidP="008955A1">
            <w:pPr>
              <w:spacing w:after="0" w:line="240" w:lineRule="auto"/>
              <w:ind w:left="113" w:right="113"/>
              <w:jc w:val="center"/>
              <w:rPr>
                <w:rFonts w:ascii="Times New Roman" w:hAnsi="Times New Roman" w:cs="Times New Roman"/>
                <w:sz w:val="28"/>
                <w:szCs w:val="28"/>
              </w:rPr>
            </w:pPr>
            <w:r w:rsidRPr="004E4CCC">
              <w:rPr>
                <w:rFonts w:ascii="Times New Roman" w:hAnsi="Times New Roman" w:cs="Times New Roman"/>
                <w:sz w:val="28"/>
                <w:szCs w:val="28"/>
              </w:rPr>
              <w:t>Д</w:t>
            </w:r>
            <w:r w:rsidR="00CF3BB4" w:rsidRPr="004E4CCC">
              <w:rPr>
                <w:rFonts w:ascii="Times New Roman" w:hAnsi="Times New Roman" w:cs="Times New Roman"/>
                <w:sz w:val="28"/>
                <w:szCs w:val="28"/>
              </w:rPr>
              <w:t>екабрь</w:t>
            </w:r>
          </w:p>
        </w:tc>
        <w:tc>
          <w:tcPr>
            <w:tcW w:w="859" w:type="dxa"/>
            <w:vMerge w:val="restart"/>
            <w:textDirection w:val="tbRl"/>
            <w:vAlign w:val="center"/>
          </w:tcPr>
          <w:p w:rsidR="00CF3BB4" w:rsidRPr="004E4CCC" w:rsidRDefault="00CF3BB4" w:rsidP="008955A1">
            <w:pPr>
              <w:spacing w:after="0" w:line="240" w:lineRule="auto"/>
              <w:ind w:left="113" w:right="113"/>
              <w:jc w:val="center"/>
              <w:rPr>
                <w:rFonts w:ascii="Times New Roman" w:hAnsi="Times New Roman" w:cs="Times New Roman"/>
                <w:sz w:val="28"/>
                <w:szCs w:val="28"/>
              </w:rPr>
            </w:pPr>
            <w:r w:rsidRPr="004E4CCC">
              <w:rPr>
                <w:rFonts w:ascii="Times New Roman" w:hAnsi="Times New Roman" w:cs="Times New Roman"/>
                <w:sz w:val="28"/>
                <w:szCs w:val="28"/>
              </w:rPr>
              <w:t>Весь год</w:t>
            </w:r>
          </w:p>
        </w:tc>
      </w:tr>
      <w:tr w:rsidR="00CF3BB4" w:rsidTr="00CF3BB4">
        <w:trPr>
          <w:cantSplit/>
          <w:trHeight w:val="407"/>
        </w:trPr>
        <w:tc>
          <w:tcPr>
            <w:tcW w:w="858" w:type="dxa"/>
            <w:vAlign w:val="center"/>
          </w:tcPr>
          <w:p w:rsidR="00CF3BB4" w:rsidRPr="008955A1" w:rsidRDefault="008955A1" w:rsidP="00641F1C">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Г</w:t>
            </w:r>
            <w:r w:rsidR="00CF3BB4" w:rsidRPr="008955A1">
              <w:rPr>
                <w:rFonts w:ascii="Times New Roman" w:hAnsi="Times New Roman" w:cs="Times New Roman"/>
                <w:sz w:val="26"/>
                <w:szCs w:val="26"/>
              </w:rPr>
              <w:t>од</w:t>
            </w:r>
          </w:p>
        </w:tc>
        <w:tc>
          <w:tcPr>
            <w:tcW w:w="743" w:type="dxa"/>
            <w:vMerge/>
            <w:textDirection w:val="tbRl"/>
          </w:tcPr>
          <w:p w:rsidR="00CF3BB4" w:rsidRPr="008955A1" w:rsidRDefault="00CF3BB4" w:rsidP="00641F1C">
            <w:pPr>
              <w:spacing w:after="0" w:line="240" w:lineRule="auto"/>
              <w:ind w:left="113" w:right="113"/>
              <w:jc w:val="center"/>
              <w:rPr>
                <w:rFonts w:ascii="Times New Roman" w:hAnsi="Times New Roman" w:cs="Times New Roman"/>
                <w:sz w:val="28"/>
              </w:rPr>
            </w:pPr>
          </w:p>
        </w:tc>
        <w:tc>
          <w:tcPr>
            <w:tcW w:w="673" w:type="dxa"/>
            <w:vMerge/>
            <w:textDirection w:val="tbRl"/>
          </w:tcPr>
          <w:p w:rsidR="00CF3BB4" w:rsidRPr="008955A1" w:rsidRDefault="00CF3BB4" w:rsidP="00641F1C">
            <w:pPr>
              <w:spacing w:after="0" w:line="240" w:lineRule="auto"/>
              <w:ind w:left="113" w:right="113"/>
              <w:jc w:val="center"/>
              <w:rPr>
                <w:rFonts w:ascii="Times New Roman" w:hAnsi="Times New Roman" w:cs="Times New Roman"/>
                <w:sz w:val="28"/>
                <w:szCs w:val="28"/>
              </w:rPr>
            </w:pPr>
          </w:p>
        </w:tc>
        <w:tc>
          <w:tcPr>
            <w:tcW w:w="673" w:type="dxa"/>
            <w:vMerge/>
            <w:textDirection w:val="tbRl"/>
          </w:tcPr>
          <w:p w:rsidR="00CF3BB4" w:rsidRPr="008955A1" w:rsidRDefault="00CF3BB4" w:rsidP="00641F1C">
            <w:pPr>
              <w:spacing w:after="0" w:line="240" w:lineRule="auto"/>
              <w:ind w:left="113" w:right="113"/>
              <w:jc w:val="center"/>
              <w:rPr>
                <w:rFonts w:ascii="Times New Roman" w:hAnsi="Times New Roman" w:cs="Times New Roman"/>
                <w:sz w:val="28"/>
                <w:szCs w:val="28"/>
              </w:rPr>
            </w:pPr>
          </w:p>
        </w:tc>
        <w:tc>
          <w:tcPr>
            <w:tcW w:w="672" w:type="dxa"/>
            <w:vMerge/>
            <w:textDirection w:val="tbRl"/>
          </w:tcPr>
          <w:p w:rsidR="00CF3BB4" w:rsidRPr="008955A1" w:rsidRDefault="00CF3BB4" w:rsidP="00641F1C">
            <w:pPr>
              <w:spacing w:after="0" w:line="240" w:lineRule="auto"/>
              <w:ind w:left="113" w:right="113"/>
              <w:jc w:val="center"/>
              <w:rPr>
                <w:rFonts w:ascii="Times New Roman" w:hAnsi="Times New Roman" w:cs="Times New Roman"/>
                <w:sz w:val="28"/>
                <w:szCs w:val="28"/>
              </w:rPr>
            </w:pPr>
          </w:p>
        </w:tc>
        <w:tc>
          <w:tcPr>
            <w:tcW w:w="672" w:type="dxa"/>
            <w:vMerge/>
            <w:textDirection w:val="tbRl"/>
          </w:tcPr>
          <w:p w:rsidR="00CF3BB4" w:rsidRPr="008955A1" w:rsidRDefault="00CF3BB4" w:rsidP="00641F1C">
            <w:pPr>
              <w:spacing w:after="0" w:line="240" w:lineRule="auto"/>
              <w:ind w:left="113" w:right="113"/>
              <w:jc w:val="center"/>
              <w:rPr>
                <w:rFonts w:ascii="Times New Roman" w:hAnsi="Times New Roman" w:cs="Times New Roman"/>
                <w:sz w:val="28"/>
                <w:szCs w:val="28"/>
              </w:rPr>
            </w:pPr>
          </w:p>
        </w:tc>
        <w:tc>
          <w:tcPr>
            <w:tcW w:w="672" w:type="dxa"/>
            <w:vMerge/>
            <w:textDirection w:val="tbRl"/>
          </w:tcPr>
          <w:p w:rsidR="00CF3BB4" w:rsidRPr="008955A1" w:rsidRDefault="00CF3BB4" w:rsidP="00641F1C">
            <w:pPr>
              <w:spacing w:after="0" w:line="240" w:lineRule="auto"/>
              <w:ind w:left="113" w:right="113"/>
              <w:jc w:val="center"/>
              <w:rPr>
                <w:rFonts w:ascii="Times New Roman" w:hAnsi="Times New Roman" w:cs="Times New Roman"/>
                <w:sz w:val="28"/>
                <w:szCs w:val="28"/>
              </w:rPr>
            </w:pPr>
          </w:p>
        </w:tc>
        <w:tc>
          <w:tcPr>
            <w:tcW w:w="672" w:type="dxa"/>
            <w:vMerge/>
            <w:textDirection w:val="tbRl"/>
          </w:tcPr>
          <w:p w:rsidR="00CF3BB4" w:rsidRPr="008955A1" w:rsidRDefault="00CF3BB4" w:rsidP="00641F1C">
            <w:pPr>
              <w:spacing w:after="0" w:line="240" w:lineRule="auto"/>
              <w:ind w:left="113" w:right="113"/>
              <w:jc w:val="center"/>
              <w:rPr>
                <w:rFonts w:ascii="Times New Roman" w:hAnsi="Times New Roman" w:cs="Times New Roman"/>
                <w:sz w:val="28"/>
                <w:szCs w:val="28"/>
              </w:rPr>
            </w:pPr>
          </w:p>
        </w:tc>
        <w:tc>
          <w:tcPr>
            <w:tcW w:w="672" w:type="dxa"/>
            <w:vMerge/>
            <w:textDirection w:val="tbRl"/>
          </w:tcPr>
          <w:p w:rsidR="00CF3BB4" w:rsidRPr="008955A1" w:rsidRDefault="00CF3BB4" w:rsidP="00641F1C">
            <w:pPr>
              <w:spacing w:after="0" w:line="240" w:lineRule="auto"/>
              <w:ind w:left="113" w:right="113"/>
              <w:jc w:val="center"/>
              <w:rPr>
                <w:rFonts w:ascii="Times New Roman" w:hAnsi="Times New Roman" w:cs="Times New Roman"/>
                <w:sz w:val="28"/>
                <w:szCs w:val="28"/>
              </w:rPr>
            </w:pPr>
          </w:p>
        </w:tc>
        <w:tc>
          <w:tcPr>
            <w:tcW w:w="672" w:type="dxa"/>
            <w:vMerge/>
            <w:textDirection w:val="tbRl"/>
          </w:tcPr>
          <w:p w:rsidR="00CF3BB4" w:rsidRPr="008955A1" w:rsidRDefault="00CF3BB4" w:rsidP="00641F1C">
            <w:pPr>
              <w:spacing w:after="0" w:line="240" w:lineRule="auto"/>
              <w:ind w:left="113" w:right="113"/>
              <w:jc w:val="center"/>
              <w:rPr>
                <w:rFonts w:ascii="Times New Roman" w:hAnsi="Times New Roman" w:cs="Times New Roman"/>
                <w:sz w:val="28"/>
                <w:szCs w:val="28"/>
              </w:rPr>
            </w:pPr>
          </w:p>
        </w:tc>
        <w:tc>
          <w:tcPr>
            <w:tcW w:w="672" w:type="dxa"/>
            <w:vMerge/>
            <w:textDirection w:val="tbRl"/>
          </w:tcPr>
          <w:p w:rsidR="00CF3BB4" w:rsidRPr="008955A1" w:rsidRDefault="00CF3BB4" w:rsidP="00641F1C">
            <w:pPr>
              <w:spacing w:after="0" w:line="240" w:lineRule="auto"/>
              <w:ind w:left="113" w:right="113"/>
              <w:jc w:val="center"/>
              <w:rPr>
                <w:rFonts w:ascii="Times New Roman" w:hAnsi="Times New Roman" w:cs="Times New Roman"/>
                <w:sz w:val="28"/>
                <w:szCs w:val="28"/>
              </w:rPr>
            </w:pPr>
          </w:p>
        </w:tc>
        <w:tc>
          <w:tcPr>
            <w:tcW w:w="672" w:type="dxa"/>
            <w:vMerge/>
            <w:textDirection w:val="tbRl"/>
          </w:tcPr>
          <w:p w:rsidR="00CF3BB4" w:rsidRPr="008955A1" w:rsidRDefault="00CF3BB4" w:rsidP="00641F1C">
            <w:pPr>
              <w:spacing w:after="0" w:line="240" w:lineRule="auto"/>
              <w:ind w:left="113" w:right="113"/>
              <w:jc w:val="center"/>
              <w:rPr>
                <w:rFonts w:ascii="Times New Roman" w:hAnsi="Times New Roman" w:cs="Times New Roman"/>
                <w:sz w:val="28"/>
                <w:szCs w:val="28"/>
              </w:rPr>
            </w:pPr>
          </w:p>
        </w:tc>
        <w:tc>
          <w:tcPr>
            <w:tcW w:w="672" w:type="dxa"/>
            <w:vMerge/>
            <w:textDirection w:val="tbRl"/>
          </w:tcPr>
          <w:p w:rsidR="00CF3BB4" w:rsidRPr="008955A1" w:rsidRDefault="00CF3BB4" w:rsidP="00641F1C">
            <w:pPr>
              <w:spacing w:after="0" w:line="240" w:lineRule="auto"/>
              <w:ind w:left="113" w:right="113"/>
              <w:jc w:val="center"/>
              <w:rPr>
                <w:rFonts w:ascii="Times New Roman" w:hAnsi="Times New Roman" w:cs="Times New Roman"/>
                <w:sz w:val="28"/>
                <w:szCs w:val="28"/>
              </w:rPr>
            </w:pPr>
          </w:p>
        </w:tc>
        <w:tc>
          <w:tcPr>
            <w:tcW w:w="859" w:type="dxa"/>
            <w:vMerge/>
            <w:textDirection w:val="tbRl"/>
          </w:tcPr>
          <w:p w:rsidR="00CF3BB4" w:rsidRPr="008955A1" w:rsidRDefault="00CF3BB4" w:rsidP="00641F1C">
            <w:pPr>
              <w:spacing w:after="0" w:line="240" w:lineRule="auto"/>
              <w:ind w:left="113" w:right="113"/>
              <w:jc w:val="center"/>
              <w:rPr>
                <w:rFonts w:ascii="Times New Roman" w:hAnsi="Times New Roman" w:cs="Times New Roman"/>
                <w:sz w:val="28"/>
                <w:szCs w:val="28"/>
              </w:rPr>
            </w:pPr>
          </w:p>
        </w:tc>
      </w:tr>
      <w:tr w:rsidR="00CC723E" w:rsidTr="00CC723E">
        <w:trPr>
          <w:trHeight w:val="271"/>
        </w:trPr>
        <w:tc>
          <w:tcPr>
            <w:tcW w:w="858" w:type="dxa"/>
          </w:tcPr>
          <w:p w:rsidR="00CC723E" w:rsidRPr="008955A1" w:rsidRDefault="00CC723E" w:rsidP="00CC723E">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1991</w:t>
            </w:r>
          </w:p>
        </w:tc>
        <w:tc>
          <w:tcPr>
            <w:tcW w:w="74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6,2</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4,8</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6,3</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63,5</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3,0</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1,2</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0,6</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0,5</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1,1</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3,5</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8,9</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12,1</w:t>
            </w:r>
          </w:p>
        </w:tc>
        <w:tc>
          <w:tcPr>
            <w:tcW w:w="859"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160,4</w:t>
            </w:r>
          </w:p>
        </w:tc>
      </w:tr>
      <w:tr w:rsidR="00CC723E" w:rsidTr="00CC723E">
        <w:trPr>
          <w:trHeight w:val="397"/>
        </w:trPr>
        <w:tc>
          <w:tcPr>
            <w:tcW w:w="858" w:type="dxa"/>
          </w:tcPr>
          <w:p w:rsidR="00CC723E" w:rsidRPr="008955A1" w:rsidRDefault="00CC723E" w:rsidP="00641F1C">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1992</w:t>
            </w:r>
          </w:p>
        </w:tc>
        <w:tc>
          <w:tcPr>
            <w:tcW w:w="74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245,3</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38,0</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29,9</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21,7</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11,9</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19,1</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10,6</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8,6</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11,5</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22,9</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26,1</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25,2</w:t>
            </w:r>
          </w:p>
        </w:tc>
        <w:tc>
          <w:tcPr>
            <w:tcW w:w="859"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2508,8</w:t>
            </w:r>
          </w:p>
        </w:tc>
      </w:tr>
      <w:tr w:rsidR="00CC723E" w:rsidTr="00CC723E">
        <w:trPr>
          <w:trHeight w:val="397"/>
        </w:trPr>
        <w:tc>
          <w:tcPr>
            <w:tcW w:w="858" w:type="dxa"/>
          </w:tcPr>
          <w:p w:rsidR="00CC723E" w:rsidRPr="008955A1" w:rsidRDefault="00CC723E" w:rsidP="00641F1C">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1993</w:t>
            </w:r>
          </w:p>
        </w:tc>
        <w:tc>
          <w:tcPr>
            <w:tcW w:w="74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25,8</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24,7</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20,1</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18,7</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18,1</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19,9</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22,4</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26,0</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23,0</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19,5</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16,4</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12,5</w:t>
            </w:r>
          </w:p>
        </w:tc>
        <w:tc>
          <w:tcPr>
            <w:tcW w:w="859"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840,0</w:t>
            </w:r>
          </w:p>
        </w:tc>
      </w:tr>
      <w:tr w:rsidR="00CC723E" w:rsidTr="00CC723E">
        <w:trPr>
          <w:trHeight w:val="397"/>
        </w:trPr>
        <w:tc>
          <w:tcPr>
            <w:tcW w:w="858" w:type="dxa"/>
          </w:tcPr>
          <w:p w:rsidR="00CC723E" w:rsidRPr="008955A1" w:rsidRDefault="00CC723E" w:rsidP="00641F1C">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1994</w:t>
            </w:r>
          </w:p>
        </w:tc>
        <w:tc>
          <w:tcPr>
            <w:tcW w:w="74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17,9</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10,8</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7,4</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8,5</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6,9</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6,0</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5,3</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4,6</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8,0</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15,0</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14,6</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16,4</w:t>
            </w:r>
          </w:p>
        </w:tc>
        <w:tc>
          <w:tcPr>
            <w:tcW w:w="859"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214,8</w:t>
            </w:r>
          </w:p>
        </w:tc>
      </w:tr>
      <w:tr w:rsidR="00CC723E" w:rsidTr="00CC723E">
        <w:trPr>
          <w:trHeight w:val="397"/>
        </w:trPr>
        <w:tc>
          <w:tcPr>
            <w:tcW w:w="858" w:type="dxa"/>
          </w:tcPr>
          <w:p w:rsidR="00CC723E" w:rsidRPr="008955A1" w:rsidRDefault="00CC723E" w:rsidP="00641F1C">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1995</w:t>
            </w:r>
          </w:p>
        </w:tc>
        <w:tc>
          <w:tcPr>
            <w:tcW w:w="74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17,8</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11,0</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8,9</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8,5</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7,9</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6,7</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5,4</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4,6</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4,5</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4,7</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4,6</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3,2</w:t>
            </w:r>
          </w:p>
        </w:tc>
        <w:tc>
          <w:tcPr>
            <w:tcW w:w="859"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131,6</w:t>
            </w:r>
          </w:p>
        </w:tc>
      </w:tr>
      <w:tr w:rsidR="00CC723E" w:rsidTr="00CC723E">
        <w:trPr>
          <w:trHeight w:val="397"/>
        </w:trPr>
        <w:tc>
          <w:tcPr>
            <w:tcW w:w="858" w:type="dxa"/>
          </w:tcPr>
          <w:p w:rsidR="00CC723E" w:rsidRPr="008955A1" w:rsidRDefault="00CC723E" w:rsidP="00641F1C">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1996</w:t>
            </w:r>
          </w:p>
        </w:tc>
        <w:tc>
          <w:tcPr>
            <w:tcW w:w="74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4,1</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2,8</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2,8</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2,2</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1,6</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1,2</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0,7</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-0,2</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0,3</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1,2</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1,9</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1,4</w:t>
            </w:r>
          </w:p>
        </w:tc>
        <w:tc>
          <w:tcPr>
            <w:tcW w:w="859"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21,8</w:t>
            </w:r>
          </w:p>
        </w:tc>
      </w:tr>
      <w:tr w:rsidR="00CC723E" w:rsidTr="00CC723E">
        <w:trPr>
          <w:trHeight w:val="397"/>
        </w:trPr>
        <w:tc>
          <w:tcPr>
            <w:tcW w:w="858" w:type="dxa"/>
          </w:tcPr>
          <w:p w:rsidR="00CC723E" w:rsidRPr="008955A1" w:rsidRDefault="00CC723E" w:rsidP="00641F1C">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1997</w:t>
            </w:r>
          </w:p>
        </w:tc>
        <w:tc>
          <w:tcPr>
            <w:tcW w:w="74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2,3</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1,5</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1,4</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1,0</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0,9</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1,1</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0,9</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-0,1</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-0,3</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0,2</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0,6</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1,0</w:t>
            </w:r>
          </w:p>
        </w:tc>
        <w:tc>
          <w:tcPr>
            <w:tcW w:w="859"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11,0</w:t>
            </w:r>
          </w:p>
        </w:tc>
      </w:tr>
      <w:tr w:rsidR="00CC723E" w:rsidTr="00CC723E">
        <w:trPr>
          <w:trHeight w:val="397"/>
        </w:trPr>
        <w:tc>
          <w:tcPr>
            <w:tcW w:w="858" w:type="dxa"/>
          </w:tcPr>
          <w:p w:rsidR="00CC723E" w:rsidRPr="008955A1" w:rsidRDefault="00CC723E" w:rsidP="00641F1C">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1998</w:t>
            </w:r>
          </w:p>
        </w:tc>
        <w:tc>
          <w:tcPr>
            <w:tcW w:w="74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1,5</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0,9</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0,6</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0,4</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0,5</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0,1</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0,2</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3,7</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38,4</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4,5</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5,7</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11,6</w:t>
            </w:r>
          </w:p>
        </w:tc>
        <w:tc>
          <w:tcPr>
            <w:tcW w:w="859"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84,5</w:t>
            </w:r>
          </w:p>
        </w:tc>
      </w:tr>
      <w:tr w:rsidR="00CC723E" w:rsidTr="00CC723E">
        <w:trPr>
          <w:trHeight w:val="397"/>
        </w:trPr>
        <w:tc>
          <w:tcPr>
            <w:tcW w:w="858" w:type="dxa"/>
          </w:tcPr>
          <w:p w:rsidR="00CC723E" w:rsidRPr="008955A1" w:rsidRDefault="00CC723E" w:rsidP="00641F1C">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1999</w:t>
            </w:r>
          </w:p>
        </w:tc>
        <w:tc>
          <w:tcPr>
            <w:tcW w:w="74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8,4</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4,1</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2,8</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3,0</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2,2</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1,9</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2,8</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1,2</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1,5</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1,4</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1,2</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1,3</w:t>
            </w:r>
          </w:p>
        </w:tc>
        <w:tc>
          <w:tcPr>
            <w:tcW w:w="859"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36,6</w:t>
            </w:r>
          </w:p>
        </w:tc>
      </w:tr>
      <w:tr w:rsidR="00CC723E" w:rsidTr="00CC723E">
        <w:trPr>
          <w:trHeight w:val="397"/>
        </w:trPr>
        <w:tc>
          <w:tcPr>
            <w:tcW w:w="858" w:type="dxa"/>
          </w:tcPr>
          <w:p w:rsidR="00CC723E" w:rsidRPr="008955A1" w:rsidRDefault="00CC723E" w:rsidP="00641F1C">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2000</w:t>
            </w:r>
          </w:p>
        </w:tc>
        <w:tc>
          <w:tcPr>
            <w:tcW w:w="74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2,3</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1,0</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0,6</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0,9</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1,8</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2,6</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1,8</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1,0</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1,3</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2,1</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1,5</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1,6</w:t>
            </w:r>
          </w:p>
        </w:tc>
        <w:tc>
          <w:tcPr>
            <w:tcW w:w="859"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20,1</w:t>
            </w:r>
          </w:p>
        </w:tc>
      </w:tr>
      <w:tr w:rsidR="00CC723E" w:rsidTr="00CC723E">
        <w:trPr>
          <w:trHeight w:val="397"/>
        </w:trPr>
        <w:tc>
          <w:tcPr>
            <w:tcW w:w="858" w:type="dxa"/>
          </w:tcPr>
          <w:p w:rsidR="00CC723E" w:rsidRPr="008955A1" w:rsidRDefault="00CC723E" w:rsidP="00641F1C">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2001</w:t>
            </w:r>
          </w:p>
        </w:tc>
        <w:tc>
          <w:tcPr>
            <w:tcW w:w="74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2,8</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2,3</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1,9</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1,8</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1,8</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1,6</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0,5</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0,0</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0,6</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1,1</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1,4</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1,6</w:t>
            </w:r>
          </w:p>
        </w:tc>
        <w:tc>
          <w:tcPr>
            <w:tcW w:w="859"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18,8</w:t>
            </w:r>
          </w:p>
        </w:tc>
      </w:tr>
      <w:tr w:rsidR="00CC723E" w:rsidTr="00CC723E">
        <w:trPr>
          <w:trHeight w:val="397"/>
        </w:trPr>
        <w:tc>
          <w:tcPr>
            <w:tcW w:w="858" w:type="dxa"/>
          </w:tcPr>
          <w:p w:rsidR="00CC723E" w:rsidRPr="008955A1" w:rsidRDefault="00CC723E" w:rsidP="00641F1C">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2002</w:t>
            </w:r>
          </w:p>
        </w:tc>
        <w:tc>
          <w:tcPr>
            <w:tcW w:w="74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3,09</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1,16</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1,08</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1,16</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1,69</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0,53</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0,72</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0,09</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0,40</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1,07</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1,61</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1,54</w:t>
            </w:r>
          </w:p>
        </w:tc>
        <w:tc>
          <w:tcPr>
            <w:tcW w:w="859"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15,06</w:t>
            </w:r>
          </w:p>
        </w:tc>
      </w:tr>
      <w:tr w:rsidR="00CC723E" w:rsidTr="00CC723E">
        <w:trPr>
          <w:trHeight w:val="397"/>
        </w:trPr>
        <w:tc>
          <w:tcPr>
            <w:tcW w:w="858" w:type="dxa"/>
          </w:tcPr>
          <w:p w:rsidR="00CC723E" w:rsidRPr="008955A1" w:rsidRDefault="00CC723E" w:rsidP="00641F1C">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2003</w:t>
            </w:r>
          </w:p>
        </w:tc>
        <w:tc>
          <w:tcPr>
            <w:tcW w:w="74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2,40</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1,63</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1,05</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1,02</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0,80</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0,80</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0,71</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-0,41</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0,34</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1,00</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0,96</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1,10</w:t>
            </w:r>
          </w:p>
        </w:tc>
        <w:tc>
          <w:tcPr>
            <w:tcW w:w="859"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11,99</w:t>
            </w:r>
          </w:p>
        </w:tc>
      </w:tr>
      <w:tr w:rsidR="00CC723E" w:rsidTr="00CC723E">
        <w:trPr>
          <w:trHeight w:val="397"/>
        </w:trPr>
        <w:tc>
          <w:tcPr>
            <w:tcW w:w="858" w:type="dxa"/>
          </w:tcPr>
          <w:p w:rsidR="00CC723E" w:rsidRPr="008955A1" w:rsidRDefault="00CC723E" w:rsidP="00641F1C">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2004</w:t>
            </w:r>
          </w:p>
        </w:tc>
        <w:tc>
          <w:tcPr>
            <w:tcW w:w="74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1,75</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0,99</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0,75</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0,99</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0,74</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0,78</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0,92</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0,42</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0,43</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1,14</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1,11</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1,14</w:t>
            </w:r>
          </w:p>
        </w:tc>
        <w:tc>
          <w:tcPr>
            <w:tcW w:w="859"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11,74</w:t>
            </w:r>
          </w:p>
        </w:tc>
      </w:tr>
      <w:tr w:rsidR="00CC723E" w:rsidTr="00CC723E">
        <w:trPr>
          <w:trHeight w:val="397"/>
        </w:trPr>
        <w:tc>
          <w:tcPr>
            <w:tcW w:w="858" w:type="dxa"/>
          </w:tcPr>
          <w:p w:rsidR="00CC723E" w:rsidRPr="008955A1" w:rsidRDefault="00CC723E" w:rsidP="00641F1C">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2005</w:t>
            </w:r>
          </w:p>
        </w:tc>
        <w:tc>
          <w:tcPr>
            <w:tcW w:w="74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2,62</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1,23</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1,34</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1,12</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0,80</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0,64</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0,46</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-0,14</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0,25</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0,55</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0,74</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0,82</w:t>
            </w:r>
          </w:p>
        </w:tc>
        <w:tc>
          <w:tcPr>
            <w:tcW w:w="859"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10,91</w:t>
            </w:r>
          </w:p>
        </w:tc>
      </w:tr>
      <w:tr w:rsidR="00CC723E" w:rsidTr="00CC723E">
        <w:trPr>
          <w:trHeight w:val="397"/>
        </w:trPr>
        <w:tc>
          <w:tcPr>
            <w:tcW w:w="858" w:type="dxa"/>
          </w:tcPr>
          <w:p w:rsidR="00CC723E" w:rsidRPr="008955A1" w:rsidRDefault="00CC723E" w:rsidP="00641F1C">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2006</w:t>
            </w:r>
          </w:p>
        </w:tc>
        <w:tc>
          <w:tcPr>
            <w:tcW w:w="74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2,43</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1,66</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0,82</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0,35</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0,48</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0,28</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0,67</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0,19</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0,09</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0,28</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0,63</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0,79</w:t>
            </w:r>
          </w:p>
        </w:tc>
        <w:tc>
          <w:tcPr>
            <w:tcW w:w="859"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9,00</w:t>
            </w:r>
          </w:p>
        </w:tc>
      </w:tr>
      <w:tr w:rsidR="00CC723E" w:rsidTr="00CC723E">
        <w:trPr>
          <w:trHeight w:val="397"/>
        </w:trPr>
        <w:tc>
          <w:tcPr>
            <w:tcW w:w="858" w:type="dxa"/>
          </w:tcPr>
          <w:p w:rsidR="00CC723E" w:rsidRPr="008955A1" w:rsidRDefault="00CC723E" w:rsidP="00641F1C">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2007</w:t>
            </w:r>
          </w:p>
        </w:tc>
        <w:tc>
          <w:tcPr>
            <w:tcW w:w="74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1,68</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1,11</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0,59</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0,57</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0,63</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0,95</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0,87</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0,09</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0,79</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1,64</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1,23</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1,13</w:t>
            </w:r>
          </w:p>
        </w:tc>
        <w:tc>
          <w:tcPr>
            <w:tcW w:w="859"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11,87</w:t>
            </w:r>
          </w:p>
        </w:tc>
      </w:tr>
      <w:tr w:rsidR="00CC723E" w:rsidTr="00CC723E">
        <w:trPr>
          <w:trHeight w:val="397"/>
        </w:trPr>
        <w:tc>
          <w:tcPr>
            <w:tcW w:w="858" w:type="dxa"/>
          </w:tcPr>
          <w:p w:rsidR="00CC723E" w:rsidRPr="008955A1" w:rsidRDefault="00CC723E" w:rsidP="00641F1C">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2008</w:t>
            </w:r>
          </w:p>
        </w:tc>
        <w:tc>
          <w:tcPr>
            <w:tcW w:w="74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2,31</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1,20</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1,20</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1,42</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1,35</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0,97</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0,51</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0,36</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0,80</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0,91</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0,83</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0,69</w:t>
            </w:r>
          </w:p>
        </w:tc>
        <w:tc>
          <w:tcPr>
            <w:tcW w:w="859"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13,28</w:t>
            </w:r>
          </w:p>
        </w:tc>
      </w:tr>
      <w:tr w:rsidR="00CC723E" w:rsidTr="00CC723E">
        <w:trPr>
          <w:trHeight w:val="397"/>
        </w:trPr>
        <w:tc>
          <w:tcPr>
            <w:tcW w:w="858" w:type="dxa"/>
          </w:tcPr>
          <w:p w:rsidR="00CC723E" w:rsidRPr="008955A1" w:rsidRDefault="00CC723E" w:rsidP="00641F1C">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2009</w:t>
            </w:r>
          </w:p>
        </w:tc>
        <w:tc>
          <w:tcPr>
            <w:tcW w:w="74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2,37</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1,65</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1,31</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0,69</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0,57</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0,60</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0,63</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0,00</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-0,03</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0,00</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0,29</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0,41</w:t>
            </w:r>
          </w:p>
        </w:tc>
        <w:tc>
          <w:tcPr>
            <w:tcW w:w="859"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8,80</w:t>
            </w:r>
          </w:p>
        </w:tc>
      </w:tr>
      <w:tr w:rsidR="00CC723E" w:rsidTr="00CC723E">
        <w:trPr>
          <w:trHeight w:val="397"/>
        </w:trPr>
        <w:tc>
          <w:tcPr>
            <w:tcW w:w="858" w:type="dxa"/>
          </w:tcPr>
          <w:p w:rsidR="00CC723E" w:rsidRPr="008955A1" w:rsidRDefault="00CC723E" w:rsidP="00641F1C">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2010</w:t>
            </w:r>
          </w:p>
        </w:tc>
        <w:tc>
          <w:tcPr>
            <w:tcW w:w="74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1,64</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0,86</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0,63</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0,29</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0,50</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0,39</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0,36</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0,55</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0,84</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0,50</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0,81</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1,08</w:t>
            </w:r>
          </w:p>
        </w:tc>
        <w:tc>
          <w:tcPr>
            <w:tcW w:w="859"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8,78</w:t>
            </w:r>
          </w:p>
        </w:tc>
      </w:tr>
      <w:tr w:rsidR="00CC723E" w:rsidTr="00CC723E">
        <w:trPr>
          <w:trHeight w:val="397"/>
        </w:trPr>
        <w:tc>
          <w:tcPr>
            <w:tcW w:w="858" w:type="dxa"/>
          </w:tcPr>
          <w:p w:rsidR="00CC723E" w:rsidRPr="008955A1" w:rsidRDefault="00CC723E" w:rsidP="00641F1C">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2011</w:t>
            </w:r>
          </w:p>
        </w:tc>
        <w:tc>
          <w:tcPr>
            <w:tcW w:w="74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2,37</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0,78</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0,62</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0,43</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0,48</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0,23</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-0,01</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-0,24</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-0,04</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0,48</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0,42</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0,44</w:t>
            </w:r>
          </w:p>
        </w:tc>
        <w:tc>
          <w:tcPr>
            <w:tcW w:w="859"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6,10</w:t>
            </w:r>
          </w:p>
        </w:tc>
      </w:tr>
      <w:tr w:rsidR="00CC723E" w:rsidTr="00CC723E">
        <w:trPr>
          <w:trHeight w:val="397"/>
        </w:trPr>
        <w:tc>
          <w:tcPr>
            <w:tcW w:w="858" w:type="dxa"/>
          </w:tcPr>
          <w:p w:rsidR="00CC723E" w:rsidRPr="008955A1" w:rsidRDefault="00CC723E" w:rsidP="00641F1C">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2012</w:t>
            </w:r>
          </w:p>
        </w:tc>
        <w:tc>
          <w:tcPr>
            <w:tcW w:w="74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0,50</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0,37</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0,58</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0,31</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0,52</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0,89</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1,23</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0,10</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0,55</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0,46</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0,34</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0,54</w:t>
            </w:r>
          </w:p>
        </w:tc>
        <w:tc>
          <w:tcPr>
            <w:tcW w:w="859"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6,58</w:t>
            </w:r>
          </w:p>
        </w:tc>
      </w:tr>
      <w:tr w:rsidR="00CC723E" w:rsidTr="00CC723E">
        <w:trPr>
          <w:trHeight w:val="397"/>
        </w:trPr>
        <w:tc>
          <w:tcPr>
            <w:tcW w:w="858" w:type="dxa"/>
          </w:tcPr>
          <w:p w:rsidR="00CC723E" w:rsidRPr="008955A1" w:rsidRDefault="00CC723E" w:rsidP="00641F1C">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2013</w:t>
            </w:r>
          </w:p>
        </w:tc>
        <w:tc>
          <w:tcPr>
            <w:tcW w:w="74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0,97</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0,56</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0,34</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0,51</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0,66</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0,42</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0,82</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0,14</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0,21</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0,57</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0,56</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0,51</w:t>
            </w:r>
          </w:p>
        </w:tc>
        <w:tc>
          <w:tcPr>
            <w:tcW w:w="859"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6,45</w:t>
            </w:r>
          </w:p>
        </w:tc>
      </w:tr>
      <w:tr w:rsidR="00CC723E" w:rsidTr="00CC723E">
        <w:trPr>
          <w:trHeight w:val="397"/>
        </w:trPr>
        <w:tc>
          <w:tcPr>
            <w:tcW w:w="858" w:type="dxa"/>
          </w:tcPr>
          <w:p w:rsidR="00CC723E" w:rsidRPr="008955A1" w:rsidRDefault="00CC723E" w:rsidP="00641F1C">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2014</w:t>
            </w:r>
          </w:p>
        </w:tc>
        <w:tc>
          <w:tcPr>
            <w:tcW w:w="74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0,59</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0,70</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1,02</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0,90</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0,90</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0,62</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0,49</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0,24</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0,65</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0,82</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1,28</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2,62</w:t>
            </w:r>
          </w:p>
        </w:tc>
        <w:tc>
          <w:tcPr>
            <w:tcW w:w="859"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11,36</w:t>
            </w:r>
          </w:p>
        </w:tc>
      </w:tr>
      <w:tr w:rsidR="00CC723E" w:rsidTr="00CC723E">
        <w:trPr>
          <w:trHeight w:val="397"/>
        </w:trPr>
        <w:tc>
          <w:tcPr>
            <w:tcW w:w="858" w:type="dxa"/>
          </w:tcPr>
          <w:p w:rsidR="00CC723E" w:rsidRPr="008955A1" w:rsidRDefault="00CC723E" w:rsidP="00641F1C">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2015</w:t>
            </w:r>
          </w:p>
        </w:tc>
        <w:tc>
          <w:tcPr>
            <w:tcW w:w="74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3,85</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2,22</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1,21</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0,46</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0,35</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0,19</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0,80</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0,35</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0,57</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0,74</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0,75</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0,77</w:t>
            </w:r>
          </w:p>
        </w:tc>
        <w:tc>
          <w:tcPr>
            <w:tcW w:w="859"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12,91</w:t>
            </w:r>
          </w:p>
        </w:tc>
      </w:tr>
      <w:tr w:rsidR="00CC723E" w:rsidTr="00CC723E">
        <w:trPr>
          <w:trHeight w:val="397"/>
        </w:trPr>
        <w:tc>
          <w:tcPr>
            <w:tcW w:w="858" w:type="dxa"/>
          </w:tcPr>
          <w:p w:rsidR="00CC723E" w:rsidRPr="008955A1" w:rsidRDefault="00CC723E" w:rsidP="00641F1C">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2016</w:t>
            </w:r>
          </w:p>
        </w:tc>
        <w:tc>
          <w:tcPr>
            <w:tcW w:w="74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0,96</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0,63</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0,46</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0,44</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0,41</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0,36</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0,54</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0,01</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0,17</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0,43</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0,44</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0,40</w:t>
            </w:r>
          </w:p>
        </w:tc>
        <w:tc>
          <w:tcPr>
            <w:tcW w:w="859"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5,38</w:t>
            </w:r>
          </w:p>
        </w:tc>
      </w:tr>
      <w:tr w:rsidR="00CC723E" w:rsidTr="00CC723E">
        <w:trPr>
          <w:trHeight w:val="397"/>
        </w:trPr>
        <w:tc>
          <w:tcPr>
            <w:tcW w:w="858" w:type="dxa"/>
          </w:tcPr>
          <w:p w:rsidR="00CC723E" w:rsidRPr="008955A1" w:rsidRDefault="00CC723E" w:rsidP="00641F1C">
            <w:pPr>
              <w:spacing w:after="0" w:line="240" w:lineRule="auto"/>
              <w:jc w:val="center"/>
              <w:rPr>
                <w:rFonts w:ascii="Times New Roman" w:hAnsi="Times New Roman" w:cs="Times New Roman"/>
                <w:sz w:val="26"/>
                <w:szCs w:val="26"/>
              </w:rPr>
            </w:pPr>
            <w:r w:rsidRPr="008955A1">
              <w:rPr>
                <w:rFonts w:ascii="Times New Roman" w:hAnsi="Times New Roman" w:cs="Times New Roman"/>
                <w:sz w:val="26"/>
                <w:szCs w:val="26"/>
              </w:rPr>
              <w:t>2017</w:t>
            </w:r>
          </w:p>
        </w:tc>
        <w:tc>
          <w:tcPr>
            <w:tcW w:w="74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0,62</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0,22</w:t>
            </w:r>
          </w:p>
        </w:tc>
        <w:tc>
          <w:tcPr>
            <w:tcW w:w="673"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0,13</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0,33</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0,37</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0,61</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0,07</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-0,54</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-0,15</w:t>
            </w:r>
          </w:p>
        </w:tc>
        <w:tc>
          <w:tcPr>
            <w:tcW w:w="672"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0,20</w:t>
            </w:r>
          </w:p>
        </w:tc>
        <w:tc>
          <w:tcPr>
            <w:tcW w:w="672" w:type="dxa"/>
          </w:tcPr>
          <w:p w:rsidR="00CC723E" w:rsidRPr="00CC723E" w:rsidRDefault="00CC723E" w:rsidP="00CC723E">
            <w:pPr>
              <w:jc w:val="center"/>
              <w:rPr>
                <w:rFonts w:ascii="Times New Roman" w:hAnsi="Times New Roman" w:cs="Times New Roman"/>
                <w:sz w:val="20"/>
                <w:szCs w:val="20"/>
              </w:rPr>
            </w:pPr>
          </w:p>
        </w:tc>
        <w:tc>
          <w:tcPr>
            <w:tcW w:w="672" w:type="dxa"/>
          </w:tcPr>
          <w:p w:rsidR="00CC723E" w:rsidRPr="00CC723E" w:rsidRDefault="00CC723E" w:rsidP="00CC723E">
            <w:pPr>
              <w:jc w:val="center"/>
              <w:rPr>
                <w:rFonts w:ascii="Times New Roman" w:hAnsi="Times New Roman" w:cs="Times New Roman"/>
                <w:sz w:val="20"/>
                <w:szCs w:val="20"/>
              </w:rPr>
            </w:pPr>
          </w:p>
        </w:tc>
        <w:tc>
          <w:tcPr>
            <w:tcW w:w="859" w:type="dxa"/>
          </w:tcPr>
          <w:p w:rsidR="00CC723E" w:rsidRPr="00CC723E" w:rsidRDefault="00CC723E" w:rsidP="00CC723E">
            <w:pPr>
              <w:jc w:val="center"/>
              <w:rPr>
                <w:rFonts w:ascii="Times New Roman" w:hAnsi="Times New Roman" w:cs="Times New Roman"/>
                <w:sz w:val="20"/>
                <w:szCs w:val="20"/>
              </w:rPr>
            </w:pPr>
            <w:r w:rsidRPr="00CC723E">
              <w:rPr>
                <w:rFonts w:ascii="Times New Roman" w:hAnsi="Times New Roman" w:cs="Times New Roman"/>
                <w:sz w:val="20"/>
                <w:szCs w:val="20"/>
              </w:rPr>
              <w:t>1,87</w:t>
            </w:r>
          </w:p>
        </w:tc>
      </w:tr>
    </w:tbl>
    <w:p w:rsidR="0051616B" w:rsidRDefault="00455797" w:rsidP="0051616B">
      <w:pPr>
        <w:spacing w:after="0" w:line="240" w:lineRule="auto"/>
        <w:jc w:val="center"/>
        <w:rPr>
          <w:rFonts w:ascii="Times New Roman" w:hAnsi="Times New Roman" w:cs="Times New Roman"/>
          <w:b/>
          <w:sz w:val="24"/>
        </w:rPr>
      </w:pPr>
      <w:r>
        <w:rPr>
          <w:rFonts w:ascii="Times New Roman" w:hAnsi="Times New Roman" w:cs="Times New Roman"/>
          <w:b/>
          <w:sz w:val="24"/>
        </w:rPr>
        <w:t>Таблица</w:t>
      </w:r>
      <w:proofErr w:type="gramStart"/>
      <w:r>
        <w:rPr>
          <w:rFonts w:ascii="Times New Roman" w:hAnsi="Times New Roman" w:cs="Times New Roman"/>
          <w:b/>
          <w:sz w:val="24"/>
        </w:rPr>
        <w:t xml:space="preserve"> В</w:t>
      </w:r>
      <w:proofErr w:type="gramEnd"/>
      <w:r w:rsidR="0051616B">
        <w:rPr>
          <w:rFonts w:ascii="Times New Roman" w:hAnsi="Times New Roman" w:cs="Times New Roman"/>
          <w:b/>
          <w:sz w:val="24"/>
        </w:rPr>
        <w:t xml:space="preserve"> – Месячные и годовые значения инфляции по Российской Федерации в 1991-2017 гг. </w:t>
      </w:r>
    </w:p>
    <w:p w:rsidR="00455797" w:rsidRPr="008955A1" w:rsidRDefault="0051616B" w:rsidP="008955A1">
      <w:pPr>
        <w:spacing w:after="0" w:line="240" w:lineRule="auto"/>
        <w:jc w:val="center"/>
        <w:rPr>
          <w:rFonts w:ascii="Times New Roman" w:hAnsi="Times New Roman" w:cs="Times New Roman"/>
          <w:sz w:val="24"/>
        </w:rPr>
      </w:pPr>
      <w:r w:rsidRPr="0051616B">
        <w:rPr>
          <w:rFonts w:ascii="Times New Roman" w:hAnsi="Times New Roman" w:cs="Times New Roman"/>
          <w:sz w:val="24"/>
        </w:rPr>
        <w:t>Примечание – Источник:</w:t>
      </w:r>
      <w:r>
        <w:rPr>
          <w:rFonts w:ascii="Times New Roman" w:hAnsi="Times New Roman" w:cs="Times New Roman"/>
          <w:sz w:val="24"/>
        </w:rPr>
        <w:t xml:space="preserve"> С</w:t>
      </w:r>
      <w:r w:rsidRPr="0051616B">
        <w:rPr>
          <w:rFonts w:ascii="Times New Roman" w:hAnsi="Times New Roman" w:cs="Times New Roman"/>
          <w:sz w:val="24"/>
        </w:rPr>
        <w:t>обственная разработка на основе данных с сайта Росстата</w:t>
      </w:r>
      <w:r w:rsidR="00641F1C">
        <w:rPr>
          <w:rFonts w:ascii="Times New Roman" w:hAnsi="Times New Roman" w:cs="Times New Roman"/>
          <w:sz w:val="24"/>
        </w:rPr>
        <w:t>.</w:t>
      </w:r>
    </w:p>
    <w:p w:rsidR="00F50C99" w:rsidRDefault="00F50C99" w:rsidP="00C0029C">
      <w:pPr>
        <w:pStyle w:val="11"/>
        <w:spacing w:before="0" w:after="0"/>
      </w:pPr>
      <w:bookmarkStart w:id="23" w:name="_Toc498792364"/>
    </w:p>
    <w:p w:rsidR="00F50C99" w:rsidRDefault="00F50C99" w:rsidP="00C0029C">
      <w:pPr>
        <w:pStyle w:val="11"/>
        <w:spacing w:before="0" w:after="0"/>
      </w:pPr>
    </w:p>
    <w:p w:rsidR="00F50C99" w:rsidRDefault="00F50C99" w:rsidP="00C0029C">
      <w:pPr>
        <w:pStyle w:val="11"/>
        <w:spacing w:before="0" w:after="0"/>
      </w:pPr>
    </w:p>
    <w:p w:rsidR="00F50C99" w:rsidRDefault="00F50C99" w:rsidP="00C0029C">
      <w:pPr>
        <w:pStyle w:val="11"/>
        <w:spacing w:before="0" w:after="0"/>
      </w:pPr>
    </w:p>
    <w:p w:rsidR="00F50C99" w:rsidRDefault="00F50C99" w:rsidP="00C0029C">
      <w:pPr>
        <w:pStyle w:val="11"/>
        <w:spacing w:before="0" w:after="0"/>
      </w:pPr>
    </w:p>
    <w:p w:rsidR="00F50C99" w:rsidRDefault="00F50C99" w:rsidP="00C0029C">
      <w:pPr>
        <w:pStyle w:val="11"/>
        <w:spacing w:before="0" w:after="0"/>
      </w:pPr>
    </w:p>
    <w:p w:rsidR="00F50C99" w:rsidRDefault="00F50C99" w:rsidP="00C0029C">
      <w:pPr>
        <w:pStyle w:val="11"/>
        <w:spacing w:before="0" w:after="0"/>
      </w:pPr>
    </w:p>
    <w:p w:rsidR="00F50C99" w:rsidRDefault="00F50C99" w:rsidP="00C0029C">
      <w:pPr>
        <w:pStyle w:val="11"/>
        <w:spacing w:before="0" w:after="0"/>
      </w:pPr>
    </w:p>
    <w:p w:rsidR="00F50C99" w:rsidRDefault="00F50C99" w:rsidP="00C0029C">
      <w:pPr>
        <w:pStyle w:val="11"/>
        <w:spacing w:before="0" w:after="0"/>
      </w:pPr>
    </w:p>
    <w:p w:rsidR="00F50C99" w:rsidRDefault="00F50C99" w:rsidP="00C0029C">
      <w:pPr>
        <w:pStyle w:val="11"/>
        <w:spacing w:before="0" w:after="0"/>
      </w:pPr>
    </w:p>
    <w:p w:rsidR="00F50C99" w:rsidRDefault="00F50C99" w:rsidP="00C0029C">
      <w:pPr>
        <w:pStyle w:val="11"/>
        <w:spacing w:before="0" w:after="0"/>
      </w:pPr>
    </w:p>
    <w:p w:rsidR="00F50C99" w:rsidRDefault="00F50C99" w:rsidP="00C0029C">
      <w:pPr>
        <w:pStyle w:val="11"/>
        <w:spacing w:before="0" w:after="0"/>
      </w:pPr>
    </w:p>
    <w:p w:rsidR="00F50C99" w:rsidRDefault="00F50C99" w:rsidP="00C0029C">
      <w:pPr>
        <w:pStyle w:val="11"/>
        <w:spacing w:before="0" w:after="0"/>
      </w:pPr>
    </w:p>
    <w:p w:rsidR="00F50C99" w:rsidRDefault="00F50C99" w:rsidP="00C0029C">
      <w:pPr>
        <w:pStyle w:val="11"/>
        <w:spacing w:before="0" w:after="0"/>
      </w:pPr>
    </w:p>
    <w:p w:rsidR="00F50C99" w:rsidRDefault="00F50C99" w:rsidP="00C0029C">
      <w:pPr>
        <w:pStyle w:val="11"/>
        <w:spacing w:before="0" w:after="0"/>
      </w:pPr>
    </w:p>
    <w:p w:rsidR="00F50C99" w:rsidRDefault="00F50C99" w:rsidP="00C0029C">
      <w:pPr>
        <w:pStyle w:val="11"/>
        <w:spacing w:before="0" w:after="0"/>
      </w:pPr>
    </w:p>
    <w:p w:rsidR="00F50C99" w:rsidRDefault="00F50C99" w:rsidP="00C0029C">
      <w:pPr>
        <w:pStyle w:val="11"/>
        <w:spacing w:before="0" w:after="0"/>
      </w:pPr>
    </w:p>
    <w:p w:rsidR="00F50C99" w:rsidRDefault="00F50C99" w:rsidP="00C0029C">
      <w:pPr>
        <w:pStyle w:val="11"/>
        <w:spacing w:before="0" w:after="0"/>
      </w:pPr>
    </w:p>
    <w:p w:rsidR="00F50C99" w:rsidRDefault="00F50C99" w:rsidP="00C0029C">
      <w:pPr>
        <w:pStyle w:val="11"/>
        <w:spacing w:before="0" w:after="0"/>
      </w:pPr>
    </w:p>
    <w:p w:rsidR="00F50C99" w:rsidRDefault="00F50C99" w:rsidP="00C0029C">
      <w:pPr>
        <w:pStyle w:val="11"/>
        <w:spacing w:before="0" w:after="0"/>
      </w:pPr>
    </w:p>
    <w:p w:rsidR="00F50C99" w:rsidRDefault="00F50C99" w:rsidP="00C0029C">
      <w:pPr>
        <w:pStyle w:val="11"/>
        <w:spacing w:before="0" w:after="0"/>
      </w:pPr>
    </w:p>
    <w:p w:rsidR="00F50C99" w:rsidRDefault="00F50C99" w:rsidP="00C0029C">
      <w:pPr>
        <w:pStyle w:val="11"/>
        <w:spacing w:before="0" w:after="0"/>
      </w:pPr>
    </w:p>
    <w:p w:rsidR="003B75FE" w:rsidRDefault="00455797" w:rsidP="00C0029C">
      <w:pPr>
        <w:pStyle w:val="11"/>
        <w:spacing w:before="0" w:after="0"/>
      </w:pPr>
      <w:r>
        <w:t xml:space="preserve">ПРИЛОЖЕНИЕ </w:t>
      </w:r>
      <w:r w:rsidR="00707C0D">
        <w:t>Г</w:t>
      </w:r>
      <w:bookmarkEnd w:id="23"/>
    </w:p>
    <w:p w:rsidR="003B75FE" w:rsidRDefault="003B75FE" w:rsidP="003B75FE">
      <w:pPr>
        <w:spacing w:after="0" w:line="360" w:lineRule="auto"/>
        <w:jc w:val="center"/>
        <w:rPr>
          <w:rFonts w:ascii="Times New Roman" w:hAnsi="Times New Roman" w:cs="Times New Roman"/>
          <w:b/>
          <w:sz w:val="32"/>
        </w:rPr>
      </w:pPr>
      <w:r>
        <w:rPr>
          <w:rFonts w:ascii="Times New Roman" w:hAnsi="Times New Roman" w:cs="Times New Roman"/>
          <w:b/>
          <w:noProof/>
          <w:sz w:val="32"/>
          <w:lang w:eastAsia="ru-RU"/>
        </w:rPr>
        <w:drawing>
          <wp:inline distT="0" distB="0" distL="0" distR="0">
            <wp:extent cx="5876925" cy="3429000"/>
            <wp:effectExtent l="19050" t="0" r="9525" b="0"/>
            <wp:docPr id="6" name="Рисунок 5" descr="032157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2157D0.jpg"/>
                    <pic:cNvPicPr/>
                  </pic:nvPicPr>
                  <pic:blipFill>
                    <a:blip r:embed="rId21" cstate="print"/>
                    <a:stretch>
                      <a:fillRect/>
                    </a:stretch>
                  </pic:blipFill>
                  <pic:spPr>
                    <a:xfrm>
                      <a:off x="0" y="0"/>
                      <a:ext cx="5876925" cy="3429000"/>
                    </a:xfrm>
                    <a:prstGeom prst="rect">
                      <a:avLst/>
                    </a:prstGeom>
                  </pic:spPr>
                </pic:pic>
              </a:graphicData>
            </a:graphic>
          </wp:inline>
        </w:drawing>
      </w:r>
    </w:p>
    <w:p w:rsidR="003B75FE" w:rsidRDefault="00F50C99" w:rsidP="00CF3BB4">
      <w:pPr>
        <w:spacing w:after="0" w:line="240" w:lineRule="auto"/>
        <w:jc w:val="center"/>
        <w:rPr>
          <w:rFonts w:ascii="Times New Roman" w:hAnsi="Times New Roman" w:cs="Times New Roman"/>
          <w:b/>
          <w:sz w:val="24"/>
        </w:rPr>
      </w:pPr>
      <w:r>
        <w:rPr>
          <w:rFonts w:ascii="Times New Roman" w:hAnsi="Times New Roman" w:cs="Times New Roman"/>
          <w:b/>
          <w:sz w:val="24"/>
        </w:rPr>
        <w:lastRenderedPageBreak/>
        <w:t>Таблица Г</w:t>
      </w:r>
      <w:r w:rsidR="003B75FE" w:rsidRPr="003B75FE">
        <w:rPr>
          <w:rFonts w:ascii="Times New Roman" w:hAnsi="Times New Roman" w:cs="Times New Roman"/>
          <w:b/>
          <w:sz w:val="24"/>
        </w:rPr>
        <w:t xml:space="preserve">.1 – Параметры 60-ого опроса населения относительно инфляции. </w:t>
      </w:r>
    </w:p>
    <w:p w:rsidR="00641F1C" w:rsidRDefault="003B75FE" w:rsidP="008955A1">
      <w:pPr>
        <w:spacing w:after="0" w:line="240" w:lineRule="auto"/>
        <w:jc w:val="center"/>
        <w:rPr>
          <w:rFonts w:ascii="Times New Roman" w:hAnsi="Times New Roman" w:cs="Times New Roman"/>
          <w:sz w:val="24"/>
        </w:rPr>
      </w:pPr>
      <w:r w:rsidRPr="00641F1C">
        <w:rPr>
          <w:rFonts w:ascii="Times New Roman" w:hAnsi="Times New Roman" w:cs="Times New Roman"/>
          <w:sz w:val="24"/>
        </w:rPr>
        <w:t xml:space="preserve">Примечание – Источник: </w:t>
      </w:r>
      <w:r w:rsidRPr="00641F1C">
        <w:rPr>
          <w:rFonts w:ascii="Times New Roman" w:hAnsi="Times New Roman" w:cs="Times New Roman"/>
          <w:sz w:val="24"/>
          <w:lang w:val="en-US"/>
        </w:rPr>
        <w:t>[</w:t>
      </w:r>
      <w:r w:rsidR="00331552">
        <w:rPr>
          <w:rFonts w:ascii="Times New Roman" w:hAnsi="Times New Roman" w:cs="Times New Roman"/>
          <w:sz w:val="24"/>
        </w:rPr>
        <w:t>26</w:t>
      </w:r>
      <w:r w:rsidR="00641F1C" w:rsidRPr="00641F1C">
        <w:rPr>
          <w:rFonts w:ascii="Times New Roman" w:hAnsi="Times New Roman" w:cs="Times New Roman"/>
          <w:sz w:val="24"/>
          <w:lang w:val="en-US"/>
        </w:rPr>
        <w:t>]</w:t>
      </w:r>
      <w:r w:rsidR="00641F1C" w:rsidRPr="00641F1C">
        <w:rPr>
          <w:rFonts w:ascii="Times New Roman" w:hAnsi="Times New Roman" w:cs="Times New Roman"/>
          <w:sz w:val="24"/>
        </w:rPr>
        <w:t>.</w:t>
      </w:r>
    </w:p>
    <w:p w:rsidR="00661B1A" w:rsidRDefault="00661B1A" w:rsidP="00CF3BB4">
      <w:pPr>
        <w:spacing w:after="0" w:line="240" w:lineRule="auto"/>
        <w:jc w:val="center"/>
        <w:rPr>
          <w:rFonts w:ascii="Times New Roman" w:hAnsi="Times New Roman" w:cs="Times New Roman"/>
          <w:sz w:val="24"/>
        </w:rPr>
      </w:pPr>
      <w:r>
        <w:rPr>
          <w:rFonts w:ascii="Times New Roman" w:hAnsi="Times New Roman" w:cs="Times New Roman"/>
          <w:noProof/>
          <w:sz w:val="24"/>
          <w:lang w:eastAsia="ru-RU"/>
        </w:rPr>
        <w:drawing>
          <wp:inline distT="0" distB="0" distL="0" distR="0">
            <wp:extent cx="6019800" cy="4333875"/>
            <wp:effectExtent l="19050" t="0" r="0" b="0"/>
            <wp:docPr id="7" name="Рисунок 6" descr="222B91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B914E.jpg"/>
                    <pic:cNvPicPr/>
                  </pic:nvPicPr>
                  <pic:blipFill>
                    <a:blip r:embed="rId22" cstate="print"/>
                    <a:stretch>
                      <a:fillRect/>
                    </a:stretch>
                  </pic:blipFill>
                  <pic:spPr>
                    <a:xfrm>
                      <a:off x="0" y="0"/>
                      <a:ext cx="6019800" cy="4333875"/>
                    </a:xfrm>
                    <a:prstGeom prst="rect">
                      <a:avLst/>
                    </a:prstGeom>
                  </pic:spPr>
                </pic:pic>
              </a:graphicData>
            </a:graphic>
          </wp:inline>
        </w:drawing>
      </w:r>
    </w:p>
    <w:p w:rsidR="00661B1A" w:rsidRDefault="00F50C99" w:rsidP="00CF3BB4">
      <w:pPr>
        <w:spacing w:after="0" w:line="240" w:lineRule="auto"/>
        <w:jc w:val="center"/>
        <w:rPr>
          <w:rFonts w:ascii="Times New Roman" w:hAnsi="Times New Roman" w:cs="Times New Roman"/>
          <w:b/>
          <w:sz w:val="24"/>
        </w:rPr>
      </w:pPr>
      <w:r>
        <w:rPr>
          <w:rFonts w:ascii="Times New Roman" w:hAnsi="Times New Roman" w:cs="Times New Roman"/>
          <w:b/>
          <w:sz w:val="24"/>
        </w:rPr>
        <w:t>Рисунок Г</w:t>
      </w:r>
      <w:r w:rsidR="00661B1A" w:rsidRPr="00661B1A">
        <w:rPr>
          <w:rFonts w:ascii="Times New Roman" w:hAnsi="Times New Roman" w:cs="Times New Roman"/>
          <w:b/>
          <w:sz w:val="24"/>
        </w:rPr>
        <w:t xml:space="preserve"> – Динамика ИПН и его </w:t>
      </w:r>
      <w:proofErr w:type="spellStart"/>
      <w:r w:rsidR="00661B1A" w:rsidRPr="00661B1A">
        <w:rPr>
          <w:rFonts w:ascii="Times New Roman" w:hAnsi="Times New Roman" w:cs="Times New Roman"/>
          <w:b/>
          <w:sz w:val="24"/>
        </w:rPr>
        <w:t>субагрегатов</w:t>
      </w:r>
      <w:proofErr w:type="spellEnd"/>
      <w:r w:rsidR="00661B1A" w:rsidRPr="00661B1A">
        <w:rPr>
          <w:rFonts w:ascii="Times New Roman" w:hAnsi="Times New Roman" w:cs="Times New Roman"/>
          <w:b/>
          <w:sz w:val="24"/>
        </w:rPr>
        <w:t xml:space="preserve"> в 2015-2017 гг.</w:t>
      </w:r>
    </w:p>
    <w:p w:rsidR="00661B1A" w:rsidRDefault="00661B1A" w:rsidP="00CF3BB4">
      <w:pPr>
        <w:spacing w:after="0" w:line="240" w:lineRule="auto"/>
        <w:jc w:val="center"/>
        <w:rPr>
          <w:rFonts w:ascii="Times New Roman" w:hAnsi="Times New Roman" w:cs="Times New Roman"/>
          <w:sz w:val="24"/>
        </w:rPr>
      </w:pPr>
      <w:r w:rsidRPr="00661B1A">
        <w:rPr>
          <w:rFonts w:ascii="Times New Roman" w:hAnsi="Times New Roman" w:cs="Times New Roman"/>
          <w:sz w:val="24"/>
        </w:rPr>
        <w:t xml:space="preserve">Примечание – Источник: </w:t>
      </w:r>
      <w:r w:rsidRPr="00661B1A">
        <w:rPr>
          <w:rFonts w:ascii="Times New Roman" w:hAnsi="Times New Roman" w:cs="Times New Roman"/>
          <w:sz w:val="24"/>
          <w:lang w:val="en-US"/>
        </w:rPr>
        <w:t>[</w:t>
      </w:r>
      <w:r w:rsidR="00331552">
        <w:rPr>
          <w:rFonts w:ascii="Times New Roman" w:hAnsi="Times New Roman" w:cs="Times New Roman"/>
          <w:sz w:val="24"/>
        </w:rPr>
        <w:t>26</w:t>
      </w:r>
      <w:r w:rsidRPr="00661B1A">
        <w:rPr>
          <w:rFonts w:ascii="Times New Roman" w:hAnsi="Times New Roman" w:cs="Times New Roman"/>
          <w:sz w:val="24"/>
          <w:lang w:val="en-US"/>
        </w:rPr>
        <w:t>]</w:t>
      </w:r>
      <w:r w:rsidR="00BE0CC4">
        <w:rPr>
          <w:rFonts w:ascii="Times New Roman" w:hAnsi="Times New Roman" w:cs="Times New Roman"/>
          <w:sz w:val="24"/>
        </w:rPr>
        <w:t>.</w:t>
      </w:r>
    </w:p>
    <w:p w:rsidR="00661B1A" w:rsidRDefault="00661B1A" w:rsidP="006642A8">
      <w:pPr>
        <w:spacing w:after="0" w:line="240" w:lineRule="auto"/>
        <w:ind w:left="-426"/>
        <w:jc w:val="center"/>
        <w:rPr>
          <w:rFonts w:ascii="Times New Roman" w:hAnsi="Times New Roman" w:cs="Times New Roman"/>
          <w:sz w:val="24"/>
        </w:rPr>
      </w:pPr>
      <w:r>
        <w:rPr>
          <w:rFonts w:ascii="Times New Roman" w:hAnsi="Times New Roman" w:cs="Times New Roman"/>
          <w:noProof/>
          <w:sz w:val="24"/>
          <w:lang w:eastAsia="ru-RU"/>
        </w:rPr>
        <w:lastRenderedPageBreak/>
        <w:drawing>
          <wp:inline distT="0" distB="0" distL="0" distR="0">
            <wp:extent cx="6351706" cy="7486650"/>
            <wp:effectExtent l="19050" t="0" r="0" b="0"/>
            <wp:docPr id="8" name="Рисунок 7" descr="3e64eF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64eF21.jpg"/>
                    <pic:cNvPicPr/>
                  </pic:nvPicPr>
                  <pic:blipFill>
                    <a:blip r:embed="rId23" cstate="print"/>
                    <a:stretch>
                      <a:fillRect/>
                    </a:stretch>
                  </pic:blipFill>
                  <pic:spPr>
                    <a:xfrm>
                      <a:off x="0" y="0"/>
                      <a:ext cx="6351706" cy="7486650"/>
                    </a:xfrm>
                    <a:prstGeom prst="rect">
                      <a:avLst/>
                    </a:prstGeom>
                  </pic:spPr>
                </pic:pic>
              </a:graphicData>
            </a:graphic>
          </wp:inline>
        </w:drawing>
      </w:r>
    </w:p>
    <w:p w:rsidR="006642A8" w:rsidRDefault="00F50C99" w:rsidP="00CF3BB4">
      <w:pPr>
        <w:spacing w:after="0" w:line="240" w:lineRule="auto"/>
        <w:jc w:val="center"/>
        <w:rPr>
          <w:rFonts w:ascii="Times New Roman" w:hAnsi="Times New Roman" w:cs="Times New Roman"/>
          <w:b/>
          <w:sz w:val="24"/>
        </w:rPr>
      </w:pPr>
      <w:r>
        <w:rPr>
          <w:rFonts w:ascii="Times New Roman" w:hAnsi="Times New Roman" w:cs="Times New Roman"/>
          <w:b/>
          <w:sz w:val="24"/>
        </w:rPr>
        <w:t>Таблица Г</w:t>
      </w:r>
      <w:r w:rsidR="006642A8" w:rsidRPr="006642A8">
        <w:rPr>
          <w:rFonts w:ascii="Times New Roman" w:hAnsi="Times New Roman" w:cs="Times New Roman"/>
          <w:b/>
          <w:sz w:val="24"/>
        </w:rPr>
        <w:t>.2 – Ответы респондентов на вопрос «Почему Вы думаете, что цены на продукты питания, непродовольственные товары и на услуги в следующем месяце вырастут очень сильно?»</w:t>
      </w:r>
    </w:p>
    <w:p w:rsidR="006642A8" w:rsidRDefault="006642A8" w:rsidP="00CF3BB4">
      <w:pPr>
        <w:spacing w:after="0" w:line="240" w:lineRule="auto"/>
        <w:jc w:val="center"/>
        <w:rPr>
          <w:rFonts w:ascii="Times New Roman" w:hAnsi="Times New Roman" w:cs="Times New Roman"/>
          <w:sz w:val="24"/>
        </w:rPr>
      </w:pPr>
      <w:r w:rsidRPr="006642A8">
        <w:rPr>
          <w:rFonts w:ascii="Times New Roman" w:hAnsi="Times New Roman" w:cs="Times New Roman"/>
          <w:sz w:val="24"/>
        </w:rPr>
        <w:t xml:space="preserve">Примечание – Источник: </w:t>
      </w:r>
      <w:r w:rsidRPr="006642A8">
        <w:rPr>
          <w:rFonts w:ascii="Times New Roman" w:hAnsi="Times New Roman" w:cs="Times New Roman"/>
          <w:sz w:val="24"/>
          <w:lang w:val="en-US"/>
        </w:rPr>
        <w:t>[</w:t>
      </w:r>
      <w:r w:rsidR="00331552">
        <w:rPr>
          <w:rFonts w:ascii="Times New Roman" w:hAnsi="Times New Roman" w:cs="Times New Roman"/>
          <w:sz w:val="24"/>
        </w:rPr>
        <w:t>26</w:t>
      </w:r>
      <w:r w:rsidRPr="006642A8">
        <w:rPr>
          <w:rFonts w:ascii="Times New Roman" w:hAnsi="Times New Roman" w:cs="Times New Roman"/>
          <w:sz w:val="24"/>
          <w:lang w:val="en-US"/>
        </w:rPr>
        <w:t>]</w:t>
      </w:r>
      <w:r w:rsidRPr="006642A8">
        <w:rPr>
          <w:rFonts w:ascii="Times New Roman" w:hAnsi="Times New Roman" w:cs="Times New Roman"/>
          <w:sz w:val="24"/>
        </w:rPr>
        <w:t>.</w:t>
      </w:r>
    </w:p>
    <w:p w:rsidR="006642A8" w:rsidRDefault="006642A8" w:rsidP="00CF3BB4">
      <w:pPr>
        <w:spacing w:after="0" w:line="240" w:lineRule="auto"/>
        <w:jc w:val="center"/>
        <w:rPr>
          <w:rFonts w:ascii="Times New Roman" w:hAnsi="Times New Roman" w:cs="Times New Roman"/>
          <w:sz w:val="24"/>
        </w:rPr>
      </w:pPr>
    </w:p>
    <w:p w:rsidR="006642A8" w:rsidRDefault="006642A8" w:rsidP="00CF3BB4">
      <w:pPr>
        <w:spacing w:after="0" w:line="240" w:lineRule="auto"/>
        <w:jc w:val="center"/>
        <w:rPr>
          <w:rFonts w:ascii="Times New Roman" w:hAnsi="Times New Roman" w:cs="Times New Roman"/>
          <w:sz w:val="24"/>
        </w:rPr>
      </w:pPr>
    </w:p>
    <w:p w:rsidR="006642A8" w:rsidRDefault="006642A8" w:rsidP="00CF3BB4">
      <w:pPr>
        <w:spacing w:after="0" w:line="240" w:lineRule="auto"/>
        <w:jc w:val="center"/>
        <w:rPr>
          <w:rFonts w:ascii="Times New Roman" w:hAnsi="Times New Roman" w:cs="Times New Roman"/>
          <w:sz w:val="24"/>
        </w:rPr>
      </w:pPr>
    </w:p>
    <w:p w:rsidR="006642A8" w:rsidRDefault="006642A8" w:rsidP="008955A1">
      <w:pPr>
        <w:spacing w:after="0" w:line="240" w:lineRule="auto"/>
        <w:rPr>
          <w:rFonts w:ascii="Times New Roman" w:hAnsi="Times New Roman" w:cs="Times New Roman"/>
          <w:sz w:val="24"/>
        </w:rPr>
      </w:pPr>
    </w:p>
    <w:p w:rsidR="006642A8" w:rsidRDefault="006642A8" w:rsidP="006642A8">
      <w:pPr>
        <w:spacing w:after="0" w:line="240" w:lineRule="auto"/>
        <w:ind w:left="-426"/>
        <w:jc w:val="center"/>
        <w:rPr>
          <w:rFonts w:ascii="Times New Roman" w:hAnsi="Times New Roman" w:cs="Times New Roman"/>
          <w:sz w:val="24"/>
        </w:rPr>
      </w:pPr>
      <w:r>
        <w:rPr>
          <w:rFonts w:ascii="Times New Roman" w:hAnsi="Times New Roman" w:cs="Times New Roman"/>
          <w:noProof/>
          <w:sz w:val="24"/>
          <w:lang w:eastAsia="ru-RU"/>
        </w:rPr>
        <w:lastRenderedPageBreak/>
        <w:drawing>
          <wp:inline distT="0" distB="0" distL="0" distR="0">
            <wp:extent cx="6324600" cy="8153400"/>
            <wp:effectExtent l="19050" t="0" r="0" b="0"/>
            <wp:docPr id="10" name="Рисунок 9" descr="a1698B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698B91.jpg"/>
                    <pic:cNvPicPr/>
                  </pic:nvPicPr>
                  <pic:blipFill>
                    <a:blip r:embed="rId24" cstate="print"/>
                    <a:stretch>
                      <a:fillRect/>
                    </a:stretch>
                  </pic:blipFill>
                  <pic:spPr>
                    <a:xfrm>
                      <a:off x="0" y="0"/>
                      <a:ext cx="6324600" cy="8153400"/>
                    </a:xfrm>
                    <a:prstGeom prst="rect">
                      <a:avLst/>
                    </a:prstGeom>
                  </pic:spPr>
                </pic:pic>
              </a:graphicData>
            </a:graphic>
          </wp:inline>
        </w:drawing>
      </w:r>
    </w:p>
    <w:p w:rsidR="006642A8" w:rsidRDefault="00F50C99" w:rsidP="006642A8">
      <w:pPr>
        <w:spacing w:after="0" w:line="240" w:lineRule="auto"/>
        <w:ind w:left="-426"/>
        <w:jc w:val="center"/>
        <w:rPr>
          <w:rFonts w:ascii="Times New Roman" w:hAnsi="Times New Roman" w:cs="Times New Roman"/>
          <w:b/>
          <w:sz w:val="24"/>
        </w:rPr>
      </w:pPr>
      <w:r>
        <w:rPr>
          <w:rFonts w:ascii="Times New Roman" w:hAnsi="Times New Roman" w:cs="Times New Roman"/>
          <w:b/>
          <w:sz w:val="24"/>
        </w:rPr>
        <w:t>Таблица Г</w:t>
      </w:r>
      <w:r w:rsidR="006642A8" w:rsidRPr="006642A8">
        <w:rPr>
          <w:rFonts w:ascii="Times New Roman" w:hAnsi="Times New Roman" w:cs="Times New Roman"/>
          <w:b/>
          <w:sz w:val="24"/>
        </w:rPr>
        <w:t>.3 – Ответы респондентов на вопрос «Почему Вы думаете, что цены на продукты питания, непродовольственные товары и на услуги в следующем месяце вырастут умеренно?»</w:t>
      </w:r>
    </w:p>
    <w:p w:rsidR="006642A8" w:rsidRDefault="006642A8" w:rsidP="008955A1">
      <w:pPr>
        <w:spacing w:after="0" w:line="240" w:lineRule="auto"/>
        <w:ind w:left="-426"/>
        <w:jc w:val="center"/>
        <w:rPr>
          <w:rFonts w:ascii="Times New Roman" w:hAnsi="Times New Roman" w:cs="Times New Roman"/>
          <w:sz w:val="24"/>
        </w:rPr>
      </w:pPr>
      <w:r w:rsidRPr="006642A8">
        <w:rPr>
          <w:rFonts w:ascii="Times New Roman" w:hAnsi="Times New Roman" w:cs="Times New Roman"/>
          <w:sz w:val="24"/>
        </w:rPr>
        <w:t xml:space="preserve">Примечание – Источник: </w:t>
      </w:r>
      <w:r w:rsidRPr="006642A8">
        <w:rPr>
          <w:rFonts w:ascii="Times New Roman" w:hAnsi="Times New Roman" w:cs="Times New Roman"/>
          <w:sz w:val="24"/>
          <w:lang w:val="en-US"/>
        </w:rPr>
        <w:t>[</w:t>
      </w:r>
      <w:r w:rsidR="00331552">
        <w:rPr>
          <w:rFonts w:ascii="Times New Roman" w:hAnsi="Times New Roman" w:cs="Times New Roman"/>
          <w:sz w:val="24"/>
        </w:rPr>
        <w:t>26</w:t>
      </w:r>
      <w:r w:rsidRPr="006642A8">
        <w:rPr>
          <w:rFonts w:ascii="Times New Roman" w:hAnsi="Times New Roman" w:cs="Times New Roman"/>
          <w:sz w:val="24"/>
          <w:lang w:val="en-US"/>
        </w:rPr>
        <w:t>]</w:t>
      </w:r>
      <w:r w:rsidR="008955A1">
        <w:rPr>
          <w:rFonts w:ascii="Times New Roman" w:hAnsi="Times New Roman" w:cs="Times New Roman"/>
          <w:sz w:val="24"/>
        </w:rPr>
        <w:t>.</w:t>
      </w:r>
    </w:p>
    <w:p w:rsidR="006642A8" w:rsidRDefault="006642A8" w:rsidP="006642A8">
      <w:pPr>
        <w:spacing w:after="0" w:line="240" w:lineRule="auto"/>
        <w:ind w:left="-426"/>
        <w:jc w:val="center"/>
        <w:rPr>
          <w:rFonts w:ascii="Times New Roman" w:hAnsi="Times New Roman" w:cs="Times New Roman"/>
          <w:sz w:val="24"/>
        </w:rPr>
      </w:pPr>
      <w:r>
        <w:rPr>
          <w:rFonts w:ascii="Times New Roman" w:hAnsi="Times New Roman" w:cs="Times New Roman"/>
          <w:noProof/>
          <w:sz w:val="24"/>
          <w:lang w:eastAsia="ru-RU"/>
        </w:rPr>
        <w:lastRenderedPageBreak/>
        <w:drawing>
          <wp:inline distT="0" distB="0" distL="0" distR="0">
            <wp:extent cx="6086475" cy="7877206"/>
            <wp:effectExtent l="19050" t="0" r="9525" b="0"/>
            <wp:docPr id="11" name="Рисунок 10" descr="6C4000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C40009a.jpg"/>
                    <pic:cNvPicPr/>
                  </pic:nvPicPr>
                  <pic:blipFill>
                    <a:blip r:embed="rId25" cstate="print"/>
                    <a:stretch>
                      <a:fillRect/>
                    </a:stretch>
                  </pic:blipFill>
                  <pic:spPr>
                    <a:xfrm>
                      <a:off x="0" y="0"/>
                      <a:ext cx="6086475" cy="7877206"/>
                    </a:xfrm>
                    <a:prstGeom prst="rect">
                      <a:avLst/>
                    </a:prstGeom>
                  </pic:spPr>
                </pic:pic>
              </a:graphicData>
            </a:graphic>
          </wp:inline>
        </w:drawing>
      </w:r>
    </w:p>
    <w:p w:rsidR="006642A8" w:rsidRDefault="00F50C99" w:rsidP="006642A8">
      <w:pPr>
        <w:spacing w:after="0" w:line="240" w:lineRule="auto"/>
        <w:ind w:left="-426"/>
        <w:jc w:val="center"/>
        <w:rPr>
          <w:rFonts w:ascii="Times New Roman" w:hAnsi="Times New Roman" w:cs="Times New Roman"/>
          <w:b/>
          <w:sz w:val="24"/>
          <w:szCs w:val="24"/>
        </w:rPr>
      </w:pPr>
      <w:r>
        <w:rPr>
          <w:rFonts w:ascii="Times New Roman" w:hAnsi="Times New Roman" w:cs="Times New Roman"/>
          <w:b/>
          <w:sz w:val="24"/>
          <w:szCs w:val="24"/>
        </w:rPr>
        <w:t>Таблица Г</w:t>
      </w:r>
      <w:r w:rsidR="006642A8" w:rsidRPr="006642A8">
        <w:rPr>
          <w:rFonts w:ascii="Times New Roman" w:hAnsi="Times New Roman" w:cs="Times New Roman"/>
          <w:b/>
          <w:sz w:val="24"/>
          <w:szCs w:val="24"/>
        </w:rPr>
        <w:t>.4 – Ответы респондентов на вопрос «Почему Вы думаете, что цены на продукты питания, непродовольственные товары и на услуги в следующем месяце вырастут незначительно?</w:t>
      </w:r>
      <w:r w:rsidR="00624192">
        <w:rPr>
          <w:rFonts w:ascii="Times New Roman" w:hAnsi="Times New Roman" w:cs="Times New Roman"/>
          <w:b/>
          <w:sz w:val="24"/>
          <w:szCs w:val="24"/>
        </w:rPr>
        <w:t>»</w:t>
      </w:r>
    </w:p>
    <w:p w:rsidR="006642A8" w:rsidRDefault="006642A8" w:rsidP="006642A8">
      <w:pPr>
        <w:spacing w:after="0" w:line="240" w:lineRule="auto"/>
        <w:ind w:left="-426"/>
        <w:jc w:val="center"/>
        <w:rPr>
          <w:rFonts w:ascii="Times New Roman" w:hAnsi="Times New Roman" w:cs="Times New Roman"/>
          <w:sz w:val="24"/>
          <w:szCs w:val="24"/>
        </w:rPr>
      </w:pPr>
      <w:r>
        <w:rPr>
          <w:rFonts w:ascii="Times New Roman" w:hAnsi="Times New Roman" w:cs="Times New Roman"/>
          <w:sz w:val="24"/>
          <w:szCs w:val="24"/>
        </w:rPr>
        <w:t xml:space="preserve">Примечание – Источник: </w:t>
      </w:r>
      <w:r>
        <w:rPr>
          <w:rFonts w:ascii="Times New Roman" w:hAnsi="Times New Roman" w:cs="Times New Roman"/>
          <w:sz w:val="24"/>
          <w:szCs w:val="24"/>
          <w:lang w:val="en-US"/>
        </w:rPr>
        <w:t>[</w:t>
      </w:r>
      <w:r w:rsidR="00331552">
        <w:rPr>
          <w:rFonts w:ascii="Times New Roman" w:hAnsi="Times New Roman" w:cs="Times New Roman"/>
          <w:sz w:val="24"/>
          <w:szCs w:val="24"/>
        </w:rPr>
        <w:t>26</w:t>
      </w:r>
      <w:r>
        <w:rPr>
          <w:rFonts w:ascii="Times New Roman" w:hAnsi="Times New Roman" w:cs="Times New Roman"/>
          <w:sz w:val="24"/>
          <w:szCs w:val="24"/>
          <w:lang w:val="en-US"/>
        </w:rPr>
        <w:t>]</w:t>
      </w:r>
      <w:r>
        <w:rPr>
          <w:rFonts w:ascii="Times New Roman" w:hAnsi="Times New Roman" w:cs="Times New Roman"/>
          <w:sz w:val="24"/>
          <w:szCs w:val="24"/>
        </w:rPr>
        <w:t>.</w:t>
      </w:r>
    </w:p>
    <w:p w:rsidR="00B577E7" w:rsidRDefault="00B577E7" w:rsidP="006642A8">
      <w:pPr>
        <w:spacing w:after="0" w:line="240" w:lineRule="auto"/>
        <w:ind w:left="-426"/>
        <w:jc w:val="center"/>
        <w:rPr>
          <w:rFonts w:ascii="Times New Roman" w:hAnsi="Times New Roman" w:cs="Times New Roman"/>
          <w:sz w:val="24"/>
          <w:szCs w:val="24"/>
        </w:rPr>
      </w:pPr>
    </w:p>
    <w:p w:rsidR="00B577E7" w:rsidRDefault="00B577E7" w:rsidP="00176FB7">
      <w:pPr>
        <w:spacing w:after="0" w:line="240" w:lineRule="auto"/>
        <w:rPr>
          <w:rFonts w:ascii="Times New Roman" w:hAnsi="Times New Roman" w:cs="Times New Roman"/>
          <w:sz w:val="24"/>
          <w:szCs w:val="24"/>
        </w:rPr>
      </w:pPr>
    </w:p>
    <w:p w:rsidR="00B577E7" w:rsidRDefault="00455797" w:rsidP="00C0029C">
      <w:pPr>
        <w:pStyle w:val="11"/>
        <w:spacing w:before="0" w:after="0"/>
      </w:pPr>
      <w:bookmarkStart w:id="24" w:name="_Toc498792365"/>
      <w:r>
        <w:lastRenderedPageBreak/>
        <w:t xml:space="preserve">ПРИЛОЖЕНИЕ </w:t>
      </w:r>
      <w:r w:rsidR="00707C0D">
        <w:t>Д</w:t>
      </w:r>
      <w:bookmarkEnd w:id="24"/>
    </w:p>
    <w:tbl>
      <w:tblPr>
        <w:tblStyle w:val="af0"/>
        <w:tblW w:w="0" w:type="auto"/>
        <w:tblInd w:w="-426" w:type="dxa"/>
        <w:tblLayout w:type="fixed"/>
        <w:tblLook w:val="04A0"/>
      </w:tblPr>
      <w:tblGrid>
        <w:gridCol w:w="2888"/>
        <w:gridCol w:w="2115"/>
        <w:gridCol w:w="1501"/>
        <w:gridCol w:w="3502"/>
      </w:tblGrid>
      <w:tr w:rsidR="00B577E7" w:rsidTr="001874AA">
        <w:trPr>
          <w:trHeight w:val="295"/>
        </w:trPr>
        <w:tc>
          <w:tcPr>
            <w:tcW w:w="5002" w:type="dxa"/>
            <w:gridSpan w:val="2"/>
          </w:tcPr>
          <w:p w:rsidR="00B577E7" w:rsidRPr="00827DD1" w:rsidRDefault="00B577E7" w:rsidP="00B577E7">
            <w:pPr>
              <w:spacing w:after="0" w:line="360" w:lineRule="auto"/>
              <w:jc w:val="center"/>
              <w:rPr>
                <w:rFonts w:ascii="Times New Roman" w:hAnsi="Times New Roman" w:cs="Times New Roman"/>
                <w:sz w:val="26"/>
                <w:szCs w:val="26"/>
              </w:rPr>
            </w:pPr>
            <w:r w:rsidRPr="00827DD1">
              <w:rPr>
                <w:rFonts w:ascii="Times New Roman" w:hAnsi="Times New Roman" w:cs="Times New Roman"/>
                <w:sz w:val="26"/>
                <w:szCs w:val="26"/>
              </w:rPr>
              <w:t xml:space="preserve">1990-1999 гг. </w:t>
            </w:r>
          </w:p>
        </w:tc>
        <w:tc>
          <w:tcPr>
            <w:tcW w:w="5002" w:type="dxa"/>
            <w:gridSpan w:val="2"/>
          </w:tcPr>
          <w:p w:rsidR="00B577E7" w:rsidRPr="00827DD1" w:rsidRDefault="00B577E7" w:rsidP="00B577E7">
            <w:pPr>
              <w:spacing w:after="0" w:line="360" w:lineRule="auto"/>
              <w:jc w:val="center"/>
              <w:rPr>
                <w:rFonts w:ascii="Times New Roman" w:hAnsi="Times New Roman" w:cs="Times New Roman"/>
                <w:sz w:val="26"/>
                <w:szCs w:val="26"/>
              </w:rPr>
            </w:pPr>
            <w:r w:rsidRPr="00827DD1">
              <w:rPr>
                <w:rFonts w:ascii="Times New Roman" w:hAnsi="Times New Roman" w:cs="Times New Roman"/>
                <w:sz w:val="26"/>
                <w:szCs w:val="26"/>
              </w:rPr>
              <w:t>2000-2014 гг.</w:t>
            </w:r>
          </w:p>
        </w:tc>
      </w:tr>
      <w:tr w:rsidR="00B577E7" w:rsidTr="00827DD1">
        <w:trPr>
          <w:trHeight w:val="514"/>
        </w:trPr>
        <w:tc>
          <w:tcPr>
            <w:tcW w:w="2888" w:type="dxa"/>
          </w:tcPr>
          <w:p w:rsidR="00B577E7" w:rsidRPr="00827DD1" w:rsidRDefault="00B577E7" w:rsidP="00B577E7">
            <w:pPr>
              <w:spacing w:after="0" w:line="240" w:lineRule="auto"/>
              <w:jc w:val="center"/>
              <w:rPr>
                <w:rFonts w:ascii="Times New Roman" w:hAnsi="Times New Roman" w:cs="Times New Roman"/>
                <w:sz w:val="26"/>
                <w:szCs w:val="26"/>
              </w:rPr>
            </w:pPr>
            <w:r w:rsidRPr="00827DD1">
              <w:rPr>
                <w:rFonts w:ascii="Times New Roman" w:hAnsi="Times New Roman" w:cs="Times New Roman"/>
                <w:sz w:val="26"/>
                <w:szCs w:val="26"/>
              </w:rPr>
              <w:t>Развитые страны</w:t>
            </w:r>
          </w:p>
        </w:tc>
        <w:tc>
          <w:tcPr>
            <w:tcW w:w="2115" w:type="dxa"/>
          </w:tcPr>
          <w:p w:rsidR="00B577E7" w:rsidRPr="00827DD1" w:rsidRDefault="00B577E7" w:rsidP="00B577E7">
            <w:pPr>
              <w:spacing w:after="0" w:line="240" w:lineRule="auto"/>
              <w:jc w:val="center"/>
              <w:rPr>
                <w:rFonts w:ascii="Times New Roman" w:hAnsi="Times New Roman" w:cs="Times New Roman"/>
                <w:sz w:val="26"/>
                <w:szCs w:val="26"/>
              </w:rPr>
            </w:pPr>
            <w:r w:rsidRPr="00827DD1">
              <w:rPr>
                <w:rFonts w:ascii="Times New Roman" w:hAnsi="Times New Roman" w:cs="Times New Roman"/>
                <w:sz w:val="26"/>
                <w:szCs w:val="26"/>
              </w:rPr>
              <w:t>Развивающиеся страны</w:t>
            </w:r>
          </w:p>
        </w:tc>
        <w:tc>
          <w:tcPr>
            <w:tcW w:w="1501" w:type="dxa"/>
          </w:tcPr>
          <w:p w:rsidR="00B577E7" w:rsidRPr="00827DD1" w:rsidRDefault="00B577E7" w:rsidP="00B577E7">
            <w:pPr>
              <w:spacing w:after="0" w:line="240" w:lineRule="auto"/>
              <w:jc w:val="center"/>
              <w:rPr>
                <w:rFonts w:ascii="Times New Roman" w:hAnsi="Times New Roman" w:cs="Times New Roman"/>
                <w:sz w:val="26"/>
                <w:szCs w:val="26"/>
              </w:rPr>
            </w:pPr>
            <w:r w:rsidRPr="00827DD1">
              <w:rPr>
                <w:rFonts w:ascii="Times New Roman" w:hAnsi="Times New Roman" w:cs="Times New Roman"/>
                <w:sz w:val="26"/>
                <w:szCs w:val="26"/>
              </w:rPr>
              <w:t>Развитые страны</w:t>
            </w:r>
          </w:p>
        </w:tc>
        <w:tc>
          <w:tcPr>
            <w:tcW w:w="3502" w:type="dxa"/>
          </w:tcPr>
          <w:p w:rsidR="00B577E7" w:rsidRPr="00827DD1" w:rsidRDefault="00B577E7" w:rsidP="00B577E7">
            <w:pPr>
              <w:spacing w:after="0" w:line="240" w:lineRule="auto"/>
              <w:jc w:val="center"/>
              <w:rPr>
                <w:rFonts w:ascii="Times New Roman" w:hAnsi="Times New Roman" w:cs="Times New Roman"/>
                <w:sz w:val="26"/>
                <w:szCs w:val="26"/>
              </w:rPr>
            </w:pPr>
            <w:r w:rsidRPr="00827DD1">
              <w:rPr>
                <w:rFonts w:ascii="Times New Roman" w:hAnsi="Times New Roman" w:cs="Times New Roman"/>
                <w:sz w:val="26"/>
                <w:szCs w:val="26"/>
              </w:rPr>
              <w:t>Развивающиеся страны</w:t>
            </w:r>
          </w:p>
        </w:tc>
      </w:tr>
      <w:tr w:rsidR="007F249B" w:rsidTr="001874AA">
        <w:trPr>
          <w:trHeight w:val="146"/>
        </w:trPr>
        <w:tc>
          <w:tcPr>
            <w:tcW w:w="2888" w:type="dxa"/>
          </w:tcPr>
          <w:p w:rsidR="007F249B" w:rsidRPr="004771F0" w:rsidRDefault="00823535" w:rsidP="0018365F">
            <w:pPr>
              <w:spacing w:after="0" w:line="240" w:lineRule="auto"/>
              <w:jc w:val="both"/>
              <w:rPr>
                <w:rFonts w:ascii="Times New Roman" w:hAnsi="Times New Roman" w:cs="Times New Roman"/>
                <w:sz w:val="24"/>
                <w:szCs w:val="24"/>
              </w:rPr>
            </w:pPr>
            <w:r w:rsidRPr="004771F0">
              <w:rPr>
                <w:rFonts w:ascii="Times New Roman" w:hAnsi="Times New Roman" w:cs="Times New Roman"/>
                <w:sz w:val="24"/>
                <w:szCs w:val="24"/>
              </w:rPr>
              <w:t>Новая Зеландия (</w:t>
            </w:r>
            <w:r w:rsidRPr="004771F0">
              <w:rPr>
                <w:rFonts w:ascii="Times New Roman" w:hAnsi="Times New Roman" w:cs="Times New Roman"/>
                <w:sz w:val="24"/>
                <w:szCs w:val="24"/>
                <w:lang w:val="en-US"/>
              </w:rPr>
              <w:t>I</w:t>
            </w:r>
            <w:r w:rsidRPr="004771F0">
              <w:rPr>
                <w:rFonts w:ascii="Times New Roman" w:hAnsi="Times New Roman" w:cs="Times New Roman"/>
                <w:sz w:val="24"/>
                <w:szCs w:val="24"/>
              </w:rPr>
              <w:t xml:space="preserve"> кв., 1990 г.)</w:t>
            </w:r>
          </w:p>
          <w:p w:rsidR="00823535" w:rsidRPr="004771F0" w:rsidRDefault="00823535" w:rsidP="0018365F">
            <w:pPr>
              <w:spacing w:after="0" w:line="240" w:lineRule="auto"/>
              <w:jc w:val="both"/>
              <w:rPr>
                <w:rFonts w:ascii="Times New Roman" w:hAnsi="Times New Roman" w:cs="Times New Roman"/>
                <w:sz w:val="24"/>
                <w:szCs w:val="24"/>
              </w:rPr>
            </w:pPr>
            <w:r w:rsidRPr="004771F0">
              <w:rPr>
                <w:rFonts w:ascii="Times New Roman" w:hAnsi="Times New Roman" w:cs="Times New Roman"/>
                <w:sz w:val="24"/>
                <w:szCs w:val="24"/>
              </w:rPr>
              <w:t>Канада (</w:t>
            </w:r>
            <w:r w:rsidRPr="004771F0">
              <w:rPr>
                <w:rFonts w:ascii="Times New Roman" w:hAnsi="Times New Roman" w:cs="Times New Roman"/>
                <w:sz w:val="24"/>
                <w:szCs w:val="24"/>
                <w:lang w:val="en-US"/>
              </w:rPr>
              <w:t>I</w:t>
            </w:r>
            <w:r w:rsidRPr="00827DD1">
              <w:rPr>
                <w:rFonts w:ascii="Times New Roman" w:hAnsi="Times New Roman" w:cs="Times New Roman"/>
                <w:sz w:val="24"/>
                <w:szCs w:val="24"/>
              </w:rPr>
              <w:t xml:space="preserve"> </w:t>
            </w:r>
            <w:r w:rsidRPr="004771F0">
              <w:rPr>
                <w:rFonts w:ascii="Times New Roman" w:hAnsi="Times New Roman" w:cs="Times New Roman"/>
                <w:sz w:val="24"/>
                <w:szCs w:val="24"/>
              </w:rPr>
              <w:t>кв., 1991 г.)</w:t>
            </w:r>
          </w:p>
          <w:p w:rsidR="00823535" w:rsidRPr="004771F0" w:rsidRDefault="00823535" w:rsidP="0018365F">
            <w:pPr>
              <w:spacing w:after="0" w:line="240" w:lineRule="auto"/>
              <w:jc w:val="both"/>
              <w:rPr>
                <w:rFonts w:ascii="Times New Roman" w:hAnsi="Times New Roman" w:cs="Times New Roman"/>
                <w:sz w:val="24"/>
                <w:szCs w:val="24"/>
              </w:rPr>
            </w:pPr>
            <w:r w:rsidRPr="004771F0">
              <w:rPr>
                <w:rFonts w:ascii="Times New Roman" w:hAnsi="Times New Roman" w:cs="Times New Roman"/>
                <w:sz w:val="24"/>
                <w:szCs w:val="24"/>
              </w:rPr>
              <w:t>Израиль (</w:t>
            </w:r>
            <w:r w:rsidRPr="004771F0">
              <w:rPr>
                <w:rFonts w:ascii="Times New Roman" w:hAnsi="Times New Roman" w:cs="Times New Roman"/>
                <w:sz w:val="24"/>
                <w:szCs w:val="24"/>
                <w:lang w:val="en-US"/>
              </w:rPr>
              <w:t>I</w:t>
            </w:r>
            <w:r w:rsidRPr="004771F0">
              <w:rPr>
                <w:rFonts w:ascii="Times New Roman" w:hAnsi="Times New Roman" w:cs="Times New Roman"/>
                <w:sz w:val="24"/>
                <w:szCs w:val="24"/>
              </w:rPr>
              <w:t xml:space="preserve"> кв., 1992 г.)</w:t>
            </w:r>
          </w:p>
          <w:p w:rsidR="00823535" w:rsidRPr="004771F0" w:rsidRDefault="00823535" w:rsidP="0018365F">
            <w:pPr>
              <w:spacing w:after="0" w:line="240" w:lineRule="auto"/>
              <w:jc w:val="both"/>
              <w:rPr>
                <w:rFonts w:ascii="Times New Roman" w:hAnsi="Times New Roman" w:cs="Times New Roman"/>
                <w:sz w:val="24"/>
                <w:szCs w:val="24"/>
              </w:rPr>
            </w:pPr>
            <w:r w:rsidRPr="004771F0">
              <w:rPr>
                <w:rFonts w:ascii="Times New Roman" w:hAnsi="Times New Roman" w:cs="Times New Roman"/>
                <w:sz w:val="24"/>
                <w:szCs w:val="24"/>
              </w:rPr>
              <w:t>Великобритания (</w:t>
            </w:r>
            <w:r w:rsidRPr="004771F0">
              <w:rPr>
                <w:rFonts w:ascii="Times New Roman" w:hAnsi="Times New Roman" w:cs="Times New Roman"/>
                <w:sz w:val="24"/>
                <w:szCs w:val="24"/>
                <w:lang w:val="en-US"/>
              </w:rPr>
              <w:t>IV</w:t>
            </w:r>
            <w:r w:rsidRPr="004771F0">
              <w:rPr>
                <w:rFonts w:ascii="Times New Roman" w:hAnsi="Times New Roman" w:cs="Times New Roman"/>
                <w:sz w:val="24"/>
                <w:szCs w:val="24"/>
              </w:rPr>
              <w:t xml:space="preserve"> кв., 1992 г.)</w:t>
            </w:r>
          </w:p>
          <w:p w:rsidR="00823535" w:rsidRPr="004771F0" w:rsidRDefault="00823535" w:rsidP="0018365F">
            <w:pPr>
              <w:spacing w:after="0" w:line="240" w:lineRule="auto"/>
              <w:jc w:val="both"/>
              <w:rPr>
                <w:rFonts w:ascii="Times New Roman" w:hAnsi="Times New Roman" w:cs="Times New Roman"/>
                <w:sz w:val="24"/>
                <w:szCs w:val="24"/>
              </w:rPr>
            </w:pPr>
            <w:r w:rsidRPr="004771F0">
              <w:rPr>
                <w:rFonts w:ascii="Times New Roman" w:hAnsi="Times New Roman" w:cs="Times New Roman"/>
                <w:sz w:val="24"/>
                <w:szCs w:val="24"/>
              </w:rPr>
              <w:t>Швеция (</w:t>
            </w:r>
            <w:r w:rsidRPr="004771F0">
              <w:rPr>
                <w:rFonts w:ascii="Times New Roman" w:hAnsi="Times New Roman" w:cs="Times New Roman"/>
                <w:sz w:val="24"/>
                <w:szCs w:val="24"/>
                <w:lang w:val="en-US"/>
              </w:rPr>
              <w:t>I</w:t>
            </w:r>
            <w:r w:rsidRPr="004771F0">
              <w:rPr>
                <w:rFonts w:ascii="Times New Roman" w:hAnsi="Times New Roman" w:cs="Times New Roman"/>
                <w:sz w:val="24"/>
                <w:szCs w:val="24"/>
              </w:rPr>
              <w:t xml:space="preserve"> кв., 1993 г.)</w:t>
            </w:r>
          </w:p>
          <w:p w:rsidR="00823535" w:rsidRPr="004771F0" w:rsidRDefault="00823535" w:rsidP="0018365F">
            <w:pPr>
              <w:spacing w:after="0" w:line="240" w:lineRule="auto"/>
              <w:jc w:val="both"/>
              <w:rPr>
                <w:rFonts w:ascii="Times New Roman" w:hAnsi="Times New Roman" w:cs="Times New Roman"/>
                <w:sz w:val="24"/>
                <w:szCs w:val="24"/>
              </w:rPr>
            </w:pPr>
            <w:r w:rsidRPr="004771F0">
              <w:rPr>
                <w:rFonts w:ascii="Times New Roman" w:hAnsi="Times New Roman" w:cs="Times New Roman"/>
                <w:sz w:val="24"/>
                <w:szCs w:val="24"/>
              </w:rPr>
              <w:t>Финляндия (</w:t>
            </w:r>
            <w:r w:rsidRPr="004771F0">
              <w:rPr>
                <w:rFonts w:ascii="Times New Roman" w:hAnsi="Times New Roman" w:cs="Times New Roman"/>
                <w:sz w:val="24"/>
                <w:szCs w:val="24"/>
                <w:lang w:val="en-US"/>
              </w:rPr>
              <w:t>I</w:t>
            </w:r>
            <w:r w:rsidRPr="004771F0">
              <w:rPr>
                <w:rFonts w:ascii="Times New Roman" w:hAnsi="Times New Roman" w:cs="Times New Roman"/>
                <w:sz w:val="24"/>
                <w:szCs w:val="24"/>
              </w:rPr>
              <w:t xml:space="preserve"> кв., 1993 г.)</w:t>
            </w:r>
          </w:p>
          <w:p w:rsidR="00823535" w:rsidRPr="004771F0" w:rsidRDefault="00823535" w:rsidP="0018365F">
            <w:pPr>
              <w:spacing w:after="0" w:line="240" w:lineRule="auto"/>
              <w:jc w:val="both"/>
              <w:rPr>
                <w:rFonts w:ascii="Times New Roman" w:hAnsi="Times New Roman" w:cs="Times New Roman"/>
                <w:sz w:val="24"/>
                <w:szCs w:val="24"/>
              </w:rPr>
            </w:pPr>
            <w:r w:rsidRPr="004771F0">
              <w:rPr>
                <w:rFonts w:ascii="Times New Roman" w:hAnsi="Times New Roman" w:cs="Times New Roman"/>
                <w:sz w:val="24"/>
                <w:szCs w:val="24"/>
              </w:rPr>
              <w:t>Австралия (</w:t>
            </w:r>
            <w:r w:rsidRPr="004771F0">
              <w:rPr>
                <w:rFonts w:ascii="Times New Roman" w:hAnsi="Times New Roman" w:cs="Times New Roman"/>
                <w:sz w:val="24"/>
                <w:szCs w:val="24"/>
                <w:lang w:val="en-US"/>
              </w:rPr>
              <w:t>II</w:t>
            </w:r>
            <w:r w:rsidRPr="004771F0">
              <w:rPr>
                <w:rFonts w:ascii="Times New Roman" w:hAnsi="Times New Roman" w:cs="Times New Roman"/>
                <w:sz w:val="24"/>
                <w:szCs w:val="24"/>
              </w:rPr>
              <w:t xml:space="preserve"> кв., 1993 г.)</w:t>
            </w:r>
          </w:p>
          <w:p w:rsidR="00823535" w:rsidRPr="004771F0" w:rsidRDefault="00823535" w:rsidP="0018365F">
            <w:pPr>
              <w:spacing w:after="0" w:line="240" w:lineRule="auto"/>
              <w:jc w:val="both"/>
              <w:rPr>
                <w:rFonts w:ascii="Times New Roman" w:hAnsi="Times New Roman" w:cs="Times New Roman"/>
                <w:sz w:val="24"/>
                <w:szCs w:val="24"/>
              </w:rPr>
            </w:pPr>
            <w:r w:rsidRPr="004771F0">
              <w:rPr>
                <w:rFonts w:ascii="Times New Roman" w:hAnsi="Times New Roman" w:cs="Times New Roman"/>
                <w:sz w:val="24"/>
                <w:szCs w:val="24"/>
              </w:rPr>
              <w:t>Испания (</w:t>
            </w:r>
            <w:r w:rsidRPr="004771F0">
              <w:rPr>
                <w:rFonts w:ascii="Times New Roman" w:hAnsi="Times New Roman" w:cs="Times New Roman"/>
                <w:sz w:val="24"/>
                <w:szCs w:val="24"/>
                <w:lang w:val="en-US"/>
              </w:rPr>
              <w:t>I</w:t>
            </w:r>
            <w:r w:rsidRPr="004771F0">
              <w:rPr>
                <w:rFonts w:ascii="Times New Roman" w:hAnsi="Times New Roman" w:cs="Times New Roman"/>
                <w:sz w:val="24"/>
                <w:szCs w:val="24"/>
              </w:rPr>
              <w:t xml:space="preserve"> кв., 1995 г.)</w:t>
            </w:r>
          </w:p>
          <w:p w:rsidR="00823535" w:rsidRPr="004771F0" w:rsidRDefault="00823535" w:rsidP="0018365F">
            <w:pPr>
              <w:spacing w:after="0" w:line="240" w:lineRule="auto"/>
              <w:jc w:val="both"/>
              <w:rPr>
                <w:rFonts w:ascii="Times New Roman" w:hAnsi="Times New Roman" w:cs="Times New Roman"/>
                <w:b/>
                <w:sz w:val="24"/>
                <w:szCs w:val="24"/>
              </w:rPr>
            </w:pPr>
            <w:r w:rsidRPr="004771F0">
              <w:rPr>
                <w:rFonts w:ascii="Times New Roman" w:hAnsi="Times New Roman" w:cs="Times New Roman"/>
                <w:sz w:val="24"/>
                <w:szCs w:val="24"/>
              </w:rPr>
              <w:t>Чехия (</w:t>
            </w:r>
            <w:r w:rsidRPr="004771F0">
              <w:rPr>
                <w:rFonts w:ascii="Times New Roman" w:hAnsi="Times New Roman" w:cs="Times New Roman"/>
                <w:sz w:val="24"/>
                <w:szCs w:val="24"/>
                <w:lang w:val="en-US"/>
              </w:rPr>
              <w:t>I</w:t>
            </w:r>
            <w:r w:rsidRPr="004771F0">
              <w:rPr>
                <w:rFonts w:ascii="Times New Roman" w:hAnsi="Times New Roman" w:cs="Times New Roman"/>
                <w:sz w:val="24"/>
                <w:szCs w:val="24"/>
              </w:rPr>
              <w:t xml:space="preserve"> кв., 1998 г.)</w:t>
            </w:r>
          </w:p>
        </w:tc>
        <w:tc>
          <w:tcPr>
            <w:tcW w:w="2115" w:type="dxa"/>
          </w:tcPr>
          <w:p w:rsidR="007F249B" w:rsidRPr="004771F0" w:rsidRDefault="00823535" w:rsidP="0018365F">
            <w:pPr>
              <w:spacing w:after="0" w:line="240" w:lineRule="auto"/>
              <w:jc w:val="both"/>
              <w:rPr>
                <w:rFonts w:ascii="Times New Roman" w:hAnsi="Times New Roman" w:cs="Times New Roman"/>
                <w:sz w:val="24"/>
                <w:szCs w:val="24"/>
              </w:rPr>
            </w:pPr>
            <w:r w:rsidRPr="004771F0">
              <w:rPr>
                <w:rFonts w:ascii="Times New Roman" w:hAnsi="Times New Roman" w:cs="Times New Roman"/>
                <w:sz w:val="24"/>
                <w:szCs w:val="24"/>
              </w:rPr>
              <w:t>Чили (</w:t>
            </w:r>
            <w:r w:rsidRPr="004771F0">
              <w:rPr>
                <w:rFonts w:ascii="Times New Roman" w:hAnsi="Times New Roman" w:cs="Times New Roman"/>
                <w:sz w:val="24"/>
                <w:szCs w:val="24"/>
                <w:lang w:val="en-US"/>
              </w:rPr>
              <w:t>III</w:t>
            </w:r>
            <w:r w:rsidRPr="004771F0">
              <w:rPr>
                <w:rFonts w:ascii="Times New Roman" w:hAnsi="Times New Roman" w:cs="Times New Roman"/>
                <w:sz w:val="24"/>
                <w:szCs w:val="24"/>
              </w:rPr>
              <w:t xml:space="preserve"> кв., 1990 г.)</w:t>
            </w:r>
          </w:p>
          <w:p w:rsidR="00823535" w:rsidRPr="004771F0" w:rsidRDefault="00823535" w:rsidP="0018365F">
            <w:pPr>
              <w:spacing w:after="0" w:line="240" w:lineRule="auto"/>
              <w:jc w:val="both"/>
              <w:rPr>
                <w:rFonts w:ascii="Times New Roman" w:hAnsi="Times New Roman" w:cs="Times New Roman"/>
                <w:sz w:val="24"/>
                <w:szCs w:val="24"/>
              </w:rPr>
            </w:pPr>
            <w:r w:rsidRPr="004771F0">
              <w:rPr>
                <w:rFonts w:ascii="Times New Roman" w:hAnsi="Times New Roman" w:cs="Times New Roman"/>
                <w:sz w:val="24"/>
                <w:szCs w:val="24"/>
              </w:rPr>
              <w:t>Южная Корея (</w:t>
            </w:r>
            <w:r w:rsidRPr="004771F0">
              <w:rPr>
                <w:rFonts w:ascii="Times New Roman" w:hAnsi="Times New Roman" w:cs="Times New Roman"/>
                <w:sz w:val="24"/>
                <w:szCs w:val="24"/>
                <w:lang w:val="en-US"/>
              </w:rPr>
              <w:t>II</w:t>
            </w:r>
            <w:r w:rsidRPr="004771F0">
              <w:rPr>
                <w:rFonts w:ascii="Times New Roman" w:hAnsi="Times New Roman" w:cs="Times New Roman"/>
                <w:sz w:val="24"/>
                <w:szCs w:val="24"/>
              </w:rPr>
              <w:t xml:space="preserve"> кв., 1998 г.)</w:t>
            </w:r>
          </w:p>
          <w:p w:rsidR="00823535" w:rsidRPr="004771F0" w:rsidRDefault="00823535" w:rsidP="0018365F">
            <w:pPr>
              <w:spacing w:after="0" w:line="240" w:lineRule="auto"/>
              <w:jc w:val="both"/>
              <w:rPr>
                <w:rFonts w:ascii="Times New Roman" w:hAnsi="Times New Roman" w:cs="Times New Roman"/>
                <w:sz w:val="24"/>
                <w:szCs w:val="24"/>
              </w:rPr>
            </w:pPr>
            <w:r w:rsidRPr="004771F0">
              <w:rPr>
                <w:rFonts w:ascii="Times New Roman" w:hAnsi="Times New Roman" w:cs="Times New Roman"/>
                <w:sz w:val="24"/>
                <w:szCs w:val="24"/>
              </w:rPr>
              <w:t>Польша (</w:t>
            </w:r>
            <w:r w:rsidRPr="004771F0">
              <w:rPr>
                <w:rFonts w:ascii="Times New Roman" w:hAnsi="Times New Roman" w:cs="Times New Roman"/>
                <w:sz w:val="24"/>
                <w:szCs w:val="24"/>
                <w:lang w:val="en-US"/>
              </w:rPr>
              <w:t>IV</w:t>
            </w:r>
            <w:r w:rsidRPr="004771F0">
              <w:rPr>
                <w:rFonts w:ascii="Times New Roman" w:hAnsi="Times New Roman" w:cs="Times New Roman"/>
                <w:sz w:val="24"/>
                <w:szCs w:val="24"/>
              </w:rPr>
              <w:t xml:space="preserve"> кв., 1998 г.)</w:t>
            </w:r>
          </w:p>
          <w:p w:rsidR="00823535" w:rsidRPr="004771F0" w:rsidRDefault="00823535" w:rsidP="0018365F">
            <w:pPr>
              <w:spacing w:after="0" w:line="240" w:lineRule="auto"/>
              <w:jc w:val="both"/>
              <w:rPr>
                <w:rFonts w:ascii="Times New Roman" w:hAnsi="Times New Roman" w:cs="Times New Roman"/>
                <w:sz w:val="24"/>
                <w:szCs w:val="24"/>
              </w:rPr>
            </w:pPr>
            <w:r w:rsidRPr="004771F0">
              <w:rPr>
                <w:rFonts w:ascii="Times New Roman" w:hAnsi="Times New Roman" w:cs="Times New Roman"/>
                <w:sz w:val="24"/>
                <w:szCs w:val="24"/>
              </w:rPr>
              <w:t>Мексика (</w:t>
            </w:r>
            <w:r w:rsidRPr="004771F0">
              <w:rPr>
                <w:rFonts w:ascii="Times New Roman" w:hAnsi="Times New Roman" w:cs="Times New Roman"/>
                <w:sz w:val="24"/>
                <w:szCs w:val="24"/>
                <w:lang w:val="en-US"/>
              </w:rPr>
              <w:t>I</w:t>
            </w:r>
            <w:r w:rsidRPr="004771F0">
              <w:rPr>
                <w:rFonts w:ascii="Times New Roman" w:hAnsi="Times New Roman" w:cs="Times New Roman"/>
                <w:sz w:val="24"/>
                <w:szCs w:val="24"/>
              </w:rPr>
              <w:t xml:space="preserve"> кв., 1999 г.)</w:t>
            </w:r>
          </w:p>
          <w:p w:rsidR="00823535" w:rsidRPr="004771F0" w:rsidRDefault="00823535" w:rsidP="0018365F">
            <w:pPr>
              <w:spacing w:after="0" w:line="240" w:lineRule="auto"/>
              <w:jc w:val="both"/>
              <w:rPr>
                <w:rFonts w:ascii="Times New Roman" w:hAnsi="Times New Roman" w:cs="Times New Roman"/>
                <w:sz w:val="24"/>
                <w:szCs w:val="24"/>
              </w:rPr>
            </w:pPr>
            <w:r w:rsidRPr="004771F0">
              <w:rPr>
                <w:rFonts w:ascii="Times New Roman" w:hAnsi="Times New Roman" w:cs="Times New Roman"/>
                <w:sz w:val="24"/>
                <w:szCs w:val="24"/>
              </w:rPr>
              <w:t>Бразилия (</w:t>
            </w:r>
            <w:r w:rsidRPr="004771F0">
              <w:rPr>
                <w:rFonts w:ascii="Times New Roman" w:hAnsi="Times New Roman" w:cs="Times New Roman"/>
                <w:sz w:val="24"/>
                <w:szCs w:val="24"/>
                <w:lang w:val="en-US"/>
              </w:rPr>
              <w:t>II</w:t>
            </w:r>
            <w:r w:rsidRPr="004771F0">
              <w:rPr>
                <w:rFonts w:ascii="Times New Roman" w:hAnsi="Times New Roman" w:cs="Times New Roman"/>
                <w:sz w:val="24"/>
                <w:szCs w:val="24"/>
              </w:rPr>
              <w:t xml:space="preserve"> кв., 1999 г.)</w:t>
            </w:r>
          </w:p>
          <w:p w:rsidR="00823535" w:rsidRPr="004771F0" w:rsidRDefault="00823535" w:rsidP="0018365F">
            <w:pPr>
              <w:spacing w:after="0" w:line="240" w:lineRule="auto"/>
              <w:jc w:val="both"/>
              <w:rPr>
                <w:rFonts w:ascii="Times New Roman" w:hAnsi="Times New Roman" w:cs="Times New Roman"/>
                <w:b/>
                <w:sz w:val="24"/>
                <w:szCs w:val="24"/>
              </w:rPr>
            </w:pPr>
            <w:r w:rsidRPr="004771F0">
              <w:rPr>
                <w:rFonts w:ascii="Times New Roman" w:hAnsi="Times New Roman" w:cs="Times New Roman"/>
                <w:sz w:val="24"/>
                <w:szCs w:val="24"/>
              </w:rPr>
              <w:t>Колумбия (</w:t>
            </w:r>
            <w:r w:rsidRPr="004771F0">
              <w:rPr>
                <w:rFonts w:ascii="Times New Roman" w:hAnsi="Times New Roman" w:cs="Times New Roman"/>
                <w:sz w:val="24"/>
                <w:szCs w:val="24"/>
                <w:lang w:val="en-US"/>
              </w:rPr>
              <w:t>III</w:t>
            </w:r>
            <w:r w:rsidRPr="004771F0">
              <w:rPr>
                <w:rFonts w:ascii="Times New Roman" w:hAnsi="Times New Roman" w:cs="Times New Roman"/>
                <w:sz w:val="24"/>
                <w:szCs w:val="24"/>
              </w:rPr>
              <w:t xml:space="preserve"> кв.,</w:t>
            </w:r>
            <w:r w:rsidRPr="00827DD1">
              <w:rPr>
                <w:rFonts w:ascii="Times New Roman" w:hAnsi="Times New Roman" w:cs="Times New Roman"/>
                <w:sz w:val="24"/>
                <w:szCs w:val="24"/>
              </w:rPr>
              <w:t xml:space="preserve"> 1999 </w:t>
            </w:r>
            <w:r w:rsidRPr="004771F0">
              <w:rPr>
                <w:rFonts w:ascii="Times New Roman" w:hAnsi="Times New Roman" w:cs="Times New Roman"/>
                <w:sz w:val="24"/>
                <w:szCs w:val="24"/>
              </w:rPr>
              <w:t>г.)</w:t>
            </w:r>
          </w:p>
        </w:tc>
        <w:tc>
          <w:tcPr>
            <w:tcW w:w="1501" w:type="dxa"/>
          </w:tcPr>
          <w:p w:rsidR="007F249B" w:rsidRPr="004771F0" w:rsidRDefault="00823535" w:rsidP="0018365F">
            <w:pPr>
              <w:spacing w:after="0" w:line="240" w:lineRule="auto"/>
              <w:jc w:val="both"/>
              <w:rPr>
                <w:rFonts w:ascii="Times New Roman" w:hAnsi="Times New Roman" w:cs="Times New Roman"/>
                <w:sz w:val="24"/>
                <w:szCs w:val="24"/>
              </w:rPr>
            </w:pPr>
            <w:r w:rsidRPr="004771F0">
              <w:rPr>
                <w:rFonts w:ascii="Times New Roman" w:hAnsi="Times New Roman" w:cs="Times New Roman"/>
                <w:sz w:val="24"/>
                <w:szCs w:val="24"/>
              </w:rPr>
              <w:t>Норвегия (</w:t>
            </w:r>
            <w:r w:rsidRPr="004771F0">
              <w:rPr>
                <w:rFonts w:ascii="Times New Roman" w:hAnsi="Times New Roman" w:cs="Times New Roman"/>
                <w:sz w:val="24"/>
                <w:szCs w:val="24"/>
                <w:lang w:val="en-US"/>
              </w:rPr>
              <w:t>I</w:t>
            </w:r>
            <w:r w:rsidRPr="004771F0">
              <w:rPr>
                <w:rFonts w:ascii="Times New Roman" w:hAnsi="Times New Roman" w:cs="Times New Roman"/>
                <w:sz w:val="24"/>
                <w:szCs w:val="24"/>
              </w:rPr>
              <w:t xml:space="preserve"> кв., 2001 г.)</w:t>
            </w:r>
          </w:p>
          <w:p w:rsidR="00823535" w:rsidRPr="004771F0" w:rsidRDefault="00823535" w:rsidP="0018365F">
            <w:pPr>
              <w:spacing w:after="0" w:line="240" w:lineRule="auto"/>
              <w:jc w:val="both"/>
              <w:rPr>
                <w:rFonts w:ascii="Times New Roman" w:hAnsi="Times New Roman" w:cs="Times New Roman"/>
                <w:sz w:val="24"/>
                <w:szCs w:val="24"/>
              </w:rPr>
            </w:pPr>
            <w:r w:rsidRPr="004771F0">
              <w:rPr>
                <w:rFonts w:ascii="Times New Roman" w:hAnsi="Times New Roman" w:cs="Times New Roman"/>
                <w:sz w:val="24"/>
                <w:szCs w:val="24"/>
              </w:rPr>
              <w:t>Исландия (</w:t>
            </w:r>
            <w:r w:rsidRPr="004771F0">
              <w:rPr>
                <w:rFonts w:ascii="Times New Roman" w:hAnsi="Times New Roman" w:cs="Times New Roman"/>
                <w:sz w:val="24"/>
                <w:szCs w:val="24"/>
                <w:lang w:val="en-US"/>
              </w:rPr>
              <w:t>I</w:t>
            </w:r>
            <w:r w:rsidRPr="004771F0">
              <w:rPr>
                <w:rFonts w:ascii="Times New Roman" w:hAnsi="Times New Roman" w:cs="Times New Roman"/>
                <w:sz w:val="24"/>
                <w:szCs w:val="24"/>
              </w:rPr>
              <w:t xml:space="preserve"> кв., 2001 г.)</w:t>
            </w:r>
          </w:p>
          <w:p w:rsidR="00823535" w:rsidRPr="004771F0" w:rsidRDefault="00823535" w:rsidP="0018365F">
            <w:pPr>
              <w:spacing w:after="0" w:line="240" w:lineRule="auto"/>
              <w:jc w:val="both"/>
              <w:rPr>
                <w:rFonts w:ascii="Times New Roman" w:hAnsi="Times New Roman" w:cs="Times New Roman"/>
                <w:sz w:val="24"/>
                <w:szCs w:val="24"/>
              </w:rPr>
            </w:pPr>
            <w:r w:rsidRPr="004771F0">
              <w:rPr>
                <w:rFonts w:ascii="Times New Roman" w:hAnsi="Times New Roman" w:cs="Times New Roman"/>
                <w:sz w:val="24"/>
                <w:szCs w:val="24"/>
              </w:rPr>
              <w:t>Швейцария (</w:t>
            </w:r>
            <w:r w:rsidRPr="004771F0">
              <w:rPr>
                <w:rFonts w:ascii="Times New Roman" w:hAnsi="Times New Roman" w:cs="Times New Roman"/>
                <w:sz w:val="24"/>
                <w:szCs w:val="24"/>
                <w:lang w:val="en-US"/>
              </w:rPr>
              <w:t>I</w:t>
            </w:r>
            <w:r w:rsidRPr="004771F0">
              <w:rPr>
                <w:rFonts w:ascii="Times New Roman" w:hAnsi="Times New Roman" w:cs="Times New Roman"/>
                <w:sz w:val="24"/>
                <w:szCs w:val="24"/>
              </w:rPr>
              <w:t xml:space="preserve"> кв., 2000 г.)</w:t>
            </w:r>
          </w:p>
          <w:p w:rsidR="00823535" w:rsidRPr="004771F0" w:rsidRDefault="00823535" w:rsidP="0018365F">
            <w:pPr>
              <w:spacing w:after="0" w:line="240" w:lineRule="auto"/>
              <w:jc w:val="both"/>
              <w:rPr>
                <w:rFonts w:ascii="Times New Roman" w:hAnsi="Times New Roman" w:cs="Times New Roman"/>
                <w:sz w:val="24"/>
                <w:szCs w:val="24"/>
              </w:rPr>
            </w:pPr>
            <w:r w:rsidRPr="004771F0">
              <w:rPr>
                <w:rFonts w:ascii="Times New Roman" w:hAnsi="Times New Roman" w:cs="Times New Roman"/>
                <w:sz w:val="24"/>
                <w:szCs w:val="24"/>
              </w:rPr>
              <w:t>Словакия (</w:t>
            </w:r>
            <w:r w:rsidRPr="004771F0">
              <w:rPr>
                <w:rFonts w:ascii="Times New Roman" w:hAnsi="Times New Roman" w:cs="Times New Roman"/>
                <w:sz w:val="24"/>
                <w:szCs w:val="24"/>
                <w:lang w:val="en-US"/>
              </w:rPr>
              <w:t>I</w:t>
            </w:r>
            <w:r w:rsidRPr="004771F0">
              <w:rPr>
                <w:rFonts w:ascii="Times New Roman" w:hAnsi="Times New Roman" w:cs="Times New Roman"/>
                <w:sz w:val="24"/>
                <w:szCs w:val="24"/>
              </w:rPr>
              <w:t xml:space="preserve"> кв., 2005 г.)</w:t>
            </w:r>
          </w:p>
          <w:p w:rsidR="00823535" w:rsidRPr="004771F0" w:rsidRDefault="00823535" w:rsidP="0018365F">
            <w:pPr>
              <w:spacing w:after="0" w:line="240" w:lineRule="auto"/>
              <w:jc w:val="both"/>
              <w:rPr>
                <w:rFonts w:ascii="Times New Roman" w:hAnsi="Times New Roman" w:cs="Times New Roman"/>
                <w:sz w:val="24"/>
                <w:szCs w:val="24"/>
              </w:rPr>
            </w:pPr>
            <w:r w:rsidRPr="004771F0">
              <w:rPr>
                <w:rFonts w:ascii="Times New Roman" w:hAnsi="Times New Roman" w:cs="Times New Roman"/>
                <w:sz w:val="24"/>
                <w:szCs w:val="24"/>
              </w:rPr>
              <w:t>Япония (</w:t>
            </w:r>
            <w:r w:rsidRPr="004771F0">
              <w:rPr>
                <w:rFonts w:ascii="Times New Roman" w:hAnsi="Times New Roman" w:cs="Times New Roman"/>
                <w:sz w:val="24"/>
                <w:szCs w:val="24"/>
                <w:lang w:val="en-US"/>
              </w:rPr>
              <w:t>I</w:t>
            </w:r>
            <w:r w:rsidRPr="004771F0">
              <w:rPr>
                <w:rFonts w:ascii="Times New Roman" w:hAnsi="Times New Roman" w:cs="Times New Roman"/>
                <w:sz w:val="24"/>
                <w:szCs w:val="24"/>
              </w:rPr>
              <w:t xml:space="preserve"> кв., 2013 г.)</w:t>
            </w:r>
          </w:p>
        </w:tc>
        <w:tc>
          <w:tcPr>
            <w:tcW w:w="3502" w:type="dxa"/>
          </w:tcPr>
          <w:p w:rsidR="007F249B" w:rsidRPr="004771F0" w:rsidRDefault="00823535" w:rsidP="0018365F">
            <w:pPr>
              <w:spacing w:after="0" w:line="240" w:lineRule="auto"/>
              <w:jc w:val="both"/>
              <w:rPr>
                <w:rFonts w:ascii="Times New Roman" w:hAnsi="Times New Roman" w:cs="Times New Roman"/>
                <w:sz w:val="24"/>
                <w:szCs w:val="24"/>
              </w:rPr>
            </w:pPr>
            <w:r w:rsidRPr="004771F0">
              <w:rPr>
                <w:rFonts w:ascii="Times New Roman" w:hAnsi="Times New Roman" w:cs="Times New Roman"/>
                <w:sz w:val="24"/>
                <w:szCs w:val="24"/>
              </w:rPr>
              <w:t>Южная Африка (</w:t>
            </w:r>
            <w:r w:rsidRPr="004771F0">
              <w:rPr>
                <w:rFonts w:ascii="Times New Roman" w:hAnsi="Times New Roman" w:cs="Times New Roman"/>
                <w:sz w:val="24"/>
                <w:szCs w:val="24"/>
                <w:lang w:val="en-US"/>
              </w:rPr>
              <w:t>I</w:t>
            </w:r>
            <w:r w:rsidRPr="004771F0">
              <w:rPr>
                <w:rFonts w:ascii="Times New Roman" w:hAnsi="Times New Roman" w:cs="Times New Roman"/>
                <w:sz w:val="24"/>
                <w:szCs w:val="24"/>
              </w:rPr>
              <w:t xml:space="preserve"> кв., 2000 г.)</w:t>
            </w:r>
          </w:p>
          <w:p w:rsidR="00823535" w:rsidRPr="004771F0" w:rsidRDefault="00823535" w:rsidP="0018365F">
            <w:pPr>
              <w:spacing w:after="0" w:line="240" w:lineRule="auto"/>
              <w:jc w:val="both"/>
              <w:rPr>
                <w:rFonts w:ascii="Times New Roman" w:hAnsi="Times New Roman" w:cs="Times New Roman"/>
                <w:sz w:val="24"/>
                <w:szCs w:val="24"/>
              </w:rPr>
            </w:pPr>
            <w:r w:rsidRPr="004771F0">
              <w:rPr>
                <w:rFonts w:ascii="Times New Roman" w:hAnsi="Times New Roman" w:cs="Times New Roman"/>
                <w:sz w:val="24"/>
                <w:szCs w:val="24"/>
              </w:rPr>
              <w:t>Таиланд (</w:t>
            </w:r>
            <w:r w:rsidRPr="004771F0">
              <w:rPr>
                <w:rFonts w:ascii="Times New Roman" w:hAnsi="Times New Roman" w:cs="Times New Roman"/>
                <w:sz w:val="24"/>
                <w:szCs w:val="24"/>
                <w:lang w:val="en-US"/>
              </w:rPr>
              <w:t>II</w:t>
            </w:r>
            <w:r w:rsidRPr="004771F0">
              <w:rPr>
                <w:rFonts w:ascii="Times New Roman" w:hAnsi="Times New Roman" w:cs="Times New Roman"/>
                <w:sz w:val="24"/>
                <w:szCs w:val="24"/>
              </w:rPr>
              <w:t xml:space="preserve"> кв., 2000 г.)</w:t>
            </w:r>
          </w:p>
          <w:p w:rsidR="00823535" w:rsidRPr="004771F0" w:rsidRDefault="00823535" w:rsidP="0018365F">
            <w:pPr>
              <w:spacing w:after="0" w:line="240" w:lineRule="auto"/>
              <w:jc w:val="both"/>
              <w:rPr>
                <w:rFonts w:ascii="Times New Roman" w:hAnsi="Times New Roman" w:cs="Times New Roman"/>
                <w:sz w:val="24"/>
                <w:szCs w:val="24"/>
              </w:rPr>
            </w:pPr>
            <w:r w:rsidRPr="004771F0">
              <w:rPr>
                <w:rFonts w:ascii="Times New Roman" w:hAnsi="Times New Roman" w:cs="Times New Roman"/>
                <w:sz w:val="24"/>
                <w:szCs w:val="24"/>
              </w:rPr>
              <w:t>Венгрия (</w:t>
            </w:r>
            <w:r w:rsidRPr="004771F0">
              <w:rPr>
                <w:rFonts w:ascii="Times New Roman" w:hAnsi="Times New Roman" w:cs="Times New Roman"/>
                <w:sz w:val="24"/>
                <w:szCs w:val="24"/>
                <w:lang w:val="en-US"/>
              </w:rPr>
              <w:t>II</w:t>
            </w:r>
            <w:r w:rsidRPr="004771F0">
              <w:rPr>
                <w:rFonts w:ascii="Times New Roman" w:hAnsi="Times New Roman" w:cs="Times New Roman"/>
                <w:sz w:val="24"/>
                <w:szCs w:val="24"/>
              </w:rPr>
              <w:t xml:space="preserve"> кв., 2001 г.)</w:t>
            </w:r>
          </w:p>
          <w:p w:rsidR="00823535" w:rsidRPr="004771F0" w:rsidRDefault="00823535" w:rsidP="0018365F">
            <w:pPr>
              <w:spacing w:after="0" w:line="240" w:lineRule="auto"/>
              <w:jc w:val="both"/>
              <w:rPr>
                <w:rFonts w:ascii="Times New Roman" w:hAnsi="Times New Roman" w:cs="Times New Roman"/>
                <w:sz w:val="24"/>
                <w:szCs w:val="24"/>
              </w:rPr>
            </w:pPr>
            <w:r w:rsidRPr="004771F0">
              <w:rPr>
                <w:rFonts w:ascii="Times New Roman" w:hAnsi="Times New Roman" w:cs="Times New Roman"/>
                <w:sz w:val="24"/>
                <w:szCs w:val="24"/>
              </w:rPr>
              <w:t>Перу (</w:t>
            </w:r>
            <w:r w:rsidRPr="004771F0">
              <w:rPr>
                <w:rFonts w:ascii="Times New Roman" w:hAnsi="Times New Roman" w:cs="Times New Roman"/>
                <w:sz w:val="24"/>
                <w:szCs w:val="24"/>
                <w:lang w:val="en-US"/>
              </w:rPr>
              <w:t>I</w:t>
            </w:r>
            <w:r w:rsidRPr="004771F0">
              <w:rPr>
                <w:rFonts w:ascii="Times New Roman" w:hAnsi="Times New Roman" w:cs="Times New Roman"/>
                <w:sz w:val="24"/>
                <w:szCs w:val="24"/>
              </w:rPr>
              <w:t xml:space="preserve"> кв., 2002 г.)</w:t>
            </w:r>
          </w:p>
          <w:p w:rsidR="00823535" w:rsidRPr="004771F0" w:rsidRDefault="00823535" w:rsidP="0018365F">
            <w:pPr>
              <w:spacing w:after="0" w:line="240" w:lineRule="auto"/>
              <w:jc w:val="both"/>
              <w:rPr>
                <w:rFonts w:ascii="Times New Roman" w:hAnsi="Times New Roman" w:cs="Times New Roman"/>
                <w:sz w:val="24"/>
                <w:szCs w:val="24"/>
              </w:rPr>
            </w:pPr>
            <w:proofErr w:type="spellStart"/>
            <w:r w:rsidRPr="004771F0">
              <w:rPr>
                <w:rFonts w:ascii="Times New Roman" w:hAnsi="Times New Roman" w:cs="Times New Roman"/>
                <w:sz w:val="24"/>
                <w:szCs w:val="24"/>
              </w:rPr>
              <w:t>Филлипины</w:t>
            </w:r>
            <w:proofErr w:type="spellEnd"/>
            <w:r w:rsidRPr="004771F0">
              <w:rPr>
                <w:rFonts w:ascii="Times New Roman" w:hAnsi="Times New Roman" w:cs="Times New Roman"/>
                <w:sz w:val="24"/>
                <w:szCs w:val="24"/>
              </w:rPr>
              <w:t xml:space="preserve"> (</w:t>
            </w:r>
            <w:r w:rsidRPr="004771F0">
              <w:rPr>
                <w:rFonts w:ascii="Times New Roman" w:hAnsi="Times New Roman" w:cs="Times New Roman"/>
                <w:sz w:val="24"/>
                <w:szCs w:val="24"/>
                <w:lang w:val="en-US"/>
              </w:rPr>
              <w:t>I</w:t>
            </w:r>
            <w:r w:rsidRPr="004771F0">
              <w:rPr>
                <w:rFonts w:ascii="Times New Roman" w:hAnsi="Times New Roman" w:cs="Times New Roman"/>
                <w:sz w:val="24"/>
                <w:szCs w:val="24"/>
              </w:rPr>
              <w:t xml:space="preserve"> кв., 2002 г.)</w:t>
            </w:r>
          </w:p>
          <w:p w:rsidR="00823535" w:rsidRPr="004771F0" w:rsidRDefault="00823535" w:rsidP="0018365F">
            <w:pPr>
              <w:spacing w:after="0" w:line="240" w:lineRule="auto"/>
              <w:jc w:val="both"/>
              <w:rPr>
                <w:rFonts w:ascii="Times New Roman" w:hAnsi="Times New Roman" w:cs="Times New Roman"/>
                <w:sz w:val="24"/>
                <w:szCs w:val="24"/>
              </w:rPr>
            </w:pPr>
            <w:r w:rsidRPr="004771F0">
              <w:rPr>
                <w:rFonts w:ascii="Times New Roman" w:hAnsi="Times New Roman" w:cs="Times New Roman"/>
                <w:sz w:val="24"/>
                <w:szCs w:val="24"/>
              </w:rPr>
              <w:t>Гватемала (</w:t>
            </w:r>
            <w:r w:rsidRPr="004771F0">
              <w:rPr>
                <w:rFonts w:ascii="Times New Roman" w:hAnsi="Times New Roman" w:cs="Times New Roman"/>
                <w:sz w:val="24"/>
                <w:szCs w:val="24"/>
                <w:lang w:val="en-US"/>
              </w:rPr>
              <w:t>I</w:t>
            </w:r>
            <w:r w:rsidRPr="004771F0">
              <w:rPr>
                <w:rFonts w:ascii="Times New Roman" w:hAnsi="Times New Roman" w:cs="Times New Roman"/>
                <w:sz w:val="24"/>
                <w:szCs w:val="24"/>
              </w:rPr>
              <w:t xml:space="preserve"> кв., 2005 г.)</w:t>
            </w:r>
          </w:p>
          <w:p w:rsidR="00823535" w:rsidRPr="004771F0" w:rsidRDefault="00823535" w:rsidP="0018365F">
            <w:pPr>
              <w:spacing w:after="0" w:line="240" w:lineRule="auto"/>
              <w:jc w:val="both"/>
              <w:rPr>
                <w:rFonts w:ascii="Times New Roman" w:hAnsi="Times New Roman" w:cs="Times New Roman"/>
                <w:sz w:val="24"/>
                <w:szCs w:val="24"/>
              </w:rPr>
            </w:pPr>
            <w:r w:rsidRPr="004771F0">
              <w:rPr>
                <w:rFonts w:ascii="Times New Roman" w:hAnsi="Times New Roman" w:cs="Times New Roman"/>
                <w:sz w:val="24"/>
                <w:szCs w:val="24"/>
              </w:rPr>
              <w:t>Индонезия (</w:t>
            </w:r>
            <w:r w:rsidRPr="004771F0">
              <w:rPr>
                <w:rFonts w:ascii="Times New Roman" w:hAnsi="Times New Roman" w:cs="Times New Roman"/>
                <w:sz w:val="24"/>
                <w:szCs w:val="24"/>
                <w:lang w:val="en-US"/>
              </w:rPr>
              <w:t>III</w:t>
            </w:r>
            <w:r w:rsidRPr="004771F0">
              <w:rPr>
                <w:rFonts w:ascii="Times New Roman" w:hAnsi="Times New Roman" w:cs="Times New Roman"/>
                <w:sz w:val="24"/>
                <w:szCs w:val="24"/>
              </w:rPr>
              <w:t xml:space="preserve"> кв., 2005 г.)</w:t>
            </w:r>
          </w:p>
          <w:p w:rsidR="00823535" w:rsidRPr="004771F0" w:rsidRDefault="00823535" w:rsidP="0018365F">
            <w:pPr>
              <w:spacing w:after="0" w:line="240" w:lineRule="auto"/>
              <w:jc w:val="both"/>
              <w:rPr>
                <w:rFonts w:ascii="Times New Roman" w:hAnsi="Times New Roman" w:cs="Times New Roman"/>
                <w:sz w:val="24"/>
                <w:szCs w:val="24"/>
              </w:rPr>
            </w:pPr>
            <w:r w:rsidRPr="004771F0">
              <w:rPr>
                <w:rFonts w:ascii="Times New Roman" w:hAnsi="Times New Roman" w:cs="Times New Roman"/>
                <w:sz w:val="24"/>
                <w:szCs w:val="24"/>
              </w:rPr>
              <w:t>Румыния (</w:t>
            </w:r>
            <w:r w:rsidRPr="004771F0">
              <w:rPr>
                <w:rFonts w:ascii="Times New Roman" w:hAnsi="Times New Roman" w:cs="Times New Roman"/>
                <w:sz w:val="24"/>
                <w:szCs w:val="24"/>
                <w:lang w:val="en-US"/>
              </w:rPr>
              <w:t>III</w:t>
            </w:r>
            <w:r w:rsidRPr="004771F0">
              <w:rPr>
                <w:rFonts w:ascii="Times New Roman" w:hAnsi="Times New Roman" w:cs="Times New Roman"/>
                <w:sz w:val="24"/>
                <w:szCs w:val="24"/>
              </w:rPr>
              <w:t xml:space="preserve"> кв., 2005 г.)</w:t>
            </w:r>
          </w:p>
          <w:p w:rsidR="00823535" w:rsidRPr="004771F0" w:rsidRDefault="00823535" w:rsidP="0018365F">
            <w:pPr>
              <w:spacing w:after="0" w:line="240" w:lineRule="auto"/>
              <w:jc w:val="both"/>
              <w:rPr>
                <w:rFonts w:ascii="Times New Roman" w:hAnsi="Times New Roman" w:cs="Times New Roman"/>
                <w:sz w:val="24"/>
                <w:szCs w:val="24"/>
              </w:rPr>
            </w:pPr>
            <w:r w:rsidRPr="004771F0">
              <w:rPr>
                <w:rFonts w:ascii="Times New Roman" w:hAnsi="Times New Roman" w:cs="Times New Roman"/>
                <w:sz w:val="24"/>
                <w:szCs w:val="24"/>
              </w:rPr>
              <w:t>Турция (</w:t>
            </w:r>
            <w:r w:rsidRPr="004771F0">
              <w:rPr>
                <w:rFonts w:ascii="Times New Roman" w:hAnsi="Times New Roman" w:cs="Times New Roman"/>
                <w:sz w:val="24"/>
                <w:szCs w:val="24"/>
                <w:lang w:val="en-US"/>
              </w:rPr>
              <w:t>I</w:t>
            </w:r>
            <w:r w:rsidRPr="004771F0">
              <w:rPr>
                <w:rFonts w:ascii="Times New Roman" w:hAnsi="Times New Roman" w:cs="Times New Roman"/>
                <w:sz w:val="24"/>
                <w:szCs w:val="24"/>
              </w:rPr>
              <w:t xml:space="preserve"> кв., 2006 г.)</w:t>
            </w:r>
          </w:p>
          <w:p w:rsidR="00823535" w:rsidRPr="004771F0" w:rsidRDefault="00823535" w:rsidP="0018365F">
            <w:pPr>
              <w:spacing w:after="0" w:line="240" w:lineRule="auto"/>
              <w:jc w:val="both"/>
              <w:rPr>
                <w:rFonts w:ascii="Times New Roman" w:hAnsi="Times New Roman" w:cs="Times New Roman"/>
                <w:sz w:val="24"/>
                <w:szCs w:val="24"/>
              </w:rPr>
            </w:pPr>
            <w:r w:rsidRPr="004771F0">
              <w:rPr>
                <w:rFonts w:ascii="Times New Roman" w:hAnsi="Times New Roman" w:cs="Times New Roman"/>
                <w:sz w:val="24"/>
                <w:szCs w:val="24"/>
              </w:rPr>
              <w:t>Сербия (</w:t>
            </w:r>
            <w:r w:rsidRPr="004771F0">
              <w:rPr>
                <w:rFonts w:ascii="Times New Roman" w:hAnsi="Times New Roman" w:cs="Times New Roman"/>
                <w:sz w:val="24"/>
                <w:szCs w:val="24"/>
                <w:lang w:val="en-US"/>
              </w:rPr>
              <w:t>III</w:t>
            </w:r>
            <w:r w:rsidRPr="004771F0">
              <w:rPr>
                <w:rFonts w:ascii="Times New Roman" w:hAnsi="Times New Roman" w:cs="Times New Roman"/>
                <w:sz w:val="24"/>
                <w:szCs w:val="24"/>
              </w:rPr>
              <w:t xml:space="preserve"> кв., 2006 г.)</w:t>
            </w:r>
          </w:p>
          <w:p w:rsidR="00823535" w:rsidRPr="004771F0" w:rsidRDefault="00823535" w:rsidP="0018365F">
            <w:pPr>
              <w:spacing w:after="0" w:line="240" w:lineRule="auto"/>
              <w:jc w:val="both"/>
              <w:rPr>
                <w:rFonts w:ascii="Times New Roman" w:hAnsi="Times New Roman" w:cs="Times New Roman"/>
                <w:sz w:val="24"/>
                <w:szCs w:val="24"/>
              </w:rPr>
            </w:pPr>
            <w:r w:rsidRPr="004771F0">
              <w:rPr>
                <w:rFonts w:ascii="Times New Roman" w:hAnsi="Times New Roman" w:cs="Times New Roman"/>
                <w:sz w:val="24"/>
                <w:szCs w:val="24"/>
              </w:rPr>
              <w:t>Гана (</w:t>
            </w:r>
            <w:r w:rsidRPr="004771F0">
              <w:rPr>
                <w:rFonts w:ascii="Times New Roman" w:hAnsi="Times New Roman" w:cs="Times New Roman"/>
                <w:sz w:val="24"/>
                <w:szCs w:val="24"/>
                <w:lang w:val="en-US"/>
              </w:rPr>
              <w:t>II</w:t>
            </w:r>
            <w:r w:rsidRPr="004771F0">
              <w:rPr>
                <w:rFonts w:ascii="Times New Roman" w:hAnsi="Times New Roman" w:cs="Times New Roman"/>
                <w:sz w:val="24"/>
                <w:szCs w:val="24"/>
              </w:rPr>
              <w:t xml:space="preserve"> кв., 2007 г.)</w:t>
            </w:r>
          </w:p>
          <w:p w:rsidR="00823535" w:rsidRPr="004771F0" w:rsidRDefault="00823535" w:rsidP="0018365F">
            <w:pPr>
              <w:spacing w:after="0" w:line="240" w:lineRule="auto"/>
              <w:jc w:val="both"/>
              <w:rPr>
                <w:rFonts w:ascii="Times New Roman" w:hAnsi="Times New Roman" w:cs="Times New Roman"/>
                <w:sz w:val="24"/>
                <w:szCs w:val="24"/>
              </w:rPr>
            </w:pPr>
            <w:r w:rsidRPr="004771F0">
              <w:rPr>
                <w:rFonts w:ascii="Times New Roman" w:hAnsi="Times New Roman" w:cs="Times New Roman"/>
                <w:sz w:val="24"/>
                <w:szCs w:val="24"/>
              </w:rPr>
              <w:t>Армения (2006 г.)</w:t>
            </w:r>
          </w:p>
        </w:tc>
      </w:tr>
    </w:tbl>
    <w:p w:rsidR="00827DD1" w:rsidRDefault="00827DD1" w:rsidP="006642A8">
      <w:pPr>
        <w:spacing w:after="0" w:line="240" w:lineRule="auto"/>
        <w:ind w:left="-426"/>
        <w:jc w:val="center"/>
        <w:rPr>
          <w:rFonts w:ascii="Times New Roman" w:hAnsi="Times New Roman" w:cs="Times New Roman"/>
          <w:b/>
          <w:sz w:val="24"/>
          <w:szCs w:val="24"/>
        </w:rPr>
      </w:pPr>
    </w:p>
    <w:p w:rsidR="00B577E7" w:rsidRDefault="00823535" w:rsidP="006642A8">
      <w:pPr>
        <w:spacing w:after="0" w:line="240" w:lineRule="auto"/>
        <w:ind w:left="-426"/>
        <w:jc w:val="center"/>
        <w:rPr>
          <w:rFonts w:ascii="Times New Roman" w:hAnsi="Times New Roman" w:cs="Times New Roman"/>
          <w:b/>
          <w:sz w:val="24"/>
          <w:szCs w:val="24"/>
        </w:rPr>
      </w:pPr>
      <w:r w:rsidRPr="00624192">
        <w:rPr>
          <w:rFonts w:ascii="Times New Roman" w:hAnsi="Times New Roman" w:cs="Times New Roman"/>
          <w:b/>
          <w:sz w:val="24"/>
          <w:szCs w:val="24"/>
        </w:rPr>
        <w:t xml:space="preserve">Таблица </w:t>
      </w:r>
      <w:r w:rsidR="00F50C99">
        <w:rPr>
          <w:rFonts w:ascii="Times New Roman" w:hAnsi="Times New Roman" w:cs="Times New Roman"/>
          <w:b/>
          <w:sz w:val="24"/>
          <w:szCs w:val="24"/>
        </w:rPr>
        <w:t>Д</w:t>
      </w:r>
      <w:r w:rsidR="00624192" w:rsidRPr="00624192">
        <w:rPr>
          <w:rFonts w:ascii="Times New Roman" w:hAnsi="Times New Roman" w:cs="Times New Roman"/>
          <w:b/>
          <w:sz w:val="24"/>
          <w:szCs w:val="24"/>
        </w:rPr>
        <w:t xml:space="preserve">.1 – Страны, применяющие режим </w:t>
      </w:r>
      <w:proofErr w:type="gramStart"/>
      <w:r w:rsidR="00624192" w:rsidRPr="00624192">
        <w:rPr>
          <w:rFonts w:ascii="Times New Roman" w:hAnsi="Times New Roman" w:cs="Times New Roman"/>
          <w:b/>
          <w:sz w:val="24"/>
          <w:szCs w:val="24"/>
        </w:rPr>
        <w:t>инфляционного</w:t>
      </w:r>
      <w:proofErr w:type="gramEnd"/>
      <w:r w:rsidR="00624192" w:rsidRPr="00624192">
        <w:rPr>
          <w:rFonts w:ascii="Times New Roman" w:hAnsi="Times New Roman" w:cs="Times New Roman"/>
          <w:b/>
          <w:sz w:val="24"/>
          <w:szCs w:val="24"/>
        </w:rPr>
        <w:t xml:space="preserve"> таргетирования</w:t>
      </w:r>
    </w:p>
    <w:p w:rsidR="00624192" w:rsidRDefault="00624192" w:rsidP="006642A8">
      <w:pPr>
        <w:spacing w:after="0" w:line="240" w:lineRule="auto"/>
        <w:ind w:left="-426"/>
        <w:jc w:val="center"/>
        <w:rPr>
          <w:rFonts w:ascii="Times New Roman" w:hAnsi="Times New Roman" w:cs="Times New Roman"/>
          <w:sz w:val="24"/>
          <w:szCs w:val="24"/>
        </w:rPr>
      </w:pPr>
      <w:r w:rsidRPr="00624192">
        <w:rPr>
          <w:rFonts w:ascii="Times New Roman" w:hAnsi="Times New Roman" w:cs="Times New Roman"/>
          <w:sz w:val="24"/>
          <w:szCs w:val="24"/>
        </w:rPr>
        <w:t xml:space="preserve">Примечание – Источник: </w:t>
      </w:r>
      <w:r w:rsidRPr="00624192">
        <w:rPr>
          <w:rFonts w:ascii="Times New Roman" w:hAnsi="Times New Roman" w:cs="Times New Roman"/>
          <w:sz w:val="24"/>
          <w:szCs w:val="24"/>
          <w:lang w:val="en-US"/>
        </w:rPr>
        <w:t>[</w:t>
      </w:r>
      <w:r w:rsidR="00331552">
        <w:rPr>
          <w:rFonts w:ascii="Times New Roman" w:hAnsi="Times New Roman" w:cs="Times New Roman"/>
          <w:sz w:val="24"/>
          <w:szCs w:val="24"/>
        </w:rPr>
        <w:t>27</w:t>
      </w:r>
      <w:r w:rsidRPr="00624192">
        <w:rPr>
          <w:rFonts w:ascii="Times New Roman" w:hAnsi="Times New Roman" w:cs="Times New Roman"/>
          <w:sz w:val="24"/>
          <w:szCs w:val="24"/>
        </w:rPr>
        <w:t>, с. 31</w:t>
      </w:r>
      <w:r w:rsidRPr="00624192">
        <w:rPr>
          <w:rFonts w:ascii="Times New Roman" w:hAnsi="Times New Roman" w:cs="Times New Roman"/>
          <w:sz w:val="24"/>
          <w:szCs w:val="24"/>
          <w:lang w:val="en-US"/>
        </w:rPr>
        <w:t>]</w:t>
      </w:r>
      <w:r w:rsidRPr="00624192">
        <w:rPr>
          <w:rFonts w:ascii="Times New Roman" w:hAnsi="Times New Roman" w:cs="Times New Roman"/>
          <w:sz w:val="24"/>
          <w:szCs w:val="24"/>
        </w:rPr>
        <w:t>.</w:t>
      </w:r>
    </w:p>
    <w:p w:rsidR="00624192" w:rsidRDefault="00624192" w:rsidP="006642A8">
      <w:pPr>
        <w:spacing w:after="0" w:line="240" w:lineRule="auto"/>
        <w:ind w:left="-426"/>
        <w:jc w:val="center"/>
        <w:rPr>
          <w:rFonts w:ascii="Times New Roman" w:hAnsi="Times New Roman" w:cs="Times New Roman"/>
          <w:sz w:val="24"/>
          <w:szCs w:val="24"/>
        </w:rPr>
      </w:pPr>
    </w:p>
    <w:tbl>
      <w:tblPr>
        <w:tblStyle w:val="af0"/>
        <w:tblW w:w="0" w:type="auto"/>
        <w:tblInd w:w="-426" w:type="dxa"/>
        <w:tblLook w:val="04A0"/>
      </w:tblPr>
      <w:tblGrid>
        <w:gridCol w:w="4927"/>
        <w:gridCol w:w="4927"/>
      </w:tblGrid>
      <w:tr w:rsidR="00624192" w:rsidTr="00624192">
        <w:tc>
          <w:tcPr>
            <w:tcW w:w="4927" w:type="dxa"/>
          </w:tcPr>
          <w:p w:rsidR="00624192" w:rsidRPr="00624192" w:rsidRDefault="00624192" w:rsidP="006642A8">
            <w:pPr>
              <w:spacing w:after="0" w:line="240" w:lineRule="auto"/>
              <w:jc w:val="center"/>
              <w:rPr>
                <w:rFonts w:ascii="Times New Roman" w:hAnsi="Times New Roman" w:cs="Times New Roman"/>
                <w:b/>
                <w:sz w:val="24"/>
                <w:szCs w:val="24"/>
              </w:rPr>
            </w:pPr>
            <w:r w:rsidRPr="00624192">
              <w:rPr>
                <w:rFonts w:ascii="Times New Roman" w:hAnsi="Times New Roman" w:cs="Times New Roman"/>
                <w:b/>
                <w:sz w:val="28"/>
                <w:szCs w:val="24"/>
              </w:rPr>
              <w:t>Преимущества</w:t>
            </w:r>
          </w:p>
        </w:tc>
        <w:tc>
          <w:tcPr>
            <w:tcW w:w="4927" w:type="dxa"/>
          </w:tcPr>
          <w:p w:rsidR="00624192" w:rsidRPr="00624192" w:rsidRDefault="00624192" w:rsidP="006642A8">
            <w:pPr>
              <w:spacing w:after="0" w:line="240" w:lineRule="auto"/>
              <w:jc w:val="center"/>
              <w:rPr>
                <w:rFonts w:ascii="Times New Roman" w:hAnsi="Times New Roman" w:cs="Times New Roman"/>
                <w:b/>
                <w:sz w:val="24"/>
                <w:szCs w:val="24"/>
              </w:rPr>
            </w:pPr>
            <w:r w:rsidRPr="00624192">
              <w:rPr>
                <w:rFonts w:ascii="Times New Roman" w:hAnsi="Times New Roman" w:cs="Times New Roman"/>
                <w:b/>
                <w:sz w:val="28"/>
                <w:szCs w:val="24"/>
              </w:rPr>
              <w:t>Недостатки</w:t>
            </w:r>
          </w:p>
        </w:tc>
      </w:tr>
      <w:tr w:rsidR="00624192" w:rsidTr="00624192">
        <w:tc>
          <w:tcPr>
            <w:tcW w:w="4927" w:type="dxa"/>
          </w:tcPr>
          <w:p w:rsidR="00624192" w:rsidRPr="004771F0" w:rsidRDefault="00624192" w:rsidP="00624192">
            <w:pPr>
              <w:spacing w:after="0" w:line="240" w:lineRule="auto"/>
              <w:jc w:val="both"/>
              <w:rPr>
                <w:rFonts w:ascii="Times New Roman" w:hAnsi="Times New Roman" w:cs="Times New Roman"/>
                <w:sz w:val="26"/>
                <w:szCs w:val="26"/>
              </w:rPr>
            </w:pPr>
            <w:r w:rsidRPr="004771F0">
              <w:rPr>
                <w:rFonts w:ascii="Times New Roman" w:hAnsi="Times New Roman" w:cs="Times New Roman"/>
                <w:sz w:val="26"/>
                <w:szCs w:val="26"/>
              </w:rPr>
              <w:t xml:space="preserve">Сосредоточение внимания банка на ценовой стабильности, т.е. постепенное </w:t>
            </w:r>
            <w:proofErr w:type="spellStart"/>
            <w:r w:rsidRPr="004771F0">
              <w:rPr>
                <w:rFonts w:ascii="Times New Roman" w:hAnsi="Times New Roman" w:cs="Times New Roman"/>
                <w:sz w:val="26"/>
                <w:szCs w:val="26"/>
              </w:rPr>
              <w:t>бесшоковое</w:t>
            </w:r>
            <w:proofErr w:type="spellEnd"/>
            <w:r w:rsidRPr="004771F0">
              <w:rPr>
                <w:rFonts w:ascii="Times New Roman" w:hAnsi="Times New Roman" w:cs="Times New Roman"/>
                <w:sz w:val="26"/>
                <w:szCs w:val="26"/>
              </w:rPr>
              <w:t xml:space="preserve"> снижение и закрепление инфляции на приемлемом уровне.</w:t>
            </w:r>
          </w:p>
        </w:tc>
        <w:tc>
          <w:tcPr>
            <w:tcW w:w="4927" w:type="dxa"/>
          </w:tcPr>
          <w:p w:rsidR="00624192" w:rsidRPr="004771F0" w:rsidRDefault="004771F0" w:rsidP="004771F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Динамика инфляции</w:t>
            </w:r>
            <w:r w:rsidR="00624192" w:rsidRPr="004771F0">
              <w:rPr>
                <w:rFonts w:ascii="Times New Roman" w:hAnsi="Times New Roman" w:cs="Times New Roman"/>
                <w:sz w:val="26"/>
                <w:szCs w:val="26"/>
              </w:rPr>
              <w:t xml:space="preserve"> находится в зависимости от множества факторов, которые недостаточно контролируются денежными властями. Например, если в динамике инфляции преобладают немонетарные факторы, то использование инструментов денежно-кредитной политики может оказаться малоэффективной.</w:t>
            </w:r>
          </w:p>
        </w:tc>
      </w:tr>
      <w:tr w:rsidR="00624192" w:rsidTr="00624192">
        <w:tc>
          <w:tcPr>
            <w:tcW w:w="4927" w:type="dxa"/>
          </w:tcPr>
          <w:p w:rsidR="00624192" w:rsidRPr="004771F0" w:rsidRDefault="00624192" w:rsidP="00624192">
            <w:pPr>
              <w:spacing w:after="0" w:line="240" w:lineRule="auto"/>
              <w:jc w:val="both"/>
              <w:rPr>
                <w:rFonts w:ascii="Times New Roman" w:hAnsi="Times New Roman" w:cs="Times New Roman"/>
                <w:sz w:val="26"/>
                <w:szCs w:val="26"/>
              </w:rPr>
            </w:pPr>
            <w:r w:rsidRPr="004771F0">
              <w:rPr>
                <w:rFonts w:ascii="Times New Roman" w:hAnsi="Times New Roman" w:cs="Times New Roman"/>
                <w:sz w:val="26"/>
                <w:szCs w:val="26"/>
              </w:rPr>
              <w:t xml:space="preserve">Более гибкое реагирование на изменение макроэкономической ситуации, что позволяет денежным властям сконцентрировать свои усилия на решении внутренних проблем экономики. </w:t>
            </w:r>
          </w:p>
        </w:tc>
        <w:tc>
          <w:tcPr>
            <w:tcW w:w="4927" w:type="dxa"/>
          </w:tcPr>
          <w:p w:rsidR="00624192" w:rsidRPr="004771F0" w:rsidRDefault="00624192" w:rsidP="00624192">
            <w:pPr>
              <w:spacing w:after="0" w:line="240" w:lineRule="auto"/>
              <w:jc w:val="both"/>
              <w:rPr>
                <w:rFonts w:ascii="Times New Roman" w:hAnsi="Times New Roman" w:cs="Times New Roman"/>
                <w:sz w:val="26"/>
                <w:szCs w:val="26"/>
              </w:rPr>
            </w:pPr>
            <w:r w:rsidRPr="004771F0">
              <w:rPr>
                <w:rFonts w:ascii="Times New Roman" w:hAnsi="Times New Roman" w:cs="Times New Roman"/>
                <w:sz w:val="26"/>
                <w:szCs w:val="26"/>
              </w:rPr>
              <w:t>Значительная концентрация денежно-кредитной политики на достижении целевого параметра инфляции может привести к игнорированию других макроэкономических показателей</w:t>
            </w:r>
            <w:r w:rsidR="0018365F" w:rsidRPr="004771F0">
              <w:rPr>
                <w:rFonts w:ascii="Times New Roman" w:hAnsi="Times New Roman" w:cs="Times New Roman"/>
                <w:sz w:val="26"/>
                <w:szCs w:val="26"/>
              </w:rPr>
              <w:t>.</w:t>
            </w:r>
          </w:p>
        </w:tc>
      </w:tr>
      <w:tr w:rsidR="004771F0" w:rsidTr="00624192">
        <w:tc>
          <w:tcPr>
            <w:tcW w:w="4927" w:type="dxa"/>
          </w:tcPr>
          <w:p w:rsidR="004771F0" w:rsidRPr="004771F0" w:rsidRDefault="004771F0" w:rsidP="00250C8B">
            <w:pPr>
              <w:spacing w:after="0" w:line="240" w:lineRule="auto"/>
              <w:jc w:val="both"/>
              <w:rPr>
                <w:rFonts w:ascii="Times New Roman" w:hAnsi="Times New Roman" w:cs="Times New Roman"/>
                <w:sz w:val="26"/>
                <w:szCs w:val="26"/>
              </w:rPr>
            </w:pPr>
            <w:r w:rsidRPr="004771F0">
              <w:rPr>
                <w:rFonts w:ascii="Times New Roman" w:hAnsi="Times New Roman" w:cs="Times New Roman"/>
                <w:sz w:val="26"/>
                <w:szCs w:val="26"/>
              </w:rPr>
              <w:t>Повышается ответственность банка за свои действия.</w:t>
            </w:r>
          </w:p>
        </w:tc>
        <w:tc>
          <w:tcPr>
            <w:tcW w:w="4927" w:type="dxa"/>
          </w:tcPr>
          <w:p w:rsidR="004771F0" w:rsidRPr="004771F0" w:rsidRDefault="004771F0" w:rsidP="00624192">
            <w:pPr>
              <w:spacing w:after="0" w:line="240" w:lineRule="auto"/>
              <w:jc w:val="both"/>
              <w:rPr>
                <w:rFonts w:ascii="Times New Roman" w:hAnsi="Times New Roman" w:cs="Times New Roman"/>
                <w:sz w:val="26"/>
                <w:szCs w:val="26"/>
              </w:rPr>
            </w:pPr>
            <w:r w:rsidRPr="004771F0">
              <w:rPr>
                <w:rFonts w:ascii="Times New Roman" w:hAnsi="Times New Roman" w:cs="Times New Roman"/>
                <w:sz w:val="26"/>
                <w:szCs w:val="26"/>
              </w:rPr>
              <w:t>В краткосрочном периоде таргетирование инфляции ведет к медленному и неустойчивому выпуску товаров, а в долгосрочной перспективе – к большим колебаниям занятости и ВВП.</w:t>
            </w:r>
          </w:p>
        </w:tc>
      </w:tr>
      <w:tr w:rsidR="004771F0" w:rsidTr="00624192">
        <w:tc>
          <w:tcPr>
            <w:tcW w:w="4927" w:type="dxa"/>
          </w:tcPr>
          <w:p w:rsidR="004771F0" w:rsidRPr="004771F0" w:rsidRDefault="004771F0" w:rsidP="00250C8B">
            <w:pPr>
              <w:spacing w:after="0" w:line="240" w:lineRule="auto"/>
              <w:jc w:val="both"/>
              <w:rPr>
                <w:rFonts w:ascii="Times New Roman" w:hAnsi="Times New Roman" w:cs="Times New Roman"/>
                <w:sz w:val="26"/>
                <w:szCs w:val="26"/>
              </w:rPr>
            </w:pPr>
            <w:r w:rsidRPr="004771F0">
              <w:rPr>
                <w:rFonts w:ascii="Times New Roman" w:hAnsi="Times New Roman" w:cs="Times New Roman"/>
                <w:sz w:val="26"/>
                <w:szCs w:val="26"/>
              </w:rPr>
              <w:t>Приводит к снижению инфляционных ожиданий, что повышает доверие экономических агентов к проводимой банком политике.</w:t>
            </w:r>
          </w:p>
        </w:tc>
        <w:tc>
          <w:tcPr>
            <w:tcW w:w="4927" w:type="dxa"/>
          </w:tcPr>
          <w:p w:rsidR="004771F0" w:rsidRPr="004771F0" w:rsidRDefault="004771F0" w:rsidP="00624192">
            <w:pPr>
              <w:spacing w:after="0" w:line="240" w:lineRule="auto"/>
              <w:jc w:val="both"/>
              <w:rPr>
                <w:rFonts w:ascii="Times New Roman" w:hAnsi="Times New Roman" w:cs="Times New Roman"/>
                <w:sz w:val="26"/>
                <w:szCs w:val="26"/>
              </w:rPr>
            </w:pPr>
            <w:r w:rsidRPr="004771F0">
              <w:rPr>
                <w:rFonts w:ascii="Times New Roman" w:hAnsi="Times New Roman" w:cs="Times New Roman"/>
                <w:sz w:val="26"/>
                <w:szCs w:val="26"/>
              </w:rPr>
              <w:t>Существует проблема выбора конкретного индекса цен в качестве целевого параметра.</w:t>
            </w:r>
          </w:p>
        </w:tc>
      </w:tr>
    </w:tbl>
    <w:p w:rsidR="00624192" w:rsidRDefault="00624192" w:rsidP="004771F0">
      <w:pPr>
        <w:spacing w:after="0" w:line="240" w:lineRule="auto"/>
        <w:rPr>
          <w:rFonts w:ascii="Times New Roman" w:hAnsi="Times New Roman" w:cs="Times New Roman"/>
          <w:sz w:val="24"/>
          <w:szCs w:val="24"/>
        </w:rPr>
      </w:pPr>
    </w:p>
    <w:p w:rsidR="0018365F" w:rsidRPr="0018365F" w:rsidRDefault="00455797" w:rsidP="006642A8">
      <w:pPr>
        <w:spacing w:after="0" w:line="240" w:lineRule="auto"/>
        <w:ind w:left="-426"/>
        <w:jc w:val="center"/>
        <w:rPr>
          <w:rFonts w:ascii="Times New Roman" w:hAnsi="Times New Roman" w:cs="Times New Roman"/>
          <w:b/>
          <w:sz w:val="24"/>
          <w:szCs w:val="24"/>
        </w:rPr>
      </w:pPr>
      <w:r>
        <w:rPr>
          <w:rFonts w:ascii="Times New Roman" w:hAnsi="Times New Roman" w:cs="Times New Roman"/>
          <w:b/>
          <w:sz w:val="24"/>
          <w:szCs w:val="24"/>
        </w:rPr>
        <w:t>Таб</w:t>
      </w:r>
      <w:r w:rsidR="00F50C99">
        <w:rPr>
          <w:rFonts w:ascii="Times New Roman" w:hAnsi="Times New Roman" w:cs="Times New Roman"/>
          <w:b/>
          <w:sz w:val="24"/>
          <w:szCs w:val="24"/>
        </w:rPr>
        <w:t>лица Д</w:t>
      </w:r>
      <w:r w:rsidR="0018365F" w:rsidRPr="0018365F">
        <w:rPr>
          <w:rFonts w:ascii="Times New Roman" w:hAnsi="Times New Roman" w:cs="Times New Roman"/>
          <w:b/>
          <w:sz w:val="24"/>
          <w:szCs w:val="24"/>
        </w:rPr>
        <w:t>.2 – Преимущества и недостатки режима инфляционного таргетирования.</w:t>
      </w:r>
    </w:p>
    <w:p w:rsidR="001F2590" w:rsidRDefault="0018365F" w:rsidP="00827DD1">
      <w:pPr>
        <w:spacing w:after="0" w:line="240" w:lineRule="auto"/>
        <w:ind w:left="-426"/>
        <w:jc w:val="center"/>
        <w:rPr>
          <w:rFonts w:ascii="Times New Roman" w:hAnsi="Times New Roman" w:cs="Times New Roman"/>
          <w:sz w:val="24"/>
          <w:szCs w:val="24"/>
        </w:rPr>
      </w:pPr>
      <w:r>
        <w:rPr>
          <w:rFonts w:ascii="Times New Roman" w:hAnsi="Times New Roman" w:cs="Times New Roman"/>
          <w:sz w:val="24"/>
          <w:szCs w:val="24"/>
        </w:rPr>
        <w:t>Примечание – Источник:</w:t>
      </w:r>
      <w:r w:rsidR="004771F0">
        <w:rPr>
          <w:rFonts w:ascii="Times New Roman" w:hAnsi="Times New Roman" w:cs="Times New Roman"/>
          <w:sz w:val="24"/>
          <w:szCs w:val="24"/>
        </w:rPr>
        <w:t xml:space="preserve"> собственная разработка</w:t>
      </w:r>
      <w:r w:rsidR="00827DD1">
        <w:rPr>
          <w:rFonts w:ascii="Times New Roman" w:hAnsi="Times New Roman" w:cs="Times New Roman"/>
          <w:sz w:val="24"/>
          <w:szCs w:val="24"/>
        </w:rPr>
        <w:t>.</w:t>
      </w:r>
    </w:p>
    <w:p w:rsidR="001F2590" w:rsidRDefault="001F2590" w:rsidP="006642A8">
      <w:pPr>
        <w:spacing w:after="0" w:line="240" w:lineRule="auto"/>
        <w:ind w:left="-426"/>
        <w:jc w:val="center"/>
        <w:rPr>
          <w:rFonts w:ascii="Times New Roman" w:hAnsi="Times New Roman" w:cs="Times New Roman"/>
          <w:sz w:val="24"/>
          <w:szCs w:val="24"/>
        </w:rPr>
      </w:pPr>
    </w:p>
    <w:p w:rsidR="001F2590" w:rsidRDefault="001F2590" w:rsidP="006642A8">
      <w:pPr>
        <w:spacing w:after="0" w:line="240" w:lineRule="auto"/>
        <w:ind w:left="-426"/>
        <w:jc w:val="center"/>
        <w:rPr>
          <w:rFonts w:ascii="Times New Roman" w:hAnsi="Times New Roman" w:cs="Times New Roman"/>
          <w:sz w:val="24"/>
          <w:szCs w:val="24"/>
        </w:rPr>
      </w:pPr>
    </w:p>
    <w:p w:rsidR="001F2590" w:rsidRDefault="006E5FC4" w:rsidP="006642A8">
      <w:pPr>
        <w:spacing w:after="0" w:line="240" w:lineRule="auto"/>
        <w:ind w:left="-426"/>
        <w:jc w:val="center"/>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8" type="#_x0000_t202" style="position:absolute;left:0;text-align:left;margin-left:-16.05pt;margin-top:.3pt;width:463.5pt;height:29.25pt;z-index:251662336;mso-width-relative:margin;mso-height-relative:margin" stroked="f">
            <v:textbox>
              <w:txbxContent>
                <w:p w:rsidR="00F50C99" w:rsidRPr="001F2590" w:rsidRDefault="00F50C99" w:rsidP="0018365F">
                  <w:pPr>
                    <w:jc w:val="center"/>
                    <w:rPr>
                      <w:rFonts w:ascii="Times New Roman" w:hAnsi="Times New Roman" w:cs="Times New Roman"/>
                      <w:b/>
                      <w:sz w:val="32"/>
                    </w:rPr>
                  </w:pPr>
                  <w:r w:rsidRPr="001F2590">
                    <w:rPr>
                      <w:rFonts w:ascii="Times New Roman" w:hAnsi="Times New Roman" w:cs="Times New Roman"/>
                      <w:b/>
                      <w:sz w:val="32"/>
                    </w:rPr>
                    <w:t>Алгоритм действий режима инфляционного таргетирования</w:t>
                  </w:r>
                </w:p>
              </w:txbxContent>
            </v:textbox>
          </v:shape>
        </w:pict>
      </w:r>
      <w:r>
        <w:rPr>
          <w:rFonts w:ascii="Times New Roman" w:hAnsi="Times New Roman" w:cs="Times New Roman"/>
          <w:noProof/>
          <w:sz w:val="24"/>
          <w:szCs w:val="24"/>
          <w:lang w:eastAsia="ru-RU"/>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26" type="#_x0000_t16" style="position:absolute;left:0;text-align:left;margin-left:-21.3pt;margin-top:-24.45pt;width:491.25pt;height:63.75pt;z-index:251660288"/>
        </w:pict>
      </w:r>
    </w:p>
    <w:p w:rsidR="0018365F" w:rsidRDefault="0018365F" w:rsidP="006642A8">
      <w:pPr>
        <w:spacing w:after="0" w:line="240" w:lineRule="auto"/>
        <w:ind w:left="-426"/>
        <w:jc w:val="center"/>
        <w:rPr>
          <w:rFonts w:ascii="Times New Roman" w:hAnsi="Times New Roman" w:cs="Times New Roman"/>
          <w:sz w:val="24"/>
          <w:szCs w:val="24"/>
        </w:rPr>
      </w:pPr>
    </w:p>
    <w:p w:rsidR="001F2590" w:rsidRDefault="006E5FC4" w:rsidP="006642A8">
      <w:pPr>
        <w:spacing w:after="0" w:line="240" w:lineRule="auto"/>
        <w:ind w:left="-426"/>
        <w:jc w:val="center"/>
        <w:rPr>
          <w:rFonts w:ascii="Times New Roman" w:hAnsi="Times New Roman" w:cs="Times New Roman"/>
          <w:sz w:val="24"/>
          <w:szCs w:val="24"/>
        </w:rPr>
      </w:pPr>
      <w:r>
        <w:rPr>
          <w:rFonts w:ascii="Times New Roman" w:hAnsi="Times New Roman" w:cs="Times New Roman"/>
          <w:noProof/>
          <w:sz w:val="24"/>
          <w:szCs w:val="24"/>
          <w:lang w:eastAsia="ru-RU"/>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9" type="#_x0000_t67" style="position:absolute;left:0;text-align:left;margin-left:151.95pt;margin-top:11.7pt;width:140.25pt;height:35.55pt;z-index:251663360">
            <v:textbox style="layout-flow:vertical-ideographic"/>
          </v:shape>
        </w:pict>
      </w:r>
    </w:p>
    <w:p w:rsidR="001F2590" w:rsidRDefault="001F2590" w:rsidP="006642A8">
      <w:pPr>
        <w:spacing w:after="0" w:line="240" w:lineRule="auto"/>
        <w:ind w:left="-426"/>
        <w:jc w:val="center"/>
        <w:rPr>
          <w:rFonts w:ascii="Times New Roman" w:hAnsi="Times New Roman" w:cs="Times New Roman"/>
          <w:sz w:val="24"/>
          <w:szCs w:val="24"/>
        </w:rPr>
      </w:pPr>
    </w:p>
    <w:p w:rsidR="001F2590" w:rsidRDefault="001F2590" w:rsidP="006642A8">
      <w:pPr>
        <w:spacing w:after="0" w:line="240" w:lineRule="auto"/>
        <w:ind w:left="-426"/>
        <w:jc w:val="center"/>
        <w:rPr>
          <w:rFonts w:ascii="Times New Roman" w:hAnsi="Times New Roman" w:cs="Times New Roman"/>
          <w:sz w:val="24"/>
          <w:szCs w:val="24"/>
        </w:rPr>
      </w:pPr>
    </w:p>
    <w:p w:rsidR="001F2590" w:rsidRDefault="001F2590" w:rsidP="006642A8">
      <w:pPr>
        <w:spacing w:after="0" w:line="240" w:lineRule="auto"/>
        <w:ind w:left="-426"/>
        <w:jc w:val="center"/>
        <w:rPr>
          <w:rFonts w:ascii="Times New Roman" w:hAnsi="Times New Roman" w:cs="Times New Roman"/>
          <w:sz w:val="24"/>
          <w:szCs w:val="24"/>
        </w:rPr>
      </w:pPr>
    </w:p>
    <w:p w:rsidR="001F2590" w:rsidRDefault="006E5FC4" w:rsidP="006642A8">
      <w:pPr>
        <w:spacing w:after="0" w:line="240" w:lineRule="auto"/>
        <w:ind w:left="-426"/>
        <w:jc w:val="center"/>
        <w:rPr>
          <w:rFonts w:ascii="Times New Roman" w:hAnsi="Times New Roman" w:cs="Times New Roman"/>
          <w:sz w:val="24"/>
          <w:szCs w:val="24"/>
        </w:rPr>
      </w:pPr>
      <w:r>
        <w:rPr>
          <w:rFonts w:ascii="Times New Roman" w:hAnsi="Times New Roman" w:cs="Times New Roman"/>
          <w:noProof/>
          <w:sz w:val="24"/>
          <w:szCs w:val="24"/>
        </w:rPr>
        <w:pict>
          <v:shape id="_x0000_s1030" type="#_x0000_t202" style="position:absolute;left:0;text-align:left;margin-left:-20.85pt;margin-top:1.05pt;width:483.75pt;height:33.3pt;z-index:251665408;mso-height-percent:200;mso-height-percent:200;mso-width-relative:margin;mso-height-relative:margin">
            <v:textbox style="mso-fit-shape-to-text:t">
              <w:txbxContent>
                <w:p w:rsidR="00F50C99" w:rsidRPr="001F2590" w:rsidRDefault="00F50C99" w:rsidP="004771F0">
                  <w:pPr>
                    <w:jc w:val="center"/>
                    <w:rPr>
                      <w:rFonts w:ascii="Times New Roman" w:hAnsi="Times New Roman" w:cs="Times New Roman"/>
                      <w:sz w:val="28"/>
                    </w:rPr>
                  </w:pPr>
                  <w:r w:rsidRPr="001F2590">
                    <w:rPr>
                      <w:rFonts w:ascii="Times New Roman" w:hAnsi="Times New Roman" w:cs="Times New Roman"/>
                      <w:sz w:val="28"/>
                    </w:rPr>
                    <w:t>1.</w:t>
                  </w:r>
                  <w:r>
                    <w:rPr>
                      <w:rFonts w:ascii="Times New Roman" w:hAnsi="Times New Roman" w:cs="Times New Roman"/>
                      <w:sz w:val="28"/>
                    </w:rPr>
                    <w:t xml:space="preserve"> Разработка методологии или метода прогнозирования</w:t>
                  </w:r>
                </w:p>
              </w:txbxContent>
            </v:textbox>
          </v:shape>
        </w:pict>
      </w:r>
    </w:p>
    <w:p w:rsidR="004771F0" w:rsidRDefault="006E5FC4" w:rsidP="006642A8">
      <w:pPr>
        <w:spacing w:after="0" w:line="240" w:lineRule="auto"/>
        <w:ind w:left="-426"/>
        <w:jc w:val="center"/>
        <w:rPr>
          <w:rFonts w:ascii="Times New Roman" w:hAnsi="Times New Roman" w:cs="Times New Roman"/>
          <w:sz w:val="24"/>
          <w:szCs w:val="24"/>
        </w:rPr>
      </w:pPr>
      <w:r>
        <w:rPr>
          <w:rFonts w:ascii="Times New Roman" w:hAnsi="Times New Roman" w:cs="Times New Roman"/>
          <w:noProof/>
          <w:sz w:val="24"/>
          <w:szCs w:val="24"/>
          <w:lang w:eastAsia="ru-RU"/>
        </w:rPr>
        <w:pict>
          <v:shape id="_x0000_s1036" type="#_x0000_t202" style="position:absolute;left:0;text-align:left;margin-left:-19.95pt;margin-top:226.35pt;width:483.75pt;height:33.3pt;z-index:251671552;mso-height-percent:200;mso-height-percent:200;mso-width-relative:margin;mso-height-relative:margin">
            <v:textbox style="mso-next-textbox:#_x0000_s1036;mso-fit-shape-to-text:t">
              <w:txbxContent>
                <w:p w:rsidR="00F50C99" w:rsidRPr="001F2590" w:rsidRDefault="00F50C99" w:rsidP="004771F0">
                  <w:pPr>
                    <w:jc w:val="center"/>
                    <w:rPr>
                      <w:rFonts w:ascii="Times New Roman" w:hAnsi="Times New Roman" w:cs="Times New Roman"/>
                      <w:sz w:val="28"/>
                    </w:rPr>
                  </w:pPr>
                  <w:r>
                    <w:rPr>
                      <w:rFonts w:ascii="Times New Roman" w:hAnsi="Times New Roman" w:cs="Times New Roman"/>
                      <w:sz w:val="28"/>
                    </w:rPr>
                    <w:t>7</w:t>
                  </w:r>
                  <w:r w:rsidRPr="001F2590">
                    <w:rPr>
                      <w:rFonts w:ascii="Times New Roman" w:hAnsi="Times New Roman" w:cs="Times New Roman"/>
                      <w:sz w:val="28"/>
                    </w:rPr>
                    <w:t>.</w:t>
                  </w:r>
                  <w:r>
                    <w:rPr>
                      <w:rFonts w:ascii="Times New Roman" w:hAnsi="Times New Roman" w:cs="Times New Roman"/>
                      <w:sz w:val="28"/>
                    </w:rPr>
                    <w:t xml:space="preserve"> Исследование степени эффективности отдельных инструментов</w:t>
                  </w:r>
                </w:p>
              </w:txbxContent>
            </v:textbox>
          </v:shape>
        </w:pict>
      </w:r>
      <w:r>
        <w:rPr>
          <w:rFonts w:ascii="Times New Roman" w:hAnsi="Times New Roman" w:cs="Times New Roman"/>
          <w:noProof/>
          <w:sz w:val="24"/>
          <w:szCs w:val="24"/>
          <w:lang w:eastAsia="ru-RU"/>
        </w:rPr>
        <w:pict>
          <v:shape id="_x0000_s1035" type="#_x0000_t202" style="position:absolute;left:0;text-align:left;margin-left:-20.4pt;margin-top:185.95pt;width:483.75pt;height:40.4pt;z-index:251670528;mso-width-relative:margin;mso-height-relative:margin">
            <v:textbox style="mso-next-textbox:#_x0000_s1035">
              <w:txbxContent>
                <w:p w:rsidR="00F50C99" w:rsidRPr="001F2590" w:rsidRDefault="00F50C99" w:rsidP="004771F0">
                  <w:pPr>
                    <w:jc w:val="center"/>
                    <w:rPr>
                      <w:rFonts w:ascii="Times New Roman" w:hAnsi="Times New Roman" w:cs="Times New Roman"/>
                      <w:sz w:val="28"/>
                    </w:rPr>
                  </w:pPr>
                  <w:r>
                    <w:rPr>
                      <w:rFonts w:ascii="Times New Roman" w:hAnsi="Times New Roman" w:cs="Times New Roman"/>
                      <w:sz w:val="28"/>
                    </w:rPr>
                    <w:t>6</w:t>
                  </w:r>
                  <w:r w:rsidRPr="001F2590">
                    <w:rPr>
                      <w:rFonts w:ascii="Times New Roman" w:hAnsi="Times New Roman" w:cs="Times New Roman"/>
                      <w:sz w:val="28"/>
                    </w:rPr>
                    <w:t>.</w:t>
                  </w:r>
                  <w:r>
                    <w:rPr>
                      <w:rFonts w:ascii="Times New Roman" w:hAnsi="Times New Roman" w:cs="Times New Roman"/>
                      <w:sz w:val="28"/>
                    </w:rPr>
                    <w:t xml:space="preserve"> Определение лага между моментом внедрения монетарного инструментария и временем его воздействия на уровень инфляции</w:t>
                  </w:r>
                </w:p>
              </w:txbxContent>
            </v:textbox>
          </v:shape>
        </w:pict>
      </w:r>
      <w:r>
        <w:rPr>
          <w:rFonts w:ascii="Times New Roman" w:hAnsi="Times New Roman" w:cs="Times New Roman"/>
          <w:noProof/>
          <w:sz w:val="24"/>
          <w:szCs w:val="24"/>
          <w:lang w:eastAsia="ru-RU"/>
        </w:rPr>
        <w:pict>
          <v:shape id="_x0000_s1034" type="#_x0000_t202" style="position:absolute;left:0;text-align:left;margin-left:-20.4pt;margin-top:143.2pt;width:483.75pt;height:42.75pt;z-index:251669504;mso-width-relative:margin;mso-height-relative:margin">
            <v:textbox style="mso-next-textbox:#_x0000_s1034">
              <w:txbxContent>
                <w:p w:rsidR="00F50C99" w:rsidRPr="001F2590" w:rsidRDefault="00F50C99" w:rsidP="004771F0">
                  <w:pPr>
                    <w:jc w:val="center"/>
                    <w:rPr>
                      <w:rFonts w:ascii="Times New Roman" w:hAnsi="Times New Roman" w:cs="Times New Roman"/>
                      <w:sz w:val="28"/>
                    </w:rPr>
                  </w:pPr>
                  <w:r>
                    <w:rPr>
                      <w:rFonts w:ascii="Times New Roman" w:hAnsi="Times New Roman" w:cs="Times New Roman"/>
                      <w:sz w:val="28"/>
                    </w:rPr>
                    <w:t>5</w:t>
                  </w:r>
                  <w:r w:rsidRPr="001F2590">
                    <w:rPr>
                      <w:rFonts w:ascii="Times New Roman" w:hAnsi="Times New Roman" w:cs="Times New Roman"/>
                      <w:sz w:val="28"/>
                    </w:rPr>
                    <w:t>.</w:t>
                  </w:r>
                  <w:r>
                    <w:rPr>
                      <w:rFonts w:ascii="Times New Roman" w:hAnsi="Times New Roman" w:cs="Times New Roman"/>
                      <w:sz w:val="28"/>
                    </w:rPr>
                    <w:t xml:space="preserve"> Создание институциональных и технических предпосылок прогнозирования и моделирования внутреннего роста цен</w:t>
                  </w:r>
                </w:p>
              </w:txbxContent>
            </v:textbox>
          </v:shape>
        </w:pict>
      </w:r>
      <w:r>
        <w:rPr>
          <w:rFonts w:ascii="Times New Roman" w:hAnsi="Times New Roman" w:cs="Times New Roman"/>
          <w:noProof/>
          <w:sz w:val="24"/>
          <w:szCs w:val="24"/>
          <w:lang w:eastAsia="ru-RU"/>
        </w:rPr>
        <w:pict>
          <v:shape id="_x0000_s1033" type="#_x0000_t202" style="position:absolute;left:0;text-align:left;margin-left:-19.95pt;margin-top:104.15pt;width:483.75pt;height:39.05pt;z-index:251668480;mso-width-relative:margin;mso-height-relative:margin">
            <v:textbox style="mso-next-textbox:#_x0000_s1033">
              <w:txbxContent>
                <w:p w:rsidR="00F50C99" w:rsidRPr="001F2590" w:rsidRDefault="00F50C99" w:rsidP="004771F0">
                  <w:pPr>
                    <w:jc w:val="center"/>
                    <w:rPr>
                      <w:rFonts w:ascii="Times New Roman" w:hAnsi="Times New Roman" w:cs="Times New Roman"/>
                      <w:sz w:val="28"/>
                    </w:rPr>
                  </w:pPr>
                  <w:r>
                    <w:rPr>
                      <w:rFonts w:ascii="Times New Roman" w:hAnsi="Times New Roman" w:cs="Times New Roman"/>
                      <w:sz w:val="28"/>
                    </w:rPr>
                    <w:t>4</w:t>
                  </w:r>
                  <w:r w:rsidRPr="001F2590">
                    <w:rPr>
                      <w:rFonts w:ascii="Times New Roman" w:hAnsi="Times New Roman" w:cs="Times New Roman"/>
                      <w:sz w:val="28"/>
                    </w:rPr>
                    <w:t>.</w:t>
                  </w:r>
                  <w:r>
                    <w:rPr>
                      <w:rFonts w:ascii="Times New Roman" w:hAnsi="Times New Roman" w:cs="Times New Roman"/>
                      <w:sz w:val="28"/>
                    </w:rPr>
                    <w:t xml:space="preserve"> Подбор подходящего монетарного инструментария, способствующего снижению инфляции до целевого уровня</w:t>
                  </w:r>
                </w:p>
              </w:txbxContent>
            </v:textbox>
          </v:shape>
        </w:pict>
      </w:r>
      <w:r>
        <w:rPr>
          <w:rFonts w:ascii="Times New Roman" w:hAnsi="Times New Roman" w:cs="Times New Roman"/>
          <w:noProof/>
          <w:sz w:val="24"/>
          <w:szCs w:val="24"/>
          <w:lang w:eastAsia="ru-RU"/>
        </w:rPr>
        <w:pict>
          <v:shape id="_x0000_s1032" type="#_x0000_t202" style="position:absolute;left:0;text-align:left;margin-left:-19.95pt;margin-top:63.6pt;width:483.75pt;height:40.55pt;z-index:251667456;mso-width-relative:margin;mso-height-relative:margin">
            <v:textbox style="mso-next-textbox:#_x0000_s1032">
              <w:txbxContent>
                <w:p w:rsidR="00F50C99" w:rsidRPr="001F2590" w:rsidRDefault="00F50C99" w:rsidP="004771F0">
                  <w:pPr>
                    <w:jc w:val="center"/>
                    <w:rPr>
                      <w:rFonts w:ascii="Times New Roman" w:hAnsi="Times New Roman" w:cs="Times New Roman"/>
                      <w:sz w:val="28"/>
                    </w:rPr>
                  </w:pPr>
                  <w:r>
                    <w:rPr>
                      <w:rFonts w:ascii="Times New Roman" w:hAnsi="Times New Roman" w:cs="Times New Roman"/>
                      <w:sz w:val="28"/>
                    </w:rPr>
                    <w:t>3</w:t>
                  </w:r>
                  <w:r w:rsidRPr="001F2590">
                    <w:rPr>
                      <w:rFonts w:ascii="Times New Roman" w:hAnsi="Times New Roman" w:cs="Times New Roman"/>
                      <w:sz w:val="28"/>
                    </w:rPr>
                    <w:t>.</w:t>
                  </w:r>
                  <w:r>
                    <w:rPr>
                      <w:rFonts w:ascii="Times New Roman" w:hAnsi="Times New Roman" w:cs="Times New Roman"/>
                      <w:sz w:val="28"/>
                    </w:rPr>
                    <w:t xml:space="preserve"> Заверение участников рынка в том, что поставленные цели более актуальны, чем остальные</w:t>
                  </w:r>
                </w:p>
              </w:txbxContent>
            </v:textbox>
          </v:shape>
        </w:pict>
      </w:r>
      <w:r>
        <w:rPr>
          <w:rFonts w:ascii="Times New Roman" w:hAnsi="Times New Roman" w:cs="Times New Roman"/>
          <w:noProof/>
          <w:sz w:val="24"/>
          <w:szCs w:val="24"/>
          <w:lang w:eastAsia="ru-RU"/>
        </w:rPr>
        <w:pict>
          <v:shape id="_x0000_s1031" type="#_x0000_t202" style="position:absolute;left:0;text-align:left;margin-left:-19.95pt;margin-top:20.55pt;width:483.75pt;height:43.05pt;z-index:251666432;mso-width-relative:margin;mso-height-relative:margin">
            <v:textbox>
              <w:txbxContent>
                <w:p w:rsidR="00F50C99" w:rsidRPr="001F2590" w:rsidRDefault="00F50C99" w:rsidP="004771F0">
                  <w:pPr>
                    <w:jc w:val="center"/>
                    <w:rPr>
                      <w:rFonts w:ascii="Times New Roman" w:hAnsi="Times New Roman" w:cs="Times New Roman"/>
                      <w:sz w:val="28"/>
                    </w:rPr>
                  </w:pPr>
                  <w:r>
                    <w:rPr>
                      <w:rFonts w:ascii="Times New Roman" w:hAnsi="Times New Roman" w:cs="Times New Roman"/>
                      <w:sz w:val="28"/>
                    </w:rPr>
                    <w:t>2. Установление количественных инфляционных показателей на предстоящий период</w:t>
                  </w:r>
                </w:p>
              </w:txbxContent>
            </v:textbox>
          </v:shape>
        </w:pict>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r w:rsidR="004771F0">
        <w:rPr>
          <w:rFonts w:ascii="Times New Roman" w:hAnsi="Times New Roman" w:cs="Times New Roman"/>
          <w:sz w:val="24"/>
          <w:szCs w:val="24"/>
        </w:rPr>
        <w:tab/>
      </w:r>
    </w:p>
    <w:p w:rsidR="001F2590" w:rsidRPr="004771F0" w:rsidRDefault="00F50C99" w:rsidP="006642A8">
      <w:pPr>
        <w:spacing w:after="0" w:line="240" w:lineRule="auto"/>
        <w:ind w:left="-426"/>
        <w:jc w:val="center"/>
        <w:rPr>
          <w:rFonts w:ascii="Times New Roman" w:hAnsi="Times New Roman" w:cs="Times New Roman"/>
          <w:b/>
          <w:sz w:val="24"/>
          <w:szCs w:val="24"/>
        </w:rPr>
      </w:pPr>
      <w:r>
        <w:rPr>
          <w:rFonts w:ascii="Times New Roman" w:hAnsi="Times New Roman" w:cs="Times New Roman"/>
          <w:b/>
          <w:sz w:val="24"/>
          <w:szCs w:val="24"/>
        </w:rPr>
        <w:t>Рисунок</w:t>
      </w:r>
      <w:proofErr w:type="gramStart"/>
      <w:r>
        <w:rPr>
          <w:rFonts w:ascii="Times New Roman" w:hAnsi="Times New Roman" w:cs="Times New Roman"/>
          <w:b/>
          <w:sz w:val="24"/>
          <w:szCs w:val="24"/>
        </w:rPr>
        <w:t xml:space="preserve"> Д</w:t>
      </w:r>
      <w:proofErr w:type="gramEnd"/>
      <w:r w:rsidR="004771F0" w:rsidRPr="004771F0">
        <w:rPr>
          <w:rFonts w:ascii="Times New Roman" w:hAnsi="Times New Roman" w:cs="Times New Roman"/>
          <w:b/>
          <w:sz w:val="24"/>
          <w:szCs w:val="24"/>
        </w:rPr>
        <w:t xml:space="preserve"> – Алгоритм действий режима инфляционного таргетирования</w:t>
      </w:r>
    </w:p>
    <w:p w:rsidR="004771F0" w:rsidRPr="00624192" w:rsidRDefault="004771F0" w:rsidP="006642A8">
      <w:pPr>
        <w:spacing w:after="0" w:line="240" w:lineRule="auto"/>
        <w:ind w:left="-426"/>
        <w:jc w:val="center"/>
        <w:rPr>
          <w:rFonts w:ascii="Times New Roman" w:hAnsi="Times New Roman" w:cs="Times New Roman"/>
          <w:sz w:val="24"/>
          <w:szCs w:val="24"/>
        </w:rPr>
      </w:pPr>
      <w:r>
        <w:rPr>
          <w:rFonts w:ascii="Times New Roman" w:hAnsi="Times New Roman" w:cs="Times New Roman"/>
          <w:sz w:val="24"/>
          <w:szCs w:val="24"/>
        </w:rPr>
        <w:t xml:space="preserve">Примечание – Источник: собственная разработка. </w:t>
      </w:r>
    </w:p>
    <w:sectPr w:rsidR="004771F0" w:rsidRPr="00624192" w:rsidSect="00176FB7">
      <w:footerReference w:type="default" r:id="rId26"/>
      <w:pgSz w:w="11906" w:h="16838"/>
      <w:pgMar w:top="1134" w:right="567"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64B2" w:rsidRDefault="00D664B2" w:rsidP="00E81F4D">
      <w:pPr>
        <w:spacing w:after="0" w:line="240" w:lineRule="auto"/>
      </w:pPr>
      <w:r>
        <w:separator/>
      </w:r>
    </w:p>
  </w:endnote>
  <w:endnote w:type="continuationSeparator" w:id="0">
    <w:p w:rsidR="00D664B2" w:rsidRDefault="00D664B2" w:rsidP="00E81F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8"/>
      </w:rPr>
      <w:id w:val="17180281"/>
      <w:docPartObj>
        <w:docPartGallery w:val="Page Numbers (Bottom of Page)"/>
        <w:docPartUnique/>
      </w:docPartObj>
    </w:sdtPr>
    <w:sdtContent>
      <w:p w:rsidR="00F50C99" w:rsidRDefault="00F50C99">
        <w:pPr>
          <w:pStyle w:val="af2"/>
          <w:jc w:val="center"/>
          <w:rPr>
            <w:rFonts w:ascii="Times New Roman" w:hAnsi="Times New Roman" w:cs="Times New Roman"/>
            <w:sz w:val="28"/>
          </w:rPr>
        </w:pPr>
      </w:p>
      <w:p w:rsidR="00F50C99" w:rsidRPr="00176FB7" w:rsidRDefault="006E5FC4">
        <w:pPr>
          <w:pStyle w:val="af2"/>
          <w:jc w:val="center"/>
          <w:rPr>
            <w:rFonts w:ascii="Times New Roman" w:hAnsi="Times New Roman" w:cs="Times New Roman"/>
            <w:sz w:val="28"/>
          </w:rPr>
        </w:pPr>
        <w:r w:rsidRPr="00176FB7">
          <w:rPr>
            <w:rFonts w:ascii="Times New Roman" w:hAnsi="Times New Roman" w:cs="Times New Roman"/>
            <w:sz w:val="28"/>
          </w:rPr>
          <w:fldChar w:fldCharType="begin"/>
        </w:r>
        <w:r w:rsidR="00F50C99" w:rsidRPr="00176FB7">
          <w:rPr>
            <w:rFonts w:ascii="Times New Roman" w:hAnsi="Times New Roman" w:cs="Times New Roman"/>
            <w:sz w:val="28"/>
          </w:rPr>
          <w:instrText xml:space="preserve"> PAGE   \* MERGEFORMAT </w:instrText>
        </w:r>
        <w:r w:rsidRPr="00176FB7">
          <w:rPr>
            <w:rFonts w:ascii="Times New Roman" w:hAnsi="Times New Roman" w:cs="Times New Roman"/>
            <w:sz w:val="28"/>
          </w:rPr>
          <w:fldChar w:fldCharType="separate"/>
        </w:r>
        <w:r w:rsidR="001D4432">
          <w:rPr>
            <w:rFonts w:ascii="Times New Roman" w:hAnsi="Times New Roman" w:cs="Times New Roman"/>
            <w:noProof/>
            <w:sz w:val="28"/>
          </w:rPr>
          <w:t>15</w:t>
        </w:r>
        <w:r w:rsidRPr="00176FB7">
          <w:rPr>
            <w:rFonts w:ascii="Times New Roman" w:hAnsi="Times New Roman" w:cs="Times New Roman"/>
            <w:sz w:val="28"/>
          </w:rPr>
          <w:fldChar w:fldCharType="end"/>
        </w:r>
      </w:p>
    </w:sdtContent>
  </w:sdt>
  <w:p w:rsidR="00F50C99" w:rsidRDefault="00F50C99">
    <w:pPr>
      <w:pStyle w:val="af2"/>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64B2" w:rsidRDefault="00D664B2" w:rsidP="00E81F4D">
      <w:pPr>
        <w:spacing w:after="0" w:line="240" w:lineRule="auto"/>
      </w:pPr>
      <w:r>
        <w:separator/>
      </w:r>
    </w:p>
  </w:footnote>
  <w:footnote w:type="continuationSeparator" w:id="0">
    <w:p w:rsidR="00D664B2" w:rsidRDefault="00D664B2" w:rsidP="00E81F4D">
      <w:pPr>
        <w:spacing w:after="0" w:line="240" w:lineRule="auto"/>
      </w:pPr>
      <w:r>
        <w:continuationSeparator/>
      </w:r>
    </w:p>
  </w:footnote>
  <w:footnote w:id="1">
    <w:p w:rsidR="00F50C99" w:rsidRDefault="00F50C99">
      <w:pPr>
        <w:pStyle w:val="ac"/>
      </w:pPr>
      <w:r>
        <w:rPr>
          <w:rStyle w:val="ae"/>
        </w:rPr>
        <w:footnoteRef/>
      </w:r>
      <w:r>
        <w:t xml:space="preserve"> По данным Центрального Банка РФ.</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75276"/>
    <w:multiLevelType w:val="hybridMultilevel"/>
    <w:tmpl w:val="5C548262"/>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
    <w:nsid w:val="07531D00"/>
    <w:multiLevelType w:val="hybridMultilevel"/>
    <w:tmpl w:val="700617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09F53DE0"/>
    <w:multiLevelType w:val="hybridMultilevel"/>
    <w:tmpl w:val="A154922A"/>
    <w:lvl w:ilvl="0" w:tplc="54FEF384">
      <w:start w:val="1"/>
      <w:numFmt w:val="decimal"/>
      <w:suff w:val="space"/>
      <w:lvlText w:val="%1"/>
      <w:lvlJc w:val="left"/>
      <w:pPr>
        <w:ind w:left="0" w:firstLine="709"/>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3">
    <w:nsid w:val="104F617D"/>
    <w:multiLevelType w:val="hybridMultilevel"/>
    <w:tmpl w:val="730ACE52"/>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10A7165A"/>
    <w:multiLevelType w:val="hybridMultilevel"/>
    <w:tmpl w:val="69241D8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10CF03B4"/>
    <w:multiLevelType w:val="hybridMultilevel"/>
    <w:tmpl w:val="75E8E1A8"/>
    <w:lvl w:ilvl="0" w:tplc="74345444">
      <w:numFmt w:val="bullet"/>
      <w:suff w:val="space"/>
      <w:lvlText w:val="-"/>
      <w:lvlJc w:val="left"/>
      <w:pPr>
        <w:ind w:left="0" w:firstLine="709"/>
      </w:pPr>
      <w:rPr>
        <w:rFonts w:ascii="Times New Roman" w:eastAsiaTheme="minorHAns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6">
    <w:nsid w:val="11285089"/>
    <w:multiLevelType w:val="hybridMultilevel"/>
    <w:tmpl w:val="3A0E8016"/>
    <w:lvl w:ilvl="0" w:tplc="540E06D4">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7">
    <w:nsid w:val="12AE4F9D"/>
    <w:multiLevelType w:val="hybridMultilevel"/>
    <w:tmpl w:val="118ED3E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13C75DB4"/>
    <w:multiLevelType w:val="hybridMultilevel"/>
    <w:tmpl w:val="D0F27E44"/>
    <w:lvl w:ilvl="0" w:tplc="36C8E59A">
      <w:start w:val="1"/>
      <w:numFmt w:val="bullet"/>
      <w:lvlText w:val=""/>
      <w:lvlJc w:val="left"/>
      <w:pPr>
        <w:ind w:left="340" w:hanging="340"/>
      </w:pPr>
      <w:rPr>
        <w:rFonts w:ascii="Wingdings" w:hAnsi="Wingdings" w:hint="default"/>
      </w:rPr>
    </w:lvl>
    <w:lvl w:ilvl="1" w:tplc="04190003" w:tentative="1">
      <w:start w:val="1"/>
      <w:numFmt w:val="bullet"/>
      <w:lvlText w:val="o"/>
      <w:lvlJc w:val="left"/>
      <w:pPr>
        <w:ind w:left="1441" w:hanging="360"/>
      </w:pPr>
      <w:rPr>
        <w:rFonts w:ascii="Courier New" w:hAnsi="Courier New" w:cs="Courier New" w:hint="default"/>
      </w:rPr>
    </w:lvl>
    <w:lvl w:ilvl="2" w:tplc="04190005" w:tentative="1">
      <w:start w:val="1"/>
      <w:numFmt w:val="bullet"/>
      <w:lvlText w:val=""/>
      <w:lvlJc w:val="left"/>
      <w:pPr>
        <w:ind w:left="2161" w:hanging="360"/>
      </w:pPr>
      <w:rPr>
        <w:rFonts w:ascii="Wingdings" w:hAnsi="Wingdings" w:hint="default"/>
      </w:rPr>
    </w:lvl>
    <w:lvl w:ilvl="3" w:tplc="04190001" w:tentative="1">
      <w:start w:val="1"/>
      <w:numFmt w:val="bullet"/>
      <w:lvlText w:val=""/>
      <w:lvlJc w:val="left"/>
      <w:pPr>
        <w:ind w:left="2881" w:hanging="360"/>
      </w:pPr>
      <w:rPr>
        <w:rFonts w:ascii="Symbol" w:hAnsi="Symbol" w:hint="default"/>
      </w:rPr>
    </w:lvl>
    <w:lvl w:ilvl="4" w:tplc="04190003" w:tentative="1">
      <w:start w:val="1"/>
      <w:numFmt w:val="bullet"/>
      <w:lvlText w:val="o"/>
      <w:lvlJc w:val="left"/>
      <w:pPr>
        <w:ind w:left="3601" w:hanging="360"/>
      </w:pPr>
      <w:rPr>
        <w:rFonts w:ascii="Courier New" w:hAnsi="Courier New" w:cs="Courier New" w:hint="default"/>
      </w:rPr>
    </w:lvl>
    <w:lvl w:ilvl="5" w:tplc="04190005" w:tentative="1">
      <w:start w:val="1"/>
      <w:numFmt w:val="bullet"/>
      <w:lvlText w:val=""/>
      <w:lvlJc w:val="left"/>
      <w:pPr>
        <w:ind w:left="4321" w:hanging="360"/>
      </w:pPr>
      <w:rPr>
        <w:rFonts w:ascii="Wingdings" w:hAnsi="Wingdings" w:hint="default"/>
      </w:rPr>
    </w:lvl>
    <w:lvl w:ilvl="6" w:tplc="04190001" w:tentative="1">
      <w:start w:val="1"/>
      <w:numFmt w:val="bullet"/>
      <w:lvlText w:val=""/>
      <w:lvlJc w:val="left"/>
      <w:pPr>
        <w:ind w:left="5041" w:hanging="360"/>
      </w:pPr>
      <w:rPr>
        <w:rFonts w:ascii="Symbol" w:hAnsi="Symbol" w:hint="default"/>
      </w:rPr>
    </w:lvl>
    <w:lvl w:ilvl="7" w:tplc="04190003" w:tentative="1">
      <w:start w:val="1"/>
      <w:numFmt w:val="bullet"/>
      <w:lvlText w:val="o"/>
      <w:lvlJc w:val="left"/>
      <w:pPr>
        <w:ind w:left="5761" w:hanging="360"/>
      </w:pPr>
      <w:rPr>
        <w:rFonts w:ascii="Courier New" w:hAnsi="Courier New" w:cs="Courier New" w:hint="default"/>
      </w:rPr>
    </w:lvl>
    <w:lvl w:ilvl="8" w:tplc="04190005" w:tentative="1">
      <w:start w:val="1"/>
      <w:numFmt w:val="bullet"/>
      <w:lvlText w:val=""/>
      <w:lvlJc w:val="left"/>
      <w:pPr>
        <w:ind w:left="6481" w:hanging="360"/>
      </w:pPr>
      <w:rPr>
        <w:rFonts w:ascii="Wingdings" w:hAnsi="Wingdings" w:hint="default"/>
      </w:rPr>
    </w:lvl>
  </w:abstractNum>
  <w:abstractNum w:abstractNumId="9">
    <w:nsid w:val="1EEE44B0"/>
    <w:multiLevelType w:val="hybridMultilevel"/>
    <w:tmpl w:val="C1AA1FC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1F262B62"/>
    <w:multiLevelType w:val="hybridMultilevel"/>
    <w:tmpl w:val="0E8665E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2B7A0FE0"/>
    <w:multiLevelType w:val="hybridMultilevel"/>
    <w:tmpl w:val="4C58654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318B4CAA"/>
    <w:multiLevelType w:val="hybridMultilevel"/>
    <w:tmpl w:val="AE2E987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nsid w:val="3F2B1E81"/>
    <w:multiLevelType w:val="hybridMultilevel"/>
    <w:tmpl w:val="015EBAF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3F316D83"/>
    <w:multiLevelType w:val="hybridMultilevel"/>
    <w:tmpl w:val="F2C8843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47A303A4"/>
    <w:multiLevelType w:val="multilevel"/>
    <w:tmpl w:val="B110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AE54CF"/>
    <w:multiLevelType w:val="hybridMultilevel"/>
    <w:tmpl w:val="7BDE6C1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nsid w:val="5FC72CFF"/>
    <w:multiLevelType w:val="hybridMultilevel"/>
    <w:tmpl w:val="C8DE6A7E"/>
    <w:lvl w:ilvl="0" w:tplc="8758BFB2">
      <w:start w:val="1"/>
      <w:numFmt w:val="decimal"/>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1833303"/>
    <w:multiLevelType w:val="hybridMultilevel"/>
    <w:tmpl w:val="4B4049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68C76745"/>
    <w:multiLevelType w:val="hybridMultilevel"/>
    <w:tmpl w:val="2F7876E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68E97676"/>
    <w:multiLevelType w:val="hybridMultilevel"/>
    <w:tmpl w:val="DABCE13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nsid w:val="6D0514E3"/>
    <w:multiLevelType w:val="hybridMultilevel"/>
    <w:tmpl w:val="1ABAB2D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nsid w:val="705376C2"/>
    <w:multiLevelType w:val="hybridMultilevel"/>
    <w:tmpl w:val="5EDC9EAE"/>
    <w:lvl w:ilvl="0" w:tplc="04190001">
      <w:start w:val="1"/>
      <w:numFmt w:val="bullet"/>
      <w:lvlText w:val=""/>
      <w:lvlJc w:val="left"/>
      <w:pPr>
        <w:ind w:left="1361" w:hanging="360"/>
      </w:pPr>
      <w:rPr>
        <w:rFonts w:ascii="Symbol" w:hAnsi="Symbol" w:hint="default"/>
      </w:rPr>
    </w:lvl>
    <w:lvl w:ilvl="1" w:tplc="04190003" w:tentative="1">
      <w:start w:val="1"/>
      <w:numFmt w:val="bullet"/>
      <w:lvlText w:val="o"/>
      <w:lvlJc w:val="left"/>
      <w:pPr>
        <w:ind w:left="2081" w:hanging="360"/>
      </w:pPr>
      <w:rPr>
        <w:rFonts w:ascii="Courier New" w:hAnsi="Courier New" w:cs="Courier New" w:hint="default"/>
      </w:rPr>
    </w:lvl>
    <w:lvl w:ilvl="2" w:tplc="04190005" w:tentative="1">
      <w:start w:val="1"/>
      <w:numFmt w:val="bullet"/>
      <w:lvlText w:val=""/>
      <w:lvlJc w:val="left"/>
      <w:pPr>
        <w:ind w:left="2801" w:hanging="360"/>
      </w:pPr>
      <w:rPr>
        <w:rFonts w:ascii="Wingdings" w:hAnsi="Wingdings" w:hint="default"/>
      </w:rPr>
    </w:lvl>
    <w:lvl w:ilvl="3" w:tplc="04190001" w:tentative="1">
      <w:start w:val="1"/>
      <w:numFmt w:val="bullet"/>
      <w:lvlText w:val=""/>
      <w:lvlJc w:val="left"/>
      <w:pPr>
        <w:ind w:left="3521" w:hanging="360"/>
      </w:pPr>
      <w:rPr>
        <w:rFonts w:ascii="Symbol" w:hAnsi="Symbol" w:hint="default"/>
      </w:rPr>
    </w:lvl>
    <w:lvl w:ilvl="4" w:tplc="04190003" w:tentative="1">
      <w:start w:val="1"/>
      <w:numFmt w:val="bullet"/>
      <w:lvlText w:val="o"/>
      <w:lvlJc w:val="left"/>
      <w:pPr>
        <w:ind w:left="4241" w:hanging="360"/>
      </w:pPr>
      <w:rPr>
        <w:rFonts w:ascii="Courier New" w:hAnsi="Courier New" w:cs="Courier New" w:hint="default"/>
      </w:rPr>
    </w:lvl>
    <w:lvl w:ilvl="5" w:tplc="04190005" w:tentative="1">
      <w:start w:val="1"/>
      <w:numFmt w:val="bullet"/>
      <w:lvlText w:val=""/>
      <w:lvlJc w:val="left"/>
      <w:pPr>
        <w:ind w:left="4961" w:hanging="360"/>
      </w:pPr>
      <w:rPr>
        <w:rFonts w:ascii="Wingdings" w:hAnsi="Wingdings" w:hint="default"/>
      </w:rPr>
    </w:lvl>
    <w:lvl w:ilvl="6" w:tplc="04190001" w:tentative="1">
      <w:start w:val="1"/>
      <w:numFmt w:val="bullet"/>
      <w:lvlText w:val=""/>
      <w:lvlJc w:val="left"/>
      <w:pPr>
        <w:ind w:left="5681" w:hanging="360"/>
      </w:pPr>
      <w:rPr>
        <w:rFonts w:ascii="Symbol" w:hAnsi="Symbol" w:hint="default"/>
      </w:rPr>
    </w:lvl>
    <w:lvl w:ilvl="7" w:tplc="04190003" w:tentative="1">
      <w:start w:val="1"/>
      <w:numFmt w:val="bullet"/>
      <w:lvlText w:val="o"/>
      <w:lvlJc w:val="left"/>
      <w:pPr>
        <w:ind w:left="6401" w:hanging="360"/>
      </w:pPr>
      <w:rPr>
        <w:rFonts w:ascii="Courier New" w:hAnsi="Courier New" w:cs="Courier New" w:hint="default"/>
      </w:rPr>
    </w:lvl>
    <w:lvl w:ilvl="8" w:tplc="04190005" w:tentative="1">
      <w:start w:val="1"/>
      <w:numFmt w:val="bullet"/>
      <w:lvlText w:val=""/>
      <w:lvlJc w:val="left"/>
      <w:pPr>
        <w:ind w:left="7121" w:hanging="360"/>
      </w:pPr>
      <w:rPr>
        <w:rFonts w:ascii="Wingdings" w:hAnsi="Wingdings" w:hint="default"/>
      </w:rPr>
    </w:lvl>
  </w:abstractNum>
  <w:abstractNum w:abstractNumId="23">
    <w:nsid w:val="77A8366E"/>
    <w:multiLevelType w:val="hybridMultilevel"/>
    <w:tmpl w:val="A24CAE52"/>
    <w:lvl w:ilvl="0" w:tplc="04190001">
      <w:start w:val="1"/>
      <w:numFmt w:val="bullet"/>
      <w:lvlText w:val=""/>
      <w:lvlJc w:val="left"/>
      <w:pPr>
        <w:ind w:left="-554" w:hanging="360"/>
      </w:pPr>
      <w:rPr>
        <w:rFonts w:ascii="Symbol" w:hAnsi="Symbol" w:hint="default"/>
      </w:rPr>
    </w:lvl>
    <w:lvl w:ilvl="1" w:tplc="04190003">
      <w:start w:val="1"/>
      <w:numFmt w:val="bullet"/>
      <w:lvlText w:val="o"/>
      <w:lvlJc w:val="left"/>
      <w:pPr>
        <w:ind w:left="166" w:hanging="360"/>
      </w:pPr>
      <w:rPr>
        <w:rFonts w:ascii="Courier New" w:hAnsi="Courier New" w:cs="Courier New" w:hint="default"/>
      </w:rPr>
    </w:lvl>
    <w:lvl w:ilvl="2" w:tplc="04190005">
      <w:start w:val="1"/>
      <w:numFmt w:val="bullet"/>
      <w:lvlText w:val=""/>
      <w:lvlJc w:val="left"/>
      <w:pPr>
        <w:ind w:left="886" w:hanging="360"/>
      </w:pPr>
      <w:rPr>
        <w:rFonts w:ascii="Wingdings" w:hAnsi="Wingdings" w:hint="default"/>
      </w:rPr>
    </w:lvl>
    <w:lvl w:ilvl="3" w:tplc="04190001" w:tentative="1">
      <w:start w:val="1"/>
      <w:numFmt w:val="bullet"/>
      <w:lvlText w:val=""/>
      <w:lvlJc w:val="left"/>
      <w:pPr>
        <w:ind w:left="1606" w:hanging="360"/>
      </w:pPr>
      <w:rPr>
        <w:rFonts w:ascii="Symbol" w:hAnsi="Symbol" w:hint="default"/>
      </w:rPr>
    </w:lvl>
    <w:lvl w:ilvl="4" w:tplc="04190003" w:tentative="1">
      <w:start w:val="1"/>
      <w:numFmt w:val="bullet"/>
      <w:lvlText w:val="o"/>
      <w:lvlJc w:val="left"/>
      <w:pPr>
        <w:ind w:left="2326" w:hanging="360"/>
      </w:pPr>
      <w:rPr>
        <w:rFonts w:ascii="Courier New" w:hAnsi="Courier New" w:cs="Courier New" w:hint="default"/>
      </w:rPr>
    </w:lvl>
    <w:lvl w:ilvl="5" w:tplc="04190005" w:tentative="1">
      <w:start w:val="1"/>
      <w:numFmt w:val="bullet"/>
      <w:lvlText w:val=""/>
      <w:lvlJc w:val="left"/>
      <w:pPr>
        <w:ind w:left="3046" w:hanging="360"/>
      </w:pPr>
      <w:rPr>
        <w:rFonts w:ascii="Wingdings" w:hAnsi="Wingdings" w:hint="default"/>
      </w:rPr>
    </w:lvl>
    <w:lvl w:ilvl="6" w:tplc="04190001" w:tentative="1">
      <w:start w:val="1"/>
      <w:numFmt w:val="bullet"/>
      <w:lvlText w:val=""/>
      <w:lvlJc w:val="left"/>
      <w:pPr>
        <w:ind w:left="3766" w:hanging="360"/>
      </w:pPr>
      <w:rPr>
        <w:rFonts w:ascii="Symbol" w:hAnsi="Symbol" w:hint="default"/>
      </w:rPr>
    </w:lvl>
    <w:lvl w:ilvl="7" w:tplc="04190003" w:tentative="1">
      <w:start w:val="1"/>
      <w:numFmt w:val="bullet"/>
      <w:lvlText w:val="o"/>
      <w:lvlJc w:val="left"/>
      <w:pPr>
        <w:ind w:left="4486" w:hanging="360"/>
      </w:pPr>
      <w:rPr>
        <w:rFonts w:ascii="Courier New" w:hAnsi="Courier New" w:cs="Courier New" w:hint="default"/>
      </w:rPr>
    </w:lvl>
    <w:lvl w:ilvl="8" w:tplc="04190005" w:tentative="1">
      <w:start w:val="1"/>
      <w:numFmt w:val="bullet"/>
      <w:lvlText w:val=""/>
      <w:lvlJc w:val="left"/>
      <w:pPr>
        <w:ind w:left="5206" w:hanging="360"/>
      </w:pPr>
      <w:rPr>
        <w:rFonts w:ascii="Wingdings" w:hAnsi="Wingdings" w:hint="default"/>
      </w:rPr>
    </w:lvl>
  </w:abstractNum>
  <w:abstractNum w:abstractNumId="24">
    <w:nsid w:val="780121A5"/>
    <w:multiLevelType w:val="hybridMultilevel"/>
    <w:tmpl w:val="F2D0B216"/>
    <w:lvl w:ilvl="0" w:tplc="54FEF384">
      <w:start w:val="1"/>
      <w:numFmt w:val="decimal"/>
      <w:lvlText w:val="%1"/>
      <w:lvlJc w:val="left"/>
      <w:pPr>
        <w:ind w:left="1485" w:hanging="360"/>
      </w:pPr>
      <w:rPr>
        <w:rFonts w:hint="default"/>
      </w:r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25">
    <w:nsid w:val="794066A3"/>
    <w:multiLevelType w:val="hybridMultilevel"/>
    <w:tmpl w:val="A4CC955A"/>
    <w:lvl w:ilvl="0" w:tplc="04190001">
      <w:start w:val="1"/>
      <w:numFmt w:val="bullet"/>
      <w:lvlText w:val=""/>
      <w:lvlJc w:val="left"/>
      <w:pPr>
        <w:ind w:left="3192" w:hanging="360"/>
      </w:pPr>
      <w:rPr>
        <w:rFonts w:ascii="Symbol" w:hAnsi="Symbol" w:hint="default"/>
      </w:rPr>
    </w:lvl>
    <w:lvl w:ilvl="1" w:tplc="04190003" w:tentative="1">
      <w:start w:val="1"/>
      <w:numFmt w:val="bullet"/>
      <w:lvlText w:val="o"/>
      <w:lvlJc w:val="left"/>
      <w:pPr>
        <w:ind w:left="3912" w:hanging="360"/>
      </w:pPr>
      <w:rPr>
        <w:rFonts w:ascii="Courier New" w:hAnsi="Courier New" w:cs="Courier New" w:hint="default"/>
      </w:rPr>
    </w:lvl>
    <w:lvl w:ilvl="2" w:tplc="04190005" w:tentative="1">
      <w:start w:val="1"/>
      <w:numFmt w:val="bullet"/>
      <w:lvlText w:val=""/>
      <w:lvlJc w:val="left"/>
      <w:pPr>
        <w:ind w:left="4632" w:hanging="360"/>
      </w:pPr>
      <w:rPr>
        <w:rFonts w:ascii="Wingdings" w:hAnsi="Wingdings" w:hint="default"/>
      </w:rPr>
    </w:lvl>
    <w:lvl w:ilvl="3" w:tplc="04190001" w:tentative="1">
      <w:start w:val="1"/>
      <w:numFmt w:val="bullet"/>
      <w:lvlText w:val=""/>
      <w:lvlJc w:val="left"/>
      <w:pPr>
        <w:ind w:left="5352" w:hanging="360"/>
      </w:pPr>
      <w:rPr>
        <w:rFonts w:ascii="Symbol" w:hAnsi="Symbol" w:hint="default"/>
      </w:rPr>
    </w:lvl>
    <w:lvl w:ilvl="4" w:tplc="04190003" w:tentative="1">
      <w:start w:val="1"/>
      <w:numFmt w:val="bullet"/>
      <w:lvlText w:val="o"/>
      <w:lvlJc w:val="left"/>
      <w:pPr>
        <w:ind w:left="6072" w:hanging="360"/>
      </w:pPr>
      <w:rPr>
        <w:rFonts w:ascii="Courier New" w:hAnsi="Courier New" w:cs="Courier New" w:hint="default"/>
      </w:rPr>
    </w:lvl>
    <w:lvl w:ilvl="5" w:tplc="04190005" w:tentative="1">
      <w:start w:val="1"/>
      <w:numFmt w:val="bullet"/>
      <w:lvlText w:val=""/>
      <w:lvlJc w:val="left"/>
      <w:pPr>
        <w:ind w:left="6792" w:hanging="360"/>
      </w:pPr>
      <w:rPr>
        <w:rFonts w:ascii="Wingdings" w:hAnsi="Wingdings" w:hint="default"/>
      </w:rPr>
    </w:lvl>
    <w:lvl w:ilvl="6" w:tplc="04190001" w:tentative="1">
      <w:start w:val="1"/>
      <w:numFmt w:val="bullet"/>
      <w:lvlText w:val=""/>
      <w:lvlJc w:val="left"/>
      <w:pPr>
        <w:ind w:left="7512" w:hanging="360"/>
      </w:pPr>
      <w:rPr>
        <w:rFonts w:ascii="Symbol" w:hAnsi="Symbol" w:hint="default"/>
      </w:rPr>
    </w:lvl>
    <w:lvl w:ilvl="7" w:tplc="04190003" w:tentative="1">
      <w:start w:val="1"/>
      <w:numFmt w:val="bullet"/>
      <w:lvlText w:val="o"/>
      <w:lvlJc w:val="left"/>
      <w:pPr>
        <w:ind w:left="8232" w:hanging="360"/>
      </w:pPr>
      <w:rPr>
        <w:rFonts w:ascii="Courier New" w:hAnsi="Courier New" w:cs="Courier New" w:hint="default"/>
      </w:rPr>
    </w:lvl>
    <w:lvl w:ilvl="8" w:tplc="04190005" w:tentative="1">
      <w:start w:val="1"/>
      <w:numFmt w:val="bullet"/>
      <w:lvlText w:val=""/>
      <w:lvlJc w:val="left"/>
      <w:pPr>
        <w:ind w:left="8952" w:hanging="360"/>
      </w:pPr>
      <w:rPr>
        <w:rFonts w:ascii="Wingdings" w:hAnsi="Wingdings" w:hint="default"/>
      </w:rPr>
    </w:lvl>
  </w:abstractNum>
  <w:abstractNum w:abstractNumId="26">
    <w:nsid w:val="7FF11633"/>
    <w:multiLevelType w:val="hybridMultilevel"/>
    <w:tmpl w:val="CAC0DDB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
  </w:num>
  <w:num w:numId="2">
    <w:abstractNumId w:val="24"/>
  </w:num>
  <w:num w:numId="3">
    <w:abstractNumId w:val="17"/>
  </w:num>
  <w:num w:numId="4">
    <w:abstractNumId w:val="25"/>
  </w:num>
  <w:num w:numId="5">
    <w:abstractNumId w:val="9"/>
  </w:num>
  <w:num w:numId="6">
    <w:abstractNumId w:val="20"/>
  </w:num>
  <w:num w:numId="7">
    <w:abstractNumId w:val="8"/>
  </w:num>
  <w:num w:numId="8">
    <w:abstractNumId w:val="23"/>
  </w:num>
  <w:num w:numId="9">
    <w:abstractNumId w:val="12"/>
  </w:num>
  <w:num w:numId="10">
    <w:abstractNumId w:val="19"/>
  </w:num>
  <w:num w:numId="11">
    <w:abstractNumId w:val="18"/>
  </w:num>
  <w:num w:numId="12">
    <w:abstractNumId w:val="6"/>
  </w:num>
  <w:num w:numId="13">
    <w:abstractNumId w:val="22"/>
  </w:num>
  <w:num w:numId="14">
    <w:abstractNumId w:val="21"/>
  </w:num>
  <w:num w:numId="15">
    <w:abstractNumId w:val="16"/>
  </w:num>
  <w:num w:numId="16">
    <w:abstractNumId w:val="0"/>
  </w:num>
  <w:num w:numId="17">
    <w:abstractNumId w:val="14"/>
  </w:num>
  <w:num w:numId="18">
    <w:abstractNumId w:val="11"/>
  </w:num>
  <w:num w:numId="19">
    <w:abstractNumId w:val="15"/>
  </w:num>
  <w:num w:numId="20">
    <w:abstractNumId w:val="3"/>
  </w:num>
  <w:num w:numId="21">
    <w:abstractNumId w:val="7"/>
  </w:num>
  <w:num w:numId="22">
    <w:abstractNumId w:val="13"/>
  </w:num>
  <w:num w:numId="23">
    <w:abstractNumId w:val="26"/>
  </w:num>
  <w:num w:numId="24">
    <w:abstractNumId w:val="10"/>
  </w:num>
  <w:num w:numId="25">
    <w:abstractNumId w:val="4"/>
  </w:num>
  <w:num w:numId="26">
    <w:abstractNumId w:val="1"/>
  </w:num>
  <w:num w:numId="2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hdrShapeDefaults>
    <o:shapedefaults v:ext="edit" spidmax="41985"/>
  </w:hdrShapeDefaults>
  <w:footnotePr>
    <w:footnote w:id="-1"/>
    <w:footnote w:id="0"/>
  </w:footnotePr>
  <w:endnotePr>
    <w:endnote w:id="-1"/>
    <w:endnote w:id="0"/>
  </w:endnotePr>
  <w:compat/>
  <w:rsids>
    <w:rsidRoot w:val="002D094B"/>
    <w:rsid w:val="000045B8"/>
    <w:rsid w:val="00047CA1"/>
    <w:rsid w:val="000D0055"/>
    <w:rsid w:val="000D174E"/>
    <w:rsid w:val="001119B1"/>
    <w:rsid w:val="00113254"/>
    <w:rsid w:val="00114CCA"/>
    <w:rsid w:val="00124853"/>
    <w:rsid w:val="001260A1"/>
    <w:rsid w:val="001414DD"/>
    <w:rsid w:val="00161448"/>
    <w:rsid w:val="00176FB7"/>
    <w:rsid w:val="00182721"/>
    <w:rsid w:val="0018365F"/>
    <w:rsid w:val="00185EAC"/>
    <w:rsid w:val="001874AA"/>
    <w:rsid w:val="00196412"/>
    <w:rsid w:val="001A1946"/>
    <w:rsid w:val="001A305A"/>
    <w:rsid w:val="001A3CAD"/>
    <w:rsid w:val="001A3F73"/>
    <w:rsid w:val="001B7947"/>
    <w:rsid w:val="001B7E99"/>
    <w:rsid w:val="001D4432"/>
    <w:rsid w:val="001D776D"/>
    <w:rsid w:val="001E36AD"/>
    <w:rsid w:val="001F0AF3"/>
    <w:rsid w:val="001F2590"/>
    <w:rsid w:val="00200661"/>
    <w:rsid w:val="0021107D"/>
    <w:rsid w:val="00250C8B"/>
    <w:rsid w:val="00267BDB"/>
    <w:rsid w:val="00272F4A"/>
    <w:rsid w:val="002C4657"/>
    <w:rsid w:val="002D094B"/>
    <w:rsid w:val="00305C89"/>
    <w:rsid w:val="003140B4"/>
    <w:rsid w:val="00331552"/>
    <w:rsid w:val="00340111"/>
    <w:rsid w:val="003449AF"/>
    <w:rsid w:val="00346187"/>
    <w:rsid w:val="00354646"/>
    <w:rsid w:val="00364D9A"/>
    <w:rsid w:val="00374ECC"/>
    <w:rsid w:val="003825F3"/>
    <w:rsid w:val="003902D2"/>
    <w:rsid w:val="003931D1"/>
    <w:rsid w:val="003A0C6E"/>
    <w:rsid w:val="003B3A7A"/>
    <w:rsid w:val="003B75FE"/>
    <w:rsid w:val="003C1DBD"/>
    <w:rsid w:val="003D115D"/>
    <w:rsid w:val="003F5F3C"/>
    <w:rsid w:val="0040580E"/>
    <w:rsid w:val="00414B34"/>
    <w:rsid w:val="004252E9"/>
    <w:rsid w:val="00426163"/>
    <w:rsid w:val="004274B4"/>
    <w:rsid w:val="004328F7"/>
    <w:rsid w:val="00446344"/>
    <w:rsid w:val="00455797"/>
    <w:rsid w:val="00457503"/>
    <w:rsid w:val="00461A64"/>
    <w:rsid w:val="004623C3"/>
    <w:rsid w:val="00462A36"/>
    <w:rsid w:val="004771F0"/>
    <w:rsid w:val="00494EC3"/>
    <w:rsid w:val="0049523C"/>
    <w:rsid w:val="00497851"/>
    <w:rsid w:val="004A7E5B"/>
    <w:rsid w:val="004B447B"/>
    <w:rsid w:val="004E4CCC"/>
    <w:rsid w:val="00506702"/>
    <w:rsid w:val="0051616B"/>
    <w:rsid w:val="005218DA"/>
    <w:rsid w:val="005225C3"/>
    <w:rsid w:val="005445F0"/>
    <w:rsid w:val="005676E9"/>
    <w:rsid w:val="00570BEF"/>
    <w:rsid w:val="005B6483"/>
    <w:rsid w:val="005E7D24"/>
    <w:rsid w:val="005F56A0"/>
    <w:rsid w:val="005F59D5"/>
    <w:rsid w:val="00624192"/>
    <w:rsid w:val="00625AA3"/>
    <w:rsid w:val="00637DA3"/>
    <w:rsid w:val="00640E41"/>
    <w:rsid w:val="00641F1C"/>
    <w:rsid w:val="00646A98"/>
    <w:rsid w:val="00661B1A"/>
    <w:rsid w:val="006642A8"/>
    <w:rsid w:val="0069100A"/>
    <w:rsid w:val="006A4537"/>
    <w:rsid w:val="006A72F9"/>
    <w:rsid w:val="006D0C04"/>
    <w:rsid w:val="006D3018"/>
    <w:rsid w:val="006E5FC4"/>
    <w:rsid w:val="006E6D99"/>
    <w:rsid w:val="006F7CDE"/>
    <w:rsid w:val="0070305D"/>
    <w:rsid w:val="00707C0D"/>
    <w:rsid w:val="00711758"/>
    <w:rsid w:val="007270BF"/>
    <w:rsid w:val="007279DC"/>
    <w:rsid w:val="00773426"/>
    <w:rsid w:val="00796F60"/>
    <w:rsid w:val="007C5136"/>
    <w:rsid w:val="007E2FF4"/>
    <w:rsid w:val="007E4264"/>
    <w:rsid w:val="007F249B"/>
    <w:rsid w:val="008058F4"/>
    <w:rsid w:val="00810FC8"/>
    <w:rsid w:val="00823535"/>
    <w:rsid w:val="00827DD1"/>
    <w:rsid w:val="00872F67"/>
    <w:rsid w:val="008955A1"/>
    <w:rsid w:val="008B50E2"/>
    <w:rsid w:val="008D3DB6"/>
    <w:rsid w:val="00910C83"/>
    <w:rsid w:val="00911ED5"/>
    <w:rsid w:val="00917F1F"/>
    <w:rsid w:val="00917F72"/>
    <w:rsid w:val="00926253"/>
    <w:rsid w:val="00953CB7"/>
    <w:rsid w:val="00963B00"/>
    <w:rsid w:val="00983A1D"/>
    <w:rsid w:val="00984626"/>
    <w:rsid w:val="009854D5"/>
    <w:rsid w:val="009A6A82"/>
    <w:rsid w:val="009A70B9"/>
    <w:rsid w:val="009D775F"/>
    <w:rsid w:val="00A11EB0"/>
    <w:rsid w:val="00A1589E"/>
    <w:rsid w:val="00A33736"/>
    <w:rsid w:val="00A502D0"/>
    <w:rsid w:val="00A90ED9"/>
    <w:rsid w:val="00A942B1"/>
    <w:rsid w:val="00AA770A"/>
    <w:rsid w:val="00AA7926"/>
    <w:rsid w:val="00AC2E12"/>
    <w:rsid w:val="00AC6E20"/>
    <w:rsid w:val="00AD47C6"/>
    <w:rsid w:val="00AE258C"/>
    <w:rsid w:val="00B000A7"/>
    <w:rsid w:val="00B05C8B"/>
    <w:rsid w:val="00B22BE4"/>
    <w:rsid w:val="00B339B0"/>
    <w:rsid w:val="00B554EA"/>
    <w:rsid w:val="00B577E7"/>
    <w:rsid w:val="00B6059F"/>
    <w:rsid w:val="00B95B67"/>
    <w:rsid w:val="00BD1AD7"/>
    <w:rsid w:val="00BD4E55"/>
    <w:rsid w:val="00BD6C5F"/>
    <w:rsid w:val="00BE0211"/>
    <w:rsid w:val="00BE0CC4"/>
    <w:rsid w:val="00BE74E8"/>
    <w:rsid w:val="00BF2E91"/>
    <w:rsid w:val="00C0029C"/>
    <w:rsid w:val="00C03A2E"/>
    <w:rsid w:val="00C14D98"/>
    <w:rsid w:val="00C51A02"/>
    <w:rsid w:val="00C527C1"/>
    <w:rsid w:val="00C63FEC"/>
    <w:rsid w:val="00C835C1"/>
    <w:rsid w:val="00C83BE1"/>
    <w:rsid w:val="00CB5C5F"/>
    <w:rsid w:val="00CC723E"/>
    <w:rsid w:val="00CF3BB4"/>
    <w:rsid w:val="00D0394D"/>
    <w:rsid w:val="00D13171"/>
    <w:rsid w:val="00D15A2E"/>
    <w:rsid w:val="00D275C0"/>
    <w:rsid w:val="00D32B82"/>
    <w:rsid w:val="00D34C2E"/>
    <w:rsid w:val="00D34E42"/>
    <w:rsid w:val="00D533DA"/>
    <w:rsid w:val="00D65B9C"/>
    <w:rsid w:val="00D664B2"/>
    <w:rsid w:val="00D67615"/>
    <w:rsid w:val="00D76C95"/>
    <w:rsid w:val="00D7700B"/>
    <w:rsid w:val="00DC0121"/>
    <w:rsid w:val="00DE5249"/>
    <w:rsid w:val="00DE63B9"/>
    <w:rsid w:val="00DF0680"/>
    <w:rsid w:val="00E02606"/>
    <w:rsid w:val="00E2422C"/>
    <w:rsid w:val="00E3192C"/>
    <w:rsid w:val="00E66E55"/>
    <w:rsid w:val="00E71038"/>
    <w:rsid w:val="00E81F4D"/>
    <w:rsid w:val="00E82216"/>
    <w:rsid w:val="00EA3833"/>
    <w:rsid w:val="00ED1FF9"/>
    <w:rsid w:val="00EE0806"/>
    <w:rsid w:val="00F132D3"/>
    <w:rsid w:val="00F45047"/>
    <w:rsid w:val="00F50C99"/>
    <w:rsid w:val="00F90D00"/>
    <w:rsid w:val="00F929FE"/>
    <w:rsid w:val="00FE308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19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List Continue 2"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094B"/>
    <w:pPr>
      <w:spacing w:after="160" w:line="259" w:lineRule="auto"/>
    </w:pPr>
  </w:style>
  <w:style w:type="paragraph" w:styleId="1">
    <w:name w:val="heading 1"/>
    <w:basedOn w:val="a"/>
    <w:next w:val="a"/>
    <w:link w:val="10"/>
    <w:uiPriority w:val="9"/>
    <w:qFormat/>
    <w:rsid w:val="00C002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E4C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4E4C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a"/>
    <w:link w:val="12"/>
    <w:qFormat/>
    <w:rsid w:val="00707C0D"/>
    <w:pPr>
      <w:spacing w:before="480" w:after="480" w:line="240" w:lineRule="auto"/>
      <w:jc w:val="center"/>
    </w:pPr>
    <w:rPr>
      <w:rFonts w:ascii="Times New Roman" w:hAnsi="Times New Roman" w:cs="Times New Roman"/>
      <w:b/>
      <w:sz w:val="32"/>
      <w:szCs w:val="32"/>
    </w:rPr>
  </w:style>
  <w:style w:type="character" w:customStyle="1" w:styleId="12">
    <w:name w:val="Стиль1 Знак"/>
    <w:basedOn w:val="a0"/>
    <w:link w:val="11"/>
    <w:rsid w:val="00707C0D"/>
    <w:rPr>
      <w:rFonts w:ascii="Times New Roman" w:hAnsi="Times New Roman" w:cs="Times New Roman"/>
      <w:b/>
      <w:sz w:val="32"/>
      <w:szCs w:val="32"/>
    </w:rPr>
  </w:style>
  <w:style w:type="paragraph" w:styleId="a3">
    <w:name w:val="List Paragraph"/>
    <w:basedOn w:val="a"/>
    <w:uiPriority w:val="34"/>
    <w:qFormat/>
    <w:rsid w:val="00DE5249"/>
    <w:pPr>
      <w:ind w:left="720"/>
      <w:contextualSpacing/>
    </w:pPr>
  </w:style>
  <w:style w:type="character" w:styleId="a4">
    <w:name w:val="Placeholder Text"/>
    <w:basedOn w:val="a0"/>
    <w:uiPriority w:val="99"/>
    <w:semiHidden/>
    <w:rsid w:val="003449AF"/>
    <w:rPr>
      <w:color w:val="808080"/>
    </w:rPr>
  </w:style>
  <w:style w:type="paragraph" w:styleId="a5">
    <w:name w:val="Balloon Text"/>
    <w:basedOn w:val="a"/>
    <w:link w:val="a6"/>
    <w:uiPriority w:val="99"/>
    <w:semiHidden/>
    <w:unhideWhenUsed/>
    <w:rsid w:val="003449A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449AF"/>
    <w:rPr>
      <w:rFonts w:ascii="Tahoma" w:hAnsi="Tahoma" w:cs="Tahoma"/>
      <w:sz w:val="16"/>
      <w:szCs w:val="16"/>
    </w:rPr>
  </w:style>
  <w:style w:type="character" w:styleId="a7">
    <w:name w:val="Hyperlink"/>
    <w:basedOn w:val="a0"/>
    <w:uiPriority w:val="99"/>
    <w:unhideWhenUsed/>
    <w:rsid w:val="00354646"/>
    <w:rPr>
      <w:color w:val="0000FF"/>
      <w:u w:val="single"/>
    </w:rPr>
  </w:style>
  <w:style w:type="character" w:styleId="a8">
    <w:name w:val="FollowedHyperlink"/>
    <w:basedOn w:val="a0"/>
    <w:uiPriority w:val="99"/>
    <w:semiHidden/>
    <w:unhideWhenUsed/>
    <w:rsid w:val="00354646"/>
    <w:rPr>
      <w:color w:val="800080" w:themeColor="followedHyperlink"/>
      <w:u w:val="single"/>
    </w:rPr>
  </w:style>
  <w:style w:type="paragraph" w:styleId="a9">
    <w:name w:val="Normal (Web)"/>
    <w:basedOn w:val="a"/>
    <w:uiPriority w:val="99"/>
    <w:unhideWhenUsed/>
    <w:rsid w:val="00AA792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header"/>
    <w:basedOn w:val="a"/>
    <w:link w:val="ab"/>
    <w:uiPriority w:val="99"/>
    <w:unhideWhenUsed/>
    <w:rsid w:val="008058F4"/>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8058F4"/>
  </w:style>
  <w:style w:type="paragraph" w:styleId="ac">
    <w:name w:val="footnote text"/>
    <w:basedOn w:val="a"/>
    <w:link w:val="ad"/>
    <w:uiPriority w:val="99"/>
    <w:semiHidden/>
    <w:unhideWhenUsed/>
    <w:rsid w:val="00E81F4D"/>
    <w:pPr>
      <w:spacing w:after="0" w:line="240" w:lineRule="auto"/>
    </w:pPr>
    <w:rPr>
      <w:sz w:val="20"/>
      <w:szCs w:val="20"/>
    </w:rPr>
  </w:style>
  <w:style w:type="character" w:customStyle="1" w:styleId="ad">
    <w:name w:val="Текст сноски Знак"/>
    <w:basedOn w:val="a0"/>
    <w:link w:val="ac"/>
    <w:uiPriority w:val="99"/>
    <w:semiHidden/>
    <w:rsid w:val="00E81F4D"/>
    <w:rPr>
      <w:sz w:val="20"/>
      <w:szCs w:val="20"/>
    </w:rPr>
  </w:style>
  <w:style w:type="character" w:styleId="ae">
    <w:name w:val="footnote reference"/>
    <w:basedOn w:val="a0"/>
    <w:uiPriority w:val="99"/>
    <w:semiHidden/>
    <w:unhideWhenUsed/>
    <w:rsid w:val="00E81F4D"/>
    <w:rPr>
      <w:vertAlign w:val="superscript"/>
    </w:rPr>
  </w:style>
  <w:style w:type="paragraph" w:styleId="af">
    <w:name w:val="caption"/>
    <w:basedOn w:val="a"/>
    <w:next w:val="a"/>
    <w:uiPriority w:val="35"/>
    <w:unhideWhenUsed/>
    <w:qFormat/>
    <w:rsid w:val="00D67615"/>
    <w:pPr>
      <w:spacing w:after="200" w:line="240" w:lineRule="auto"/>
    </w:pPr>
    <w:rPr>
      <w:b/>
      <w:bCs/>
      <w:color w:val="4F81BD" w:themeColor="accent1"/>
      <w:sz w:val="18"/>
      <w:szCs w:val="18"/>
    </w:rPr>
  </w:style>
  <w:style w:type="table" w:styleId="af0">
    <w:name w:val="Table Grid"/>
    <w:basedOn w:val="a1"/>
    <w:uiPriority w:val="59"/>
    <w:rsid w:val="006E6D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Strong"/>
    <w:basedOn w:val="a0"/>
    <w:uiPriority w:val="22"/>
    <w:qFormat/>
    <w:rsid w:val="0070305D"/>
    <w:rPr>
      <w:b/>
      <w:bCs/>
    </w:rPr>
  </w:style>
  <w:style w:type="paragraph" w:styleId="HTML">
    <w:name w:val="HTML Preformatted"/>
    <w:basedOn w:val="a"/>
    <w:link w:val="HTML0"/>
    <w:rsid w:val="003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340111"/>
    <w:rPr>
      <w:rFonts w:ascii="Courier New" w:eastAsia="Times New Roman" w:hAnsi="Courier New" w:cs="Courier New"/>
      <w:sz w:val="20"/>
      <w:szCs w:val="20"/>
      <w:lang w:eastAsia="ru-RU"/>
    </w:rPr>
  </w:style>
  <w:style w:type="paragraph" w:styleId="21">
    <w:name w:val="List Continue 2"/>
    <w:basedOn w:val="a"/>
    <w:rsid w:val="005F56A0"/>
    <w:pPr>
      <w:spacing w:after="120" w:line="240" w:lineRule="auto"/>
      <w:ind w:left="566"/>
    </w:pPr>
    <w:rPr>
      <w:rFonts w:ascii="Times New Roman" w:eastAsia="Times New Roman" w:hAnsi="Times New Roman" w:cs="Times New Roman"/>
      <w:sz w:val="24"/>
      <w:szCs w:val="24"/>
      <w:lang w:eastAsia="ru-RU"/>
    </w:rPr>
  </w:style>
  <w:style w:type="paragraph" w:styleId="af2">
    <w:name w:val="footer"/>
    <w:basedOn w:val="a"/>
    <w:link w:val="af3"/>
    <w:uiPriority w:val="99"/>
    <w:unhideWhenUsed/>
    <w:rsid w:val="00176FB7"/>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176FB7"/>
  </w:style>
  <w:style w:type="character" w:customStyle="1" w:styleId="10">
    <w:name w:val="Заголовок 1 Знак"/>
    <w:basedOn w:val="a0"/>
    <w:link w:val="1"/>
    <w:uiPriority w:val="9"/>
    <w:rsid w:val="00C0029C"/>
    <w:rPr>
      <w:rFonts w:asciiTheme="majorHAnsi" w:eastAsiaTheme="majorEastAsia" w:hAnsiTheme="majorHAnsi" w:cstheme="majorBidi"/>
      <w:b/>
      <w:bCs/>
      <w:color w:val="365F91" w:themeColor="accent1" w:themeShade="BF"/>
      <w:sz w:val="28"/>
      <w:szCs w:val="28"/>
    </w:rPr>
  </w:style>
  <w:style w:type="paragraph" w:styleId="13">
    <w:name w:val="toc 1"/>
    <w:basedOn w:val="a"/>
    <w:next w:val="a"/>
    <w:autoRedefine/>
    <w:uiPriority w:val="39"/>
    <w:unhideWhenUsed/>
    <w:rsid w:val="004E4CCC"/>
    <w:pPr>
      <w:spacing w:before="240" w:after="120"/>
    </w:pPr>
    <w:rPr>
      <w:rFonts w:cstheme="minorHAnsi"/>
      <w:b/>
      <w:bCs/>
      <w:sz w:val="20"/>
      <w:szCs w:val="20"/>
    </w:rPr>
  </w:style>
  <w:style w:type="paragraph" w:customStyle="1" w:styleId="22">
    <w:name w:val="Стиль2"/>
    <w:basedOn w:val="11"/>
    <w:qFormat/>
    <w:rsid w:val="00707C0D"/>
    <w:pPr>
      <w:jc w:val="left"/>
    </w:pPr>
    <w:rPr>
      <w:sz w:val="28"/>
    </w:rPr>
  </w:style>
  <w:style w:type="character" w:customStyle="1" w:styleId="20">
    <w:name w:val="Заголовок 2 Знак"/>
    <w:basedOn w:val="a0"/>
    <w:link w:val="2"/>
    <w:uiPriority w:val="9"/>
    <w:semiHidden/>
    <w:rsid w:val="004E4CCC"/>
    <w:rPr>
      <w:rFonts w:asciiTheme="majorHAnsi" w:eastAsiaTheme="majorEastAsia" w:hAnsiTheme="majorHAnsi" w:cstheme="majorBidi"/>
      <w:b/>
      <w:bCs/>
      <w:color w:val="4F81BD" w:themeColor="accent1"/>
      <w:sz w:val="26"/>
      <w:szCs w:val="26"/>
    </w:rPr>
  </w:style>
  <w:style w:type="paragraph" w:styleId="23">
    <w:name w:val="toc 2"/>
    <w:basedOn w:val="a"/>
    <w:next w:val="a"/>
    <w:autoRedefine/>
    <w:uiPriority w:val="39"/>
    <w:unhideWhenUsed/>
    <w:rsid w:val="004E4CCC"/>
    <w:pPr>
      <w:tabs>
        <w:tab w:val="right" w:leader="dot" w:pos="9628"/>
      </w:tabs>
      <w:spacing w:before="120" w:after="0"/>
      <w:ind w:left="220"/>
      <w:jc w:val="both"/>
    </w:pPr>
    <w:rPr>
      <w:rFonts w:cstheme="minorHAnsi"/>
      <w:i/>
      <w:iCs/>
      <w:sz w:val="20"/>
      <w:szCs w:val="20"/>
    </w:rPr>
  </w:style>
  <w:style w:type="paragraph" w:styleId="31">
    <w:name w:val="toc 3"/>
    <w:basedOn w:val="a"/>
    <w:next w:val="a"/>
    <w:autoRedefine/>
    <w:uiPriority w:val="39"/>
    <w:unhideWhenUsed/>
    <w:rsid w:val="004E4CCC"/>
    <w:pPr>
      <w:spacing w:after="0"/>
      <w:ind w:left="440"/>
    </w:pPr>
    <w:rPr>
      <w:rFonts w:cstheme="minorHAnsi"/>
      <w:sz w:val="20"/>
      <w:szCs w:val="20"/>
    </w:rPr>
  </w:style>
  <w:style w:type="paragraph" w:styleId="4">
    <w:name w:val="toc 4"/>
    <w:basedOn w:val="a"/>
    <w:next w:val="a"/>
    <w:autoRedefine/>
    <w:uiPriority w:val="39"/>
    <w:unhideWhenUsed/>
    <w:rsid w:val="004E4CCC"/>
    <w:pPr>
      <w:spacing w:after="0"/>
      <w:ind w:left="660"/>
    </w:pPr>
    <w:rPr>
      <w:rFonts w:cstheme="minorHAnsi"/>
      <w:sz w:val="20"/>
      <w:szCs w:val="20"/>
    </w:rPr>
  </w:style>
  <w:style w:type="paragraph" w:styleId="5">
    <w:name w:val="toc 5"/>
    <w:basedOn w:val="a"/>
    <w:next w:val="a"/>
    <w:autoRedefine/>
    <w:uiPriority w:val="39"/>
    <w:unhideWhenUsed/>
    <w:rsid w:val="004E4CCC"/>
    <w:pPr>
      <w:spacing w:after="0"/>
      <w:ind w:left="880"/>
    </w:pPr>
    <w:rPr>
      <w:rFonts w:cstheme="minorHAnsi"/>
      <w:sz w:val="20"/>
      <w:szCs w:val="20"/>
    </w:rPr>
  </w:style>
  <w:style w:type="paragraph" w:styleId="6">
    <w:name w:val="toc 6"/>
    <w:basedOn w:val="a"/>
    <w:next w:val="a"/>
    <w:autoRedefine/>
    <w:uiPriority w:val="39"/>
    <w:unhideWhenUsed/>
    <w:rsid w:val="004E4CCC"/>
    <w:pPr>
      <w:spacing w:after="0"/>
      <w:ind w:left="1100"/>
    </w:pPr>
    <w:rPr>
      <w:rFonts w:cstheme="minorHAnsi"/>
      <w:sz w:val="20"/>
      <w:szCs w:val="20"/>
    </w:rPr>
  </w:style>
  <w:style w:type="paragraph" w:styleId="7">
    <w:name w:val="toc 7"/>
    <w:basedOn w:val="a"/>
    <w:next w:val="a"/>
    <w:autoRedefine/>
    <w:uiPriority w:val="39"/>
    <w:unhideWhenUsed/>
    <w:rsid w:val="004E4CCC"/>
    <w:pPr>
      <w:spacing w:after="0"/>
      <w:ind w:left="1320"/>
    </w:pPr>
    <w:rPr>
      <w:rFonts w:cstheme="minorHAnsi"/>
      <w:sz w:val="20"/>
      <w:szCs w:val="20"/>
    </w:rPr>
  </w:style>
  <w:style w:type="paragraph" w:styleId="8">
    <w:name w:val="toc 8"/>
    <w:basedOn w:val="a"/>
    <w:next w:val="a"/>
    <w:autoRedefine/>
    <w:uiPriority w:val="39"/>
    <w:unhideWhenUsed/>
    <w:rsid w:val="004E4CCC"/>
    <w:pPr>
      <w:spacing w:after="0"/>
      <w:ind w:left="1540"/>
    </w:pPr>
    <w:rPr>
      <w:rFonts w:cstheme="minorHAnsi"/>
      <w:sz w:val="20"/>
      <w:szCs w:val="20"/>
    </w:rPr>
  </w:style>
  <w:style w:type="paragraph" w:styleId="9">
    <w:name w:val="toc 9"/>
    <w:basedOn w:val="a"/>
    <w:next w:val="a"/>
    <w:autoRedefine/>
    <w:uiPriority w:val="39"/>
    <w:unhideWhenUsed/>
    <w:rsid w:val="004E4CCC"/>
    <w:pPr>
      <w:spacing w:after="0"/>
      <w:ind w:left="1760"/>
    </w:pPr>
    <w:rPr>
      <w:rFonts w:cstheme="minorHAnsi"/>
      <w:sz w:val="20"/>
      <w:szCs w:val="20"/>
    </w:rPr>
  </w:style>
  <w:style w:type="character" w:customStyle="1" w:styleId="30">
    <w:name w:val="Заголовок 3 Знак"/>
    <w:basedOn w:val="a0"/>
    <w:link w:val="3"/>
    <w:uiPriority w:val="9"/>
    <w:semiHidden/>
    <w:rsid w:val="004E4CC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14908894">
      <w:bodyDiv w:val="1"/>
      <w:marLeft w:val="0"/>
      <w:marRight w:val="0"/>
      <w:marTop w:val="0"/>
      <w:marBottom w:val="0"/>
      <w:divBdr>
        <w:top w:val="none" w:sz="0" w:space="0" w:color="auto"/>
        <w:left w:val="none" w:sz="0" w:space="0" w:color="auto"/>
        <w:bottom w:val="none" w:sz="0" w:space="0" w:color="auto"/>
        <w:right w:val="none" w:sz="0" w:space="0" w:color="auto"/>
      </w:divBdr>
    </w:div>
    <w:div w:id="262228059">
      <w:bodyDiv w:val="1"/>
      <w:marLeft w:val="0"/>
      <w:marRight w:val="0"/>
      <w:marTop w:val="0"/>
      <w:marBottom w:val="0"/>
      <w:divBdr>
        <w:top w:val="none" w:sz="0" w:space="0" w:color="auto"/>
        <w:left w:val="none" w:sz="0" w:space="0" w:color="auto"/>
        <w:bottom w:val="none" w:sz="0" w:space="0" w:color="auto"/>
        <w:right w:val="none" w:sz="0" w:space="0" w:color="auto"/>
      </w:divBdr>
    </w:div>
    <w:div w:id="290672323">
      <w:bodyDiv w:val="1"/>
      <w:marLeft w:val="0"/>
      <w:marRight w:val="0"/>
      <w:marTop w:val="0"/>
      <w:marBottom w:val="0"/>
      <w:divBdr>
        <w:top w:val="none" w:sz="0" w:space="0" w:color="auto"/>
        <w:left w:val="none" w:sz="0" w:space="0" w:color="auto"/>
        <w:bottom w:val="none" w:sz="0" w:space="0" w:color="auto"/>
        <w:right w:val="none" w:sz="0" w:space="0" w:color="auto"/>
      </w:divBdr>
    </w:div>
    <w:div w:id="687219366">
      <w:bodyDiv w:val="1"/>
      <w:marLeft w:val="0"/>
      <w:marRight w:val="0"/>
      <w:marTop w:val="0"/>
      <w:marBottom w:val="0"/>
      <w:divBdr>
        <w:top w:val="none" w:sz="0" w:space="0" w:color="auto"/>
        <w:left w:val="none" w:sz="0" w:space="0" w:color="auto"/>
        <w:bottom w:val="none" w:sz="0" w:space="0" w:color="auto"/>
        <w:right w:val="none" w:sz="0" w:space="0" w:color="auto"/>
      </w:divBdr>
    </w:div>
    <w:div w:id="707800170">
      <w:bodyDiv w:val="1"/>
      <w:marLeft w:val="0"/>
      <w:marRight w:val="0"/>
      <w:marTop w:val="0"/>
      <w:marBottom w:val="0"/>
      <w:divBdr>
        <w:top w:val="none" w:sz="0" w:space="0" w:color="auto"/>
        <w:left w:val="none" w:sz="0" w:space="0" w:color="auto"/>
        <w:bottom w:val="none" w:sz="0" w:space="0" w:color="auto"/>
        <w:right w:val="none" w:sz="0" w:space="0" w:color="auto"/>
      </w:divBdr>
    </w:div>
    <w:div w:id="740520739">
      <w:bodyDiv w:val="1"/>
      <w:marLeft w:val="0"/>
      <w:marRight w:val="0"/>
      <w:marTop w:val="0"/>
      <w:marBottom w:val="0"/>
      <w:divBdr>
        <w:top w:val="none" w:sz="0" w:space="0" w:color="auto"/>
        <w:left w:val="none" w:sz="0" w:space="0" w:color="auto"/>
        <w:bottom w:val="none" w:sz="0" w:space="0" w:color="auto"/>
        <w:right w:val="none" w:sz="0" w:space="0" w:color="auto"/>
      </w:divBdr>
    </w:div>
    <w:div w:id="783812817">
      <w:bodyDiv w:val="1"/>
      <w:marLeft w:val="0"/>
      <w:marRight w:val="0"/>
      <w:marTop w:val="0"/>
      <w:marBottom w:val="0"/>
      <w:divBdr>
        <w:top w:val="none" w:sz="0" w:space="0" w:color="auto"/>
        <w:left w:val="none" w:sz="0" w:space="0" w:color="auto"/>
        <w:bottom w:val="none" w:sz="0" w:space="0" w:color="auto"/>
        <w:right w:val="none" w:sz="0" w:space="0" w:color="auto"/>
      </w:divBdr>
    </w:div>
    <w:div w:id="812213285">
      <w:bodyDiv w:val="1"/>
      <w:marLeft w:val="0"/>
      <w:marRight w:val="0"/>
      <w:marTop w:val="0"/>
      <w:marBottom w:val="0"/>
      <w:divBdr>
        <w:top w:val="none" w:sz="0" w:space="0" w:color="auto"/>
        <w:left w:val="none" w:sz="0" w:space="0" w:color="auto"/>
        <w:bottom w:val="none" w:sz="0" w:space="0" w:color="auto"/>
        <w:right w:val="none" w:sz="0" w:space="0" w:color="auto"/>
      </w:divBdr>
    </w:div>
    <w:div w:id="849291730">
      <w:bodyDiv w:val="1"/>
      <w:marLeft w:val="0"/>
      <w:marRight w:val="0"/>
      <w:marTop w:val="0"/>
      <w:marBottom w:val="0"/>
      <w:divBdr>
        <w:top w:val="none" w:sz="0" w:space="0" w:color="auto"/>
        <w:left w:val="none" w:sz="0" w:space="0" w:color="auto"/>
        <w:bottom w:val="none" w:sz="0" w:space="0" w:color="auto"/>
        <w:right w:val="none" w:sz="0" w:space="0" w:color="auto"/>
      </w:divBdr>
    </w:div>
    <w:div w:id="871961875">
      <w:bodyDiv w:val="1"/>
      <w:marLeft w:val="0"/>
      <w:marRight w:val="0"/>
      <w:marTop w:val="0"/>
      <w:marBottom w:val="0"/>
      <w:divBdr>
        <w:top w:val="none" w:sz="0" w:space="0" w:color="auto"/>
        <w:left w:val="none" w:sz="0" w:space="0" w:color="auto"/>
        <w:bottom w:val="none" w:sz="0" w:space="0" w:color="auto"/>
        <w:right w:val="none" w:sz="0" w:space="0" w:color="auto"/>
      </w:divBdr>
    </w:div>
    <w:div w:id="978152345">
      <w:bodyDiv w:val="1"/>
      <w:marLeft w:val="0"/>
      <w:marRight w:val="0"/>
      <w:marTop w:val="0"/>
      <w:marBottom w:val="0"/>
      <w:divBdr>
        <w:top w:val="none" w:sz="0" w:space="0" w:color="auto"/>
        <w:left w:val="none" w:sz="0" w:space="0" w:color="auto"/>
        <w:bottom w:val="none" w:sz="0" w:space="0" w:color="auto"/>
        <w:right w:val="none" w:sz="0" w:space="0" w:color="auto"/>
      </w:divBdr>
    </w:div>
    <w:div w:id="1124084019">
      <w:bodyDiv w:val="1"/>
      <w:marLeft w:val="0"/>
      <w:marRight w:val="0"/>
      <w:marTop w:val="0"/>
      <w:marBottom w:val="0"/>
      <w:divBdr>
        <w:top w:val="none" w:sz="0" w:space="0" w:color="auto"/>
        <w:left w:val="none" w:sz="0" w:space="0" w:color="auto"/>
        <w:bottom w:val="none" w:sz="0" w:space="0" w:color="auto"/>
        <w:right w:val="none" w:sz="0" w:space="0" w:color="auto"/>
      </w:divBdr>
    </w:div>
    <w:div w:id="1182620709">
      <w:bodyDiv w:val="1"/>
      <w:marLeft w:val="0"/>
      <w:marRight w:val="0"/>
      <w:marTop w:val="0"/>
      <w:marBottom w:val="0"/>
      <w:divBdr>
        <w:top w:val="none" w:sz="0" w:space="0" w:color="auto"/>
        <w:left w:val="none" w:sz="0" w:space="0" w:color="auto"/>
        <w:bottom w:val="none" w:sz="0" w:space="0" w:color="auto"/>
        <w:right w:val="none" w:sz="0" w:space="0" w:color="auto"/>
      </w:divBdr>
    </w:div>
    <w:div w:id="1320302080">
      <w:bodyDiv w:val="1"/>
      <w:marLeft w:val="0"/>
      <w:marRight w:val="0"/>
      <w:marTop w:val="0"/>
      <w:marBottom w:val="0"/>
      <w:divBdr>
        <w:top w:val="none" w:sz="0" w:space="0" w:color="auto"/>
        <w:left w:val="none" w:sz="0" w:space="0" w:color="auto"/>
        <w:bottom w:val="none" w:sz="0" w:space="0" w:color="auto"/>
        <w:right w:val="none" w:sz="0" w:space="0" w:color="auto"/>
      </w:divBdr>
    </w:div>
    <w:div w:id="1341615624">
      <w:bodyDiv w:val="1"/>
      <w:marLeft w:val="0"/>
      <w:marRight w:val="0"/>
      <w:marTop w:val="0"/>
      <w:marBottom w:val="0"/>
      <w:divBdr>
        <w:top w:val="none" w:sz="0" w:space="0" w:color="auto"/>
        <w:left w:val="none" w:sz="0" w:space="0" w:color="auto"/>
        <w:bottom w:val="none" w:sz="0" w:space="0" w:color="auto"/>
        <w:right w:val="none" w:sz="0" w:space="0" w:color="auto"/>
      </w:divBdr>
    </w:div>
    <w:div w:id="1384328808">
      <w:bodyDiv w:val="1"/>
      <w:marLeft w:val="0"/>
      <w:marRight w:val="0"/>
      <w:marTop w:val="0"/>
      <w:marBottom w:val="0"/>
      <w:divBdr>
        <w:top w:val="none" w:sz="0" w:space="0" w:color="auto"/>
        <w:left w:val="none" w:sz="0" w:space="0" w:color="auto"/>
        <w:bottom w:val="none" w:sz="0" w:space="0" w:color="auto"/>
        <w:right w:val="none" w:sz="0" w:space="0" w:color="auto"/>
      </w:divBdr>
    </w:div>
    <w:div w:id="1577739808">
      <w:bodyDiv w:val="1"/>
      <w:marLeft w:val="0"/>
      <w:marRight w:val="0"/>
      <w:marTop w:val="0"/>
      <w:marBottom w:val="0"/>
      <w:divBdr>
        <w:top w:val="none" w:sz="0" w:space="0" w:color="auto"/>
        <w:left w:val="none" w:sz="0" w:space="0" w:color="auto"/>
        <w:bottom w:val="none" w:sz="0" w:space="0" w:color="auto"/>
        <w:right w:val="none" w:sz="0" w:space="0" w:color="auto"/>
      </w:divBdr>
    </w:div>
    <w:div w:id="1729188021">
      <w:bodyDiv w:val="1"/>
      <w:marLeft w:val="0"/>
      <w:marRight w:val="0"/>
      <w:marTop w:val="0"/>
      <w:marBottom w:val="0"/>
      <w:divBdr>
        <w:top w:val="none" w:sz="0" w:space="0" w:color="auto"/>
        <w:left w:val="none" w:sz="0" w:space="0" w:color="auto"/>
        <w:bottom w:val="none" w:sz="0" w:space="0" w:color="auto"/>
        <w:right w:val="none" w:sz="0" w:space="0" w:color="auto"/>
      </w:divBdr>
    </w:div>
    <w:div w:id="1781947475">
      <w:bodyDiv w:val="1"/>
      <w:marLeft w:val="0"/>
      <w:marRight w:val="0"/>
      <w:marTop w:val="0"/>
      <w:marBottom w:val="0"/>
      <w:divBdr>
        <w:top w:val="none" w:sz="0" w:space="0" w:color="auto"/>
        <w:left w:val="none" w:sz="0" w:space="0" w:color="auto"/>
        <w:bottom w:val="none" w:sz="0" w:space="0" w:color="auto"/>
        <w:right w:val="none" w:sz="0" w:space="0" w:color="auto"/>
      </w:divBdr>
    </w:div>
    <w:div w:id="1923031281">
      <w:bodyDiv w:val="1"/>
      <w:marLeft w:val="0"/>
      <w:marRight w:val="0"/>
      <w:marTop w:val="0"/>
      <w:marBottom w:val="0"/>
      <w:divBdr>
        <w:top w:val="none" w:sz="0" w:space="0" w:color="auto"/>
        <w:left w:val="none" w:sz="0" w:space="0" w:color="auto"/>
        <w:bottom w:val="none" w:sz="0" w:space="0" w:color="auto"/>
        <w:right w:val="none" w:sz="0" w:space="0" w:color="auto"/>
      </w:divBdr>
    </w:div>
    <w:div w:id="200015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1048;&#1085;&#1092;&#1083;&#1103;&#1094;&#1080;&#1103;" TargetMode="External"/><Relationship Id="rId13" Type="http://schemas.openxmlformats.org/officeDocument/2006/relationships/hyperlink" Target="https://www.cbr.ru/DKP/infl/" TargetMode="External"/><Relationship Id="rId18" Type="http://schemas.openxmlformats.org/officeDocument/2006/relationships/image" Target="media/image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www.regulareconomic.ru/regec-139.html" TargetMode="External"/><Relationship Id="rId17" Type="http://schemas.openxmlformats.org/officeDocument/2006/relationships/hyperlink" Target="https://www.cbr.ru/DKP/infl/"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www.macro-econom.ru/economs-2749-1.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books.ifmo.ru/read_economics/11004/11004.pdf" TargetMode="Externa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yperlink" Target="http://www.grandars.ru/student/ekonomicheskaya-teoriya/antiinflyacionnaya-politika.html" TargetMode="External"/><Relationship Id="rId23" Type="http://schemas.openxmlformats.org/officeDocument/2006/relationships/image" Target="media/image6.jpeg"/><Relationship Id="rId28" Type="http://schemas.openxmlformats.org/officeDocument/2006/relationships/theme" Target="theme/theme1.xml"/><Relationship Id="rId10" Type="http://schemas.openxmlformats.org/officeDocument/2006/relationships/hyperlink" Target="http://urlid.ru/ack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ereport.ru/articles/macro/macro15.htm" TargetMode="External"/><Relationship Id="rId14" Type="http://schemas.openxmlformats.org/officeDocument/2006/relationships/hyperlink" Target="https://www.imf.org/external/pubs/ft/wp/2006/wp06157.pdf" TargetMode="External"/><Relationship Id="rId22" Type="http://schemas.openxmlformats.org/officeDocument/2006/relationships/image" Target="media/image5.jpe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ABDAE1-06DF-4842-9C25-3CDDA441F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40</Pages>
  <Words>11477</Words>
  <Characters>65425</Characters>
  <Application>Microsoft Office Word</Application>
  <DocSecurity>0</DocSecurity>
  <Lines>545</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RePack by SPecialiST</dc:creator>
  <cp:lastModifiedBy>RePack by SPecialiST</cp:lastModifiedBy>
  <cp:revision>50</cp:revision>
  <cp:lastPrinted>2017-12-18T07:38:00Z</cp:lastPrinted>
  <dcterms:created xsi:type="dcterms:W3CDTF">2017-10-22T11:56:00Z</dcterms:created>
  <dcterms:modified xsi:type="dcterms:W3CDTF">2017-12-18T07:52:00Z</dcterms:modified>
</cp:coreProperties>
</file>