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ПЕРЕЧЕНЬ ВОПРОСОВ, ПОДЛЕЖАЩИХ РАЗРАБОТКЕ</w:t>
      </w:r>
    </w:p>
    <w:tbl>
      <w:tblPr>
        <w:tblW w:w="9343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6205"/>
        <w:gridCol w:w="834"/>
        <w:gridCol w:w="828"/>
        <w:gridCol w:w="834"/>
        <w:gridCol w:w="642"/>
      </w:tblGrid>
      <w:tr>
        <w:trPr>
          <w:tblHeader w:val="true"/>
          <w:trHeight w:val="620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Содержание задания по профилирующим разделам курсового проекта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ПМ*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МДК*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ПК*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ОК*</w:t>
            </w:r>
          </w:p>
        </w:tc>
      </w:tr>
      <w:tr>
        <w:trPr>
          <w:trHeight w:val="620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1. Техническое задание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Введение</w:t>
            </w: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 01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МДК 01.01</w:t>
            </w: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1-10</w:t>
            </w:r>
          </w:p>
        </w:tc>
      </w:tr>
      <w:tr>
        <w:trPr>
          <w:trHeight w:val="310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1.1. Основания для разработки</w:t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right w:w="275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1.2. Назначение разработки</w:t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994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right w:w="275" w:type="dxa"/>
            </w:tcMar>
          </w:tcPr>
          <w:p>
            <w:pPr>
              <w:pStyle w:val="Normal"/>
              <w:spacing w:before="57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1.3.Требования к программе:</w:t>
            </w:r>
          </w:p>
          <w:p>
            <w:pPr>
              <w:pStyle w:val="Normal"/>
              <w:numPr>
                <w:ilvl w:val="0"/>
                <w:numId w:val="1"/>
              </w:numPr>
              <w:spacing w:before="57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функциональным характеристикам</w:t>
            </w:r>
          </w:p>
          <w:p>
            <w:pPr>
              <w:pStyle w:val="Normal"/>
              <w:numPr>
                <w:ilvl w:val="0"/>
                <w:numId w:val="1"/>
              </w:numPr>
              <w:spacing w:before="57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надёжности</w:t>
            </w:r>
          </w:p>
          <w:p>
            <w:pPr>
              <w:pStyle w:val="Normal"/>
              <w:numPr>
                <w:ilvl w:val="0"/>
                <w:numId w:val="1"/>
              </w:numPr>
              <w:spacing w:before="57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Требования к информационной и программной совместимости</w:t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79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right w:w="275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1.4.Требования к программной документации</w:t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1.5. Стадии и этапы разработки</w:t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1.6. Перечень графических материалов</w:t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220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8"/>
              </w:numPr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Пояснительная записка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Аннотация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Содержание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Введение</w:t>
            </w: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ПМ 01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МДК 01.01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1-10</w:t>
            </w:r>
          </w:p>
        </w:tc>
      </w:tr>
      <w:tr>
        <w:trPr>
          <w:trHeight w:val="310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right w:w="250" w:type="dxa"/>
            </w:tcMar>
          </w:tcPr>
          <w:p>
            <w:pPr>
              <w:pStyle w:val="Normal"/>
              <w:numPr>
                <w:ilvl w:val="1"/>
                <w:numId w:val="2"/>
              </w:numPr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Назначение и область применения</w:t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0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right w:w="250" w:type="dxa"/>
            </w:tcMar>
          </w:tcPr>
          <w:p>
            <w:pPr>
              <w:pStyle w:val="Normal"/>
              <w:numPr>
                <w:ilvl w:val="1"/>
                <w:numId w:val="19"/>
              </w:numPr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right w:w="250" w:type="dxa"/>
            </w:tcMar>
          </w:tcPr>
          <w:p>
            <w:pPr>
              <w:pStyle w:val="Normal"/>
              <w:numPr>
                <w:ilvl w:val="1"/>
                <w:numId w:val="20"/>
              </w:numPr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Описание программы</w:t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0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right w:w="250" w:type="dxa"/>
            </w:tcMar>
          </w:tcPr>
          <w:p>
            <w:pPr>
              <w:pStyle w:val="Normal"/>
              <w:numPr>
                <w:ilvl w:val="1"/>
                <w:numId w:val="21"/>
              </w:numPr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Программа и методика испытаний</w:t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98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right w:w="250" w:type="dxa"/>
            </w:tcMar>
          </w:tcPr>
          <w:p>
            <w:pPr>
              <w:pStyle w:val="Normal"/>
              <w:numPr>
                <w:ilvl w:val="1"/>
                <w:numId w:val="22"/>
              </w:numPr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220" w:hRule="atLeast"/>
        </w:trPr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44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Заключение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Приложения. Текст программы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Источники, используемые при разработке</w:t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Графическая часть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Оформить все рисунки и таблицы в соответствии с ГОСТами;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руководстве оператора все действия продублировать иллюстрациями.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Заключение</w:t>
      </w:r>
    </w:p>
    <w:p>
      <w:pPr>
        <w:pStyle w:val="Normal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Прописать выводы и предложения;</w:t>
      </w:r>
    </w:p>
    <w:p>
      <w:pPr>
        <w:pStyle w:val="Normal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Отразить результаты практической значимости;</w:t>
      </w:r>
    </w:p>
    <w:p>
      <w:pPr>
        <w:pStyle w:val="Normal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Прописать предложения по совершенствованию и модернизации программного продукта в дальнейшем.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Примечание: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ПМ – </w:t>
      </w:r>
      <w:r>
        <w:rPr>
          <w:rFonts w:cs="Times New Roman" w:ascii="Times New Roman" w:hAnsi="Times New Roman"/>
          <w:sz w:val="24"/>
          <w:szCs w:val="24"/>
        </w:rPr>
        <w:t xml:space="preserve">профессиональный модуль;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МДК</w:t>
      </w:r>
      <w:r>
        <w:rPr>
          <w:rFonts w:cs="Times New Roman" w:ascii="Times New Roman" w:hAnsi="Times New Roman"/>
          <w:sz w:val="24"/>
          <w:szCs w:val="24"/>
        </w:rPr>
        <w:t xml:space="preserve"> – междисциплинарный курс;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ПК</w:t>
      </w:r>
      <w:r>
        <w:rPr>
          <w:rFonts w:cs="Times New Roman" w:ascii="Times New Roman" w:hAnsi="Times New Roman"/>
          <w:sz w:val="24"/>
          <w:szCs w:val="24"/>
        </w:rPr>
        <w:t xml:space="preserve"> – профессиональные компетенции;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ОК</w:t>
      </w:r>
      <w:r>
        <w:rPr>
          <w:rFonts w:cs="Times New Roman" w:ascii="Times New Roman" w:hAnsi="Times New Roman"/>
          <w:sz w:val="24"/>
          <w:szCs w:val="24"/>
        </w:rPr>
        <w:t xml:space="preserve"> – общие компетенции.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*  - </w:t>
      </w:r>
      <w:r>
        <w:rPr>
          <w:rFonts w:cs="Times New Roman" w:ascii="Times New Roman" w:hAnsi="Times New Roman"/>
          <w:sz w:val="24"/>
          <w:szCs w:val="24"/>
        </w:rPr>
        <w:t>смотреть Приложение 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Дополнительные указания представлены в Приложение Б.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Тема курсового проекта рассмотрена на заседании П(Ц)К спец. 09.02.07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Время выполнения проекта с «</w:t>
      </w:r>
      <w:r>
        <w:rPr>
          <w:rFonts w:cs="Times New Roman" w:ascii="Times New Roman" w:hAnsi="Times New Roman"/>
          <w:sz w:val="24"/>
          <w:szCs w:val="24"/>
          <w:u w:val="none"/>
        </w:rPr>
        <w:t>21</w:t>
      </w:r>
      <w:r>
        <w:rPr>
          <w:rFonts w:cs="Times New Roman" w:ascii="Times New Roman" w:hAnsi="Times New Roman"/>
          <w:sz w:val="24"/>
          <w:szCs w:val="24"/>
        </w:rPr>
        <w:t xml:space="preserve">» </w:t>
      </w:r>
      <w:r>
        <w:rPr>
          <w:rFonts w:cs="Times New Roman" w:ascii="Times New Roman" w:hAnsi="Times New Roman"/>
          <w:sz w:val="24"/>
          <w:szCs w:val="24"/>
        </w:rPr>
        <w:t>февраля</w:t>
      </w:r>
      <w:r>
        <w:rPr>
          <w:rFonts w:cs="Times New Roman" w:ascii="Times New Roman" w:hAnsi="Times New Roman"/>
          <w:sz w:val="24"/>
          <w:szCs w:val="24"/>
        </w:rPr>
        <w:t xml:space="preserve"> 202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>г. по «</w:t>
      </w:r>
      <w:r>
        <w:rPr>
          <w:rFonts w:cs="Times New Roman" w:ascii="Times New Roman" w:hAnsi="Times New Roman"/>
          <w:sz w:val="24"/>
          <w:szCs w:val="24"/>
          <w:u w:val="none"/>
        </w:rPr>
        <w:t>3</w:t>
      </w:r>
      <w:r>
        <w:rPr>
          <w:rFonts w:cs="Times New Roman" w:ascii="Times New Roman" w:hAnsi="Times New Roman"/>
          <w:sz w:val="24"/>
          <w:szCs w:val="24"/>
          <w:u w:val="none"/>
        </w:rPr>
        <w:t>0</w:t>
      </w:r>
      <w:r>
        <w:rPr>
          <w:rFonts w:cs="Times New Roman" w:ascii="Times New Roman" w:hAnsi="Times New Roman"/>
          <w:sz w:val="24"/>
          <w:szCs w:val="24"/>
        </w:rPr>
        <w:t>» мая 202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>г.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Руководитель курсового проекта: ______________________ / </w:t>
      </w:r>
      <w:r>
        <w:rPr>
          <w:rFonts w:cs="Times New Roman" w:ascii="Times New Roman" w:hAnsi="Times New Roman"/>
          <w:sz w:val="24"/>
          <w:szCs w:val="24"/>
          <w:u w:val="none"/>
        </w:rPr>
        <w:t>Д.В. Лебедева</w:t>
      </w:r>
      <w:r>
        <w:rPr>
          <w:rFonts w:cs="Times New Roman" w:ascii="Times New Roman" w:hAnsi="Times New Roman"/>
          <w:sz w:val="24"/>
          <w:szCs w:val="24"/>
        </w:rPr>
        <w:t xml:space="preserve"> /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Рассмотрено и одобрено предметной комиссией </w:t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Протокол № </w:t>
      </w:r>
      <w:r>
        <w:rPr>
          <w:rFonts w:cs="Times New Roman" w:ascii="Times New Roman" w:hAnsi="Times New Roman"/>
          <w:sz w:val="24"/>
          <w:szCs w:val="24"/>
          <w:u w:val="none"/>
        </w:rPr>
        <w:t>__</w:t>
      </w:r>
      <w:r>
        <w:rPr>
          <w:rFonts w:cs="Times New Roman" w:ascii="Times New Roman" w:hAnsi="Times New Roman"/>
          <w:sz w:val="24"/>
          <w:szCs w:val="24"/>
        </w:rPr>
        <w:t xml:space="preserve"> от  «</w:t>
      </w:r>
      <w:r>
        <w:rPr>
          <w:rFonts w:cs="Times New Roman" w:ascii="Times New Roman" w:hAnsi="Times New Roman"/>
          <w:sz w:val="24"/>
          <w:szCs w:val="24"/>
          <w:u w:val="none"/>
        </w:rPr>
        <w:t>___</w:t>
      </w:r>
      <w:r>
        <w:rPr>
          <w:rFonts w:cs="Times New Roman" w:ascii="Times New Roman" w:hAnsi="Times New Roman"/>
          <w:sz w:val="24"/>
          <w:szCs w:val="24"/>
        </w:rPr>
        <w:t xml:space="preserve">»  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________ </w:t>
      </w:r>
      <w:r>
        <w:rPr>
          <w:rFonts w:cs="Times New Roman" w:ascii="Times New Roman" w:hAnsi="Times New Roman"/>
          <w:sz w:val="24"/>
          <w:szCs w:val="24"/>
        </w:rPr>
        <w:t xml:space="preserve"> 20</w:t>
      </w:r>
      <w:r>
        <w:rPr>
          <w:rFonts w:cs="Times New Roman" w:ascii="Times New Roman" w:hAnsi="Times New Roman"/>
          <w:sz w:val="24"/>
          <w:szCs w:val="24"/>
          <w:u w:val="none"/>
        </w:rPr>
        <w:t>2</w:t>
      </w:r>
      <w:r>
        <w:rPr>
          <w:rFonts w:cs="Times New Roman" w:ascii="Times New Roman" w:hAnsi="Times New Roman"/>
          <w:sz w:val="24"/>
          <w:szCs w:val="24"/>
          <w:u w:val="none"/>
        </w:rPr>
        <w:t>5</w:t>
      </w:r>
      <w:r>
        <w:rPr>
          <w:rFonts w:cs="Times New Roman" w:ascii="Times New Roman" w:hAnsi="Times New Roman"/>
          <w:sz w:val="24"/>
          <w:szCs w:val="24"/>
        </w:rPr>
        <w:t>г.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Председатель П(Ц)К  09.02.07    ________________   / Л.В. Левит /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Дата выдачи курсового задания  «2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» </w:t>
      </w:r>
      <w:r>
        <w:rPr>
          <w:rFonts w:cs="Times New Roman" w:ascii="Times New Roman" w:hAnsi="Times New Roman"/>
          <w:sz w:val="24"/>
          <w:szCs w:val="24"/>
          <w:u w:val="none"/>
        </w:rPr>
        <w:t>февраля</w:t>
      </w:r>
      <w:r>
        <w:rPr>
          <w:rFonts w:cs="Times New Roman" w:ascii="Times New Roman" w:hAnsi="Times New Roman"/>
          <w:sz w:val="24"/>
          <w:szCs w:val="24"/>
        </w:rPr>
        <w:t xml:space="preserve"> 202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>г.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Приложение А</w:t>
      </w:r>
    </w:p>
    <w:p>
      <w:pPr>
        <w:pStyle w:val="Normal"/>
        <w:spacing w:before="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Профессиональные компетенции, соответствующие основным видам профессиональной деятельности</w:t>
      </w:r>
    </w:p>
    <w:tbl>
      <w:tblPr>
        <w:tblW w:w="9835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1224"/>
        <w:gridCol w:w="8610"/>
      </w:tblGrid>
      <w:tr>
        <w:trPr>
          <w:trHeight w:val="327" w:hRule="atLeas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Наименование результата обучения</w:t>
            </w:r>
          </w:p>
        </w:tc>
      </w:tr>
      <w:tr>
        <w:trPr>
          <w:trHeight w:val="600" w:hRule="atLeas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 1.1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</w:tr>
      <w:tr>
        <w:trPr>
          <w:trHeight w:val="320" w:hRule="atLeas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 1.2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Разрабатывать программные модули в соответствии с техническим заданием.</w:t>
            </w:r>
          </w:p>
        </w:tc>
      </w:tr>
      <w:tr>
        <w:trPr>
          <w:trHeight w:val="600" w:hRule="atLeas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 1.3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>
        <w:trPr>
          <w:trHeight w:val="300" w:hRule="atLeas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 1.4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Выполнять тестирование программных модулей.</w:t>
            </w:r>
          </w:p>
        </w:tc>
      </w:tr>
      <w:tr>
        <w:trPr>
          <w:trHeight w:val="300" w:hRule="atLeas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 1.5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Осуществлять рефакторинг и оптимизацию программного кода.</w:t>
            </w:r>
          </w:p>
        </w:tc>
      </w:tr>
      <w:tr>
        <w:trPr>
          <w:trHeight w:val="600" w:hRule="atLeas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ПК 1.6</w:t>
            </w:r>
          </w:p>
        </w:tc>
        <w:tc>
          <w:tcPr>
            <w:tcW w:w="8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Разрабатывать модули программного обеспечения для мобильных платформ.</w:t>
            </w:r>
          </w:p>
        </w:tc>
      </w:tr>
    </w:tbl>
    <w:p>
      <w:pPr>
        <w:pStyle w:val="Normal"/>
        <w:spacing w:before="0" w:afterAutospacing="1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Autospacing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Общие компетенции, включающие в себя способность</w:t>
      </w:r>
    </w:p>
    <w:tbl>
      <w:tblPr>
        <w:tblW w:w="9621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1121"/>
        <w:gridCol w:w="8499"/>
      </w:tblGrid>
      <w:tr>
        <w:trPr>
          <w:trHeight w:val="350" w:hRule="atLeast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Наименование результата обучения</w:t>
            </w:r>
          </w:p>
        </w:tc>
      </w:tr>
      <w:tr>
        <w:trPr>
          <w:trHeight w:val="620" w:hRule="atLeast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 1.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>
        <w:trPr>
          <w:trHeight w:val="694" w:hRule="atLeast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 2.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>
        <w:trPr>
          <w:trHeight w:val="600" w:hRule="atLeast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 3.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>
        <w:trPr>
          <w:trHeight w:val="618" w:hRule="atLeast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 4.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>
        <w:trPr>
          <w:trHeight w:val="620" w:hRule="atLeast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 5.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>
        <w:trPr>
          <w:trHeight w:val="620" w:hRule="atLeast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 6.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</w:tr>
      <w:tr>
        <w:trPr>
          <w:trHeight w:val="600" w:hRule="atLeast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 7.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>
        <w:trPr>
          <w:trHeight w:val="900" w:hRule="atLeast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 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</w:tr>
      <w:tr>
        <w:trPr>
          <w:trHeight w:val="620" w:hRule="atLeast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 9.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</w:tr>
      <w:tr>
        <w:trPr>
          <w:trHeight w:val="620" w:hRule="atLeast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ОК 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</w:tr>
    </w:tbl>
    <w:p>
      <w:pPr>
        <w:pStyle w:val="Normal"/>
        <w:spacing w:before="0" w:afterAutospacing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Autospacing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Autospacing="1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Приложение Б</w:t>
      </w:r>
    </w:p>
    <w:p>
      <w:pPr>
        <w:pStyle w:val="Normal"/>
        <w:spacing w:before="0" w:afterAutospac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Требования к оформлению КП (курсового проекта)</w:t>
      </w:r>
    </w:p>
    <w:p>
      <w:pPr>
        <w:pStyle w:val="Normal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Проектирование осуществляется на основании технического задания.</w:t>
      </w:r>
    </w:p>
    <w:p>
      <w:pPr>
        <w:pStyle w:val="Normal"/>
        <w:numPr>
          <w:ilvl w:val="0"/>
          <w:numId w:val="5"/>
        </w:numPr>
        <w:spacing w:before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Пояснительная записка должна быть выполнена машинным способом, на одной стороне листа, шрифт </w:t>
      </w:r>
      <w:r>
        <w:rPr>
          <w:rFonts w:cs="Times New Roman" w:ascii="Times New Roman" w:hAnsi="Times New Roman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sz w:val="24"/>
          <w:szCs w:val="24"/>
        </w:rPr>
        <w:t xml:space="preserve"> 14, полуторный интервал.</w:t>
      </w:r>
    </w:p>
    <w:p>
      <w:pPr>
        <w:pStyle w:val="Normal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Программная документация и материалы к курсовому проекту (работе) оформляются в соответствии с требованиями ЕСПД.</w:t>
      </w:r>
    </w:p>
    <w:p>
      <w:pPr>
        <w:pStyle w:val="Normal"/>
        <w:numPr>
          <w:ilvl w:val="0"/>
          <w:numId w:val="24"/>
        </w:numPr>
        <w:spacing w:before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Программный продукт, программные документы и презентация предоставляются на защите курсового проекта.</w:t>
      </w:r>
    </w:p>
    <w:p>
      <w:pPr>
        <w:pStyle w:val="Normal"/>
        <w:spacing w:before="0" w:afterAutospacing="1"/>
        <w:rPr>
          <w:rFonts w:ascii="Times New Roman" w:hAnsi="Times New Roman" w:cs="Times New Roman"/>
          <w:i/>
          <w:i/>
          <w:iCs/>
          <w:sz w:val="24"/>
          <w:szCs w:val="24"/>
          <w:u w:val="single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u w:val="single"/>
        </w:rPr>
        <w:t>Примечание</w:t>
      </w: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 xml:space="preserve"> </w:t>
      </w:r>
    </w:p>
    <w:p>
      <w:pPr>
        <w:pStyle w:val="Normal"/>
        <w:spacing w:before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методических указаниях к оформлению курсовых проектов приведены выдержки из ГОСТов в части оформления:</w:t>
      </w:r>
    </w:p>
    <w:p>
      <w:pPr>
        <w:pStyle w:val="Normal"/>
        <w:numPr>
          <w:ilvl w:val="0"/>
          <w:numId w:val="6"/>
        </w:numPr>
        <w:spacing w:before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таблиц, рисунков, схем;</w:t>
      </w:r>
    </w:p>
    <w:p>
      <w:pPr>
        <w:pStyle w:val="Normal"/>
        <w:numPr>
          <w:ilvl w:val="0"/>
          <w:numId w:val="7"/>
        </w:numPr>
        <w:spacing w:before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ссылок на литературу;</w:t>
      </w:r>
    </w:p>
    <w:p>
      <w:pPr>
        <w:pStyle w:val="Normal"/>
        <w:numPr>
          <w:ilvl w:val="0"/>
          <w:numId w:val="8"/>
        </w:numPr>
        <w:spacing w:before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списка литературы;</w:t>
      </w:r>
    </w:p>
    <w:p>
      <w:pPr>
        <w:pStyle w:val="Normal"/>
        <w:numPr>
          <w:ilvl w:val="0"/>
          <w:numId w:val="9"/>
        </w:numPr>
        <w:spacing w:before="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презентации.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588" w:right="851" w:gutter="0" w:header="709" w:top="907" w:footer="709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 Unicode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6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26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146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66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86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306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026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746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5466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26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6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66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86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6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026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746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6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86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1080"/>
        </w:tabs>
        <w:ind w:left="614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33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205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080"/>
        </w:tabs>
        <w:ind w:left="2774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349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421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080"/>
        </w:tabs>
        <w:ind w:left="4934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565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637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1080"/>
        </w:tabs>
        <w:ind w:left="614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33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205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080"/>
        </w:tabs>
        <w:ind w:left="2774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349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421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080"/>
        </w:tabs>
        <w:ind w:left="4934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565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637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1080"/>
        </w:tabs>
        <w:ind w:left="614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33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205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080"/>
        </w:tabs>
        <w:ind w:left="2774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349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421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080"/>
        </w:tabs>
        <w:ind w:left="4934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565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637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1080"/>
        </w:tabs>
        <w:ind w:left="614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33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205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1080"/>
        </w:tabs>
        <w:ind w:left="2774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349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421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1080"/>
        </w:tabs>
        <w:ind w:left="4934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565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1080"/>
        </w:tabs>
        <w:ind w:left="6374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szCs w:val="22"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52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szCs w:val="22"/>
        <w:bCs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772" w:hanging="29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szCs w:val="22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92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szCs w:val="22"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12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szCs w:val="22"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32" w:hanging="29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szCs w:val="22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52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szCs w:val="22"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72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szCs w:val="22"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092" w:hanging="29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b/>
        <w:kern w:val="0"/>
        <w:szCs w:val="22"/>
        <w:bCs/>
        <w:w w:val="100"/>
        <w:emboss w:val="false"/>
        <w:imprint w:val="fals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108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0"/>
    <w:lvlOverride w:ilvl="0">
      <w:startOverride w:val="2"/>
    </w:lvlOverride>
  </w:num>
  <w:num w:numId="19">
    <w:abstractNumId w:val="11"/>
    <w:lvlOverride w:ilvl="0">
      <w:startOverride w:val="1"/>
    </w:lvlOverride>
    <w:lvlOverride w:ilvl="1">
      <w:startOverride w:val="2"/>
    </w:lvlOverride>
  </w:num>
  <w:num w:numId="20">
    <w:abstractNumId w:val="12"/>
    <w:lvlOverride w:ilvl="0">
      <w:startOverride w:val="1"/>
    </w:lvlOverride>
    <w:lvlOverride w:ilvl="1">
      <w:startOverride w:val="3"/>
    </w:lvlOverride>
  </w:num>
  <w:num w:numId="21">
    <w:abstractNumId w:val="13"/>
    <w:lvlOverride w:ilvl="0">
      <w:startOverride w:val="1"/>
    </w:lvlOverride>
    <w:lvlOverride w:ilvl="1">
      <w:startOverride w:val="4"/>
    </w:lvlOverride>
  </w:num>
  <w:num w:numId="22">
    <w:abstractNumId w:val="14"/>
    <w:lvlOverride w:ilvl="0">
      <w:startOverride w:val="1"/>
    </w:lvlOverride>
    <w:lvlOverride w:ilvl="1">
      <w:startOverride w:val="5"/>
    </w:lvlOverride>
  </w:num>
  <w:num w:numId="23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</w:num>
  <w:num w:numId="24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1080"/>
          </w:tabs>
          <w:ind w:left="644" w:hanging="3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kern w:val="0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semiHidden/>
    <w:qFormat/>
    <w:rsid w:val="00de3576"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Колонтитул"/>
    <w:basedOn w:val="Normal"/>
    <w:qFormat/>
    <w:pPr/>
    <w:rPr/>
  </w:style>
  <w:style w:type="paragraph" w:styleId="Footer">
    <w:name w:val="Footer"/>
    <w:basedOn w:val="Normal"/>
    <w:link w:val="Style14"/>
    <w:uiPriority w:val="99"/>
    <w:semiHidden/>
    <w:unhideWhenUsed/>
    <w:rsid w:val="00de357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Style18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4" w:customStyle="1">
    <w:name w:val="Импортированный стиль 4"/>
    <w:qFormat/>
    <w:rsid w:val="00de3576"/>
  </w:style>
  <w:style w:type="numbering" w:styleId="5" w:customStyle="1">
    <w:name w:val="Импортированный стиль 5"/>
    <w:qFormat/>
    <w:rsid w:val="00de3576"/>
  </w:style>
  <w:style w:type="numbering" w:styleId="6" w:customStyle="1">
    <w:name w:val="Импортированный стиль 6"/>
    <w:qFormat/>
    <w:rsid w:val="00de3576"/>
  </w:style>
  <w:style w:type="numbering" w:styleId="7" w:customStyle="1">
    <w:name w:val="Импортированный стиль 7"/>
    <w:qFormat/>
    <w:rsid w:val="00de3576"/>
  </w:style>
  <w:style w:type="numbering" w:styleId="8" w:customStyle="1">
    <w:name w:val="Импортированный стиль 8"/>
    <w:qFormat/>
    <w:rsid w:val="00de3576"/>
  </w:style>
  <w:style w:type="numbering" w:styleId="9" w:customStyle="1">
    <w:name w:val="Импортированный стиль 9"/>
    <w:qFormat/>
    <w:rsid w:val="00de3576"/>
  </w:style>
  <w:style w:type="numbering" w:styleId="10" w:customStyle="1">
    <w:name w:val="Импортированный стиль 10"/>
    <w:qFormat/>
    <w:rsid w:val="00de3576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LibreOffice/7.6.4.1$Windows_X86_64 LibreOffice_project/e19e193f88cd6c0525a17fb7a176ed8e6a3e2aa1</Application>
  <AppVersion>15.0000</AppVersion>
  <Pages>4</Pages>
  <Words>528</Words>
  <Characters>3804</Characters>
  <CharactersWithSpaces>4230</CharactersWithSpaces>
  <Paragraphs>116</Paragraphs>
  <Company>СПб ГБОУ СПО ПКГХ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2023-05-02T07:07:00Z</dcterms:created>
  <dc:creator>Лебедева Дарья Владимировна</dc:creator>
  <dc:description/>
  <dc:language>ru-RU</dc:language>
  <cp:lastModifiedBy/>
  <dcterms:modified xsi:type="dcterms:W3CDTF">2025-02-23T21:33:28Z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