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541be624b1114a31a74dbec96a3ff5551a7e09a"/>
    <w:p>
      <w:pPr>
        <w:pStyle w:val="Heading1"/>
      </w:pPr>
      <w:r>
        <w:t xml:space="preserve">Semestrální projekt 2: Studie proveditelnosti rekuperace tepla ve školní jídelně</w:t>
      </w:r>
    </w:p>
    <w:bookmarkStart w:id="9" w:name="základní-informace"/>
    <w:p>
      <w:pPr>
        <w:pStyle w:val="Heading2"/>
      </w:pPr>
      <w:r>
        <w:t xml:space="preserve">Základní informace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Předmět:</w:t>
      </w:r>
      <w:r>
        <w:t xml:space="preserve"> </w:t>
      </w:r>
      <w:r>
        <w:t xml:space="preserve">Praktické použití fyziky a chemie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 projektu:</w:t>
      </w:r>
      <w:r>
        <w:t xml:space="preserve"> </w:t>
      </w:r>
      <w:r>
        <w:t xml:space="preserve">Teoretická studie s praktickými prvky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Časová dotace:</w:t>
      </w:r>
      <w:r>
        <w:t xml:space="preserve"> </w:t>
      </w:r>
      <w:r>
        <w:t xml:space="preserve">16 týdnů (2 hodiny týdně + domácí příprava)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Práce v týmu:</w:t>
      </w:r>
      <w:r>
        <w:t xml:space="preserve"> </w:t>
      </w:r>
      <w:r>
        <w:t xml:space="preserve">2-3 studenti</w:t>
      </w:r>
    </w:p>
    <w:bookmarkEnd w:id="9"/>
    <w:bookmarkStart w:id="10" w:name="charakteristika-projektu"/>
    <w:p>
      <w:pPr>
        <w:pStyle w:val="Heading2"/>
      </w:pPr>
      <w:r>
        <w:t xml:space="preserve">Charakteristika projektu</w:t>
      </w:r>
    </w:p>
    <w:p>
      <w:pPr>
        <w:pStyle w:val="FirstParagraph"/>
      </w:pPr>
      <w:r>
        <w:t xml:space="preserve">Studenti zpracují komplexní studii možností využití odpadního tepla ze školní kuchyně. Projekt zahrnuje energetický audit stávajícího stavu, návrh systému rekuperace tepla a ekonomickou analýzu návratnosti investice. Práce kombinuje teoretické znalosti s analýzou reálných dat z provozu školní jídelny.</w:t>
      </w:r>
    </w:p>
    <w:bookmarkEnd w:id="10"/>
    <w:bookmarkStart w:id="13" w:name="cíle-projektu"/>
    <w:p>
      <w:pPr>
        <w:pStyle w:val="Heading2"/>
      </w:pPr>
      <w:r>
        <w:t xml:space="preserve">Cíle projektu</w:t>
      </w:r>
    </w:p>
    <w:bookmarkStart w:id="11" w:name="hlavní-cíl"/>
    <w:p>
      <w:pPr>
        <w:pStyle w:val="Heading3"/>
      </w:pPr>
      <w:r>
        <w:t xml:space="preserve">Hlavní cíl</w:t>
      </w:r>
    </w:p>
    <w:p>
      <w:pPr>
        <w:pStyle w:val="FirstParagraph"/>
      </w:pPr>
      <w:r>
        <w:t xml:space="preserve">Navrhnout technicky a ekonomicky optimální systém rekuperace tepla pro školní jídelnu s cílem snížení spotřeby energie a provozních nákladů.</w:t>
      </w:r>
    </w:p>
    <w:bookmarkEnd w:id="11"/>
    <w:bookmarkStart w:id="12" w:name="dílčí-cíle"/>
    <w:p>
      <w:pPr>
        <w:pStyle w:val="Heading3"/>
      </w:pPr>
      <w:r>
        <w:t xml:space="preserve">Dílčí cíle</w:t>
      </w:r>
    </w:p>
    <w:p>
      <w:pPr>
        <w:pStyle w:val="Compact"/>
        <w:numPr>
          <w:ilvl w:val="0"/>
          <w:numId w:val="1002"/>
        </w:numPr>
      </w:pPr>
      <w:r>
        <w:t xml:space="preserve">Osvojit si principy přenosu tepla a práce výměníků</w:t>
      </w:r>
    </w:p>
    <w:p>
      <w:pPr>
        <w:pStyle w:val="Compact"/>
        <w:numPr>
          <w:ilvl w:val="0"/>
          <w:numId w:val="1002"/>
        </w:numPr>
      </w:pPr>
      <w:r>
        <w:t xml:space="preserve">Naučit se provádět energetický audit</w:t>
      </w:r>
    </w:p>
    <w:p>
      <w:pPr>
        <w:pStyle w:val="Compact"/>
        <w:numPr>
          <w:ilvl w:val="0"/>
          <w:numId w:val="1002"/>
        </w:numPr>
      </w:pPr>
      <w:r>
        <w:t xml:space="preserve">Pochopit ekonomické aspekty energetických úspor</w:t>
      </w:r>
    </w:p>
    <w:p>
      <w:pPr>
        <w:pStyle w:val="Compact"/>
        <w:numPr>
          <w:ilvl w:val="0"/>
          <w:numId w:val="1002"/>
        </w:numPr>
      </w:pPr>
      <w:r>
        <w:t xml:space="preserve">Rozvíjet analytické a prezentační dovednosti</w:t>
      </w:r>
    </w:p>
    <w:p>
      <w:pPr>
        <w:pStyle w:val="Compact"/>
        <w:numPr>
          <w:ilvl w:val="0"/>
          <w:numId w:val="1002"/>
        </w:numPr>
      </w:pPr>
      <w:r>
        <w:t xml:space="preserve">Aplikovat teoretické znalosti na reálný problém</w:t>
      </w:r>
    </w:p>
    <w:bookmarkEnd w:id="12"/>
    <w:bookmarkEnd w:id="13"/>
    <w:bookmarkStart w:id="30" w:name="zadání-projektu"/>
    <w:p>
      <w:pPr>
        <w:pStyle w:val="Heading2"/>
      </w:pPr>
      <w:r>
        <w:t xml:space="preserve">Zadání projektu</w:t>
      </w:r>
    </w:p>
    <w:bookmarkStart w:id="17" w:name="analýza-současného-stavu-25-hodnocení"/>
    <w:p>
      <w:pPr>
        <w:pStyle w:val="Heading3"/>
      </w:pPr>
      <w:r>
        <w:t xml:space="preserve">1. Analýza současného stavu (25% hodnocení)</w:t>
      </w:r>
    </w:p>
    <w:bookmarkStart w:id="14" w:name="mapování-zdrojů-odpadního-tepla"/>
    <w:p>
      <w:pPr>
        <w:pStyle w:val="Heading4"/>
      </w:pPr>
      <w:r>
        <w:t xml:space="preserve">1.1 Mapování zdrojů odpadního tepla</w:t>
      </w:r>
    </w:p>
    <w:p>
      <w:pPr>
        <w:pStyle w:val="FirstParagraph"/>
      </w:pPr>
      <w:r>
        <w:t xml:space="preserve">Identifikujte a kvantifikujte hlavní zdroje: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Varné zařízení</w:t>
      </w:r>
      <w:r>
        <w:t xml:space="preserve"> </w:t>
      </w:r>
      <w:r>
        <w:t xml:space="preserve">- Plynové sporáky (počet hořáků, výkon)</w:t>
      </w:r>
      <w:r>
        <w:t xml:space="preserve"> </w:t>
      </w:r>
      <w:r>
        <w:t xml:space="preserve">- Elektrické plotny</w:t>
      </w:r>
      <w:r>
        <w:t xml:space="preserve"> </w:t>
      </w:r>
      <w:r>
        <w:t xml:space="preserve">- Konvektomaty</w:t>
      </w:r>
      <w:r>
        <w:t xml:space="preserve"> </w:t>
      </w:r>
      <w:r>
        <w:t xml:space="preserve">- Fritézy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Myčky nádobí</w:t>
      </w:r>
    </w:p>
    <w:p>
      <w:pPr>
        <w:pStyle w:val="Compact"/>
        <w:numPr>
          <w:ilvl w:val="1"/>
          <w:numId w:val="1004"/>
        </w:numPr>
      </w:pPr>
      <w:r>
        <w:t xml:space="preserve">Typ a počet myček</w:t>
      </w:r>
    </w:p>
    <w:p>
      <w:pPr>
        <w:pStyle w:val="Compact"/>
        <w:numPr>
          <w:ilvl w:val="1"/>
          <w:numId w:val="1004"/>
        </w:numPr>
      </w:pPr>
      <w:r>
        <w:t xml:space="preserve">Spotřeba vody a energie</w:t>
      </w:r>
    </w:p>
    <w:p>
      <w:pPr>
        <w:pStyle w:val="Compact"/>
        <w:numPr>
          <w:ilvl w:val="1"/>
          <w:numId w:val="1004"/>
        </w:numPr>
      </w:pPr>
      <w:r>
        <w:t xml:space="preserve">Teplota odpadní vody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Vzduchotechnika</w:t>
      </w:r>
    </w:p>
    <w:p>
      <w:pPr>
        <w:pStyle w:val="Compact"/>
        <w:numPr>
          <w:ilvl w:val="1"/>
          <w:numId w:val="1005"/>
        </w:numPr>
      </w:pPr>
      <w:r>
        <w:t xml:space="preserve">Digestoře a odsávání</w:t>
      </w:r>
    </w:p>
    <w:p>
      <w:pPr>
        <w:pStyle w:val="Compact"/>
        <w:numPr>
          <w:ilvl w:val="1"/>
          <w:numId w:val="1005"/>
        </w:numPr>
      </w:pPr>
      <w:r>
        <w:t xml:space="preserve">Průtok odváděného vzduchu</w:t>
      </w:r>
    </w:p>
    <w:p>
      <w:pPr>
        <w:pStyle w:val="Compact"/>
        <w:numPr>
          <w:ilvl w:val="1"/>
          <w:numId w:val="1005"/>
        </w:numPr>
      </w:pPr>
      <w:r>
        <w:t xml:space="preserve">Teplota odpadního vzduchu</w:t>
      </w:r>
    </w:p>
    <w:bookmarkEnd w:id="14"/>
    <w:bookmarkStart w:id="15" w:name="měření-a-odhady"/>
    <w:p>
      <w:pPr>
        <w:pStyle w:val="Heading4"/>
      </w:pPr>
      <w:r>
        <w:t xml:space="preserve">1.2 Měření a odhady</w:t>
      </w:r>
    </w:p>
    <w:p>
      <w:pPr>
        <w:pStyle w:val="Compact"/>
        <w:numPr>
          <w:ilvl w:val="0"/>
          <w:numId w:val="1006"/>
        </w:numPr>
      </w:pPr>
      <w:r>
        <w:t xml:space="preserve">Počet připravovaných jídel denně: 500</w:t>
      </w:r>
    </w:p>
    <w:p>
      <w:pPr>
        <w:pStyle w:val="Compact"/>
        <w:numPr>
          <w:ilvl w:val="0"/>
          <w:numId w:val="1006"/>
        </w:numPr>
      </w:pPr>
      <w:r>
        <w:t xml:space="preserve">Provozní doba: 6:00-14:00</w:t>
      </w:r>
    </w:p>
    <w:p>
      <w:pPr>
        <w:pStyle w:val="Compact"/>
        <w:numPr>
          <w:ilvl w:val="0"/>
          <w:numId w:val="1006"/>
        </w:numPr>
      </w:pPr>
      <w:r>
        <w:t xml:space="preserve">Spotřeba teplé vody: 20 l/jídlo</w:t>
      </w:r>
    </w:p>
    <w:p>
      <w:pPr>
        <w:pStyle w:val="Compact"/>
        <w:numPr>
          <w:ilvl w:val="0"/>
          <w:numId w:val="1006"/>
        </w:numPr>
      </w:pPr>
      <w:r>
        <w:t xml:space="preserve">Teplota odpadní vody z myček: 50-60°C</w:t>
      </w:r>
    </w:p>
    <w:p>
      <w:pPr>
        <w:pStyle w:val="Compact"/>
        <w:numPr>
          <w:ilvl w:val="0"/>
          <w:numId w:val="1006"/>
        </w:numPr>
      </w:pPr>
      <w:r>
        <w:t xml:space="preserve">Teplota odpadního vzduchu: 35-45°C</w:t>
      </w:r>
    </w:p>
    <w:bookmarkEnd w:id="15"/>
    <w:bookmarkStart w:id="16" w:name="energetická-bilance"/>
    <w:p>
      <w:pPr>
        <w:pStyle w:val="Heading4"/>
      </w:pPr>
      <w:r>
        <w:t xml:space="preserve">1.3 Energetická bilance</w:t>
      </w:r>
    </w:p>
    <w:p>
      <w:pPr>
        <w:pStyle w:val="FirstParagraph"/>
      </w:pPr>
      <w:r>
        <w:t xml:space="preserve">Vypočítejte:</w:t>
      </w:r>
      <w:r>
        <w:t xml:space="preserve"> </w:t>
      </w:r>
      <w:r>
        <w:t xml:space="preserve">- Denní spotřebu energie na ohřev vody [kWh]</w:t>
      </w:r>
      <w:r>
        <w:t xml:space="preserve"> </w:t>
      </w:r>
      <w:r>
        <w:t xml:space="preserve">- Tepelné ztráty odpadním vzduchem [kWh]</w:t>
      </w:r>
      <w:r>
        <w:t xml:space="preserve"> </w:t>
      </w:r>
      <w:r>
        <w:t xml:space="preserve">- Tepelný obsah odpadní vody [kWh]</w:t>
      </w:r>
      <w:r>
        <w:t xml:space="preserve"> </w:t>
      </w:r>
      <w:r>
        <w:t xml:space="preserve">- Celkový potenciál odpadního tepla [kWh/den]</w:t>
      </w:r>
    </w:p>
    <w:bookmarkEnd w:id="16"/>
    <w:bookmarkEnd w:id="17"/>
    <w:bookmarkStart w:id="21" w:name="technologická-rešerše-25-hodnocení"/>
    <w:p>
      <w:pPr>
        <w:pStyle w:val="Heading3"/>
      </w:pPr>
      <w:r>
        <w:t xml:space="preserve">2. Technologická rešerše (25% hodnocení)</w:t>
      </w:r>
    </w:p>
    <w:bookmarkStart w:id="18" w:name="typy-výměníků-tepla"/>
    <w:p>
      <w:pPr>
        <w:pStyle w:val="Heading4"/>
      </w:pPr>
      <w:r>
        <w:t xml:space="preserve">2.1 Typy výměníků tepla</w:t>
      </w:r>
    </w:p>
    <w:p>
      <w:pPr>
        <w:pStyle w:val="FirstParagraph"/>
      </w:pPr>
      <w:r>
        <w:t xml:space="preserve">Popište a porovnejte minimálně 3 typy: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Deskové výměníky</w:t>
      </w:r>
      <w:r>
        <w:t xml:space="preserve"> </w:t>
      </w:r>
      <w:r>
        <w:t xml:space="preserve">- Princip, účinnost, použití</w:t>
      </w:r>
      <w:r>
        <w:t xml:space="preserve"> </w:t>
      </w:r>
      <w:r>
        <w:t xml:space="preserve">- Výhody a nevýhody</w:t>
      </w:r>
      <w:r>
        <w:t xml:space="preserve"> </w:t>
      </w:r>
      <w:r>
        <w:t xml:space="preserve">- Cenová úroveň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Trubkové výměníky</w:t>
      </w:r>
    </w:p>
    <w:p>
      <w:pPr>
        <w:pStyle w:val="Compact"/>
        <w:numPr>
          <w:ilvl w:val="1"/>
          <w:numId w:val="1008"/>
        </w:numPr>
      </w:pPr>
      <w:r>
        <w:t xml:space="preserve">Konstrukce</w:t>
      </w:r>
      <w:r>
        <w:t xml:space="preserve"> </w:t>
      </w:r>
      <w:r>
        <w:t xml:space="preserve">“trubka v trubce”</w:t>
      </w:r>
    </w:p>
    <w:p>
      <w:pPr>
        <w:pStyle w:val="Compact"/>
        <w:numPr>
          <w:ilvl w:val="1"/>
          <w:numId w:val="1008"/>
        </w:numPr>
      </w:pPr>
      <w:r>
        <w:t xml:space="preserve">Shell &amp; tube výměníky</w:t>
      </w:r>
    </w:p>
    <w:p>
      <w:pPr>
        <w:pStyle w:val="Compact"/>
        <w:numPr>
          <w:ilvl w:val="1"/>
          <w:numId w:val="1008"/>
        </w:numPr>
      </w:pPr>
      <w:r>
        <w:t xml:space="preserve">Spirálové výměníky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Rekuperátory vzduchu</w:t>
      </w:r>
    </w:p>
    <w:p>
      <w:pPr>
        <w:pStyle w:val="Compact"/>
        <w:numPr>
          <w:ilvl w:val="1"/>
          <w:numId w:val="1009"/>
        </w:numPr>
      </w:pPr>
      <w:r>
        <w:t xml:space="preserve">Křížové rekuperátory</w:t>
      </w:r>
    </w:p>
    <w:p>
      <w:pPr>
        <w:pStyle w:val="Compact"/>
        <w:numPr>
          <w:ilvl w:val="1"/>
          <w:numId w:val="1009"/>
        </w:numPr>
      </w:pPr>
      <w:r>
        <w:t xml:space="preserve">Rotační rekuperátory</w:t>
      </w:r>
    </w:p>
    <w:p>
      <w:pPr>
        <w:pStyle w:val="Compact"/>
        <w:numPr>
          <w:ilvl w:val="1"/>
          <w:numId w:val="1009"/>
        </w:numPr>
      </w:pPr>
      <w:r>
        <w:t xml:space="preserve">Tepelné trubice</w:t>
      </w:r>
    </w:p>
    <w:bookmarkEnd w:id="18"/>
    <w:bookmarkStart w:id="19" w:name="systémy-rekuperace-v-gastro-provozech"/>
    <w:p>
      <w:pPr>
        <w:pStyle w:val="Heading4"/>
      </w:pPr>
      <w:r>
        <w:t xml:space="preserve">2.2 Systémy rekuperace v gastro provozech</w:t>
      </w:r>
    </w:p>
    <w:p>
      <w:pPr>
        <w:pStyle w:val="Compact"/>
        <w:numPr>
          <w:ilvl w:val="0"/>
          <w:numId w:val="1010"/>
        </w:numPr>
      </w:pPr>
      <w:r>
        <w:t xml:space="preserve">Rekuperace z odpadní vody (šedá voda)</w:t>
      </w:r>
    </w:p>
    <w:p>
      <w:pPr>
        <w:pStyle w:val="Compact"/>
        <w:numPr>
          <w:ilvl w:val="0"/>
          <w:numId w:val="1010"/>
        </w:numPr>
      </w:pPr>
      <w:r>
        <w:t xml:space="preserve">Rekuperace z digestoří</w:t>
      </w:r>
    </w:p>
    <w:p>
      <w:pPr>
        <w:pStyle w:val="Compact"/>
        <w:numPr>
          <w:ilvl w:val="0"/>
          <w:numId w:val="1010"/>
        </w:numPr>
      </w:pPr>
      <w:r>
        <w:t xml:space="preserve">Rekuperace z chladicích zařízení</w:t>
      </w:r>
    </w:p>
    <w:p>
      <w:pPr>
        <w:pStyle w:val="Compact"/>
        <w:numPr>
          <w:ilvl w:val="0"/>
          <w:numId w:val="1010"/>
        </w:numPr>
      </w:pPr>
      <w:r>
        <w:t xml:space="preserve">Kombinované systémy</w:t>
      </w:r>
    </w:p>
    <w:bookmarkEnd w:id="19"/>
    <w:bookmarkStart w:id="20" w:name="případové-studie"/>
    <w:p>
      <w:pPr>
        <w:pStyle w:val="Heading4"/>
      </w:pPr>
      <w:r>
        <w:t xml:space="preserve">2.3 Případové studie</w:t>
      </w:r>
    </w:p>
    <w:p>
      <w:pPr>
        <w:pStyle w:val="FirstParagraph"/>
      </w:pPr>
      <w:r>
        <w:t xml:space="preserve">Najděte minimálně 2 realizace v ČR:</w:t>
      </w:r>
      <w:r>
        <w:t xml:space="preserve"> </w:t>
      </w:r>
      <w:r>
        <w:t xml:space="preserve">- Parametry instalace</w:t>
      </w:r>
      <w:r>
        <w:t xml:space="preserve"> </w:t>
      </w:r>
      <w:r>
        <w:t xml:space="preserve">- Dosažené úspory</w:t>
      </w:r>
      <w:r>
        <w:t xml:space="preserve"> </w:t>
      </w:r>
      <w:r>
        <w:t xml:space="preserve">- Investiční náklady</w:t>
      </w:r>
      <w:r>
        <w:t xml:space="preserve"> </w:t>
      </w:r>
      <w:r>
        <w:t xml:space="preserve">- Zkušenosti z provozu</w:t>
      </w:r>
    </w:p>
    <w:bookmarkEnd w:id="20"/>
    <w:bookmarkEnd w:id="21"/>
    <w:bookmarkStart w:id="25" w:name="výpočty-a-návrh-35-hodnocení"/>
    <w:p>
      <w:pPr>
        <w:pStyle w:val="Heading3"/>
      </w:pPr>
      <w:r>
        <w:t xml:space="preserve">3. Výpočty a návrh (35% hodnocení)</w:t>
      </w:r>
    </w:p>
    <w:bookmarkStart w:id="22" w:name="modelová-jídelna---parametry"/>
    <w:p>
      <w:pPr>
        <w:pStyle w:val="Heading4"/>
      </w:pPr>
      <w:r>
        <w:t xml:space="preserve">3.1 Modelová jídelna - parametry</w:t>
      </w:r>
    </w:p>
    <w:p>
      <w:pPr>
        <w:pStyle w:val="Compact"/>
        <w:numPr>
          <w:ilvl w:val="0"/>
          <w:numId w:val="1011"/>
        </w:numPr>
      </w:pPr>
      <w:r>
        <w:t xml:space="preserve">Počet jídel: 500/den</w:t>
      </w:r>
    </w:p>
    <w:p>
      <w:pPr>
        <w:pStyle w:val="Compact"/>
        <w:numPr>
          <w:ilvl w:val="0"/>
          <w:numId w:val="1011"/>
        </w:numPr>
      </w:pPr>
      <w:r>
        <w:t xml:space="preserve">Provozní dny: 190/rok</w:t>
      </w:r>
    </w:p>
    <w:p>
      <w:pPr>
        <w:pStyle w:val="Compact"/>
        <w:numPr>
          <w:ilvl w:val="0"/>
          <w:numId w:val="1011"/>
        </w:numPr>
      </w:pPr>
      <w:r>
        <w:t xml:space="preserve">Spotřeba teplé vody: 10 m³/den</w:t>
      </w:r>
    </w:p>
    <w:p>
      <w:pPr>
        <w:pStyle w:val="Compact"/>
        <w:numPr>
          <w:ilvl w:val="0"/>
          <w:numId w:val="1011"/>
        </w:numPr>
      </w:pPr>
      <w:r>
        <w:t xml:space="preserve">Teplota studené vody: 10°C</w:t>
      </w:r>
    </w:p>
    <w:p>
      <w:pPr>
        <w:pStyle w:val="Compact"/>
        <w:numPr>
          <w:ilvl w:val="0"/>
          <w:numId w:val="1011"/>
        </w:numPr>
      </w:pPr>
      <w:r>
        <w:t xml:space="preserve">Požadovaná teplota TUV: 55°C</w:t>
      </w:r>
    </w:p>
    <w:p>
      <w:pPr>
        <w:pStyle w:val="Compact"/>
        <w:numPr>
          <w:ilvl w:val="0"/>
          <w:numId w:val="1011"/>
        </w:numPr>
      </w:pPr>
      <w:r>
        <w:t xml:space="preserve">Cena zemního plynu: 1,50 Kč/kWh</w:t>
      </w:r>
    </w:p>
    <w:p>
      <w:pPr>
        <w:pStyle w:val="Compact"/>
        <w:numPr>
          <w:ilvl w:val="0"/>
          <w:numId w:val="1011"/>
        </w:numPr>
      </w:pPr>
      <w:r>
        <w:t xml:space="preserve">Cena elektřiny: 5,00 Kč/kWh</w:t>
      </w:r>
    </w:p>
    <w:bookmarkEnd w:id="22"/>
    <w:bookmarkStart w:id="23" w:name="návrh-systému-rekuperace"/>
    <w:p>
      <w:pPr>
        <w:pStyle w:val="Heading4"/>
      </w:pPr>
      <w:r>
        <w:t xml:space="preserve">3.2 Návrh systému rekuperace</w:t>
      </w:r>
    </w:p>
    <w:p>
      <w:pPr>
        <w:pStyle w:val="FirstParagraph"/>
      </w:pPr>
      <w:r>
        <w:rPr>
          <w:b/>
          <w:bCs/>
        </w:rPr>
        <w:t xml:space="preserve">Varianta A: Rekuperace z odpadní vody</w:t>
      </w:r>
      <w:r>
        <w:t xml:space="preserve"> </w:t>
      </w:r>
      <w:r>
        <w:t xml:space="preserve">- Deskový výměník voda-voda</w:t>
      </w:r>
      <w:r>
        <w:t xml:space="preserve"> </w:t>
      </w:r>
      <w:r>
        <w:t xml:space="preserve">- Předehřev studené vody</w:t>
      </w:r>
      <w:r>
        <w:t xml:space="preserve"> </w:t>
      </w:r>
      <w:r>
        <w:t xml:space="preserve">- Výpočty:</w:t>
      </w:r>
      <w:r>
        <w:t xml:space="preserve"> </w:t>
      </w:r>
      <w:r>
        <w:t xml:space="preserve">- Tepelný výkon výměníku [kW]</w:t>
      </w:r>
      <w:r>
        <w:t xml:space="preserve"> </w:t>
      </w:r>
      <w:r>
        <w:t xml:space="preserve">- Účinnost rekuperace [%]</w:t>
      </w:r>
      <w:r>
        <w:t xml:space="preserve"> </w:t>
      </w:r>
      <w:r>
        <w:t xml:space="preserve">- Potřebná teplosměnná plocha [m²]</w:t>
      </w:r>
      <w:r>
        <w:t xml:space="preserve"> </w:t>
      </w:r>
      <w:r>
        <w:t xml:space="preserve">- Tlakové ztráty [kPa]</w:t>
      </w:r>
    </w:p>
    <w:p>
      <w:pPr>
        <w:pStyle w:val="BodyText"/>
      </w:pPr>
      <w:r>
        <w:rPr>
          <w:b/>
          <w:bCs/>
        </w:rPr>
        <w:t xml:space="preserve">Varianta B: Rekuperace z odpadního vzduchu</w:t>
      </w:r>
      <w:r>
        <w:t xml:space="preserve"> </w:t>
      </w:r>
      <w:r>
        <w:t xml:space="preserve">- Křížový rekuperátor</w:t>
      </w:r>
      <w:r>
        <w:t xml:space="preserve"> </w:t>
      </w:r>
      <w:r>
        <w:t xml:space="preserve">- Předehřev přiváděného vzduchu</w:t>
      </w:r>
      <w:r>
        <w:t xml:space="preserve"> </w:t>
      </w:r>
      <w:r>
        <w:t xml:space="preserve">- Výpočty:</w:t>
      </w:r>
      <w:r>
        <w:t xml:space="preserve"> </w:t>
      </w:r>
      <w:r>
        <w:t xml:space="preserve">- Průtok vzduchu [m³/h]</w:t>
      </w:r>
      <w:r>
        <w:t xml:space="preserve"> </w:t>
      </w:r>
      <w:r>
        <w:t xml:space="preserve">- Přenesený výkon [kW]</w:t>
      </w:r>
      <w:r>
        <w:t xml:space="preserve"> </w:t>
      </w:r>
      <w:r>
        <w:t xml:space="preserve">- Účinnost výměníku [%]</w:t>
      </w:r>
      <w:r>
        <w:t xml:space="preserve"> </w:t>
      </w:r>
      <w:r>
        <w:t xml:space="preserve">- Návrhové parametry</w:t>
      </w:r>
    </w:p>
    <w:p>
      <w:pPr>
        <w:pStyle w:val="BodyText"/>
      </w:pPr>
      <w:r>
        <w:rPr>
          <w:b/>
          <w:bCs/>
        </w:rPr>
        <w:t xml:space="preserve">Varianta C: Kombinovaný systém</w:t>
      </w:r>
      <w:r>
        <w:t xml:space="preserve"> </w:t>
      </w:r>
      <w:r>
        <w:t xml:space="preserve">- Kombinace variant A a B</w:t>
      </w:r>
      <w:r>
        <w:t xml:space="preserve"> </w:t>
      </w:r>
      <w:r>
        <w:t xml:space="preserve">- Synergické efekty</w:t>
      </w:r>
      <w:r>
        <w:t xml:space="preserve"> </w:t>
      </w:r>
      <w:r>
        <w:t xml:space="preserve">- Celková účinnost</w:t>
      </w:r>
    </w:p>
    <w:bookmarkEnd w:id="23"/>
    <w:bookmarkStart w:id="24" w:name="dimenzování-komponent"/>
    <w:p>
      <w:pPr>
        <w:pStyle w:val="Heading4"/>
      </w:pPr>
      <w:r>
        <w:t xml:space="preserve">3.3 Dimenzování komponent</w:t>
      </w:r>
    </w:p>
    <w:p>
      <w:pPr>
        <w:pStyle w:val="FirstParagraph"/>
      </w:pPr>
      <w:r>
        <w:t xml:space="preserve">Pro vybranou variantu určete:</w:t>
      </w:r>
      <w:r>
        <w:t xml:space="preserve"> </w:t>
      </w:r>
      <w:r>
        <w:t xml:space="preserve">- Hlavní rozměry výměníku</w:t>
      </w:r>
      <w:r>
        <w:t xml:space="preserve"> </w:t>
      </w:r>
      <w:r>
        <w:t xml:space="preserve">- Průměry potrubí</w:t>
      </w:r>
      <w:r>
        <w:t xml:space="preserve"> </w:t>
      </w:r>
      <w:r>
        <w:t xml:space="preserve">- Výkon čerpadel</w:t>
      </w:r>
      <w:r>
        <w:t xml:space="preserve"> </w:t>
      </w:r>
      <w:r>
        <w:t xml:space="preserve">- Parametry regulace</w:t>
      </w:r>
      <w:r>
        <w:t xml:space="preserve"> </w:t>
      </w:r>
      <w:r>
        <w:t xml:space="preserve">- Akumulační nádrž (objem, izolace)</w:t>
      </w:r>
    </w:p>
    <w:bookmarkEnd w:id="24"/>
    <w:bookmarkEnd w:id="25"/>
    <w:bookmarkStart w:id="29" w:name="ekonomická-analýza-15-hodnocení"/>
    <w:p>
      <w:pPr>
        <w:pStyle w:val="Heading3"/>
      </w:pPr>
      <w:r>
        <w:t xml:space="preserve">4. Ekonomická analýza (15% hodnocení)</w:t>
      </w:r>
    </w:p>
    <w:bookmarkStart w:id="26" w:name="investiční-náklady"/>
    <w:p>
      <w:pPr>
        <w:pStyle w:val="Heading4"/>
      </w:pPr>
      <w:r>
        <w:t xml:space="preserve">4.1 Investiční náklady</w:t>
      </w:r>
    </w:p>
    <w:p>
      <w:pPr>
        <w:pStyle w:val="FirstParagraph"/>
      </w:pPr>
      <w:r>
        <w:t xml:space="preserve">Sestavte rozpočet obsahující:</w:t>
      </w:r>
      <w:r>
        <w:t xml:space="preserve"> </w:t>
      </w:r>
      <w:r>
        <w:t xml:space="preserve">- Výměník tepla: [Kč]</w:t>
      </w:r>
      <w:r>
        <w:t xml:space="preserve"> </w:t>
      </w:r>
      <w:r>
        <w:t xml:space="preserve">- Potrubí a armatury: [Kč]</w:t>
      </w:r>
      <w:r>
        <w:t xml:space="preserve"> </w:t>
      </w:r>
      <w:r>
        <w:t xml:space="preserve">- Čerpadla a regulace: [Kč]</w:t>
      </w:r>
      <w:r>
        <w:t xml:space="preserve"> </w:t>
      </w:r>
      <w:r>
        <w:t xml:space="preserve">- Montáž a uvedení do provozu: [Kč]</w:t>
      </w:r>
      <w:r>
        <w:t xml:space="preserve"> </w:t>
      </w:r>
      <w:r>
        <w:t xml:space="preserve">- Projektová dokumentace: [Kč]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Celkem investice:</w:t>
      </w:r>
      <w:r>
        <w:t xml:space="preserve"> </w:t>
      </w:r>
      <w:r>
        <w:t xml:space="preserve">[Kč]</w:t>
      </w:r>
    </w:p>
    <w:bookmarkEnd w:id="26"/>
    <w:bookmarkStart w:id="27" w:name="provozní-úspory"/>
    <w:p>
      <w:pPr>
        <w:pStyle w:val="Heading4"/>
      </w:pPr>
      <w:r>
        <w:t xml:space="preserve">4.2 Provozní úspory</w:t>
      </w:r>
    </w:p>
    <w:p>
      <w:pPr>
        <w:pStyle w:val="FirstParagraph"/>
      </w:pPr>
      <w:r>
        <w:t xml:space="preserve">Vypočítejte:</w:t>
      </w:r>
      <w:r>
        <w:t xml:space="preserve"> </w:t>
      </w:r>
      <w:r>
        <w:t xml:space="preserve">- Roční úspora energie [kWh/rok]</w:t>
      </w:r>
      <w:r>
        <w:t xml:space="preserve"> </w:t>
      </w:r>
      <w:r>
        <w:t xml:space="preserve">- Finanční úspora [Kč/rok]</w:t>
      </w:r>
      <w:r>
        <w:t xml:space="preserve"> </w:t>
      </w:r>
      <w:r>
        <w:t xml:space="preserve">- Snížení emisí CO₂ [t/rok]</w:t>
      </w:r>
      <w:r>
        <w:t xml:space="preserve"> </w:t>
      </w:r>
      <w:r>
        <w:t xml:space="preserve">- Úspora vody (pokud relevantní) [m³/rok]</w:t>
      </w:r>
    </w:p>
    <w:bookmarkEnd w:id="27"/>
    <w:bookmarkStart w:id="28" w:name="ekonomické-vyhodnocení"/>
    <w:p>
      <w:pPr>
        <w:pStyle w:val="Heading4"/>
      </w:pPr>
      <w:r>
        <w:t xml:space="preserve">4.3 Ekonomické vyhodnocení</w:t>
      </w:r>
    </w:p>
    <w:p>
      <w:pPr>
        <w:pStyle w:val="Compact"/>
        <w:numPr>
          <w:ilvl w:val="0"/>
          <w:numId w:val="1012"/>
        </w:numPr>
      </w:pPr>
      <w:r>
        <w:t xml:space="preserve">Prostá doba návratnosti [roky]</w:t>
      </w:r>
    </w:p>
    <w:p>
      <w:pPr>
        <w:pStyle w:val="Compact"/>
        <w:numPr>
          <w:ilvl w:val="0"/>
          <w:numId w:val="1012"/>
        </w:numPr>
      </w:pPr>
      <w:r>
        <w:t xml:space="preserve">Diskontovaná doba návratnosti (i = 4%)</w:t>
      </w:r>
    </w:p>
    <w:p>
      <w:pPr>
        <w:pStyle w:val="Compact"/>
        <w:numPr>
          <w:ilvl w:val="0"/>
          <w:numId w:val="1012"/>
        </w:numPr>
      </w:pPr>
      <w:r>
        <w:t xml:space="preserve">NPV za 10 let provozu</w:t>
      </w:r>
    </w:p>
    <w:p>
      <w:pPr>
        <w:pStyle w:val="Compact"/>
        <w:numPr>
          <w:ilvl w:val="0"/>
          <w:numId w:val="1012"/>
        </w:numPr>
      </w:pPr>
      <w:r>
        <w:t xml:space="preserve">IRR projektu</w:t>
      </w:r>
    </w:p>
    <w:p>
      <w:pPr>
        <w:pStyle w:val="Compact"/>
        <w:numPr>
          <w:ilvl w:val="0"/>
          <w:numId w:val="1012"/>
        </w:numPr>
      </w:pPr>
      <w:r>
        <w:t xml:space="preserve">Citlivostní analýza (ceny energií ±30%)</w:t>
      </w:r>
    </w:p>
    <w:bookmarkEnd w:id="28"/>
    <w:bookmarkEnd w:id="29"/>
    <w:bookmarkEnd w:id="30"/>
    <w:bookmarkStart w:id="34" w:name="výstupy-projektu"/>
    <w:p>
      <w:pPr>
        <w:pStyle w:val="Heading2"/>
      </w:pPr>
      <w:r>
        <w:t xml:space="preserve">Výstupy projektu</w:t>
      </w:r>
    </w:p>
    <w:bookmarkStart w:id="31" w:name="technická-zpráva-12-18-stran"/>
    <w:p>
      <w:pPr>
        <w:pStyle w:val="Heading3"/>
      </w:pPr>
      <w:r>
        <w:t xml:space="preserve">1. Technická zpráva (12-18 stran)</w:t>
      </w:r>
    </w:p>
    <w:p>
      <w:pPr>
        <w:pStyle w:val="FirstParagraph"/>
      </w:pPr>
      <w:r>
        <w:rPr>
          <w:b/>
          <w:bCs/>
        </w:rPr>
        <w:t xml:space="preserve">Povinná struktura: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Titulní strana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Abstrakt</w:t>
      </w:r>
      <w:r>
        <w:t xml:space="preserve"> </w:t>
      </w:r>
      <w:r>
        <w:t xml:space="preserve">(max. 200 slov)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Obsah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Seznam použitých symbolů a zkratek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Úvod</w:t>
      </w:r>
      <w:r>
        <w:t xml:space="preserve"> </w:t>
      </w:r>
      <w:r>
        <w:t xml:space="preserve">(motivace, cíle)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Analýza současného stavu</w:t>
      </w:r>
      <w:r>
        <w:t xml:space="preserve"> </w:t>
      </w:r>
      <w:r>
        <w:t xml:space="preserve">- Popis jídelny</w:t>
      </w:r>
      <w:r>
        <w:t xml:space="preserve"> </w:t>
      </w:r>
      <w:r>
        <w:t xml:space="preserve">- Energetické toky</w:t>
      </w:r>
      <w:r>
        <w:t xml:space="preserve"> </w:t>
      </w:r>
      <w:r>
        <w:t xml:space="preserve">- Identifikace potenciálu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Návrh řešení</w:t>
      </w:r>
      <w:r>
        <w:t xml:space="preserve"> </w:t>
      </w:r>
      <w:r>
        <w:t xml:space="preserve">- Varianty řešení</w:t>
      </w:r>
      <w:r>
        <w:t xml:space="preserve"> </w:t>
      </w:r>
      <w:r>
        <w:t xml:space="preserve">- Výpočty</w:t>
      </w:r>
      <w:r>
        <w:t xml:space="preserve"> </w:t>
      </w:r>
      <w:r>
        <w:t xml:space="preserve">- Výběr optimální varianty</w:t>
      </w:r>
      <w:r>
        <w:t xml:space="preserve"> </w:t>
      </w:r>
      <w:r>
        <w:t xml:space="preserve">8.</w:t>
      </w:r>
      <w:r>
        <w:t xml:space="preserve"> </w:t>
      </w:r>
      <w:r>
        <w:rPr>
          <w:b/>
          <w:bCs/>
        </w:rPr>
        <w:t xml:space="preserve">Ekonomické zhodnocení</w:t>
      </w:r>
      <w:r>
        <w:t xml:space="preserve"> </w:t>
      </w:r>
      <w:r>
        <w:t xml:space="preserve">9.</w:t>
      </w:r>
      <w:r>
        <w:t xml:space="preserve"> </w:t>
      </w:r>
      <w:r>
        <w:rPr>
          <w:b/>
          <w:bCs/>
        </w:rPr>
        <w:t xml:space="preserve">Environmentální přínosy</w:t>
      </w:r>
      <w:r>
        <w:t xml:space="preserve"> </w:t>
      </w:r>
      <w:r>
        <w:t xml:space="preserve">10.</w:t>
      </w:r>
      <w:r>
        <w:t xml:space="preserve"> </w:t>
      </w:r>
      <w:r>
        <w:rPr>
          <w:b/>
          <w:bCs/>
        </w:rPr>
        <w:t xml:space="preserve">Diskuze a doporučení</w:t>
      </w:r>
      <w:r>
        <w:t xml:space="preserve"> </w:t>
      </w:r>
      <w:r>
        <w:t xml:space="preserve">11.</w:t>
      </w:r>
      <w:r>
        <w:t xml:space="preserve"> </w:t>
      </w:r>
      <w:r>
        <w:rPr>
          <w:b/>
          <w:bCs/>
        </w:rPr>
        <w:t xml:space="preserve">Závěr</w:t>
      </w:r>
      <w:r>
        <w:t xml:space="preserve"> </w:t>
      </w:r>
      <w:r>
        <w:t xml:space="preserve">12.</w:t>
      </w:r>
      <w:r>
        <w:t xml:space="preserve"> </w:t>
      </w:r>
      <w:r>
        <w:rPr>
          <w:b/>
          <w:bCs/>
        </w:rPr>
        <w:t xml:space="preserve">Literatura</w:t>
      </w:r>
      <w:r>
        <w:t xml:space="preserve"> </w:t>
      </w:r>
      <w:r>
        <w:t xml:space="preserve">(min. 12 zdrojů)</w:t>
      </w:r>
      <w:r>
        <w:t xml:space="preserve"> </w:t>
      </w:r>
      <w:r>
        <w:t xml:space="preserve">13.</w:t>
      </w:r>
      <w:r>
        <w:t xml:space="preserve"> </w:t>
      </w:r>
      <w:r>
        <w:rPr>
          <w:b/>
          <w:bCs/>
        </w:rPr>
        <w:t xml:space="preserve">Přílohy</w:t>
      </w:r>
      <w:r>
        <w:t xml:space="preserve"> </w:t>
      </w:r>
      <w:r>
        <w:t xml:space="preserve">- Výpočtové tabulky</w:t>
      </w:r>
      <w:r>
        <w:t xml:space="preserve"> </w:t>
      </w:r>
      <w:r>
        <w:t xml:space="preserve">- Technické výkresy</w:t>
      </w:r>
      <w:r>
        <w:t xml:space="preserve"> </w:t>
      </w:r>
      <w:r>
        <w:t xml:space="preserve">- Katalogové listy</w:t>
      </w:r>
    </w:p>
    <w:bookmarkEnd w:id="31"/>
    <w:bookmarkStart w:id="32" w:name="prezentace-pro-vedení-školy"/>
    <w:p>
      <w:pPr>
        <w:pStyle w:val="Heading3"/>
      </w:pPr>
      <w:r>
        <w:t xml:space="preserve">2. Prezentace pro vedení školy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Formát:</w:t>
      </w:r>
      <w:r>
        <w:t xml:space="preserve"> </w:t>
      </w:r>
      <w:r>
        <w:t xml:space="preserve">PowerPoint/Google Slides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Délka:</w:t>
      </w:r>
      <w:r>
        <w:t xml:space="preserve"> </w:t>
      </w:r>
      <w:r>
        <w:t xml:space="preserve">15 minut + diskuze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Obsah:</w:t>
      </w:r>
    </w:p>
    <w:p>
      <w:pPr>
        <w:pStyle w:val="Compact"/>
        <w:numPr>
          <w:ilvl w:val="1"/>
          <w:numId w:val="1014"/>
        </w:numPr>
      </w:pPr>
      <w:r>
        <w:t xml:space="preserve">Současná situace a problémy</w:t>
      </w:r>
    </w:p>
    <w:p>
      <w:pPr>
        <w:pStyle w:val="Compact"/>
        <w:numPr>
          <w:ilvl w:val="1"/>
          <w:numId w:val="1014"/>
        </w:numPr>
      </w:pPr>
      <w:r>
        <w:t xml:space="preserve">Navrhované řešení (vizualizace)</w:t>
      </w:r>
    </w:p>
    <w:p>
      <w:pPr>
        <w:pStyle w:val="Compact"/>
        <w:numPr>
          <w:ilvl w:val="1"/>
          <w:numId w:val="1014"/>
        </w:numPr>
      </w:pPr>
      <w:r>
        <w:t xml:space="preserve">Technické parametry</w:t>
      </w:r>
    </w:p>
    <w:p>
      <w:pPr>
        <w:pStyle w:val="Compact"/>
        <w:numPr>
          <w:ilvl w:val="1"/>
          <w:numId w:val="1014"/>
        </w:numPr>
      </w:pPr>
      <w:r>
        <w:t xml:space="preserve">Ekonomické přínosy (grafy)</w:t>
      </w:r>
    </w:p>
    <w:p>
      <w:pPr>
        <w:pStyle w:val="Compact"/>
        <w:numPr>
          <w:ilvl w:val="1"/>
          <w:numId w:val="1014"/>
        </w:numPr>
      </w:pPr>
      <w:r>
        <w:t xml:space="preserve">Environmentální aspekty</w:t>
      </w:r>
    </w:p>
    <w:p>
      <w:pPr>
        <w:pStyle w:val="Compact"/>
        <w:numPr>
          <w:ilvl w:val="1"/>
          <w:numId w:val="1014"/>
        </w:numPr>
      </w:pPr>
      <w:r>
        <w:t xml:space="preserve">Realizační plán</w:t>
      </w:r>
    </w:p>
    <w:p>
      <w:pPr>
        <w:pStyle w:val="Compact"/>
        <w:numPr>
          <w:ilvl w:val="1"/>
          <w:numId w:val="1014"/>
        </w:numPr>
      </w:pPr>
      <w:r>
        <w:t xml:space="preserve">Závěry a doporučení</w:t>
      </w:r>
    </w:p>
    <w:bookmarkEnd w:id="32"/>
    <w:bookmarkStart w:id="33" w:name="informační-poster"/>
    <w:p>
      <w:pPr>
        <w:pStyle w:val="Heading3"/>
      </w:pPr>
      <w:r>
        <w:t xml:space="preserve">3. Informační poster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Formát:</w:t>
      </w:r>
      <w:r>
        <w:t xml:space="preserve"> </w:t>
      </w:r>
      <w:r>
        <w:t xml:space="preserve">A1 (594 × 841 mm)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Obsah:</w:t>
      </w:r>
    </w:p>
    <w:p>
      <w:pPr>
        <w:pStyle w:val="Compact"/>
        <w:numPr>
          <w:ilvl w:val="1"/>
          <w:numId w:val="1016"/>
        </w:numPr>
      </w:pPr>
      <w:r>
        <w:t xml:space="preserve">Schéma systému rekuperace</w:t>
      </w:r>
    </w:p>
    <w:p>
      <w:pPr>
        <w:pStyle w:val="Compact"/>
        <w:numPr>
          <w:ilvl w:val="1"/>
          <w:numId w:val="1016"/>
        </w:numPr>
      </w:pPr>
      <w:r>
        <w:t xml:space="preserve">Klíčová čísla (úspory, návratnost)</w:t>
      </w:r>
    </w:p>
    <w:p>
      <w:pPr>
        <w:pStyle w:val="Compact"/>
        <w:numPr>
          <w:ilvl w:val="1"/>
          <w:numId w:val="1016"/>
        </w:numPr>
      </w:pPr>
      <w:r>
        <w:t xml:space="preserve">Infografika s přínosy</w:t>
      </w:r>
    </w:p>
    <w:p>
      <w:pPr>
        <w:pStyle w:val="Compact"/>
        <w:numPr>
          <w:ilvl w:val="1"/>
          <w:numId w:val="1016"/>
        </w:numPr>
      </w:pPr>
      <w:r>
        <w:t xml:space="preserve">QR kód na detailní zprávu</w:t>
      </w:r>
    </w:p>
    <w:bookmarkEnd w:id="33"/>
    <w:bookmarkEnd w:id="34"/>
    <w:bookmarkStart w:id="37" w:name="hodnotící-kritéria"/>
    <w:p>
      <w:pPr>
        <w:pStyle w:val="Heading2"/>
      </w:pPr>
      <w:r>
        <w:t xml:space="preserve">Hodnotící kritéria</w:t>
      </w:r>
    </w:p>
    <w:bookmarkStart w:id="35" w:name="bodové-hodnocení-100-bodů"/>
    <w:p>
      <w:pPr>
        <w:pStyle w:val="Heading3"/>
      </w:pPr>
      <w:r>
        <w:t xml:space="preserve">Bodové hodnocení (100 bodů)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Kritérium</w:t>
            </w:r>
          </w:p>
        </w:tc>
        <w:tc>
          <w:tcPr/>
          <w:p>
            <w:pPr>
              <w:pStyle w:val="Compact"/>
            </w:pPr>
            <w:r>
              <w:t xml:space="preserve">Body</w:t>
            </w:r>
          </w:p>
        </w:tc>
        <w:tc>
          <w:tcPr/>
          <w:p>
            <w:pPr>
              <w:pStyle w:val="Compact"/>
            </w:pPr>
            <w:r>
              <w:t xml:space="preserve">Popis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Analýza současného stavu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Úplnost dat, správnost bilance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Technická rešerše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Kvalita zdrojů, relevance informací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Výpočty a návrh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Správnost výpočtů, reálnost návrhu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Ekonomická analýza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Komplexnost, správnost metod</w:t>
            </w:r>
          </w:p>
        </w:tc>
      </w:tr>
    </w:tbl>
    <w:bookmarkEnd w:id="35"/>
    <w:bookmarkStart w:id="36" w:name="bonusové-body-max.-10"/>
    <w:p>
      <w:pPr>
        <w:pStyle w:val="Heading3"/>
      </w:pPr>
      <w:r>
        <w:t xml:space="preserve">Bonusové body (max. 10)</w:t>
      </w:r>
    </w:p>
    <w:p>
      <w:pPr>
        <w:pStyle w:val="Compact"/>
        <w:numPr>
          <w:ilvl w:val="0"/>
          <w:numId w:val="1017"/>
        </w:numPr>
      </w:pPr>
      <w:r>
        <w:t xml:space="preserve">Kontakt s dodavatelem/výrobcem: +3 body</w:t>
      </w:r>
    </w:p>
    <w:p>
      <w:pPr>
        <w:pStyle w:val="Compact"/>
        <w:numPr>
          <w:ilvl w:val="0"/>
          <w:numId w:val="1017"/>
        </w:numPr>
      </w:pPr>
      <w:r>
        <w:t xml:space="preserve">Konzultace s provozovatelem jídelny: +2 body</w:t>
      </w:r>
    </w:p>
    <w:p>
      <w:pPr>
        <w:pStyle w:val="Compact"/>
        <w:numPr>
          <w:ilvl w:val="0"/>
          <w:numId w:val="1017"/>
        </w:numPr>
      </w:pPr>
      <w:r>
        <w:t xml:space="preserve">3D model/vizualizace řešení: +3 body</w:t>
      </w:r>
    </w:p>
    <w:p>
      <w:pPr>
        <w:pStyle w:val="Compact"/>
        <w:numPr>
          <w:ilvl w:val="0"/>
          <w:numId w:val="1017"/>
        </w:numPr>
      </w:pPr>
      <w:r>
        <w:t xml:space="preserve">Návrh pilotního projektu: +2 body</w:t>
      </w:r>
    </w:p>
    <w:bookmarkEnd w:id="36"/>
    <w:bookmarkEnd w:id="37"/>
    <w:bookmarkStart w:id="38" w:name="časový-harmonogram"/>
    <w:p>
      <w:pPr>
        <w:pStyle w:val="Heading2"/>
      </w:pPr>
      <w:r>
        <w:t xml:space="preserve">Časový harmonogram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4"/>
        <w:gridCol w:w="1498"/>
        <w:gridCol w:w="1926"/>
        <w:gridCol w:w="3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Fáze</w:t>
            </w:r>
          </w:p>
        </w:tc>
        <w:tc>
          <w:tcPr/>
          <w:p>
            <w:pPr>
              <w:pStyle w:val="Compact"/>
            </w:pPr>
            <w:r>
              <w:t xml:space="preserve">Týdny</w:t>
            </w:r>
          </w:p>
        </w:tc>
        <w:tc>
          <w:tcPr/>
          <w:p>
            <w:pPr>
              <w:pStyle w:val="Compact"/>
            </w:pPr>
            <w:r>
              <w:t xml:space="preserve">Činnost</w:t>
            </w:r>
          </w:p>
        </w:tc>
        <w:tc>
          <w:tcPr/>
          <w:p>
            <w:pPr>
              <w:pStyle w:val="Compact"/>
            </w:pPr>
            <w:r>
              <w:t xml:space="preserve">Kontrolní bod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I. Příprava</w:t>
            </w:r>
          </w:p>
        </w:tc>
        <w:tc>
          <w:tcPr/>
          <w:p>
            <w:pPr>
              <w:pStyle w:val="Compact"/>
            </w:pPr>
            <w:r>
              <w:t xml:space="preserve">1-2</w:t>
            </w:r>
          </w:p>
        </w:tc>
        <w:tc>
          <w:tcPr/>
          <w:p>
            <w:pPr>
              <w:pStyle w:val="Compact"/>
            </w:pPr>
            <w:r>
              <w:t xml:space="preserve">Studium zadání, tvorba týmů</w:t>
            </w:r>
          </w:p>
        </w:tc>
        <w:tc>
          <w:tcPr/>
          <w:p>
            <w:pPr>
              <w:pStyle w:val="Compact"/>
            </w:pPr>
            <w:r>
              <w:t xml:space="preserve">Registrace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II. Analýza</w:t>
            </w:r>
          </w:p>
        </w:tc>
        <w:tc>
          <w:tcPr/>
          <w:p>
            <w:pPr>
              <w:pStyle w:val="Compact"/>
            </w:pPr>
            <w:r>
              <w:t xml:space="preserve">3-5</w:t>
            </w:r>
          </w:p>
        </w:tc>
        <w:tc>
          <w:tcPr/>
          <w:p>
            <w:pPr>
              <w:pStyle w:val="Compact"/>
            </w:pPr>
            <w:r>
              <w:t xml:space="preserve">Sběr dat o jídelně, měření</w:t>
            </w:r>
          </w:p>
        </w:tc>
        <w:tc>
          <w:tcPr/>
          <w:p>
            <w:pPr>
              <w:pStyle w:val="Compact"/>
            </w:pPr>
            <w:r>
              <w:t xml:space="preserve">Data report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III. Rešerše</w:t>
            </w:r>
          </w:p>
        </w:tc>
        <w:tc>
          <w:tcPr/>
          <w:p>
            <w:pPr>
              <w:pStyle w:val="Compact"/>
            </w:pPr>
            <w:r>
              <w:t xml:space="preserve">6-8</w:t>
            </w:r>
          </w:p>
        </w:tc>
        <w:tc>
          <w:tcPr/>
          <w:p>
            <w:pPr>
              <w:pStyle w:val="Compact"/>
            </w:pPr>
            <w:r>
              <w:t xml:space="preserve">Studium technologií</w:t>
            </w:r>
          </w:p>
        </w:tc>
        <w:tc>
          <w:tcPr/>
          <w:p>
            <w:pPr>
              <w:pStyle w:val="Compact"/>
            </w:pPr>
            <w:r>
              <w:t xml:space="preserve">Rešeršní zpráva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IV. Návrh</w:t>
            </w:r>
          </w:p>
        </w:tc>
        <w:tc>
          <w:tcPr/>
          <w:p>
            <w:pPr>
              <w:pStyle w:val="Compact"/>
            </w:pPr>
            <w:r>
              <w:t xml:space="preserve">9-11</w:t>
            </w:r>
          </w:p>
        </w:tc>
        <w:tc>
          <w:tcPr/>
          <w:p>
            <w:pPr>
              <w:pStyle w:val="Compact"/>
            </w:pPr>
            <w:r>
              <w:t xml:space="preserve">Výpočty, dimenzování</w:t>
            </w:r>
          </w:p>
        </w:tc>
        <w:tc>
          <w:tcPr/>
          <w:p>
            <w:pPr>
              <w:pStyle w:val="Compact"/>
            </w:pPr>
            <w:r>
              <w:t xml:space="preserve">Technický návrh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V. Ekonomika</w:t>
            </w:r>
          </w:p>
        </w:tc>
        <w:tc>
          <w:tcPr/>
          <w:p>
            <w:pPr>
              <w:pStyle w:val="Compact"/>
            </w:pPr>
            <w:r>
              <w:t xml:space="preserve">12-13</w:t>
            </w:r>
          </w:p>
        </w:tc>
        <w:tc>
          <w:tcPr/>
          <w:p>
            <w:pPr>
              <w:pStyle w:val="Compact"/>
            </w:pPr>
            <w:r>
              <w:t xml:space="preserve">Ekonomická analýza</w:t>
            </w:r>
          </w:p>
        </w:tc>
        <w:tc>
          <w:tcPr/>
          <w:p>
            <w:pPr>
              <w:pStyle w:val="Compact"/>
            </w:pPr>
            <w:r>
              <w:t xml:space="preserve">Finanční model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VI. Finalizace</w:t>
            </w:r>
          </w:p>
        </w:tc>
        <w:tc>
          <w:tcPr/>
          <w:p>
            <w:pPr>
              <w:pStyle w:val="Compact"/>
            </w:pPr>
            <w:r>
              <w:t xml:space="preserve">14-15</w:t>
            </w:r>
          </w:p>
        </w:tc>
        <w:tc>
          <w:tcPr/>
          <w:p>
            <w:pPr>
              <w:pStyle w:val="Compact"/>
            </w:pPr>
            <w:r>
              <w:t xml:space="preserve">Zpráva, prezentace, poster</w:t>
            </w:r>
          </w:p>
        </w:tc>
        <w:tc>
          <w:tcPr/>
          <w:p>
            <w:pPr>
              <w:pStyle w:val="Compact"/>
            </w:pPr>
            <w:r>
              <w:t xml:space="preserve">Finální dokumenty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VII. Prezentace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Obhajoby projektů</w:t>
            </w:r>
          </w:p>
        </w:tc>
        <w:tc>
          <w:tcPr/>
          <w:p>
            <w:pPr>
              <w:pStyle w:val="Compact"/>
            </w:pPr>
            <w:r>
              <w:t xml:space="preserve">Prezentace</w:t>
            </w:r>
          </w:p>
        </w:tc>
      </w:tr>
    </w:tbl>
    <w:bookmarkEnd w:id="38"/>
    <w:bookmarkStart w:id="43" w:name="doporučené-zdroje"/>
    <w:p>
      <w:pPr>
        <w:pStyle w:val="Heading2"/>
      </w:pPr>
      <w:r>
        <w:t xml:space="preserve">Doporučené zdroje</w:t>
      </w:r>
    </w:p>
    <w:bookmarkStart w:id="39" w:name="odborná-literatura"/>
    <w:p>
      <w:pPr>
        <w:pStyle w:val="Heading3"/>
      </w:pPr>
      <w:r>
        <w:t xml:space="preserve">Odborná literatura</w:t>
      </w:r>
    </w:p>
    <w:p>
      <w:pPr>
        <w:pStyle w:val="Compact"/>
        <w:numPr>
          <w:ilvl w:val="0"/>
          <w:numId w:val="1018"/>
        </w:numPr>
      </w:pPr>
      <w:r>
        <w:t xml:space="preserve">JÍCHA, M.: Přenos tepla a látky. Brno: VUT, 2019</w:t>
      </w:r>
    </w:p>
    <w:p>
      <w:pPr>
        <w:pStyle w:val="Compact"/>
        <w:numPr>
          <w:ilvl w:val="0"/>
          <w:numId w:val="1018"/>
        </w:numPr>
      </w:pPr>
      <w:r>
        <w:t xml:space="preserve">NOVÝ, R. a kol.: Technika prostředí. Praha: ČVUT, 2018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Směrnice 2012/27/EU o energetické účinnosti</w:t>
      </w:r>
    </w:p>
    <w:p>
      <w:pPr>
        <w:pStyle w:val="Compact"/>
        <w:numPr>
          <w:ilvl w:val="0"/>
          <w:numId w:val="1018"/>
        </w:numPr>
      </w:pPr>
      <w:r>
        <w:t xml:space="preserve">ČSN 06 0320 - Tepelné soustavy v budovách</w:t>
      </w:r>
    </w:p>
    <w:bookmarkEnd w:id="39"/>
    <w:bookmarkStart w:id="40" w:name="online-zdroje"/>
    <w:p>
      <w:pPr>
        <w:pStyle w:val="Heading3"/>
      </w:pPr>
      <w:r>
        <w:t xml:space="preserve">Online zdroje</w:t>
      </w:r>
    </w:p>
    <w:p>
      <w:pPr>
        <w:pStyle w:val="Compact"/>
        <w:numPr>
          <w:ilvl w:val="0"/>
          <w:numId w:val="1019"/>
        </w:numPr>
      </w:pPr>
      <w:r>
        <w:t xml:space="preserve">www.tzb-info.cz - sekce Vytápění a Úspory energie</w:t>
      </w:r>
    </w:p>
    <w:p>
      <w:pPr>
        <w:pStyle w:val="Compact"/>
        <w:numPr>
          <w:ilvl w:val="0"/>
          <w:numId w:val="1019"/>
        </w:numPr>
      </w:pPr>
      <w:r>
        <w:t xml:space="preserve">www.mpo-efekt.cz - dotační programy</w:t>
      </w:r>
    </w:p>
    <w:p>
      <w:pPr>
        <w:pStyle w:val="Compact"/>
        <w:numPr>
          <w:ilvl w:val="0"/>
          <w:numId w:val="1019"/>
        </w:numPr>
      </w:pPr>
      <w:r>
        <w:t xml:space="preserve">www.svn.cz - Svaz výrobců nerezového nádobí (gastro)</w:t>
      </w:r>
    </w:p>
    <w:p>
      <w:pPr>
        <w:pStyle w:val="Compact"/>
        <w:numPr>
          <w:ilvl w:val="0"/>
          <w:numId w:val="1019"/>
        </w:numPr>
      </w:pPr>
      <w:r>
        <w:t xml:space="preserve">www.rehau.cz - systémy rekuperace</w:t>
      </w:r>
    </w:p>
    <w:bookmarkEnd w:id="40"/>
    <w:bookmarkStart w:id="41" w:name="výpočtové-nástroje"/>
    <w:p>
      <w:pPr>
        <w:pStyle w:val="Heading3"/>
      </w:pPr>
      <w:r>
        <w:t xml:space="preserve">Výpočtové nástroje</w:t>
      </w:r>
    </w:p>
    <w:p>
      <w:pPr>
        <w:pStyle w:val="Compact"/>
        <w:numPr>
          <w:ilvl w:val="0"/>
          <w:numId w:val="1020"/>
        </w:numPr>
      </w:pPr>
      <w:r>
        <w:t xml:space="preserve">Excel/Google Sheets pro výpočty</w:t>
      </w:r>
    </w:p>
    <w:p>
      <w:pPr>
        <w:pStyle w:val="Compact"/>
        <w:numPr>
          <w:ilvl w:val="0"/>
          <w:numId w:val="1020"/>
        </w:numPr>
      </w:pPr>
      <w:r>
        <w:t xml:space="preserve">www.tzb-info.cz/tabulky-a-vypocty</w:t>
      </w:r>
    </w:p>
    <w:p>
      <w:pPr>
        <w:pStyle w:val="Compact"/>
        <w:numPr>
          <w:ilvl w:val="0"/>
          <w:numId w:val="1020"/>
        </w:numPr>
      </w:pPr>
      <w:r>
        <w:t xml:space="preserve">CAD software pro schémata (AutoCAD, SketchUp)</w:t>
      </w:r>
    </w:p>
    <w:bookmarkEnd w:id="41"/>
    <w:bookmarkStart w:id="42" w:name="katalogy-a-ceníky"/>
    <w:p>
      <w:pPr>
        <w:pStyle w:val="Heading3"/>
      </w:pPr>
      <w:r>
        <w:t xml:space="preserve">Katalogy a ceníky</w:t>
      </w:r>
    </w:p>
    <w:p>
      <w:pPr>
        <w:pStyle w:val="Compact"/>
        <w:numPr>
          <w:ilvl w:val="0"/>
          <w:numId w:val="1021"/>
        </w:numPr>
      </w:pPr>
      <w:r>
        <w:t xml:space="preserve">Alfa Laval - deskové výměníky</w:t>
      </w:r>
    </w:p>
    <w:p>
      <w:pPr>
        <w:pStyle w:val="Compact"/>
        <w:numPr>
          <w:ilvl w:val="0"/>
          <w:numId w:val="1021"/>
        </w:numPr>
      </w:pPr>
      <w:r>
        <w:t xml:space="preserve">Secespol - trubkové výměníky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Atrea, Mandík - rekuperační jednotky</w:t>
      </w:r>
    </w:p>
    <w:p>
      <w:pPr>
        <w:pStyle w:val="Compact"/>
        <w:numPr>
          <w:ilvl w:val="0"/>
          <w:numId w:val="1021"/>
        </w:numPr>
      </w:pPr>
      <w:r>
        <w:t xml:space="preserve">Grundfos, Wilo - čerpadla</w:t>
      </w:r>
    </w:p>
    <w:bookmarkEnd w:id="42"/>
    <w:bookmarkEnd w:id="43"/>
    <w:bookmarkStart w:id="47" w:name="praktické-tipy"/>
    <w:p>
      <w:pPr>
        <w:pStyle w:val="Heading2"/>
      </w:pPr>
      <w:r>
        <w:t xml:space="preserve">Praktické tipy</w:t>
      </w:r>
    </w:p>
    <w:bookmarkStart w:id="44" w:name="doporučení-pro-úspěch"/>
    <w:p>
      <w:pPr>
        <w:pStyle w:val="Heading3"/>
      </w:pPr>
      <w:r>
        <w:t xml:space="preserve">Doporučení pro úspěch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Reálná data:</w:t>
      </w:r>
      <w:r>
        <w:t xml:space="preserve"> </w:t>
      </w:r>
      <w:r>
        <w:t xml:space="preserve">Snažte se získat skutečné údaje z vaší jídelny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Konzultace:</w:t>
      </w:r>
      <w:r>
        <w:t xml:space="preserve"> </w:t>
      </w:r>
      <w:r>
        <w:t xml:space="preserve">Využijte znalostí kuchařek a údržby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Systematičnost:</w:t>
      </w:r>
      <w:r>
        <w:t xml:space="preserve"> </w:t>
      </w:r>
      <w:r>
        <w:t xml:space="preserve">Veďte si průběžně dokumentaci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Kontrola jednotek:</w:t>
      </w:r>
      <w:r>
        <w:t xml:space="preserve"> </w:t>
      </w:r>
      <w:r>
        <w:t xml:space="preserve">Pozor na kW vs. kWh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Vizualizace:</w:t>
      </w:r>
      <w:r>
        <w:t xml:space="preserve"> </w:t>
      </w:r>
      <w:r>
        <w:t xml:space="preserve">Grafy a schémata výrazně pomohou</w:t>
      </w:r>
    </w:p>
    <w:bookmarkEnd w:id="44"/>
    <w:bookmarkStart w:id="45" w:name="časté-chyby"/>
    <w:p>
      <w:pPr>
        <w:pStyle w:val="Heading3"/>
      </w:pPr>
      <w:r>
        <w:t xml:space="preserve">Časté chyby</w:t>
      </w:r>
    </w:p>
    <w:p>
      <w:pPr>
        <w:pStyle w:val="Compact"/>
        <w:numPr>
          <w:ilvl w:val="0"/>
          <w:numId w:val="1023"/>
        </w:numPr>
      </w:pPr>
      <w:r>
        <w:t xml:space="preserve">Nereálně vysoká účinnost rekuperace (max. 70-80%)</w:t>
      </w:r>
    </w:p>
    <w:p>
      <w:pPr>
        <w:pStyle w:val="Compact"/>
        <w:numPr>
          <w:ilvl w:val="0"/>
          <w:numId w:val="1023"/>
        </w:numPr>
      </w:pPr>
      <w:r>
        <w:t xml:space="preserve">Zanedbání tlakových ztrát</w:t>
      </w:r>
    </w:p>
    <w:p>
      <w:pPr>
        <w:pStyle w:val="Compact"/>
        <w:numPr>
          <w:ilvl w:val="0"/>
          <w:numId w:val="1023"/>
        </w:numPr>
      </w:pPr>
      <w:r>
        <w:t xml:space="preserve">Chybějící náklady na údržbu</w:t>
      </w:r>
    </w:p>
    <w:p>
      <w:pPr>
        <w:pStyle w:val="Compact"/>
        <w:numPr>
          <w:ilvl w:val="0"/>
          <w:numId w:val="1023"/>
        </w:numPr>
      </w:pPr>
      <w:r>
        <w:t xml:space="preserve">Podcenění instalačních nákladů</w:t>
      </w:r>
    </w:p>
    <w:p>
      <w:pPr>
        <w:pStyle w:val="Compact"/>
        <w:numPr>
          <w:ilvl w:val="0"/>
          <w:numId w:val="1023"/>
        </w:numPr>
      </w:pPr>
      <w:r>
        <w:t xml:space="preserve">Špatný převod jednotek</w:t>
      </w:r>
    </w:p>
    <w:bookmarkEnd w:id="45"/>
    <w:bookmarkStart w:id="46" w:name="inspirace"/>
    <w:p>
      <w:pPr>
        <w:pStyle w:val="Heading3"/>
      </w:pPr>
      <w:r>
        <w:t xml:space="preserve">Inspirace</w:t>
      </w:r>
    </w:p>
    <w:p>
      <w:pPr>
        <w:pStyle w:val="Compact"/>
        <w:numPr>
          <w:ilvl w:val="0"/>
          <w:numId w:val="1024"/>
        </w:numPr>
      </w:pPr>
      <w:r>
        <w:t xml:space="preserve">Projekt</w:t>
      </w:r>
      <w:r>
        <w:t xml:space="preserve"> </w:t>
      </w:r>
      <w:r>
        <w:t xml:space="preserve">“Zelená škola”</w:t>
      </w:r>
      <w:r>
        <w:t xml:space="preserve"> </w:t>
      </w:r>
      <w:r>
        <w:t xml:space="preserve">- úspory energie</w:t>
      </w:r>
    </w:p>
    <w:p>
      <w:pPr>
        <w:pStyle w:val="Compact"/>
        <w:numPr>
          <w:ilvl w:val="0"/>
          <w:numId w:val="1024"/>
        </w:numPr>
      </w:pPr>
      <w:r>
        <w:t xml:space="preserve">Gastro veletrhy - novinky v technologiích</w:t>
      </w:r>
    </w:p>
    <w:p>
      <w:pPr>
        <w:pStyle w:val="Compact"/>
        <w:numPr>
          <w:ilvl w:val="0"/>
          <w:numId w:val="1024"/>
        </w:numPr>
      </w:pPr>
      <w:r>
        <w:t xml:space="preserve">Energetické audity podobných zařízení</w:t>
      </w:r>
    </w:p>
    <w:bookmarkEnd w:id="46"/>
    <w:bookmarkEnd w:id="47"/>
    <w:bookmarkStart w:id="50" w:name="konzultace"/>
    <w:p>
      <w:pPr>
        <w:pStyle w:val="Heading2"/>
      </w:pPr>
      <w:r>
        <w:t xml:space="preserve">Konzultace</w:t>
      </w:r>
    </w:p>
    <w:bookmarkStart w:id="48" w:name="pravidelné-termíny"/>
    <w:p>
      <w:pPr>
        <w:pStyle w:val="Heading3"/>
      </w:pPr>
      <w:r>
        <w:t xml:space="preserve">Pravidelné termíny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Středa:</w:t>
      </w:r>
      <w:r>
        <w:t xml:space="preserve"> </w:t>
      </w:r>
      <w:r>
        <w:t xml:space="preserve">14:00-15:00 (kabinet fyziky)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Online:</w:t>
      </w:r>
      <w:r>
        <w:t xml:space="preserve"> </w:t>
      </w:r>
      <w:r>
        <w:t xml:space="preserve">MS Teams (nutná rezervace)</w:t>
      </w:r>
    </w:p>
    <w:bookmarkEnd w:id="48"/>
    <w:bookmarkStart w:id="49" w:name="specialisté-po-domluvě"/>
    <w:p>
      <w:pPr>
        <w:pStyle w:val="Heading3"/>
      </w:pPr>
      <w:r>
        <w:t xml:space="preserve">Specialisté (po domluvě)</w:t>
      </w:r>
    </w:p>
    <w:p>
      <w:pPr>
        <w:pStyle w:val="Compact"/>
        <w:numPr>
          <w:ilvl w:val="0"/>
          <w:numId w:val="1026"/>
        </w:numPr>
      </w:pPr>
      <w:r>
        <w:t xml:space="preserve">Energetický auditor</w:t>
      </w:r>
    </w:p>
    <w:p>
      <w:pPr>
        <w:pStyle w:val="Compact"/>
        <w:numPr>
          <w:ilvl w:val="0"/>
          <w:numId w:val="1026"/>
        </w:numPr>
      </w:pPr>
      <w:r>
        <w:t xml:space="preserve">Projektant TZB</w:t>
      </w:r>
    </w:p>
    <w:p>
      <w:pPr>
        <w:pStyle w:val="Compact"/>
        <w:numPr>
          <w:ilvl w:val="0"/>
          <w:numId w:val="1026"/>
        </w:numPr>
      </w:pPr>
      <w:r>
        <w:t xml:space="preserve">Zástupce dodavatele technologií</w:t>
      </w:r>
    </w:p>
    <w:bookmarkEnd w:id="49"/>
    <w:bookmarkEnd w:id="50"/>
    <w:bookmarkStart w:id="51" w:name="poznámka-o-bezpečnosti"/>
    <w:p>
      <w:pPr>
        <w:pStyle w:val="Heading2"/>
      </w:pPr>
      <w:r>
        <w:t xml:space="preserve">Poznámka o bezpečnosti</w:t>
      </w:r>
    </w:p>
    <w:p>
      <w:pPr>
        <w:pStyle w:val="FirstParagraph"/>
      </w:pPr>
      <w:r>
        <w:t xml:space="preserve">Při případné návštěvě kuchyně dodržujte:</w:t>
      </w:r>
      <w:r>
        <w:t xml:space="preserve"> </w:t>
      </w:r>
      <w:r>
        <w:t xml:space="preserve">- Hygienické předpisy</w:t>
      </w:r>
      <w:r>
        <w:t xml:space="preserve"> </w:t>
      </w:r>
      <w:r>
        <w:t xml:space="preserve">- Bezpečnostní pokyny personálu</w:t>
      </w:r>
      <w:r>
        <w:t xml:space="preserve"> </w:t>
      </w:r>
      <w:r>
        <w:t xml:space="preserve">- Zákaz vstupu během přípravy jídel</w:t>
      </w:r>
      <w:r>
        <w:t xml:space="preserve"> </w:t>
      </w:r>
      <w:r>
        <w:t xml:space="preserve">- Fotografování pouze se souhlasem</w:t>
      </w:r>
    </w:p>
    <w:bookmarkEnd w:id="51"/>
    <w:bookmarkStart w:id="52" w:name="kontakt"/>
    <w:p>
      <w:pPr>
        <w:pStyle w:val="Heading2"/>
      </w:pPr>
      <w:r>
        <w:t xml:space="preserve">Kontakt</w:t>
      </w:r>
    </w:p>
    <w:p>
      <w:pPr>
        <w:pStyle w:val="FirstParagraph"/>
      </w:pPr>
      <w:r>
        <w:rPr>
          <w:b/>
          <w:bCs/>
        </w:rPr>
        <w:t xml:space="preserve">Vyučující:</w:t>
      </w:r>
      <w:r>
        <w:t xml:space="preserve"> </w:t>
      </w:r>
      <w:r>
        <w:t xml:space="preserve">[Jméno učitele]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[email]</w:t>
      </w:r>
      <w:r>
        <w:br/>
      </w:r>
      <w:r>
        <w:rPr>
          <w:b/>
          <w:bCs/>
        </w:rPr>
        <w:t xml:space="preserve">Kabinet:</w:t>
      </w:r>
      <w:r>
        <w:t xml:space="preserve"> </w:t>
      </w:r>
      <w:r>
        <w:t xml:space="preserve">[číslo místnosti]</w:t>
      </w:r>
      <w:r>
        <w:br/>
      </w:r>
      <w:r>
        <w:rPr>
          <w:b/>
          <w:bCs/>
        </w:rPr>
        <w:t xml:space="preserve">MS Teams:</w:t>
      </w:r>
      <w:r>
        <w:t xml:space="preserve"> </w:t>
      </w:r>
      <w:r>
        <w:t xml:space="preserve">[odkaz na tým]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2025-10-03T15:04:57Z</dcterms:created>
  <dcterms:modified xsi:type="dcterms:W3CDTF">2025-10-03T15:04:57Z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