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F7" w:rsidRPr="007F0D63" w:rsidRDefault="007F0D63" w:rsidP="007F0D6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F0D63">
        <w:rPr>
          <w:rFonts w:ascii="Times New Roman" w:hAnsi="Times New Roman" w:cs="Times New Roman"/>
          <w:b/>
          <w:sz w:val="32"/>
          <w:szCs w:val="24"/>
        </w:rPr>
        <w:t>Описание на проект „Best Car Seller“</w:t>
      </w:r>
    </w:p>
    <w:p w:rsidR="007F0D63" w:rsidRDefault="007F0D63">
      <w:pPr>
        <w:rPr>
          <w:rFonts w:ascii="Times New Roman" w:hAnsi="Times New Roman" w:cs="Times New Roman"/>
          <w:sz w:val="24"/>
          <w:szCs w:val="24"/>
        </w:rPr>
      </w:pPr>
    </w:p>
    <w:p w:rsidR="007F0D63" w:rsidRDefault="007F0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Написаните към момента интерфейси могат да бъдат разделени в 3 групи :</w:t>
      </w:r>
    </w:p>
    <w:p w:rsidR="007F0D63" w:rsidRPr="007F0D63" w:rsidRDefault="007F0D63" w:rsidP="007F0D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Конструктивни :</w:t>
      </w:r>
    </w:p>
    <w:p w:rsidR="007F0D63" w:rsidRPr="007F0D63" w:rsidRDefault="007F0D63" w:rsidP="007F0D63">
      <w:pPr>
        <w:numPr>
          <w:ilvl w:val="0"/>
          <w:numId w:val="2"/>
        </w:numPr>
        <w:spacing w:after="0" w:line="24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F0D63">
        <w:rPr>
          <w:rFonts w:ascii="Times New Roman" w:hAnsi="Times New Roman" w:cs="Times New Roman"/>
          <w:sz w:val="24"/>
          <w:szCs w:val="24"/>
          <w:lang w:val="en-US"/>
        </w:rPr>
        <w:t>IVehicle</w:t>
      </w:r>
      <w:proofErr w:type="spellEnd"/>
      <w:r w:rsidRPr="007F0D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7F0D63" w:rsidRPr="007F0D63" w:rsidRDefault="007F0D63" w:rsidP="007F0D63">
      <w:pPr>
        <w:numPr>
          <w:ilvl w:val="0"/>
          <w:numId w:val="2"/>
        </w:numPr>
        <w:spacing w:after="0" w:line="24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F0D63">
        <w:rPr>
          <w:rFonts w:ascii="Times New Roman" w:hAnsi="Times New Roman" w:cs="Times New Roman"/>
          <w:sz w:val="24"/>
          <w:szCs w:val="24"/>
          <w:lang w:val="en-US"/>
        </w:rPr>
        <w:t>IInternalCombustion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7F0D63" w:rsidRPr="007F0D63" w:rsidRDefault="007F0D63" w:rsidP="007F0D63">
      <w:pPr>
        <w:numPr>
          <w:ilvl w:val="0"/>
          <w:numId w:val="2"/>
        </w:numPr>
        <w:spacing w:after="0" w:line="24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IElectric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7F0D63" w:rsidRPr="007F0D63" w:rsidRDefault="007F0D63" w:rsidP="007F0D63">
      <w:pPr>
        <w:numPr>
          <w:ilvl w:val="0"/>
          <w:numId w:val="2"/>
        </w:numPr>
        <w:spacing w:after="0" w:line="24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IManufacturing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7F0D63" w:rsidRPr="007F0D63" w:rsidRDefault="007F0D63" w:rsidP="007F0D63">
      <w:pPr>
        <w:numPr>
          <w:ilvl w:val="0"/>
          <w:numId w:val="2"/>
        </w:numPr>
        <w:spacing w:after="0" w:line="24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IMovement</w:t>
      </w:r>
      <w:proofErr w:type="spellEnd"/>
    </w:p>
    <w:p w:rsidR="007F0D63" w:rsidRDefault="007F0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0D63" w:rsidRPr="007F0D63" w:rsidRDefault="007F0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Следващите вече са свързани с функционалността:</w:t>
      </w:r>
    </w:p>
    <w:p w:rsidR="007F0D63" w:rsidRPr="007F0D63" w:rsidRDefault="007F0D63" w:rsidP="007F0D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Модифициращи цената :</w:t>
      </w:r>
    </w:p>
    <w:p w:rsidR="007F0D63" w:rsidRPr="007F0D63" w:rsidRDefault="007F0D63" w:rsidP="007F0D63">
      <w:pPr>
        <w:numPr>
          <w:ilvl w:val="0"/>
          <w:numId w:val="2"/>
        </w:numPr>
        <w:spacing w:after="0" w:line="24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F0D63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Promoteable</w:t>
      </w:r>
      <w:proofErr w:type="spellEnd"/>
      <w:r w:rsidRPr="007F0D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7F0D63" w:rsidRPr="007F0D63" w:rsidRDefault="007F0D63" w:rsidP="007F0D63">
      <w:pPr>
        <w:numPr>
          <w:ilvl w:val="0"/>
          <w:numId w:val="2"/>
        </w:numPr>
        <w:spacing w:after="0" w:line="24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F0D63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EspecialyTaxable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7F0D63" w:rsidRPr="007F0D63" w:rsidRDefault="007F0D63" w:rsidP="007F0D63">
      <w:pPr>
        <w:numPr>
          <w:ilvl w:val="0"/>
          <w:numId w:val="2"/>
        </w:numPr>
        <w:spacing w:after="0" w:line="24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IDevaluation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F0D63" w:rsidRDefault="007F0D63" w:rsidP="007F0D63">
      <w:pPr>
        <w:rPr>
          <w:rFonts w:ascii="Times New Roman" w:hAnsi="Times New Roman" w:cs="Times New Roman"/>
          <w:sz w:val="24"/>
          <w:szCs w:val="24"/>
        </w:rPr>
      </w:pPr>
    </w:p>
    <w:p w:rsidR="007F0D63" w:rsidRPr="007F0D63" w:rsidRDefault="007F0D63" w:rsidP="007F0D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Модифициращи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параметрите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срещу някаква цена :</w:t>
      </w:r>
    </w:p>
    <w:p w:rsidR="007F0D63" w:rsidRPr="007F0D63" w:rsidRDefault="007F0D63" w:rsidP="007F0D63">
      <w:pPr>
        <w:numPr>
          <w:ilvl w:val="0"/>
          <w:numId w:val="2"/>
        </w:numPr>
        <w:spacing w:after="0" w:line="24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F0D63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Tuningable</w:t>
      </w:r>
      <w:proofErr w:type="spellEnd"/>
      <w:r w:rsidRPr="007F0D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7F0D63" w:rsidRPr="007F0D63" w:rsidRDefault="007F0D63" w:rsidP="007F0D63">
      <w:pPr>
        <w:numPr>
          <w:ilvl w:val="0"/>
          <w:numId w:val="2"/>
        </w:numPr>
        <w:spacing w:after="0" w:line="24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F0D63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Extendable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7F0D63" w:rsidRDefault="007F0D63" w:rsidP="007F0D63">
      <w:pPr>
        <w:numPr>
          <w:ilvl w:val="0"/>
          <w:numId w:val="2"/>
        </w:numPr>
        <w:spacing w:after="0" w:line="24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IBodyKit</w:t>
      </w:r>
      <w:proofErr w:type="spellEnd"/>
      <w:r w:rsidR="007465D1">
        <w:rPr>
          <w:rFonts w:ascii="Times New Roman" w:hAnsi="Times New Roman" w:cs="Times New Roman"/>
          <w:sz w:val="24"/>
          <w:szCs w:val="24"/>
        </w:rPr>
        <w:t>,</w:t>
      </w:r>
    </w:p>
    <w:p w:rsidR="007465D1" w:rsidRPr="007F0D63" w:rsidRDefault="007465D1" w:rsidP="007F0D63">
      <w:pPr>
        <w:numPr>
          <w:ilvl w:val="0"/>
          <w:numId w:val="2"/>
        </w:numPr>
        <w:spacing w:after="0" w:line="24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IExtras</w:t>
      </w:r>
      <w:proofErr w:type="spellEnd"/>
    </w:p>
    <w:p w:rsidR="007F0D63" w:rsidRDefault="007F0D63" w:rsidP="007F0D6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F0D63" w:rsidRPr="007F0D63" w:rsidRDefault="007F0D63" w:rsidP="007F0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F0D63" w:rsidRDefault="00D74A11" w:rsidP="007F0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Някъде в структурата трябва да се вкара и речник, в който да се записват </w:t>
      </w:r>
      <w:r w:rsidR="007465D1">
        <w:rPr>
          <w:rFonts w:ascii="Times New Roman" w:hAnsi="Times New Roman" w:cs="Times New Roman"/>
          <w:sz w:val="24"/>
          <w:szCs w:val="24"/>
        </w:rPr>
        <w:t>екстрите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Extras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които по принцип са достъпни за всички превозни средства, но пак по принцип – на различни цени. Така, че сигурно ще го вкарам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IVehicle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Ще вкарам и пропърти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CustomPrice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само за улеснение.</w:t>
      </w:r>
    </w:p>
    <w:p w:rsidR="00D74A11" w:rsidRDefault="00D74A11" w:rsidP="007F0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Нещата от група 2 действат по следният начин – при избор на тази опция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GUI </w:t>
      </w:r>
      <w:r>
        <w:rPr>
          <w:rFonts w:ascii="Times New Roman" w:hAnsi="Times New Roman" w:cs="Times New Roman"/>
          <w:sz w:val="24"/>
          <w:szCs w:val="24"/>
        </w:rPr>
        <w:t>трябва да се приложи съответната корекция. Сложното идва от факта, че всички коли поддържат всички тези интерфейси.</w:t>
      </w:r>
      <w:r w:rsidR="007465D1">
        <w:rPr>
          <w:rFonts w:ascii="Times New Roman" w:hAnsi="Times New Roman" w:cs="Times New Roman"/>
          <w:sz w:val="24"/>
          <w:szCs w:val="24"/>
        </w:rPr>
        <w:t xml:space="preserve"> Лесното е, че корекцията е в проценти от базовата цена. Може да се вържат към готовите евенти на чек-бокса с два метода - за прилагане и отменяне.</w:t>
      </w:r>
    </w:p>
    <w:p w:rsidR="007465D1" w:rsidRDefault="007465D1" w:rsidP="007F0D63">
      <w:pPr>
        <w:rPr>
          <w:rFonts w:ascii="Times New Roman" w:hAnsi="Times New Roman" w:cs="Times New Roman"/>
          <w:sz w:val="24"/>
          <w:szCs w:val="24"/>
        </w:rPr>
      </w:pPr>
    </w:p>
    <w:p w:rsidR="007465D1" w:rsidRDefault="007465D1" w:rsidP="007F0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Подобна е логиката и на нещата от група 3, но освен корекция на цената трябва да се направи и корекция на параметрите. Разликата е, че тук в зависимост от (възможно най-лесното - марката) цената ще е различна.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Май трябва да се чете от предварително подготвен текстов файл.</w:t>
      </w:r>
    </w:p>
    <w:p w:rsidR="007465D1" w:rsidRDefault="007465D1" w:rsidP="007F0D63">
      <w:pPr>
        <w:rPr>
          <w:rFonts w:ascii="Times New Roman" w:hAnsi="Times New Roman" w:cs="Times New Roman"/>
          <w:sz w:val="24"/>
          <w:szCs w:val="24"/>
        </w:rPr>
      </w:pPr>
    </w:p>
    <w:p w:rsidR="007465D1" w:rsidRDefault="007465D1" w:rsidP="007F0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Цената на екстрите също трябва да се чете от файлове за всяка марка.</w:t>
      </w:r>
    </w:p>
    <w:p w:rsidR="007465D1" w:rsidRDefault="007465D1" w:rsidP="007F0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GUI </w:t>
      </w:r>
      <w:r>
        <w:rPr>
          <w:rFonts w:ascii="Times New Roman" w:hAnsi="Times New Roman" w:cs="Times New Roman"/>
          <w:sz w:val="24"/>
          <w:szCs w:val="24"/>
        </w:rPr>
        <w:t>трябва да се чете този файл или колекция, след като се избере марка. От този списък да се избират екстри, които се слагат в един речник и да се подават към класа на колата, за да си изчисли новата цена.</w:t>
      </w:r>
    </w:p>
    <w:p w:rsidR="0055512D" w:rsidRDefault="0055512D" w:rsidP="007F0D63">
      <w:p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5512D" w:rsidRDefault="0055512D" w:rsidP="007F0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А, да, следвайки логиката на приложението не би трябвало да имаме отделна опция „</w:t>
      </w:r>
      <w:r>
        <w:rPr>
          <w:rFonts w:ascii="Times New Roman" w:hAnsi="Times New Roman" w:cs="Times New Roman"/>
          <w:sz w:val="24"/>
          <w:szCs w:val="24"/>
          <w:lang w:val="en-US"/>
        </w:rPr>
        <w:t>Tuning</w:t>
      </w:r>
      <w:r>
        <w:rPr>
          <w:rFonts w:ascii="Times New Roman" w:hAnsi="Times New Roman" w:cs="Times New Roman"/>
          <w:sz w:val="24"/>
          <w:szCs w:val="24"/>
        </w:rPr>
        <w:t xml:space="preserve">“ на нивото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“BAY” </w:t>
      </w:r>
      <w:r>
        <w:rPr>
          <w:rFonts w:ascii="Times New Roman" w:hAnsi="Times New Roman" w:cs="Times New Roman"/>
          <w:sz w:val="24"/>
          <w:szCs w:val="24"/>
        </w:rPr>
        <w:t>или „</w:t>
      </w:r>
      <w:r>
        <w:rPr>
          <w:rFonts w:ascii="Times New Roman" w:hAnsi="Times New Roman" w:cs="Times New Roman"/>
          <w:sz w:val="24"/>
          <w:szCs w:val="24"/>
          <w:lang w:val="en-US"/>
        </w:rPr>
        <w:t>SELL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512D" w:rsidRDefault="0055512D" w:rsidP="007F0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графичния интерфейс трябва да се избира</w:t>
      </w:r>
    </w:p>
    <w:p w:rsidR="0055512D" w:rsidRDefault="0055512D" w:rsidP="005551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 / Motorcycle</w:t>
      </w:r>
    </w:p>
    <w:p w:rsidR="0055512D" w:rsidRDefault="0055512D" w:rsidP="005551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Electrical</w:t>
      </w:r>
      <w:r w:rsidR="00DE35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E3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InternalCombustion</w:t>
      </w:r>
      <w:proofErr w:type="spellEnd"/>
    </w:p>
    <w:p w:rsidR="0055512D" w:rsidRDefault="0055512D" w:rsidP="005551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Brand –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-a,</w:t>
      </w:r>
      <w:r w:rsidR="00DE35A7">
        <w:rPr>
          <w:rFonts w:ascii="Times New Roman" w:hAnsi="Times New Roman" w:cs="Times New Roman"/>
          <w:sz w:val="24"/>
          <w:szCs w:val="24"/>
        </w:rPr>
        <w:t xml:space="preserve"> ???</w:t>
      </w:r>
      <w:bookmarkStart w:id="0" w:name="_GoBack"/>
      <w:bookmarkEnd w:id="0"/>
    </w:p>
    <w:p w:rsidR="0055512D" w:rsidRPr="0055512D" w:rsidRDefault="0055512D" w:rsidP="005551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Опции и екстри...</w:t>
      </w:r>
    </w:p>
    <w:p w:rsidR="007465D1" w:rsidRDefault="007465D1" w:rsidP="007F0D63">
      <w:pPr>
        <w:rPr>
          <w:rFonts w:ascii="Times New Roman" w:hAnsi="Times New Roman" w:cs="Times New Roman"/>
          <w:sz w:val="24"/>
          <w:szCs w:val="24"/>
        </w:rPr>
      </w:pPr>
    </w:p>
    <w:p w:rsidR="007465D1" w:rsidRDefault="007465D1" w:rsidP="007F0D63">
      <w:pPr>
        <w:rPr>
          <w:rFonts w:ascii="Times New Roman" w:hAnsi="Times New Roman" w:cs="Times New Roman"/>
          <w:sz w:val="24"/>
          <w:szCs w:val="24"/>
        </w:rPr>
      </w:pPr>
    </w:p>
    <w:p w:rsidR="007465D1" w:rsidRPr="00D74A11" w:rsidRDefault="007465D1" w:rsidP="007F0D63">
      <w:pPr>
        <w:rPr>
          <w:rFonts w:ascii="Times New Roman" w:hAnsi="Times New Roman" w:cs="Times New Roman"/>
          <w:sz w:val="24"/>
          <w:szCs w:val="24"/>
        </w:rPr>
      </w:pPr>
    </w:p>
    <w:p w:rsidR="00D74A11" w:rsidRPr="00D74A11" w:rsidRDefault="00D74A11" w:rsidP="007F0D63">
      <w:pPr>
        <w:rPr>
          <w:rFonts w:ascii="Times New Roman" w:hAnsi="Times New Roman" w:cs="Times New Roman"/>
          <w:sz w:val="24"/>
          <w:szCs w:val="24"/>
        </w:rPr>
      </w:pPr>
    </w:p>
    <w:p w:rsidR="007F0D63" w:rsidRDefault="007F0D63" w:rsidP="007F0D63">
      <w:pPr>
        <w:rPr>
          <w:rFonts w:ascii="Times New Roman" w:hAnsi="Times New Roman" w:cs="Times New Roman"/>
          <w:sz w:val="24"/>
          <w:szCs w:val="24"/>
        </w:rPr>
      </w:pPr>
    </w:p>
    <w:p w:rsidR="007F0D63" w:rsidRDefault="007F0D63">
      <w:pPr>
        <w:rPr>
          <w:rFonts w:ascii="Times New Roman" w:hAnsi="Times New Roman" w:cs="Times New Roman"/>
          <w:sz w:val="24"/>
          <w:szCs w:val="24"/>
        </w:rPr>
      </w:pPr>
    </w:p>
    <w:p w:rsidR="007F0D63" w:rsidRPr="007F0D63" w:rsidRDefault="007F0D63">
      <w:pPr>
        <w:rPr>
          <w:rFonts w:ascii="Times New Roman" w:hAnsi="Times New Roman" w:cs="Times New Roman"/>
          <w:sz w:val="24"/>
          <w:szCs w:val="24"/>
        </w:rPr>
      </w:pPr>
    </w:p>
    <w:p w:rsidR="007F0D63" w:rsidRDefault="007F0D63">
      <w:pPr>
        <w:rPr>
          <w:rFonts w:ascii="Times New Roman" w:hAnsi="Times New Roman" w:cs="Times New Roman"/>
          <w:sz w:val="24"/>
          <w:szCs w:val="24"/>
        </w:rPr>
      </w:pPr>
    </w:p>
    <w:p w:rsidR="007F0D63" w:rsidRDefault="007F0D63">
      <w:pPr>
        <w:rPr>
          <w:rFonts w:ascii="Times New Roman" w:hAnsi="Times New Roman" w:cs="Times New Roman"/>
          <w:sz w:val="24"/>
          <w:szCs w:val="24"/>
        </w:rPr>
      </w:pPr>
    </w:p>
    <w:p w:rsidR="007F0D63" w:rsidRDefault="007F0D63">
      <w:pPr>
        <w:rPr>
          <w:rFonts w:ascii="Times New Roman" w:hAnsi="Times New Roman" w:cs="Times New Roman"/>
          <w:sz w:val="24"/>
          <w:szCs w:val="24"/>
        </w:rPr>
      </w:pPr>
    </w:p>
    <w:p w:rsidR="007F0D63" w:rsidRDefault="007F0D63">
      <w:pPr>
        <w:rPr>
          <w:rFonts w:ascii="Times New Roman" w:hAnsi="Times New Roman" w:cs="Times New Roman"/>
          <w:sz w:val="24"/>
          <w:szCs w:val="24"/>
        </w:rPr>
      </w:pPr>
    </w:p>
    <w:p w:rsidR="007F0D63" w:rsidRDefault="007F0D63">
      <w:pPr>
        <w:rPr>
          <w:rFonts w:ascii="Times New Roman" w:hAnsi="Times New Roman" w:cs="Times New Roman"/>
          <w:sz w:val="24"/>
          <w:szCs w:val="24"/>
        </w:rPr>
      </w:pPr>
    </w:p>
    <w:p w:rsidR="007F0D63" w:rsidRDefault="007F0D63">
      <w:pPr>
        <w:rPr>
          <w:rFonts w:ascii="Times New Roman" w:hAnsi="Times New Roman" w:cs="Times New Roman"/>
          <w:sz w:val="24"/>
          <w:szCs w:val="24"/>
        </w:rPr>
      </w:pPr>
    </w:p>
    <w:p w:rsidR="007F0D63" w:rsidRDefault="007F0D63">
      <w:pPr>
        <w:rPr>
          <w:rFonts w:ascii="Times New Roman" w:hAnsi="Times New Roman" w:cs="Times New Roman"/>
          <w:sz w:val="24"/>
          <w:szCs w:val="24"/>
        </w:rPr>
      </w:pPr>
    </w:p>
    <w:p w:rsidR="007F0D63" w:rsidRDefault="007F0D63">
      <w:pPr>
        <w:rPr>
          <w:rFonts w:ascii="Times New Roman" w:hAnsi="Times New Roman" w:cs="Times New Roman"/>
          <w:sz w:val="24"/>
          <w:szCs w:val="24"/>
        </w:rPr>
      </w:pPr>
    </w:p>
    <w:p w:rsidR="007F0D63" w:rsidRDefault="007F0D63">
      <w:pPr>
        <w:rPr>
          <w:rFonts w:ascii="Times New Roman" w:hAnsi="Times New Roman" w:cs="Times New Roman"/>
          <w:sz w:val="24"/>
          <w:szCs w:val="24"/>
        </w:rPr>
      </w:pPr>
    </w:p>
    <w:p w:rsidR="007F0D63" w:rsidRDefault="007F0D63">
      <w:pPr>
        <w:rPr>
          <w:rFonts w:ascii="Times New Roman" w:hAnsi="Times New Roman" w:cs="Times New Roman"/>
          <w:sz w:val="24"/>
          <w:szCs w:val="24"/>
        </w:rPr>
      </w:pPr>
    </w:p>
    <w:p w:rsidR="007F0D63" w:rsidRPr="00723EC9" w:rsidRDefault="007F0D63">
      <w:pPr>
        <w:rPr>
          <w:rFonts w:ascii="Times New Roman" w:hAnsi="Times New Roman" w:cs="Times New Roman"/>
          <w:sz w:val="24"/>
          <w:szCs w:val="24"/>
        </w:rPr>
      </w:pPr>
    </w:p>
    <w:sectPr w:rsidR="007F0D63" w:rsidRPr="00723EC9" w:rsidSect="005070E8">
      <w:pgSz w:w="11906" w:h="16838" w:code="9"/>
      <w:pgMar w:top="851" w:right="851" w:bottom="851" w:left="1417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C665B"/>
    <w:multiLevelType w:val="hybridMultilevel"/>
    <w:tmpl w:val="10C47F50"/>
    <w:lvl w:ilvl="0" w:tplc="303E0DF6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5E3272"/>
    <w:multiLevelType w:val="hybridMultilevel"/>
    <w:tmpl w:val="F80807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E7015"/>
    <w:multiLevelType w:val="hybridMultilevel"/>
    <w:tmpl w:val="D3841A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3F5E49"/>
    <w:rsid w:val="003F5E49"/>
    <w:rsid w:val="005070E8"/>
    <w:rsid w:val="0055512D"/>
    <w:rsid w:val="00723EC9"/>
    <w:rsid w:val="007465D1"/>
    <w:rsid w:val="007F0D63"/>
    <w:rsid w:val="00BA4FF7"/>
    <w:rsid w:val="00D74A11"/>
    <w:rsid w:val="00D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08796"/>
  <w15:chartTrackingRefBased/>
  <w15:docId w15:val="{22FBD4DE-728F-4288-A09A-01DB8353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haritov</dc:creator>
  <cp:keywords/>
  <dc:description/>
  <cp:lastModifiedBy>haritov</cp:lastModifiedBy>
  <cp:revision>4</cp:revision>
  <dcterms:created xsi:type="dcterms:W3CDTF">2017-08-14T12:39:00Z</dcterms:created>
  <dcterms:modified xsi:type="dcterms:W3CDTF">2017-08-14T13:30:00Z</dcterms:modified>
</cp:coreProperties>
</file>