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word/glossary/footnotes.xml" ContentType="application/vnd.openxmlformats-officedocument.wordprocessingml.foot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Техничес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кое</w:t>
      </w:r>
      <w:r>
        <w:rPr>
          <w:rFonts w:ascii="Times New Roman" w:hAnsi="Times New Roman" w:eastAsia="Times New Roman" w:cs="Times New Roman"/>
          <w:b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создание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информационной</w:t>
      </w:r>
      <w:r>
        <w:rPr>
          <w:rFonts w:ascii="Times New Roman" w:hAnsi="Times New Roman" w:eastAsia="Times New Roman" w:cs="Times New Roman"/>
          <w:b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pacing w:val="-2"/>
          <w:sz w:val="28"/>
          <w:szCs w:val="28"/>
        </w:rPr>
        <w:t xml:space="preserve">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ГЕНЕРАЦИЯ ДИНАМИЧЕСКИХ ИГРОВЫХ МИРОВ ПРИ ПОМОЩИ НЕЙРОСЕТЕЙ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ТЕХНИЧЕСКОЕ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ТЗ - 34.602-2020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</w:pPr>
      <w:r/>
      <w:r/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142" w:hanging="425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34"/>
        <w:ind w:left="1214" w:right="534"/>
      </w:pPr>
      <w:r>
        <w:t xml:space="preserve">                                      Москва</w:t>
      </w:r>
      <w:r>
        <w:rPr>
          <w:spacing w:val="-2"/>
        </w:rPr>
        <w:t xml:space="preserve"> </w:t>
      </w:r>
      <w:r>
        <w:t xml:space="preserve">2026 </w:t>
      </w:r>
      <w:r>
        <w:rPr>
          <w:spacing w:val="-5"/>
        </w:rPr>
        <w:t xml:space="preserve">год</w:t>
      </w:r>
      <w:r/>
    </w:p>
    <w:p>
      <w:pPr>
        <w:jc w:val="center"/>
        <w:spacing w:line="240" w:lineRule="auto"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:</w: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/>
          <w:bCs/>
          <w:sz w:val="28"/>
          <w:szCs w:val="28"/>
        </w:rPr>
      </w:sdtPr>
      <w:sdtContent>
        <w:p>
          <w:pPr>
            <w:pStyle w:val="775"/>
            <w:tabs>
              <w:tab w:val="right" w:pos="9355" w:leader="dot"/>
            </w:tabs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fldChar w:fldCharType="begin"/>
            <w:instrText xml:space="preserve">TOC \o "1-3" \h \t "1;1;Heading 1;1;Heading 2;2;Heading 3;3;Мой заголовок 3;2" </w:instrText>
            <w:fldChar w:fldCharType="separate"/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hyperlink w:tooltip="#_Toc68" w:anchor="_Toc68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1 ОБЩИЕ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СВЕДЕНИЯ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cs="Times New Roman"/>
            </w:rPr>
          </w:pPr>
          <w:r/>
          <w:hyperlink w:tooltip="#_Toc69" w:anchor="_Toc6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Обозначение и полное наименование инструмента генерации контента</w:t>
            </w:r>
            <w:r>
              <w:rPr>
                <w:rStyle w:val="767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0" w:anchor="_Toc7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Номер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договора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(контракта)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1" w:anchor="_Toc71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Наименования организации-заказчика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организаций-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участников работ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_Toc71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2" w:anchor="_Toc72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Перечень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документов,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основании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которых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создается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система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73" w:anchor="_Toc73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5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Плановые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сроки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начала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окончания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работы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по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созданию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_Toc73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4" w:anchor="_Toc74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6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Источники и порядок финансирования работ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5" w:anchor="_Toc75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7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Порядок оформления и предъявления заказчику результатов работ по созданию системы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76" w:anchor="_Toc76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Перечень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нормативно-технических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документов,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методических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материалов,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использованных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при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разработке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ТЗ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77" w:anchor="_Toc7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9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Определения,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сокращения,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обозначения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сокращения.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_Toc77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</w:pPr>
          <w:r/>
          <w:hyperlink w:tooltip="#_Toc78" w:anchor="_Toc78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2. НАЗНАЧЕНИЕ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И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ЦЕЛИ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СОЗДАНИЯ</w:t>
            </w:r>
            <w:r>
              <w:rPr>
                <w:rStyle w:val="767"/>
                <w:rFonts w:eastAsia="Arial"/>
              </w:rPr>
              <w:t xml:space="preserve"> </w:t>
            </w:r>
            <w:r>
              <w:rPr>
                <w:rStyle w:val="767"/>
                <w:rFonts w:eastAsia="Arial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_Toc78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79" w:anchor="_Toc7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Назначение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_Toc79 \h</w:instrText>
              <w:fldChar w:fldCharType="separate"/>
              <w:t xml:space="preserve">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  <w14:ligatures w14:val="none"/>
            </w:rPr>
          </w:pPr>
          <w:r/>
          <w:hyperlink w:tooltip="#_Toc80" w:anchor="_Toc8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Цели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создания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системы</w:t>
            </w:r>
            <w:r>
              <w:rPr>
                <w:rStyle w:val="767"/>
                <w:rFonts w:ascii="Times New Roman" w:hAnsi="Times New Roman" w:eastAsia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_Toc80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14:ligatures w14:val="none"/>
            </w:rPr>
          </w:r>
          <w:r>
            <w:rPr>
              <w:rFonts w:ascii="Times New Roman" w:hAnsi="Times New Roman" w:eastAsia="Times New Roman" w:cs="Times New Roman"/>
              <w14:ligatures w14:val="none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81" w:anchor="_Toc81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3 ХАРАКТЕРИСТИКА ОБЪЕКТА АВТОМАТИЗАЦИИ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_Toc81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2" w:anchor="_Toc82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1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Краткие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сведения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объекте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автоматизации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или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ссылки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на документы, содержащие такую информацию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_Toc82 \h</w:instrText>
              <w:fldChar w:fldCharType="separate"/>
              <w:t xml:space="preserve">11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3" w:anchor="_Toc83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3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.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2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Сведения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условиях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эксплуатации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объекта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автоматизации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и характеристиках окружающей среды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_Toc83 \h</w:instrText>
              <w:fldChar w:fldCharType="separate"/>
              <w:t xml:space="preserve">12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</w:pPr>
          <w:r/>
          <w:hyperlink w:tooltip="#_Toc84" w:anchor="_Toc84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4. ТРЕБОВАНИЯ К СИСТЕМЕ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_Toc84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5" w:anchor="_Toc85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 Требования к структуре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_Toc85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6" w:anchor="_Toc86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4.1.1 Описание подсистем динамического генератора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_Toc86 \h</w:instrText>
              <w:fldChar w:fldCharType="separate"/>
              <w:t xml:space="preserve">14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7" w:anchor="_Toc8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4.1.2 Разработанный функционал подсистем генератора.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_Toc87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88" w:anchor="_Toc8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4.1.3 Логические цепочки для входных данных.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_Toc88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</w:rPr>
          </w:pPr>
          <w:r/>
          <w:hyperlink w:tooltip="#_Toc89" w:anchor="_Toc8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4.1.4 Возможность интеграции новых инструментов в «СДГВМ»</w:t>
            </w:r>
            <w:r>
              <w:rPr>
                <w:rStyle w:val="76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_Toc89 \h</w:instrText>
              <w:fldChar w:fldCharType="separate"/>
              <w:t xml:space="preserve">16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</w:rPr>
          </w:r>
          <w:r>
            <w:rPr>
              <w:rStyle w:val="786"/>
              <w:rFonts w:ascii="Times New Roman" w:hAnsi="Times New Roman" w:eastAsia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90" w:anchor="_Toc9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4.1.5 Виды режимов работ инструмента генерации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_Toc90 \h</w:instrText>
              <w:fldChar w:fldCharType="separate"/>
              <w:t xml:space="preserve">16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1" w:anchor="_Toc9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4.1.5.1 Возможности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Console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для диагностирование</w:t>
            </w:r>
            <w:r>
              <w:rPr>
                <w:rStyle w:val="767"/>
              </w:rPr>
              <w:t xml:space="preserve"> и </w:t>
            </w:r>
            <w:r>
              <w:rPr>
                <w:rStyle w:val="767"/>
              </w:rPr>
              <w:t xml:space="preserve">логирования</w:t>
            </w:r>
            <w:r>
              <w:rPr>
                <w:rStyle w:val="767"/>
              </w:rPr>
              <w:t xml:space="preserve"> ошибок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_Toc91 \h</w:instrText>
              <w:fldChar w:fldCharType="separate"/>
              <w:t xml:space="preserve">17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2" w:anchor="_Toc9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4.1.5.2 Дальнейшая эволюция и перспективы системы генерации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_Toc92 \h</w:instrText>
              <w:fldChar w:fldCharType="separate"/>
              <w:t xml:space="preserve">17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3" w:anchor="_Toc9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4.1.5.3 Обзор набора исполняющего персонала для оперирования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_Toc93 \h</w:instrText>
              <w:fldChar w:fldCharType="separate"/>
              <w:t xml:space="preserve">18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94" w:anchor="_Toc9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4.1.6 Необходимые умения и знания </w:t>
            </w:r>
            <w:r>
              <w:rPr>
                <w:rStyle w:val="767"/>
              </w:rPr>
              <w:t xml:space="preserve">для персонала</w:t>
            </w:r>
            <w:r>
              <w:rPr>
                <w:rStyle w:val="767"/>
              </w:rPr>
              <w:t xml:space="preserve"> генерирующего при помощи «СДГВМ» контент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_Toc94 \h</w:instrText>
              <w:fldChar w:fldCharType="separate"/>
              <w:t xml:space="preserve">18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95" w:anchor="_Toc9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4.1.7 Данные о количественных и качественных показателях «СДГВМ» для платформы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_Toc95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6" w:anchor="_Toc9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4.1.8 Решение проблем с случаями сбоев на локальной машине генерации инструмента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_Toc96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7" w:anchor="_Toc9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4.1.9 Безопасность и защита генерируемого контента инструментом «СДГВМ»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_Toc97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8" w:anchor="_Toc9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4.1.10 Требования к визуальному дизайну, цветовой схеме и эстетике UI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_Toc98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99" w:anchor="_Toc99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4.1.11 Совместимость инструмента генерации «СДГВМ» с другими платформами и OS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_Toc99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0" w:anchor="_Toc100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4.1.12 «СДГВМ» – локальная работа в </w:t>
            </w:r>
            <w:r>
              <w:rPr>
                <w:rStyle w:val="767"/>
              </w:rPr>
              <w:t xml:space="preserve">Unity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_Toc100 \h</w:instrText>
              <w:fldChar w:fldCharType="separate"/>
              <w:t xml:space="preserve">21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1" w:anchor="_Toc10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4.1.13 Сохранение творческого потенциала сгенерированного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_Toc101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2" w:anchor="_Toc10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4.1.14 Осуществление сохранения сгенерированного контента в случаях технических неисправностей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_Toc102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3" w:anchor="_Toc10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4.1.15 Защита локальной машины с «СДГВМ» от воздействий с внешней стороны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_Toc103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4" w:anchor="_Toc10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4.1.16 Патентование уникальных алгоритмов генерации при помощи авторского свидетельства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_Toc104 \h</w:instrText>
              <w:fldChar w:fldCharType="separate"/>
              <w:t xml:space="preserve">22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5" w:anchor="_Toc10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4.1.17 Важные факторы совместимости и стандартизации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_Toc105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6" w:anchor="_Toc10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4.1.18 Необходимый для удобства пользования функционал системы генерации «СДГВМ»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_Toc106 \h</w:instrText>
              <w:fldChar w:fldCharType="separate"/>
              <w:t xml:space="preserve">23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  <w:highlight w:val="none"/>
            </w:rPr>
          </w:pPr>
          <w:r/>
          <w:hyperlink w:tooltip="#_Toc107" w:anchor="_Toc10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  <w:t xml:space="preserve">4.2 Требования к функциям (задачам), выполняемым системой</w:t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_Toc107 \h</w:instrText>
              <w:fldChar w:fldCharType="separate"/>
              <w:t xml:space="preserve">23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108" w:anchor="_Toc108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 Модульная подсистема «СДГВМ» для генерации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_Toc108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09" w:anchor="_Toc10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4.2.1.1 Блок «Сказитель историй» генерация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квестов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_Toc109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0" w:anchor="_Toc11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4.2.1.2 Блок «Контроллер поведения не игровых персонажей» генерация диалогов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_Toc110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1" w:anchor="_Toc111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4.2.1.2.1 Математический</w:t>
            </w:r>
            <w:r>
              <w:rPr>
                <w:rStyle w:val="767"/>
              </w:rPr>
              <w:t xml:space="preserve"> анализ контролера поведения </w:t>
            </w:r>
            <w:r>
              <w:rPr>
                <w:rStyle w:val="767"/>
              </w:rPr>
              <w:t xml:space="preserve">Mistral</w:t>
            </w:r>
            <w:r>
              <w:rPr>
                <w:rStyle w:val="767"/>
              </w:rPr>
              <w:t xml:space="preserve"> 7B – </w:t>
            </w:r>
            <w:r>
              <w:rPr>
                <w:rStyle w:val="767"/>
              </w:rPr>
              <w:t xml:space="preserve">Instruct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_Toc111 \h</w:instrText>
              <w:fldChar w:fldCharType="separate"/>
              <w:t xml:space="preserve">24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2" w:anchor="_Toc11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4.2.1.2.2 Обоснование выбора языковой модели для генерации квестов и диалогов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_Toc112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left" w:pos="374" w:leader="none"/>
              <w:tab w:val="right" w:pos="9355" w:leader="dot"/>
            </w:tabs>
            <w:rPr>
              <w:rStyle w:val="936"/>
            </w:rPr>
          </w:pPr>
          <w:r/>
          <w:hyperlink w:tooltip="#_Toc113" w:anchor="_Toc11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1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3</w:t>
            </w:r>
            <w:r>
              <w:rPr>
                <w:rStyle w:val="767"/>
              </w:rPr>
              <w:t xml:space="preserve"> Внутренее строение </w:t>
            </w:r>
            <w:r>
              <w:rPr>
                <w:rStyle w:val="767"/>
              </w:rPr>
              <w:t xml:space="preserve">M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</w:rPr>
              <w:t xml:space="preserve">s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r</w:t>
            </w:r>
            <w:r>
              <w:rPr>
                <w:rStyle w:val="767"/>
              </w:rPr>
              <w:t xml:space="preserve">a</w:t>
            </w:r>
            <w:r>
              <w:rPr>
                <w:rStyle w:val="767"/>
              </w:rPr>
              <w:t xml:space="preserve">l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7</w:t>
            </w:r>
            <w:r>
              <w:rPr>
                <w:rStyle w:val="767"/>
              </w:rPr>
              <w:t xml:space="preserve">B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-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</w:rPr>
              <w:t xml:space="preserve">n</w:t>
            </w:r>
            <w:r>
              <w:rPr>
                <w:rStyle w:val="767"/>
              </w:rPr>
              <w:t xml:space="preserve">s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r</w:t>
            </w:r>
            <w:r>
              <w:rPr>
                <w:rStyle w:val="767"/>
              </w:rPr>
              <w:t xml:space="preserve">u</w:t>
            </w:r>
            <w:r>
              <w:rPr>
                <w:rStyle w:val="767"/>
              </w:rPr>
              <w:t xml:space="preserve">c</w:t>
            </w:r>
            <w:r>
              <w:rPr>
                <w:rStyle w:val="767"/>
              </w:rPr>
              <w:t xml:space="preserve">t</w:t>
            </w:r>
            <w:r>
              <w:rPr>
                <w:rStyle w:val="767"/>
              </w:rPr>
              <w:t xml:space="preserve"> </w:t>
              <w:tab/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_Toc113 \h</w:instrText>
              <w:fldChar w:fldCharType="separate"/>
              <w:t xml:space="preserve">27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786"/>
              <w:rFonts w:ascii="Times New Roman" w:hAnsi="Times New Roman" w:eastAsia="Times New Roman" w:cs="Times New Roman"/>
              <w:highlight w:val="none"/>
            </w:rPr>
          </w:pPr>
          <w:r/>
          <w:hyperlink w:tooltip="#_Toc114" w:anchor="_Toc114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4.2.1.3 Блок «Генератор икон» генерация визуальных активов</w:t>
            </w:r>
            <w:r>
              <w:rPr>
                <w:rStyle w:val="76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_Toc114 \h</w:instrText>
              <w:fldChar w:fldCharType="separate"/>
              <w:t xml:space="preserve">28</w:t>
              <w:fldChar w:fldCharType="end"/>
            </w:r>
          </w:hyperlink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  <w:r>
            <w:rPr>
              <w:rStyle w:val="786"/>
              <w:rFonts w:ascii="Times New Roman" w:hAnsi="Times New Roman" w:eastAsia="Times New Roman" w:cs="Times New Roman"/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5" w:anchor="_Toc11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2</w:t>
            </w:r>
            <w:r>
              <w:rPr>
                <w:rStyle w:val="767"/>
              </w:rPr>
              <w:t xml:space="preserve">.</w:t>
            </w:r>
            <w:r>
              <w:rPr>
                <w:rStyle w:val="767"/>
              </w:rPr>
              <w:t xml:space="preserve">1</w:t>
            </w:r>
            <w:r>
              <w:rPr>
                <w:rStyle w:val="767"/>
              </w:rPr>
              <w:t xml:space="preserve">.3</w:t>
            </w:r>
            <w:r>
              <w:rPr>
                <w:rStyle w:val="767"/>
              </w:rPr>
              <w:t xml:space="preserve">.1</w:t>
            </w:r>
            <w:r>
              <w:rPr>
                <w:rStyle w:val="767"/>
              </w:rPr>
              <w:t xml:space="preserve"> Реализация генерации иконок и спрайтов через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C</w:t>
            </w:r>
            <w:r>
              <w:rPr>
                <w:rStyle w:val="767"/>
              </w:rPr>
              <w:t xml:space="preserve">o</w:t>
            </w:r>
            <w:r>
              <w:rPr>
                <w:rStyle w:val="767"/>
              </w:rPr>
              <w:t xml:space="preserve">m</w:t>
            </w:r>
            <w:r>
              <w:rPr>
                <w:rStyle w:val="767"/>
              </w:rPr>
              <w:t xml:space="preserve">f</w:t>
            </w:r>
            <w:r>
              <w:rPr>
                <w:rStyle w:val="767"/>
              </w:rPr>
              <w:t xml:space="preserve">y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U</w:t>
            </w:r>
            <w:r>
              <w:rPr>
                <w:rStyle w:val="767"/>
              </w:rPr>
              <w:t xml:space="preserve">I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_Toc115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  <w:rPr>
              <w:highlight w:val="none"/>
            </w:rPr>
          </w:pPr>
          <w:r/>
          <w:hyperlink w:tooltip="#_Toc116" w:anchor="_Toc116" w:history="1">
            <w:r>
              <w:rPr>
                <w:rStyle w:val="767"/>
              </w:rPr>
            </w:r>
            <w:r>
              <w:rPr>
                <w:rStyle w:val="767"/>
                <w:highlight w:val="none"/>
              </w:rPr>
              <w:t xml:space="preserve">4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2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1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3</w:t>
            </w:r>
            <w:r>
              <w:rPr>
                <w:rStyle w:val="767"/>
                <w:highlight w:val="none"/>
              </w:rPr>
              <w:t xml:space="preserve">.</w:t>
            </w:r>
            <w:r>
              <w:rPr>
                <w:rStyle w:val="767"/>
                <w:highlight w:val="none"/>
              </w:rPr>
              <w:t xml:space="preserve">2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Обоснование выбора моделей </w:t>
            </w:r>
            <w:r>
              <w:rPr>
                <w:rStyle w:val="767"/>
                <w:highlight w:val="none"/>
              </w:rPr>
              <w:t xml:space="preserve">s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t</w:t>
            </w:r>
            <w:r>
              <w:rPr>
                <w:rStyle w:val="767"/>
                <w:highlight w:val="none"/>
              </w:rPr>
              <w:t xml:space="preserve">u</w:t>
            </w:r>
            <w:r>
              <w:rPr>
                <w:rStyle w:val="767"/>
                <w:highlight w:val="none"/>
              </w:rPr>
              <w:t xml:space="preserve">r</w:t>
            </w:r>
            <w:r>
              <w:rPr>
                <w:rStyle w:val="767"/>
                <w:highlight w:val="none"/>
              </w:rPr>
              <w:t xml:space="preserve">b</w:t>
            </w:r>
            <w:r>
              <w:rPr>
                <w:rStyle w:val="767"/>
                <w:highlight w:val="none"/>
              </w:rPr>
              <w:t xml:space="preserve">o и </w:t>
            </w:r>
            <w:r>
              <w:rPr>
                <w:rStyle w:val="767"/>
                <w:highlight w:val="none"/>
              </w:rPr>
              <w:t xml:space="preserve">s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3</w:t>
            </w:r>
            <w:r>
              <w:rPr>
                <w:rStyle w:val="767"/>
                <w:highlight w:val="none"/>
              </w:rPr>
              <w:t xml:space="preserve"> </w:t>
            </w:r>
            <w:r>
              <w:rPr>
                <w:rStyle w:val="767"/>
                <w:highlight w:val="none"/>
              </w:rPr>
              <w:t xml:space="preserve">m</w:t>
            </w:r>
            <w:r>
              <w:rPr>
                <w:rStyle w:val="767"/>
                <w:highlight w:val="none"/>
              </w:rPr>
              <w:t xml:space="preserve">e</w:t>
            </w:r>
            <w:r>
              <w:rPr>
                <w:rStyle w:val="767"/>
                <w:highlight w:val="none"/>
              </w:rPr>
              <w:t xml:space="preserve">d</w:t>
            </w:r>
            <w:r>
              <w:rPr>
                <w:rStyle w:val="767"/>
                <w:highlight w:val="none"/>
              </w:rPr>
              <w:t xml:space="preserve">i</w:t>
            </w:r>
            <w:r>
              <w:rPr>
                <w:rStyle w:val="767"/>
                <w:highlight w:val="none"/>
              </w:rPr>
              <w:t xml:space="preserve">u</w:t>
            </w:r>
            <w:r>
              <w:rPr>
                <w:rStyle w:val="767"/>
                <w:highlight w:val="none"/>
              </w:rPr>
              <w:t xml:space="preserve">m</w:t>
            </w:r>
            <w:r>
              <w:rPr>
                <w:rStyle w:val="767"/>
                <w:highlight w:val="none"/>
              </w:rPr>
              <w:t xml:space="preserve">,</w:t>
            </w:r>
            <w:r>
              <w:rPr>
                <w:rStyle w:val="767"/>
                <w:highlight w:val="none"/>
              </w:rPr>
              <w:t xml:space="preserve"> для генерации контента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_Toc116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9"/>
            <w:tabs>
              <w:tab w:val="right" w:pos="9355" w:leader="dot"/>
            </w:tabs>
          </w:pPr>
          <w:r/>
          <w:hyperlink w:tooltip="#_Toc117" w:anchor="_Toc117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4.2.1.4 Блок «Самоучитель с обратной связью» обучающие материалы,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фидбэк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_Toc117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8" w:anchor="_Toc11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4.2.1.5 Блок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«</w:t>
            </w:r>
            <w:r>
              <w:rPr>
                <w:rStyle w:val="767"/>
              </w:rPr>
              <w:t xml:space="preserve">Инструмент для автоматического создания интерфейса 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«</w:t>
            </w:r>
            <w:r>
              <w:rPr>
                <w:rStyle w:val="767"/>
              </w:rPr>
              <w:t xml:space="preserve">СДГВМ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»»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_Toc118 \h</w:instrText>
              <w:fldChar w:fldCharType="separate"/>
              <w:t xml:space="preserve">29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19" w:anchor="_Toc119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4.2.1.5 Блок «Автоматизированное тестирование» проведение нескольких генераций с выводом графиков и рекомендаций</w:t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_Toc119 \h</w:instrText>
              <w:fldChar w:fldCharType="separate"/>
              <w:t xml:space="preserve">30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0" w:anchor="_Toc12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4.2.2 Разработка Модульной подсистемы «СДГВМ» для генерации игрового контента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_Toc120 \h</w:instrText>
              <w:fldChar w:fldCharType="separate"/>
              <w:t xml:space="preserve">30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1" w:anchor="_Toc121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</w:rPr>
              <w:t xml:space="preserve">4.3 Требования к видам обеспечения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_Toc121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2" w:anchor="_Toc12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4.3.1 Требования к математическому обеспечению системы 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_Toc122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3" w:anchor="_Toc123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4.3.2 Требования к информационному обеспечению системы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_Toc123 \h</w:instrText>
              <w:fldChar w:fldCharType="separate"/>
              <w:t xml:space="preserve">34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4" w:anchor="_Toc12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4.3.3 Требования к лингвистическому обеспечению 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_Toc124 \h</w:instrText>
              <w:fldChar w:fldCharType="separate"/>
              <w:t xml:space="preserve">35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5" w:anchor="_Toc12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4.3.4 Требования к программному обеспечению системы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_Toc125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6" w:anchor="_Toc12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4.3.5 Требования к техническому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_Toc126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7" w:anchor="_Toc12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4.3.6 Требования к метрологическому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_Toc127 \h</w:instrText>
              <w:fldChar w:fldCharType="separate"/>
              <w:t xml:space="preserve">36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8" w:anchor="_Toc128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4.3.7 Требования к организационному обеспечению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_Toc128 \h</w:instrText>
              <w:fldChar w:fldCharType="separate"/>
              <w:t xml:space="preserve">37</w:t>
              <w:fldChar w:fldCharType="end"/>
            </w:r>
          </w:hyperlink>
          <w:r/>
          <w:r/>
        </w:p>
        <w:p>
          <w:pPr>
            <w:pStyle w:val="779"/>
            <w:tabs>
              <w:tab w:val="right" w:pos="9355" w:leader="dot"/>
            </w:tabs>
          </w:pPr>
          <w:r/>
          <w:hyperlink w:tooltip="#_Toc129" w:anchor="_Toc129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4.3.8 Требования к методическому обеспечению 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_Toc129 \h</w:instrText>
              <w:fldChar w:fldCharType="separate"/>
              <w:t xml:space="preserve">37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  <w:rPr>
              <w:rFonts w:ascii="Times New Roman" w:hAnsi="Times New Roman" w:cs="Times New Roman"/>
              <w:b/>
              <w:bCs/>
              <w14:ligatures w14:val="none"/>
            </w:rPr>
          </w:pPr>
          <w:r/>
          <w:hyperlink w:tooltip="#_Toc130" w:anchor="_Toc130" w:history="1">
            <w:r>
              <w:rPr>
                <w:rStyle w:val="767"/>
              </w:rPr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5. СОСТАВ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И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СОДЕРЖАНИЕ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РАБОТ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ПО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СОЗДАНИЮ </w:t>
            </w:r>
            <w:r>
              <w:rPr>
                <w:rStyle w:val="767"/>
                <w:rFonts w:ascii="Times New Roman" w:hAnsi="Times New Roman" w:eastAsia="Times New Roman" w:cs="Times New Roman"/>
                <w:b/>
                <w:bCs/>
              </w:rPr>
              <w:t xml:space="preserve">СИСТЕМЫ</w:t>
            </w:r>
            <w:r>
              <w:rPr>
                <w:rStyle w:val="767"/>
                <w:rFonts w:ascii="Times New Roman" w:hAnsi="Times New Roman" w:cs="Times New Roman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_Toc130 \h</w:instrText>
              <w:fldChar w:fldCharType="separate"/>
              <w:t xml:space="preserve">39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14:ligatures w14:val="none"/>
            </w:rPr>
          </w:r>
          <w:r>
            <w:rPr>
              <w:rFonts w:ascii="Times New Roman" w:hAnsi="Times New Roman" w:cs="Times New Roman"/>
              <w:b/>
              <w:bCs/>
              <w14:ligatures w14:val="none"/>
            </w:rPr>
          </w:r>
        </w:p>
        <w:p>
          <w:pPr>
            <w:pStyle w:val="775"/>
            <w:tabs>
              <w:tab w:val="right" w:pos="9355" w:leader="dot"/>
            </w:tabs>
            <w:rPr>
              <w:rStyle w:val="940"/>
              <w:rFonts w:eastAsia="Arial"/>
            </w:rPr>
          </w:pPr>
          <w:r/>
          <w:hyperlink w:tooltip="#_Toc131" w:anchor="_Toc131" w:history="1">
            <w:r>
              <w:rPr>
                <w:rStyle w:val="767"/>
              </w:rPr>
            </w:r>
            <w:r>
              <w:rPr>
                <w:rStyle w:val="767"/>
                <w:rFonts w:eastAsia="Arial"/>
              </w:rPr>
              <w:t xml:space="preserve">6 ПОРЯДОК РАЗРАБОТКИ АВТОМАТИЗИРОВАННОЙ СИСТЕМЫ</w:t>
            </w:r>
            <w:r>
              <w:rPr>
                <w:rStyle w:val="767"/>
                <w:rFonts w:eastAsia="Arial"/>
              </w:rPr>
            </w:r>
            <w:r>
              <w:tab/>
            </w:r>
            <w:r>
              <w:fldChar w:fldCharType="begin"/>
              <w:instrText xml:space="preserve">PAGEREF _Toc131 \h</w:instrText>
              <w:fldChar w:fldCharType="separate"/>
              <w:t xml:space="preserve">41</w:t>
              <w:fldChar w:fldCharType="end"/>
            </w:r>
          </w:hyperlink>
          <w:r>
            <w:rPr>
              <w:rStyle w:val="940"/>
              <w:rFonts w:eastAsia="Arial"/>
            </w:rPr>
          </w:r>
          <w:r>
            <w:rPr>
              <w:rStyle w:val="940"/>
              <w:rFonts w:eastAsia="Arial"/>
            </w:rPr>
          </w:r>
        </w:p>
        <w:p>
          <w:pPr>
            <w:pStyle w:val="779"/>
            <w:tabs>
              <w:tab w:val="right" w:pos="9355" w:leader="dot"/>
            </w:tabs>
            <w:rPr>
              <w:spacing w:val="-2"/>
            </w:rPr>
          </w:pPr>
          <w:r/>
          <w:hyperlink w:tooltip="#_Toc132" w:anchor="_Toc132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6.1 Виды, состав, объем и методы испытаний системы</w:t>
            </w:r>
            <w:r>
              <w:rPr>
                <w:rStyle w:val="767"/>
                <w:spacing w:val="-2"/>
              </w:rPr>
            </w:r>
            <w:r>
              <w:tab/>
            </w:r>
            <w:r>
              <w:fldChar w:fldCharType="begin"/>
              <w:instrText xml:space="preserve">PAGEREF _Toc132 \h</w:instrText>
              <w:fldChar w:fldCharType="separate"/>
              <w:t xml:space="preserve">41</w:t>
              <w:fldChar w:fldCharType="end"/>
            </w:r>
          </w:hyperlink>
          <w:r>
            <w:rPr>
              <w:spacing w:val="-2"/>
            </w:rPr>
          </w:r>
          <w:r>
            <w:rPr>
              <w:spacing w:val="-2"/>
            </w:rPr>
          </w:r>
        </w:p>
        <w:p>
          <w:pPr>
            <w:pStyle w:val="779"/>
            <w:tabs>
              <w:tab w:val="right" w:pos="9355" w:leader="dot"/>
            </w:tabs>
            <w:rPr>
              <w:rFonts w:ascii="Times New Roman" w:hAnsi="Times New Roman" w:eastAsia="Times New Roman" w:cs="Times New Roman"/>
            </w:rPr>
          </w:pPr>
          <w:r/>
          <w:hyperlink w:tooltip="#_Toc133" w:anchor="_Toc133" w:history="1">
            <w:r>
              <w:rPr>
                <w:rStyle w:val="767"/>
              </w:rPr>
            </w:r>
            <w:r>
              <w:rPr>
                <w:rStyle w:val="767"/>
                <w:rFonts w:eastAsiaTheme="minorHAnsi"/>
              </w:rPr>
              <w:t xml:space="preserve">6.2 Общие требования к приемке работ по стадиям</w:t>
            </w:r>
            <w:r>
              <w:rPr>
                <w:rStyle w:val="76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_Toc133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>
          <w:pPr>
            <w:pStyle w:val="779"/>
            <w:tabs>
              <w:tab w:val="right" w:pos="9355" w:leader="dot"/>
            </w:tabs>
            <w:rPr>
              <w:rStyle w:val="936"/>
            </w:rPr>
          </w:pPr>
          <w:r/>
          <w:hyperlink w:tooltip="#_Toc134" w:anchor="_Toc134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6.3 Статус приёмочной комиссии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_Toc134 \h</w:instrText>
              <w:fldChar w:fldCharType="separate"/>
              <w:t xml:space="preserve">42</w:t>
              <w:fldChar w:fldCharType="end"/>
            </w:r>
          </w:hyperlink>
          <w:r>
            <w:rPr>
              <w:rStyle w:val="936"/>
            </w:rPr>
          </w:r>
          <w:r>
            <w:rPr>
              <w:rStyle w:val="936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135" w:anchor="_Toc135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7 ТРЕБОВАНИЯ К СОСТАВУ И СОДЕРЖАНИЮ РАБОТ ПО</w:t>
            </w:r>
            <w:r>
              <w:rPr>
                <w:rStyle w:val="767"/>
              </w:rPr>
              <w:t xml:space="preserve"> </w:t>
            </w:r>
            <w:r>
              <w:rPr>
                <w:rStyle w:val="767"/>
              </w:rPr>
              <w:t xml:space="preserve">ПОДГОТОВКЕ ОБЪЕКТА АВТОМАТИЗАЦИИ К ВВОДУ СИСТЕМЫ В </w:t>
            </w:r>
            <w:r>
              <w:rPr>
                <w:rStyle w:val="767"/>
              </w:rPr>
              <w:t xml:space="preserve">ДЕЙСТВИЕ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_Toc135 \h</w:instrText>
              <w:fldChar w:fldCharType="separate"/>
              <w:t xml:space="preserve">43</w:t>
              <w:fldChar w:fldCharType="end"/>
            </w:r>
          </w:hyperlink>
          <w:r/>
          <w:r/>
        </w:p>
        <w:p>
          <w:pPr>
            <w:pStyle w:val="775"/>
            <w:tabs>
              <w:tab w:val="right" w:pos="9355" w:leader="dot"/>
            </w:tabs>
            <w:rPr>
              <w:highlight w:val="none"/>
            </w:rPr>
          </w:pPr>
          <w:r/>
          <w:hyperlink w:tooltip="#_Toc136" w:anchor="_Toc136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8 ТРЕБОВАНИЯ К ДОКУМЕНТИРОВАНИЮ</w:t>
            </w:r>
            <w:r>
              <w:rPr>
                <w:rStyle w:val="767"/>
                <w:highlight w:val="none"/>
              </w:rPr>
            </w:r>
            <w:r>
              <w:tab/>
            </w:r>
            <w:r>
              <w:fldChar w:fldCharType="begin"/>
              <w:instrText xml:space="preserve">PAGEREF _Toc136 \h</w:instrText>
              <w:fldChar w:fldCharType="separate"/>
              <w:t xml:space="preserve">45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>
          <w:pPr>
            <w:pStyle w:val="775"/>
            <w:tabs>
              <w:tab w:val="right" w:pos="9355" w:leader="dot"/>
            </w:tabs>
          </w:pPr>
          <w:r/>
          <w:hyperlink w:tooltip="#_Toc137" w:anchor="_Toc137" w:history="1">
            <w:r>
              <w:rPr>
                <w:rStyle w:val="767"/>
              </w:rPr>
            </w:r>
            <w:r>
              <w:rPr>
                <w:rStyle w:val="767"/>
              </w:rPr>
              <w:t xml:space="preserve">9 ИСТОЧНИКИ РАЗРАБОТКИ</w:t>
            </w:r>
            <w:r>
              <w:rPr>
                <w:rStyle w:val="767"/>
              </w:rPr>
            </w:r>
            <w:r>
              <w:tab/>
            </w:r>
            <w:r>
              <w:fldChar w:fldCharType="begin"/>
              <w:instrText xml:space="preserve">PAGEREF _Toc137 \h</w:instrText>
              <w:fldChar w:fldCharType="separate"/>
              <w:t xml:space="preserve">47</w:t>
              <w:fldChar w:fldCharType="end"/>
            </w:r>
          </w:hyperlink>
          <w:r/>
          <w:r/>
        </w:p>
        <w:p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fldChar w:fldCharType="end"/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</w:r>
        </w:p>
      </w:sdtContent>
    </w:sdt>
    <w:p>
      <w:pPr>
        <w:ind w:left="-142" w:hanging="425"/>
        <w:jc w:val="center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-142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53"/>
        <w:numPr>
          <w:ilvl w:val="0"/>
          <w:numId w:val="0"/>
        </w:numPr>
      </w:pPr>
      <w:r/>
      <w:bookmarkStart w:id="101" w:name="_Toc68"/>
      <w:r>
        <w:rPr>
          <w:rStyle w:val="940"/>
          <w:rFonts w:eastAsia="Arial"/>
        </w:rPr>
        <w:t xml:space="preserve">1 ОБЩИЕ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СВЕДЕНИЯ</w:t>
      </w:r>
      <w:bookmarkEnd w:id="101"/>
      <w:r/>
      <w:r/>
    </w:p>
    <w:p>
      <w:pPr>
        <w:pStyle w:val="937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02" w:name="_Toc6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Обозначение и полное наименование инструмента генерации контента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bookmarkEnd w:id="102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43"/>
        <w:ind w:firstLine="708"/>
        <w:jc w:val="left"/>
      </w:pPr>
      <w:r>
        <w:t xml:space="preserve">Разработанный прототип ИИ инструмента генерации динамических игровых миров имеет название «Система динамической генерации виртуальных миров».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Условное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обозначение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Аббревиатура :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СДГВМ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«Генерация адаптивных миров».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3" w:name="_Toc7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Номер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договора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(контракта)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3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ind w:firstLine="708"/>
        <w:rPr>
          <w:rStyle w:val="942"/>
          <w:rFonts w:ascii="Times New Roman" w:hAnsi="Times New Roman" w:cs="Times New Roman"/>
        </w:rPr>
      </w:pP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Настоящее Техническое задание разработано в рамках выполнения работ по Государственному контракту № ГК-178-ОФ/Д01, заключенному 7 ноября 2011 года</w:t>
      </w:r>
      <w:r>
        <w:rPr>
          <w:rStyle w:val="942"/>
          <w:rFonts w:ascii="Times New Roman" w:hAnsi="Times New Roman" w:eastAsia="Times New Roman" w:cs="Times New Roman"/>
        </w:rPr>
        <w:t xml:space="preserve">.</w:t>
      </w:r>
      <w:r>
        <w:rPr>
          <w:rStyle w:val="942"/>
          <w:rFonts w:ascii="Times New Roman" w:hAnsi="Times New Roman" w:cs="Times New Roman"/>
        </w:rPr>
      </w:r>
      <w:r>
        <w:rPr>
          <w:rStyle w:val="942"/>
          <w:rFonts w:ascii="Times New Roman" w:hAnsi="Times New Roman" w:cs="Times New Roman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4" w:name="_Toc7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Наименования организации-заказчика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организаций-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участников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4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Заказчик:</w:t>
      </w:r>
      <w:r>
        <w:rPr>
          <w:b/>
          <w:spacing w:val="-6"/>
        </w:rPr>
        <w:t xml:space="preserve"> </w:t>
      </w:r>
      <w:r>
        <w:t xml:space="preserve">Московский институт имени С.Ю. Витте </w:t>
      </w:r>
      <w:r/>
    </w:p>
    <w:p>
      <w:pPr>
        <w:pStyle w:val="943"/>
        <w:rPr>
          <w:sz w:val="24"/>
        </w:rPr>
      </w:pPr>
      <w:r>
        <w:t xml:space="preserve">Место</w:t>
      </w:r>
      <w:r>
        <w:rPr>
          <w:spacing w:val="-3"/>
        </w:rPr>
        <w:t xml:space="preserve"> </w:t>
      </w:r>
      <w:r>
        <w:t xml:space="preserve">нахождения:</w:t>
      </w:r>
      <w:r>
        <w:rPr>
          <w:b/>
          <w:spacing w:val="56"/>
        </w:rPr>
        <w:t xml:space="preserve"> </w:t>
      </w:r>
      <w:r>
        <w:t xml:space="preserve">115432,</w:t>
      </w:r>
      <w:r>
        <w:rPr>
          <w:spacing w:val="-3"/>
        </w:rPr>
        <w:t xml:space="preserve"> </w:t>
      </w:r>
      <w:r>
        <w:t xml:space="preserve">Москва, второй Кожуховский проезд,</w:t>
      </w:r>
      <w:r>
        <w:rPr>
          <w:spacing w:val="-3"/>
        </w:rPr>
        <w:t xml:space="preserve"> </w:t>
      </w:r>
      <w:r>
        <w:t xml:space="preserve">дом</w:t>
      </w:r>
      <w:r>
        <w:rPr>
          <w:spacing w:val="-2"/>
        </w:rPr>
        <w:t xml:space="preserve"> двенадцать</w:t>
      </w:r>
      <w:r>
        <w:rPr>
          <w:spacing w:val="-5"/>
        </w:rPr>
        <w:t xml:space="preserve">, строение один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7"/>
        </w:rPr>
      </w:pPr>
      <w:r>
        <w:t xml:space="preserve">Исполнитель:</w:t>
      </w:r>
      <w:r>
        <w:rPr>
          <w:b/>
          <w:spacing w:val="-6"/>
        </w:rPr>
        <w:t xml:space="preserve"> </w:t>
      </w:r>
      <w:r>
        <w:t xml:space="preserve">Шебанов Вячеслав Викторович</w:t>
      </w:r>
      <w:r>
        <w:rPr>
          <w:sz w:val="27"/>
        </w:rPr>
      </w:r>
      <w:r>
        <w:rPr>
          <w:sz w:val="27"/>
        </w:rPr>
      </w:r>
    </w:p>
    <w:p>
      <w:pPr>
        <w:pStyle w:val="943"/>
        <w:rPr>
          <w:sz w:val="24"/>
        </w:rPr>
      </w:pPr>
      <w:r>
        <w:t xml:space="preserve">Место</w:t>
      </w:r>
      <w:r>
        <w:rPr>
          <w:spacing w:val="-5"/>
        </w:rPr>
        <w:t xml:space="preserve"> </w:t>
      </w:r>
      <w:r>
        <w:t xml:space="preserve">нахождения:</w:t>
      </w:r>
      <w:r>
        <w:rPr>
          <w:b/>
          <w:spacing w:val="-2"/>
        </w:rPr>
        <w:t xml:space="preserve"> </w:t>
      </w:r>
      <w:r>
        <w:t xml:space="preserve">141700,</w:t>
      </w:r>
      <w:r>
        <w:rPr>
          <w:spacing w:val="-2"/>
        </w:rPr>
        <w:t xml:space="preserve"> </w:t>
      </w:r>
      <w:r>
        <w:t xml:space="preserve">г.</w:t>
      </w:r>
      <w:r>
        <w:rPr>
          <w:spacing w:val="-2"/>
        </w:rPr>
        <w:t xml:space="preserve"> Долгопрудный</w:t>
      </w:r>
      <w:r>
        <w:t xml:space="preserve">, ул. Первомайская</w:t>
      </w:r>
      <w:r>
        <w:rPr>
          <w:spacing w:val="-4"/>
        </w:rPr>
        <w:t xml:space="preserve"> д.42.</w:t>
      </w:r>
      <w:r>
        <w:rPr>
          <w:sz w:val="24"/>
        </w:rPr>
      </w:r>
      <w:r>
        <w:rPr>
          <w:sz w:val="24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5" w:name="_Toc7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Перечень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документов,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основании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которых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создается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5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Руково</w:t>
      </w:r>
      <w:r>
        <w:rPr>
          <w:rStyle w:val="942"/>
        </w:rPr>
        <w:t xml:space="preserve">дство по разработке больших языковых моделей LLM-</w:t>
      </w:r>
      <w:r>
        <w:rPr>
          <w:rStyle w:val="942"/>
        </w:rPr>
        <w:t xml:space="preserve">Unity</w:t>
      </w:r>
      <w:r>
        <w:rPr>
          <w:rStyle w:val="942"/>
        </w:rPr>
        <w:t xml:space="preserve">, спецификация моделей поведения игровых персонажей ONNX, различная документация </w:t>
      </w:r>
      <w:r>
        <w:rPr>
          <w:rStyle w:val="942"/>
        </w:rPr>
        <w:t xml:space="preserve">Unity</w:t>
      </w:r>
      <w:r>
        <w:rPr>
          <w:rStyle w:val="942"/>
        </w:rPr>
        <w:t xml:space="preserve"> в области интеграции </w:t>
      </w:r>
      <w:r>
        <w:rPr>
          <w:rStyle w:val="942"/>
        </w:rPr>
        <w:t xml:space="preserve">Python</w:t>
      </w:r>
      <w:r>
        <w:rPr>
          <w:rStyle w:val="942"/>
        </w:rPr>
        <w:t xml:space="preserve"> кода в проект для обучения адаптивных моделей поведе</w:t>
      </w:r>
      <w:r>
        <w:t xml:space="preserve">ния игровых персонажей.</w:t>
      </w:r>
      <w:r/>
    </w:p>
    <w:p>
      <w:pPr>
        <w:pStyle w:val="937"/>
      </w:pPr>
      <w:r/>
      <w:bookmarkStart w:id="106" w:name="_Toc73"/>
      <w:r>
        <w:rPr>
          <w:rStyle w:val="936"/>
          <w:rFonts w:ascii="Times New Roman" w:hAnsi="Times New Roman" w:eastAsia="Times New Roman" w:cs="Times New Roman"/>
        </w:rPr>
        <w:t xml:space="preserve">1</w:t>
      </w:r>
      <w:r>
        <w:rPr>
          <w:rStyle w:val="936"/>
          <w:rFonts w:ascii="Times New Roman" w:hAnsi="Times New Roman" w:eastAsia="Times New Roman" w:cs="Times New Roman"/>
        </w:rPr>
        <w:t xml:space="preserve">.</w:t>
      </w:r>
      <w:r>
        <w:rPr>
          <w:rStyle w:val="936"/>
          <w:rFonts w:ascii="Times New Roman" w:hAnsi="Times New Roman" w:eastAsia="Times New Roman" w:cs="Times New Roman"/>
        </w:rPr>
        <w:t xml:space="preserve">5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Плановые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сроки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начала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и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окончания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работы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по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созданию</w:t>
      </w:r>
      <w:r>
        <w:rPr>
          <w:rStyle w:val="936"/>
          <w:rFonts w:ascii="Times New Roman" w:hAnsi="Times New Roman" w:eastAsia="Times New Roman" w:cs="Times New Roman"/>
        </w:rPr>
        <w:t xml:space="preserve"> </w:t>
      </w:r>
      <w:r>
        <w:rPr>
          <w:rStyle w:val="936"/>
          <w:rFonts w:ascii="Times New Roman" w:hAnsi="Times New Roman" w:eastAsia="Times New Roman" w:cs="Times New Roman"/>
        </w:rPr>
        <w:t xml:space="preserve">системы</w:t>
      </w:r>
      <w:bookmarkEnd w:id="106"/>
      <w:r/>
      <w:r/>
    </w:p>
    <w:p>
      <w:pPr>
        <w:pStyle w:val="943"/>
      </w:pPr>
      <w:r>
        <w:t xml:space="preserve">Плановый срок начала работ – 17 сентября день подтверждения темы</w:t>
      </w:r>
      <w:r>
        <w:t xml:space="preserve"> диплома.</w:t>
      </w:r>
      <w:r/>
    </w:p>
    <w:p>
      <w:pPr>
        <w:pStyle w:val="943"/>
      </w:pPr>
      <w:r>
        <w:t xml:space="preserve">Плановый срок окончания работ – 8 июня 2026 года.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7" w:name="_Toc7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Источники и порядок финансирования работ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7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Финансирование выходит из самостоятельного распределения ресурсов из личных средств разработчика, следовательно </w:t>
      </w:r>
      <w:r>
        <w:t xml:space="preserve">использовано  программное</w:t>
      </w:r>
      <w:r>
        <w:t xml:space="preserve"> обеспечение в публичном доступе и доступные инструменты генерации контента.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8" w:name="_Toc7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Порядок оформления и предъявления заказчику результатов работ по созданию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8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Функционирующая система в виде </w:t>
      </w:r>
      <w:r>
        <w:t xml:space="preserve">Unity</w:t>
      </w:r>
      <w:r>
        <w:t xml:space="preserve"> проекта «динамической </w:t>
      </w:r>
      <w:r>
        <w:t xml:space="preserve">генерации виртуальных миров» интегрирована с платформой </w:t>
      </w:r>
      <w:r>
        <w:t xml:space="preserve">Unity</w:t>
      </w:r>
      <w:r>
        <w:t xml:space="preserve"> 2</w:t>
      </w:r>
      <w:r>
        <w:t xml:space="preserve">D,  предоставлена</w:t>
      </w:r>
      <w:r>
        <w:t xml:space="preserve"> университету в установленный срок техническим заданием, демонстрационная версия передаваемого инструмента включает код программы, документацию, </w:t>
      </w:r>
      <w:r>
        <w:t xml:space="preserve">Unity</w:t>
      </w:r>
      <w:r>
        <w:t xml:space="preserve"> проект для запуска, предоставляемая версия программы доступна через </w:t>
      </w:r>
      <w:r>
        <w:t xml:space="preserve">github</w:t>
      </w:r>
      <w:r>
        <w:t xml:space="preserve">. Работу принимает ком</w:t>
      </w:r>
      <w:r>
        <w:t xml:space="preserve">иссия, в соответствии с положениями учебной организации, испытания и окончательная приемка показаны в шестом разделе технического задания, сдача документации, отчета и инструкций происходит на первичных этапах и регулируются требованием к документированию.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09" w:name="_Toc7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Перечень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нормативно-технических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документов,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методических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материалов,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использованных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ТЗ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09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Инструмент «система динамической генерации виртуальных миров» разработан с учетом методических и нормативных стандартов и документаций: </w:t>
      </w:r>
      <w:r/>
    </w:p>
    <w:p>
      <w:pPr>
        <w:pStyle w:val="943"/>
        <w:ind w:left="360" w:firstLine="0"/>
      </w:pPr>
      <w:r>
        <w:t xml:space="preserve">ГОСТ ИСО/МЭК 12207-2010 – используется </w:t>
      </w:r>
      <w:r>
        <w:t xml:space="preserve">для формирование</w:t>
      </w:r>
      <w:r>
        <w:t xml:space="preserve"> инструмента начиная от начального прототипа с минимальным функционалом во время жизненного цикла проекта;</w:t>
      </w:r>
      <w:r/>
    </w:p>
    <w:p>
      <w:pPr>
        <w:pStyle w:val="943"/>
        <w:ind w:left="360" w:firstLine="0"/>
      </w:pPr>
      <w:r>
        <w:t xml:space="preserve">ГОСТ 34.602-89. Стандарт помог структурировать проект инструмента на </w:t>
      </w:r>
      <w:r>
        <w:t xml:space="preserve">Unity</w:t>
      </w:r>
      <w:r>
        <w:t xml:space="preserve"> в соответствии с профессиональными нормами, поставил четкое определение функционала системы генерации и принципы реализации функций генерации игрового контента. </w:t>
      </w:r>
      <w:r/>
    </w:p>
    <w:p>
      <w:pPr>
        <w:pStyle w:val="943"/>
        <w:ind w:left="360" w:firstLine="0"/>
      </w:pPr>
      <w:r>
        <w:t xml:space="preserve">ГОСТ Р ИСО/ МЭК 25010-2015. Организовал процесс тестирования в </w:t>
      </w:r>
      <w:r>
        <w:t xml:space="preserve">Unity</w:t>
      </w:r>
      <w:r>
        <w:t xml:space="preserve"> </w:t>
      </w:r>
      <w:r>
        <w:t xml:space="preserve">для соответствиям</w:t>
      </w:r>
      <w:r>
        <w:t xml:space="preserve"> критериям оценки и ожиданиям клиентов, система приводится в соответствие стандартам оценки комиссии.</w:t>
      </w:r>
      <w:r/>
    </w:p>
    <w:p>
      <w:pPr>
        <w:pStyle w:val="943"/>
        <w:ind w:left="360" w:firstLine="0"/>
      </w:pPr>
      <w:r>
        <w:t xml:space="preserve">ГОСТ 34.601-90. Адаптирует создание инструмента с стадии прототипа до рабочего варианта с документацией и организацией всех этапов разработки.</w:t>
      </w:r>
      <w:r/>
    </w:p>
    <w:p>
      <w:pPr>
        <w:pStyle w:val="943"/>
        <w:ind w:left="360" w:firstLine="0"/>
      </w:pPr>
      <w:r>
        <w:t xml:space="preserve">ГОСТ 19.701-90 задает стандарты для создания диаграмм EPC, </w:t>
      </w:r>
      <w:r>
        <w:t xml:space="preserve">As</w:t>
      </w:r>
      <w:r>
        <w:t xml:space="preserve"> </w:t>
      </w:r>
      <w:r>
        <w:t xml:space="preserve">Is</w:t>
      </w:r>
      <w:r>
        <w:t xml:space="preserve">, BPMN, </w:t>
      </w:r>
      <w:r>
        <w:t xml:space="preserve">To</w:t>
      </w:r>
      <w:r>
        <w:t xml:space="preserve"> </w:t>
      </w:r>
      <w:r>
        <w:t xml:space="preserve">Be</w:t>
      </w:r>
      <w:r>
        <w:t xml:space="preserve">;</w:t>
      </w:r>
      <w:r/>
    </w:p>
    <w:p>
      <w:pPr>
        <w:pStyle w:val="943"/>
        <w:ind w:left="360" w:firstLine="0"/>
      </w:pPr>
      <w:r>
        <w:t xml:space="preserve">ГОСТ Р ИСО 9241-11-2014. Помогает интерфейсу в инструменте генерации </w:t>
      </w:r>
      <w:r>
        <w:t xml:space="preserve">соответствовать всем требованиям удобства.</w:t>
      </w:r>
      <w:r/>
    </w:p>
    <w:p>
      <w:pPr>
        <w:pStyle w:val="937"/>
      </w:pPr>
      <w:r/>
      <w:bookmarkStart w:id="110" w:name="_Toc7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Определения,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сокращения,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сокращения.</w:t>
      </w:r>
      <w:bookmarkEnd w:id="110"/>
      <w:r/>
      <w:r/>
    </w:p>
    <w:p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b w:val="0"/>
          <w:bCs w:val="0"/>
          <w:spacing w:val="-4"/>
          <w:sz w:val="28"/>
          <w:szCs w:val="28"/>
        </w:rPr>
        <w:t xml:space="preserve"> 1.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Определения,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обозначения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pacing w:val="-2"/>
          <w:sz w:val="28"/>
          <w:szCs w:val="28"/>
        </w:rPr>
        <w:t xml:space="preserve"> сокращения.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85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237"/>
      </w:tblGrid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311"/>
              <w:jc w:val="center"/>
              <w:spacing w:before="11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Сокращение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9"/>
              <w:jc w:val="center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Расшифровка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3"/>
              </w:rPr>
              <w:t xml:space="preserve">СДГВМ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Система динамической генерации виртуальных миров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tabs>
                <w:tab w:val="center" w:pos="421" w:leader="none"/>
              </w:tabs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pacing w:val="-10"/>
                <w:sz w:val="24"/>
              </w:rPr>
              <w:tab/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1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ONNX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Открытый обмен нейронными сетями (</w:t>
            </w:r>
            <w:r>
              <w:rPr>
                <w:spacing w:val="-4"/>
                <w:sz w:val="24"/>
                <w:lang w:val="en-US"/>
              </w:rPr>
              <w:t xml:space="preserve">Open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Neural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Network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  <w:lang w:val="en-US"/>
              </w:rPr>
              <w:t xml:space="preserve">Exchange</w:t>
            </w:r>
            <w:r>
              <w:rPr>
                <w:spacing w:val="-4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1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NPC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Управляемый искусственным интеллектом персонаж (</w:t>
            </w:r>
            <w:r>
              <w:rPr>
                <w:sz w:val="24"/>
              </w:rPr>
              <w:t xml:space="preserve">Non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Player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Character</w:t>
            </w:r>
            <w:r>
              <w:rPr>
                <w:sz w:val="24"/>
              </w:rPr>
              <w:t xml:space="preserve">)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4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Visual Forge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Бесплатный инструмент создания иконок и спрайтов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4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GitHub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Система контроля управления версиями инструмента генерации адаптивных игровых миров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6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Прототип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1" w:lineRule="exact"/>
              <w:tabs>
                <w:tab w:val="left" w:pos="14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Имитация функционала и внешнего вида готового продукта, существуют для тестов и сбора обратной связи помогая сэкономить деньги и временные ресурсы (</w:t>
            </w:r>
            <w:r>
              <w:rPr>
                <w:sz w:val="24"/>
              </w:rPr>
              <w:t xml:space="preserve">Prototype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7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Ассет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Деталь для сбора прототипа, (текстуры, иконки, спрайты, модели, эффекты, материалы) (</w:t>
            </w:r>
            <w:r>
              <w:rPr>
                <w:spacing w:val="-2"/>
                <w:sz w:val="24"/>
              </w:rPr>
              <w:t xml:space="preserve">Asset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2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Инди</w:t>
            </w:r>
            <w:r>
              <w:rPr>
                <w:spacing w:val="-5"/>
                <w:sz w:val="24"/>
              </w:rPr>
              <w:t xml:space="preserve">-разработчик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 Небольшая студия или один человек, не способный позволить лучшие альтернативы реализуемого инструмента (</w:t>
            </w:r>
            <w:r>
              <w:rPr>
                <w:sz w:val="24"/>
              </w:rPr>
              <w:t xml:space="preserve">Indie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Dev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9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6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Пользовательский интерфейс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Набор кнопок и полей ввода для взаимодействия пользователей с инструментом генерации (UI – </w:t>
            </w:r>
            <w:r>
              <w:rPr>
                <w:spacing w:val="-2"/>
                <w:sz w:val="24"/>
              </w:rPr>
              <w:t xml:space="preserve"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Interface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Спрайт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Картинка для визуализации иконок объектов и </w:t>
            </w:r>
            <w:r>
              <w:rPr>
                <w:spacing w:val="-2"/>
                <w:sz w:val="24"/>
              </w:rPr>
              <w:t xml:space="preserve">аватаров</w:t>
            </w:r>
            <w:r>
              <w:rPr>
                <w:spacing w:val="-2"/>
                <w:sz w:val="24"/>
              </w:rPr>
              <w:t xml:space="preserve"> персонажей (</w:t>
            </w:r>
            <w:r>
              <w:rPr>
                <w:spacing w:val="-2"/>
                <w:sz w:val="24"/>
              </w:rPr>
              <w:t xml:space="preserve">Sprite</w:t>
            </w:r>
            <w:r>
              <w:rPr>
                <w:spacing w:val="-2"/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Квест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Задание для игрока в виртуальном мире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ML-Agents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Инструмент интегрируемый в </w:t>
            </w:r>
            <w:r>
              <w:rPr>
                <w:sz w:val="24"/>
              </w:rPr>
              <w:t xml:space="preserve">Unity</w:t>
            </w:r>
            <w:r>
              <w:rPr>
                <w:sz w:val="24"/>
              </w:rPr>
              <w:t xml:space="preserve"> для обучения не игровых персонажей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13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Платформа для создания игровых прототипов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14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Промт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Запрос для </w:t>
            </w:r>
            <w:r>
              <w:rPr>
                <w:sz w:val="24"/>
              </w:rPr>
              <w:t xml:space="preserve">нейросети</w:t>
            </w:r>
            <w:r>
              <w:rPr>
                <w:sz w:val="24"/>
              </w:rPr>
              <w:t xml:space="preserve"> записываемый в виде текста (</w:t>
            </w:r>
            <w:r>
              <w:rPr>
                <w:sz w:val="24"/>
              </w:rPr>
              <w:t xml:space="preserve">Prompt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15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Игровой движок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Комплекс инструментов для создания игр (</w:t>
            </w:r>
            <w:r>
              <w:rPr>
                <w:sz w:val="24"/>
              </w:rPr>
              <w:t xml:space="preserve">Game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Engine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16 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Билд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Готовая версия игрового прототипа для запуска в виде .</w:t>
            </w:r>
            <w:r>
              <w:rPr>
                <w:sz w:val="24"/>
              </w:rPr>
              <w:t xml:space="preserve">exe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17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Реиграбельность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Желание игроков поиграть в игру ещё раз (</w:t>
            </w:r>
            <w:r>
              <w:rPr>
                <w:sz w:val="24"/>
              </w:rPr>
              <w:t xml:space="preserve">replay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value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18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Канвас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Область для размещения элементов UI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19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en-US"/>
              </w:rPr>
              <w:t xml:space="preserve">Unity Play Mode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Режим тестирования игровой сцены в </w:t>
            </w:r>
            <w:r>
              <w:rPr>
                <w:sz w:val="24"/>
              </w:rPr>
              <w:t xml:space="preserve">Unity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20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</w:rPr>
              <w:t xml:space="preserve">Слайдер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Переключатель значения в выпадающем списке в интерфейсе (</w:t>
            </w:r>
            <w:r>
              <w:rPr>
                <w:sz w:val="24"/>
              </w:rPr>
              <w:t xml:space="preserve">Slider</w:t>
            </w:r>
            <w:r>
              <w:rPr>
                <w:sz w:val="24"/>
              </w:rPr>
              <w:t xml:space="preserve">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21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</w:rPr>
            </w:pPr>
            <w:r>
              <w:rPr>
                <w:spacing w:val="-5"/>
                <w:sz w:val="24"/>
                <w:lang w:val="ru-RU"/>
              </w:rPr>
              <w:t xml:space="preserve">Трансформеры</w:t>
            </w:r>
            <w:r>
              <w:rPr>
                <w:spacing w:val="-5"/>
                <w:sz w:val="24"/>
              </w:rPr>
            </w:r>
            <w:r>
              <w:rPr>
                <w:spacing w:val="-5"/>
                <w:sz w:val="24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Вид нейронных сетей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преобразующих 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-граммы в эмбеддинги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итеративно генерируют текст в квестах или в диалоге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следующее слова выбирают использованием голов внимания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22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Эмбеддинги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N-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п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б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д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д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ы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л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ч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й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я</w:t>
            </w:r>
            <w:r>
              <w:rPr>
                <w:sz w:val="24"/>
                <w:lang w:val="en-US"/>
              </w:rPr>
              <w:t xml:space="preserve">з</w:t>
            </w:r>
            <w:r>
              <w:rPr>
                <w:sz w:val="24"/>
                <w:lang w:val="en-US"/>
              </w:rPr>
              <w:t xml:space="preserve">а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в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г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н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и</w:t>
            </w:r>
            <w:r>
              <w:rPr>
                <w:sz w:val="24"/>
                <w:lang w:val="en-US"/>
              </w:rPr>
              <w:t xml:space="preserve">р</w:t>
            </w:r>
            <w:r>
              <w:rPr>
                <w:sz w:val="24"/>
                <w:lang w:val="en-US"/>
              </w:rPr>
              <w:t xml:space="preserve">у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о</w:t>
            </w:r>
            <w:r>
              <w:rPr>
                <w:sz w:val="24"/>
                <w:lang w:val="en-US"/>
              </w:rPr>
              <w:t xml:space="preserve">м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  <w:lang w:val="en-US"/>
              </w:rPr>
              <w:t xml:space="preserve">к</w:t>
            </w:r>
            <w:r>
              <w:rPr>
                <w:sz w:val="24"/>
                <w:lang w:val="en-US"/>
              </w:rPr>
              <w:t xml:space="preserve">с</w:t>
            </w:r>
            <w:r>
              <w:rPr>
                <w:sz w:val="24"/>
                <w:lang w:val="en-US"/>
              </w:rPr>
              <w:t xml:space="preserve">т</w:t>
            </w:r>
            <w:r>
              <w:rPr>
                <w:sz w:val="24"/>
                <w:lang w:val="en-US"/>
              </w:rPr>
              <w:t xml:space="preserve">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23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Метрика </w:t>
            </w:r>
            <w:r>
              <w:rPr>
                <w:spacing w:val="-5"/>
                <w:sz w:val="24"/>
                <w:lang w:val="ru-RU"/>
              </w:rPr>
              <w:t xml:space="preserve">B</w:t>
            </w:r>
            <w:r>
              <w:rPr>
                <w:spacing w:val="-5"/>
                <w:sz w:val="24"/>
                <w:lang w:val="ru-RU"/>
              </w:rPr>
              <w:t xml:space="preserve">L</w:t>
            </w:r>
            <w:r>
              <w:rPr>
                <w:spacing w:val="-5"/>
                <w:sz w:val="24"/>
                <w:lang w:val="ru-RU"/>
              </w:rPr>
              <w:t xml:space="preserve">E</w:t>
            </w:r>
            <w:r>
              <w:rPr>
                <w:spacing w:val="-5"/>
                <w:sz w:val="24"/>
                <w:lang w:val="ru-RU"/>
              </w:rPr>
              <w:t xml:space="preserve">U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Метрика замеряет качество сгенерированного текста с эталонным образцом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24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N-</w:t>
            </w:r>
            <w:r>
              <w:rPr>
                <w:spacing w:val="-5"/>
                <w:sz w:val="24"/>
                <w:lang w:val="en-US"/>
              </w:rPr>
              <w:t xml:space="preserve">г</w:t>
            </w:r>
            <w:r>
              <w:rPr>
                <w:spacing w:val="-5"/>
                <w:sz w:val="24"/>
                <w:lang w:val="en-US"/>
              </w:rPr>
              <w:t xml:space="preserve">р</w:t>
            </w:r>
            <w:r>
              <w:rPr>
                <w:spacing w:val="-5"/>
                <w:sz w:val="24"/>
                <w:lang w:val="en-US"/>
              </w:rPr>
              <w:t xml:space="preserve">а</w:t>
            </w:r>
            <w:r>
              <w:rPr>
                <w:spacing w:val="-5"/>
                <w:sz w:val="24"/>
                <w:lang w:val="en-US"/>
              </w:rPr>
              <w:t xml:space="preserve">м</w:t>
            </w:r>
            <w:r>
              <w:rPr>
                <w:spacing w:val="-5"/>
                <w:sz w:val="24"/>
                <w:lang w:val="en-US"/>
              </w:rPr>
              <w:t xml:space="preserve">м</w:t>
            </w:r>
            <w:r>
              <w:rPr>
                <w:spacing w:val="-5"/>
                <w:sz w:val="24"/>
                <w:lang w:val="en-US"/>
              </w:rPr>
              <w:t xml:space="preserve">ы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 </w:t>
            </w:r>
            <w:r>
              <w:rPr>
                <w:sz w:val="24"/>
              </w:rPr>
              <w:t xml:space="preserve">«СДГВМ</w:t>
            </w:r>
            <w:r>
              <w:rPr>
                <w:sz w:val="24"/>
              </w:rPr>
              <w:t xml:space="preserve">» параметры в виде тэгов являющимися классами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для выполнения классификации нейронной сетью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в виде</w:t>
            </w:r>
            <w:r>
              <w:rPr>
                <w:sz w:val="24"/>
              </w:rPr>
              <w:t xml:space="preserve"> биграмм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25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Токены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Классифицирующийся текст находящийся в файлах </w:t>
            </w:r>
            <w:r>
              <w:rPr>
                <w:sz w:val="24"/>
              </w:rPr>
              <w:t xml:space="preserve">J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O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26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Головы внимания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Используются нейронной сетью для определения слова подходящего под контекст для следующего шага генерации текста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27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Языковая модель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В проекте </w:t>
            </w:r>
            <w:r>
              <w:rPr>
                <w:sz w:val="24"/>
              </w:rPr>
              <w:t xml:space="preserve">«СДГВМ</w:t>
            </w:r>
            <w:r>
              <w:rPr>
                <w:sz w:val="24"/>
              </w:rPr>
              <w:t xml:space="preserve">» в роли языковой модели выступает трансформер </w:t>
            </w:r>
            <w:r>
              <w:rPr>
                <w:sz w:val="24"/>
              </w:rPr>
              <w:t xml:space="preserve">M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a</w:t>
            </w:r>
            <w:r>
              <w:rPr>
                <w:sz w:val="24"/>
              </w:rPr>
              <w:t xml:space="preserve">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7</w:t>
            </w:r>
            <w:r>
              <w:rPr>
                <w:sz w:val="24"/>
              </w:rPr>
              <w:t xml:space="preserve">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обученный под чат-бот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28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Кросс энтропийный лосс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Используется в качестве функции минимизации потерь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для обучения языковой модели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29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HuggingFace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Сайт с публичным доступом к готовым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моделям для скачивания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30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Gguf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left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Оптимизирующий использование ресурсов формат файла модели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a</w:t>
            </w:r>
            <w:r>
              <w:rPr>
                <w:sz w:val="24"/>
              </w:rPr>
              <w:t xml:space="preserve">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7</w:t>
            </w:r>
            <w:r>
              <w:rPr>
                <w:sz w:val="24"/>
              </w:rPr>
              <w:t xml:space="preserve">B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s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r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c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31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Mistral 7B Instruct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Выбранная языковая модель превосходящая конкурентов в производительности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качества логической связанности</w:t>
            </w:r>
            <w:r>
              <w:rPr>
                <w:sz w:val="24"/>
                <w:lang w:val="ru-RU"/>
              </w:rPr>
              <w:t xml:space="preserve"> и скорости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подходящая для интеграции в платформу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32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Stable Diffusion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Интегрированная в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м</w:t>
            </w:r>
            <w:r>
              <w:rPr>
                <w:sz w:val="24"/>
                <w:lang w:val="ru-RU"/>
              </w:rPr>
              <w:t xml:space="preserve">одель использующаяся для генерации изображений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33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 Sprite Generator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Пакет в 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n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t</w:t>
            </w:r>
            <w:r>
              <w:rPr>
                <w:sz w:val="24"/>
              </w:rPr>
              <w:t xml:space="preserve">y</w:t>
            </w:r>
            <w:r>
              <w:rPr>
                <w:sz w:val="24"/>
              </w:rPr>
              <w:t xml:space="preserve"> использующийся для автоматизации генерации спрайтов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34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Unity Raw Image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Создаваемый компонент </w:t>
            </w:r>
            <w:r>
              <w:rPr>
                <w:sz w:val="24"/>
              </w:rPr>
              <w:t xml:space="preserve">для 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I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позволяет вставить сгенерированное изображение 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35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Квантизация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Процесс преобразования модели нейронной сети в </w:t>
            </w:r>
            <w:r>
              <w:rPr>
                <w:sz w:val="24"/>
              </w:rPr>
              <w:t xml:space="preserve">g</w:t>
            </w:r>
            <w:r>
              <w:rPr>
                <w:sz w:val="24"/>
              </w:rPr>
              <w:t xml:space="preserve">g</w:t>
            </w:r>
            <w:r>
              <w:rPr>
                <w:sz w:val="24"/>
              </w:rPr>
              <w:t xml:space="preserve">u</w:t>
            </w:r>
            <w:r>
              <w:rPr>
                <w:sz w:val="24"/>
              </w:rPr>
              <w:t xml:space="preserve">f</w:t>
            </w:r>
            <w:r>
              <w:rPr>
                <w:sz w:val="24"/>
              </w:rPr>
              <w:t xml:space="preserve"> формат</w:t>
            </w:r>
            <w:r>
              <w:rPr>
                <w:sz w:val="24"/>
              </w:rPr>
              <w:t xml:space="preserve">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для уменьшения потребления ресурсов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36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ONNX Runtime</w:t>
            </w:r>
            <w:r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Позволяет запускать 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X</w:t>
            </w:r>
            <w:r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y используя режим 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37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Dropdown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Выпадающий список в иерархии объектов канваса графического интерфейса пользователя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38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TensorFlow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h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n использующаяся при разработке модели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39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BERT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Не подходящая альтернативная модель трансформера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для генерации текста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center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LLaMA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Альтернатива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уступающая выбранной языковой модели в производительности и оптимизации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41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NumPy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необходимая для запуска сервера генерации визуалов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работает с многомерными массивами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42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Einops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созданная на основе нотации Эйнштейна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служит для манипуляций с</w:t>
            </w:r>
            <w:r>
              <w:rPr>
                <w:sz w:val="24"/>
                <w:lang w:val="ru-RU"/>
              </w:rPr>
              <w:t xml:space="preserve"> тензорами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«необходима для запуска сервера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через скрипт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.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y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43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Psutil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позволяющая управлять запущенными процессами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библиотека реализует функции 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X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позволяет создавать интерфейс с информацией о процессах и системе в целом</w:t>
            </w:r>
            <w:r>
              <w:rPr>
                <w:sz w:val="24"/>
                <w:lang w:val="ru-RU"/>
              </w:rPr>
              <w:t xml:space="preserve">.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44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Pytorch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Основная библиотека для реализации машинного обучения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служит для построения нейросетей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содержит больше функционала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чем у 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F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o</w:t>
            </w:r>
            <w:r>
              <w:rPr>
                <w:sz w:val="24"/>
                <w:lang w:val="ru-RU"/>
              </w:rPr>
              <w:t xml:space="preserve">w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45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TensorFlow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на которой построена 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l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7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c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ru-RU"/>
              </w:rPr>
              <w:t xml:space="preserve">46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Torchvision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</w:t>
            </w:r>
            <w:r>
              <w:rPr>
                <w:sz w:val="24"/>
                <w:lang w:val="ru-RU"/>
              </w:rPr>
              <w:t xml:space="preserve">для реализации компьютерного зрения в </w:t>
            </w:r>
            <w:r>
              <w:rPr>
                <w:sz w:val="24"/>
                <w:lang w:val="ru-RU"/>
              </w:rPr>
              <w:t xml:space="preserve">«СДГВМ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требуется для запуска сервера генерации визуалов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47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Torchaudio 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реализации работы с аудио-данными в </w:t>
            </w:r>
            <w:r>
              <w:rPr>
                <w:sz w:val="24"/>
                <w:lang w:val="ru-RU"/>
              </w:rPr>
              <w:t xml:space="preserve">«СДГВМ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требуется для запуска сервера генерации визуалов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48 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Torchsde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реализации оптимизации модели через </w:t>
            </w:r>
            <w:r>
              <w:rPr>
                <w:sz w:val="24"/>
                <w:lang w:val="ru-RU"/>
              </w:rPr>
              <w:t xml:space="preserve">стахостические дифференциальные уравнения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позволяет обучать 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t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r</w:t>
            </w:r>
            <w:r>
              <w:rPr>
                <w:sz w:val="24"/>
                <w:lang w:val="ru-RU"/>
              </w:rPr>
              <w:t xml:space="preserve">b</w:t>
            </w:r>
            <w:r>
              <w:rPr>
                <w:sz w:val="24"/>
                <w:lang w:val="ru-RU"/>
              </w:rPr>
              <w:t xml:space="preserve">o и </w:t>
            </w:r>
            <w:r>
              <w:rPr>
                <w:sz w:val="24"/>
                <w:lang w:val="ru-RU"/>
              </w:rPr>
              <w:t xml:space="preserve">s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3</w:t>
            </w:r>
            <w:r>
              <w:rPr>
                <w:sz w:val="24"/>
                <w:lang w:val="ru-RU"/>
              </w:rPr>
              <w:t xml:space="preserve">-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e</w:t>
            </w:r>
            <w:r>
              <w:rPr>
                <w:sz w:val="24"/>
                <w:lang w:val="ru-RU"/>
              </w:rPr>
              <w:t xml:space="preserve">d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  <w:t xml:space="preserve">u</w:t>
            </w:r>
            <w:r>
              <w:rPr>
                <w:sz w:val="24"/>
                <w:lang w:val="ru-RU"/>
              </w:rPr>
              <w:t xml:space="preserve">m</w:t>
            </w:r>
            <w:r>
              <w:rPr>
                <w:sz w:val="24"/>
                <w:lang w:val="ru-RU"/>
              </w:rPr>
              <w:t xml:space="preserve"> по принципам </w:t>
            </w:r>
            <w:r>
              <w:rPr>
                <w:sz w:val="24"/>
                <w:lang w:val="ru-RU"/>
              </w:rPr>
              <w:t xml:space="preserve">G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N</w:t>
            </w:r>
            <w:r>
              <w:rPr>
                <w:sz w:val="24"/>
                <w:lang w:val="ru-RU"/>
              </w:rPr>
              <w:t xml:space="preserve"> </w:t>
            </w:r>
            <w:r>
              <w:rPr>
                <w:sz w:val="24"/>
                <w:lang w:val="ru-RU"/>
              </w:rPr>
              <w:t xml:space="preserve">«генеративно состязательных сетей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 xml:space="preserve">49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PyAV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позволяет управлять деталями в обработке видео и аудио материалов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без прямой необходимости взаимодействия с низкоуровневыми </w:t>
            </w:r>
            <w:r>
              <w:rPr>
                <w:sz w:val="24"/>
                <w:lang w:val="ru-RU"/>
              </w:rPr>
              <w:t xml:space="preserve">A</w:t>
            </w:r>
            <w:r>
              <w:rPr>
                <w:sz w:val="24"/>
                <w:lang w:val="ru-RU"/>
              </w:rPr>
              <w:t xml:space="preserve">P</w:t>
            </w:r>
            <w:r>
              <w:rPr>
                <w:sz w:val="24"/>
                <w:lang w:val="ru-RU"/>
              </w:rPr>
              <w:t xml:space="preserve">I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  <w:tr>
        <w:tblPrEx/>
        <w:trPr/>
        <w:tc>
          <w:tcPr>
            <w:tcW w:w="850" w:type="dxa"/>
            <w:vMerge w:val="restart"/>
            <w:textDirection w:val="lrTb"/>
            <w:noWrap w:val="false"/>
          </w:tcPr>
          <w:p>
            <w:pPr>
              <w:pStyle w:val="935"/>
              <w:ind w:left="283"/>
              <w:jc w:val="left"/>
              <w:spacing w:before="114"/>
              <w:rPr>
                <w:spacing w:val="-5"/>
                <w:sz w:val="24"/>
                <w:lang w:val="ru-RU"/>
              </w:rPr>
            </w:pPr>
            <w:r>
              <w:rPr>
                <w:spacing w:val="-5"/>
                <w:sz w:val="24"/>
                <w:lang w:val="en-US"/>
              </w:rPr>
              <w:t xml:space="preserve">50</w:t>
            </w:r>
            <w:r>
              <w:rPr>
                <w:spacing w:val="-5"/>
                <w:sz w:val="24"/>
                <w:lang w:val="ru-RU"/>
              </w:rPr>
            </w:r>
            <w:r>
              <w:rPr>
                <w:spacing w:val="-5"/>
                <w:sz w:val="24"/>
                <w:lang w:val="ru-RU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pStyle w:val="935"/>
              <w:ind w:left="12" w:right="5"/>
              <w:jc w:val="center"/>
              <w:spacing w:line="270" w:lineRule="exact"/>
              <w:rPr>
                <w:spacing w:val="-5"/>
                <w:sz w:val="24"/>
                <w:lang w:val="en-US"/>
              </w:rPr>
            </w:pPr>
            <w:r>
              <w:rPr>
                <w:spacing w:val="-5"/>
                <w:sz w:val="24"/>
                <w:lang w:val="en-US"/>
              </w:rPr>
              <w:t xml:space="preserve">Aiohttp</w:t>
            </w:r>
            <w:r>
              <w:rPr>
                <w:spacing w:val="-5"/>
                <w:sz w:val="24"/>
                <w:lang w:val="en-US"/>
              </w:rPr>
            </w:r>
            <w:r>
              <w:rPr>
                <w:spacing w:val="-5"/>
                <w:sz w:val="24"/>
                <w:lang w:val="en-US"/>
              </w:rPr>
            </w:r>
          </w:p>
        </w:tc>
        <w:tc>
          <w:tcPr>
            <w:tcW w:w="6237" w:type="dxa"/>
            <w:vMerge w:val="restart"/>
            <w:textDirection w:val="lrTb"/>
            <w:noWrap w:val="false"/>
          </w:tcPr>
          <w:p>
            <w:pPr>
              <w:pStyle w:val="935"/>
              <w:ind w:left="108"/>
              <w:jc w:val="center"/>
              <w:spacing w:line="270" w:lineRule="exac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Библиотека для работы с сервером</w:t>
            </w:r>
            <w:r>
              <w:rPr>
                <w:sz w:val="24"/>
                <w:lang w:val="ru-RU"/>
              </w:rPr>
              <w:t xml:space="preserve">,</w:t>
            </w:r>
            <w:r>
              <w:rPr>
                <w:sz w:val="24"/>
                <w:lang w:val="ru-RU"/>
              </w:rPr>
              <w:t xml:space="preserve"> необходимого для работы подсистемы генерации визуалов </w:t>
            </w:r>
            <w:r>
              <w:rPr>
                <w:sz w:val="24"/>
                <w:lang w:val="ru-RU"/>
              </w:rPr>
              <w:t xml:space="preserve">«Генератор Икон</w:t>
            </w:r>
            <w:r>
              <w:rPr>
                <w:sz w:val="24"/>
                <w:lang w:val="ru-RU"/>
              </w:rPr>
              <w:t xml:space="preserve">»</w:t>
            </w:r>
            <w:r>
              <w:rPr>
                <w:sz w:val="24"/>
                <w:lang w:val="ru-RU"/>
              </w:rPr>
            </w:r>
            <w:r>
              <w:rPr>
                <w:sz w:val="24"/>
                <w:lang w:val="ru-RU"/>
              </w:rPr>
            </w:r>
          </w:p>
        </w:tc>
      </w:tr>
    </w:tbl>
    <w:p>
      <w:pPr>
        <w:pStyle w:val="753"/>
        <w:numPr>
          <w:ilvl w:val="0"/>
          <w:numId w:val="0"/>
        </w:numPr>
      </w:pPr>
      <w:r/>
      <w:bookmarkStart w:id="111" w:name="_Toc78"/>
      <w:r>
        <w:rPr>
          <w:rStyle w:val="940"/>
          <w:rFonts w:eastAsia="Arial"/>
        </w:rPr>
        <w:t xml:space="preserve">2. НАЗНАЧЕНИЕ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И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ЦЕЛИ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СОЗДАНИЯ</w:t>
      </w:r>
      <w:r>
        <w:rPr>
          <w:rStyle w:val="940"/>
          <w:rFonts w:eastAsia="Arial"/>
        </w:rPr>
        <w:t xml:space="preserve"> </w:t>
      </w:r>
      <w:r>
        <w:rPr>
          <w:rStyle w:val="940"/>
          <w:rFonts w:eastAsia="Arial"/>
        </w:rPr>
        <w:t xml:space="preserve">СИСТЕМЫ</w:t>
      </w:r>
      <w:bookmarkEnd w:id="111"/>
      <w:r/>
      <w:r/>
    </w:p>
    <w:p>
      <w:pPr>
        <w:pStyle w:val="937"/>
      </w:pPr>
      <w:r/>
      <w:bookmarkStart w:id="112" w:name="_Toc7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Назначение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системы</w:t>
      </w:r>
      <w:bookmarkEnd w:id="112"/>
      <w:r/>
      <w:r/>
    </w:p>
    <w:p>
      <w:pPr>
        <w:pStyle w:val="943"/>
      </w:pPr>
      <w:r>
        <w:t xml:space="preserve">Инструмент</w:t>
      </w:r>
      <w:r>
        <w:rPr>
          <w:spacing w:val="40"/>
        </w:rPr>
        <w:t xml:space="preserve"> </w:t>
      </w:r>
      <w:r>
        <w:t xml:space="preserve">«СДГВМ»</w:t>
      </w:r>
      <w:r>
        <w:rPr>
          <w:spacing w:val="40"/>
        </w:rPr>
        <w:t xml:space="preserve"> </w:t>
      </w:r>
      <w:r>
        <w:t xml:space="preserve">используется в целях ускорения создания игровых прототипов и уменьшения денежных затрат на разработку, служит для автоматизации генерации адаптивных виртуальных миров при помощи подключаемых модулей и </w:t>
      </w:r>
      <w:r>
        <w:t xml:space="preserve">инструментов</w:t>
      </w:r>
      <w:r>
        <w:t xml:space="preserve"> включающих нейронные сети, к платформе </w:t>
      </w:r>
      <w:r>
        <w:t xml:space="preserve">Unity</w:t>
      </w:r>
      <w:r>
        <w:t xml:space="preserve">, реализуемый инструмент включает функционал:</w:t>
      </w:r>
      <w:r/>
    </w:p>
    <w:p>
      <w:pPr>
        <w:pStyle w:val="943"/>
        <w:rPr>
          <w:sz w:val="24"/>
        </w:rPr>
      </w:pPr>
      <w:r>
        <w:t xml:space="preserve">Создание </w:t>
      </w:r>
      <w:r>
        <w:t xml:space="preserve">квестов</w:t>
      </w:r>
      <w:r>
        <w:t xml:space="preserve"> под заданные параметры и характеристики пользователем.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Формирование адаптивной модели поведения ONNX у не игровых персонажей, адаптирующиеся под действия игрока и динамическая реакция </w:t>
      </w:r>
      <w:r>
        <w:t xml:space="preserve">на изменения</w:t>
      </w:r>
      <w:r>
        <w:t xml:space="preserve"> произошедшие в игровом мире.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Синтез </w:t>
      </w:r>
      <w:r>
        <w:t xml:space="preserve">ассетов</w:t>
      </w:r>
      <w:r>
        <w:t xml:space="preserve"> для визуализации иконок </w:t>
      </w:r>
      <w:r>
        <w:t xml:space="preserve">квестовых</w:t>
      </w:r>
      <w:r>
        <w:t xml:space="preserve"> предметов, </w:t>
      </w:r>
      <w:r>
        <w:t xml:space="preserve">аватарок</w:t>
      </w:r>
      <w:r>
        <w:t xml:space="preserve"> персонажей, текстур и </w:t>
      </w:r>
      <w:r>
        <w:t xml:space="preserve">тайлов</w:t>
      </w:r>
      <w:r>
        <w:t xml:space="preserve"> ландшафта виртуального мира.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rPr>
          <w:spacing w:val="-2"/>
        </w:rPr>
        <w:t xml:space="preserve"> </w:t>
      </w:r>
      <w:r>
        <w:t xml:space="preserve">​Предоставление инструментов настройки и </w:t>
      </w:r>
      <w:r>
        <w:t xml:space="preserve">тестировки</w:t>
      </w:r>
      <w:r>
        <w:t xml:space="preserve"> сгенерированного контента. 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rPr>
          <w:spacing w:val="-4"/>
        </w:rPr>
        <w:t xml:space="preserve"> </w:t>
      </w:r>
      <w:r>
        <w:t xml:space="preserve">​</w:t>
      </w:r>
      <w:r>
        <w:t xml:space="preserve">Удобный интерфейс</w:t>
      </w:r>
      <w:r>
        <w:t xml:space="preserve"> дающий создавать виртуальные игровые миры без знаний платформы </w:t>
      </w:r>
      <w:r>
        <w:t xml:space="preserve">Unity</w:t>
      </w:r>
      <w:r>
        <w:t xml:space="preserve">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Автоматизация генерации</w:t>
      </w:r>
      <w:r>
        <w:t xml:space="preserve"> приводящая к снижению временных затрат и трудовых ресурсов, повышает конкурентоспособность клиентов </w:t>
      </w:r>
      <w:r>
        <w:t xml:space="preserve">инди</w:t>
      </w:r>
      <w:r>
        <w:t xml:space="preserve">-разработчиков на рынке увеличивая скорость создания игр для монетизации.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Возможность обновлять генератор интегрируя новые инструменты и модули в систему для удовлетворения запросов клиентов и увеличения качества инструмента.</w:t>
      </w:r>
      <w:r>
        <w:rPr>
          <w:sz w:val="24"/>
        </w:rPr>
      </w:r>
      <w:r>
        <w:rPr>
          <w:sz w:val="24"/>
        </w:rPr>
      </w:r>
    </w:p>
    <w:p>
      <w:pPr>
        <w:pStyle w:val="943"/>
        <w:rPr>
          <w:sz w:val="24"/>
        </w:rPr>
      </w:pPr>
      <w:r>
        <w:t xml:space="preserve">Система позволяет корректировать качество сгенерированных игровых миров для удовлетворения клиента и увеличения пригодности при помощи возможности тестирования генерации контента.</w:t>
      </w:r>
      <w:r>
        <w:rPr>
          <w:sz w:val="24"/>
        </w:rPr>
      </w:r>
      <w:r>
        <w:rPr>
          <w:sz w:val="24"/>
        </w:rPr>
      </w:r>
    </w:p>
    <w:p>
      <w:pPr>
        <w:pStyle w:val="934"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pPr>
      <w:r/>
      <w:bookmarkStart w:id="113" w:name="_Toc8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bookmarkEnd w:id="113"/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14:ligatures w14:val="none"/>
        </w:rPr>
      </w:r>
    </w:p>
    <w:p>
      <w:pPr>
        <w:pStyle w:val="943"/>
      </w:pPr>
      <w:r>
        <w:t xml:space="preserve">Основными</w:t>
      </w:r>
      <w:r>
        <w:rPr>
          <w:spacing w:val="-5"/>
        </w:rPr>
        <w:t xml:space="preserve"> </w:t>
      </w:r>
      <w:r>
        <w:t xml:space="preserve">целями</w:t>
      </w:r>
      <w:r>
        <w:rPr>
          <w:spacing w:val="-5"/>
        </w:rPr>
        <w:t xml:space="preserve"> </w:t>
      </w:r>
      <w:r>
        <w:t xml:space="preserve">проекта</w:t>
      </w:r>
      <w:r>
        <w:rPr>
          <w:spacing w:val="-5"/>
        </w:rPr>
        <w:t xml:space="preserve"> </w:t>
      </w:r>
      <w:r>
        <w:rPr>
          <w:spacing w:val="-2"/>
        </w:rPr>
        <w:t xml:space="preserve">являются: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Создание контента при помощи автоматизации ускоряющей скорость разработки прототипов, повышая конкурентоспособность на рынке во время цифровой трансформации и автоматизации;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Дать доступный инструмент для одиночных разработчиков и малых студий, проект инструмента генерации не стремиться обогнать существующие решения в области автоматизации создания игровых и виртуальных миров;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Демонстрация интеграции </w:t>
      </w:r>
      <w:r>
        <w:t xml:space="preserve">нейросетей</w:t>
      </w:r>
      <w:r>
        <w:t xml:space="preserve"> для решения академических задач в области направления обучения разработки игровых приложений;</w:t>
      </w:r>
      <w:r/>
    </w:p>
    <w:p>
      <w:pPr>
        <w:pStyle w:val="943"/>
      </w:pPr>
      <w:r>
        <w:t xml:space="preserve">−</w:t>
      </w:r>
      <w:r>
        <w:rPr>
          <w:spacing w:val="80"/>
        </w:rPr>
        <w:t xml:space="preserve"> </w:t>
      </w:r>
      <w:r>
        <w:t xml:space="preserve">Задать поток новых идей для развития способностей людей создавать инновационные идеи;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Решение проблемы </w:t>
      </w:r>
      <w:r>
        <w:t xml:space="preserve">реиграбельности</w:t>
      </w:r>
      <w:r>
        <w:t xml:space="preserve"> в современных играх, создание адаптации в играх к изменениям и действиям игрока, возникновение новых ситуаций должно разжечь в игроках интерес </w:t>
      </w:r>
      <w:r>
        <w:t xml:space="preserve">перепройти</w:t>
      </w:r>
      <w:r>
        <w:t xml:space="preserve"> одну и ту же игру.</w:t>
      </w:r>
      <w:r/>
    </w:p>
    <w:p>
      <w:pPr>
        <w:pStyle w:val="943"/>
      </w:pPr>
      <w:r>
        <w:t xml:space="preserve">Увеличить рентабельность для </w:t>
      </w:r>
      <w:r>
        <w:t xml:space="preserve">инди</w:t>
      </w:r>
      <w:r>
        <w:t xml:space="preserve">-разработчиков за счет понижения затрат на разработку игрового прототипа.</w:t>
      </w:r>
      <w:r/>
    </w:p>
    <w:p>
      <w:pPr>
        <w:pStyle w:val="943"/>
      </w:pPr>
      <w:r>
        <w:t xml:space="preserve">Привлечение новых студентов на направление разработка игровых приложений при помощи удобного интерфейса и понятных инструкций с обучающими материалами.</w:t>
      </w:r>
      <w:r/>
    </w:p>
    <w:p>
      <w:pPr>
        <w:pStyle w:val="943"/>
      </w:pPr>
      <w:r>
        <w:t xml:space="preserve">Обеспечение качества сгенерированного контента благодаря созданию метрик уровня логической связи в </w:t>
      </w:r>
      <w:r>
        <w:t xml:space="preserve">квестах</w:t>
      </w:r>
      <w:r>
        <w:t xml:space="preserve">, для </w:t>
      </w:r>
      <w:r>
        <w:t xml:space="preserve">соответсвия</w:t>
      </w:r>
      <w:r>
        <w:t xml:space="preserve"> потребностям пользователей.</w:t>
      </w:r>
      <w:r/>
    </w:p>
    <w:p>
      <w:pPr>
        <w:pStyle w:val="934"/>
        <w:ind w:left="-142" w:hanging="425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753"/>
        <w:numPr>
          <w:ilvl w:val="0"/>
          <w:numId w:val="0"/>
        </w:numPr>
      </w:pPr>
      <w:r/>
      <w:bookmarkStart w:id="114" w:name="_Toc81"/>
      <w:r>
        <w:rPr>
          <w:rStyle w:val="940"/>
          <w:rFonts w:eastAsia="Arial"/>
        </w:rPr>
        <w:t xml:space="preserve">3 ХАРАКТЕРИСТИКА ОБЪЕКТА АВТОМАТИЗАЦИИ</w:t>
      </w:r>
      <w:bookmarkEnd w:id="114"/>
      <w:r/>
      <w:r/>
    </w:p>
    <w:p>
      <w:pPr>
        <w:pStyle w:val="937"/>
      </w:pPr>
      <w:r/>
      <w:bookmarkStart w:id="115" w:name="_Toc8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Краткие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объекте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или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ссылки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 документы, содержащие такую информацию</w:t>
      </w:r>
      <w:bookmarkEnd w:id="115"/>
      <w:r/>
      <w:r/>
    </w:p>
    <w:p>
      <w:pPr>
        <w:pStyle w:val="943"/>
      </w:pPr>
      <w:r>
        <w:t xml:space="preserve">Инструмент «СДГВМ» подлежит модернизации благодаря автоматизации ручного процесса создания виртуальных игровых прототипов, процесс включает в себя автоматизацию создания адаптивных </w:t>
      </w:r>
      <w:r>
        <w:t xml:space="preserve">квестов</w:t>
      </w:r>
      <w:r>
        <w:t xml:space="preserve">, </w:t>
      </w:r>
      <w:r>
        <w:t xml:space="preserve">ассетов</w:t>
      </w:r>
      <w:r>
        <w:t xml:space="preserve"> для визуализации объектов на игровой сцене, динамического поведения NPC зависящее от событий в игровом мире и действий игрока. Автоматизируемый процесс затрачивает много времени и средств личного капитала разработчиков.</w:t>
      </w:r>
      <w:r/>
    </w:p>
    <w:p>
      <w:pPr>
        <w:pStyle w:val="943"/>
      </w:pPr>
      <w:r>
        <w:t xml:space="preserve"> Рассмотрены аналоги «СДГВМ» в виде инструментов и готовых решений генерации виртуальных миров:</w:t>
      </w:r>
      <w:r/>
    </w:p>
    <w:p>
      <w:pPr>
        <w:pStyle w:val="943"/>
      </w:pPr>
      <w:r>
        <w:t xml:space="preserve">−</w:t>
      </w:r>
      <w:r>
        <w:rPr>
          <w:spacing w:val="40"/>
        </w:rPr>
        <w:t xml:space="preserve"> </w:t>
      </w:r>
      <w:r>
        <w:t xml:space="preserve">в 2024 год </w:t>
      </w:r>
      <w:r>
        <w:t xml:space="preserve">MapMagic</w:t>
      </w:r>
      <w:r>
        <w:t xml:space="preserve"> 2 пакет из </w:t>
      </w:r>
      <w:r>
        <w:t xml:space="preserve">Unity</w:t>
      </w:r>
      <w:r>
        <w:t xml:space="preserve"> </w:t>
      </w:r>
      <w:r>
        <w:t xml:space="preserve">Asset</w:t>
      </w:r>
      <w:r>
        <w:t xml:space="preserve"> </w:t>
      </w:r>
      <w:r>
        <w:t xml:space="preserve">Store</w:t>
      </w:r>
      <w:r>
        <w:t xml:space="preserve">, инструмент для автоматизации создания ландшафтов и уровней не содержит в себе генерацию </w:t>
      </w:r>
      <w:r>
        <w:t xml:space="preserve">квестов</w:t>
      </w:r>
      <w:r>
        <w:t xml:space="preserve"> и адаптивного поведения NPC, также нельзя сделать визуализацию игрока и не игровых персонажей</w:t>
      </w:r>
      <w:r>
        <w:rPr>
          <w:spacing w:val="-2"/>
        </w:rPr>
        <w:t xml:space="preserve">;</w:t>
      </w:r>
      <w:r/>
    </w:p>
    <w:p>
      <w:pPr>
        <w:pStyle w:val="943"/>
      </w:pPr>
      <w:r>
        <w:t xml:space="preserve">−</w:t>
      </w:r>
      <w:r>
        <w:rPr>
          <w:spacing w:val="80"/>
        </w:rPr>
        <w:t xml:space="preserve"> </w:t>
      </w:r>
      <w:r>
        <w:t xml:space="preserve">в</w:t>
      </w:r>
      <w:r>
        <w:rPr>
          <w:spacing w:val="-1"/>
        </w:rPr>
        <w:t xml:space="preserve"> </w:t>
      </w:r>
      <w:r>
        <w:t xml:space="preserve">2019 год</w:t>
      </w:r>
      <w:r>
        <w:rPr>
          <w:spacing w:val="-1"/>
        </w:rPr>
        <w:t xml:space="preserve"> </w:t>
      </w:r>
      <w:r>
        <w:t xml:space="preserve">AI </w:t>
      </w:r>
      <w:r>
        <w:t xml:space="preserve">Dungeon</w:t>
      </w:r>
      <w:r>
        <w:t xml:space="preserve"> генерирует </w:t>
      </w:r>
      <w:r>
        <w:t xml:space="preserve">квесты</w:t>
      </w:r>
      <w:r>
        <w:t xml:space="preserve"> и текстовые приключения, не способен создавать визуализацию или адаптивные модели поведения не игровых персонажей. </w:t>
      </w:r>
      <w:r/>
    </w:p>
    <w:p>
      <w:pPr>
        <w:pStyle w:val="943"/>
      </w:pPr>
      <w:r>
        <w:t xml:space="preserve">2019 </w:t>
      </w:r>
      <w:r>
        <w:t xml:space="preserve">год  </w:t>
      </w:r>
      <w:r>
        <w:t xml:space="preserve">Dungeon</w:t>
      </w:r>
      <w:r>
        <w:t xml:space="preserve"> </w:t>
      </w:r>
      <w:r>
        <w:t xml:space="preserve">Crawler</w:t>
      </w:r>
      <w:r>
        <w:t xml:space="preserve"> RPG  может генерировать подземелья, и не может </w:t>
      </w:r>
      <w:r>
        <w:t xml:space="preserve">квесты</w:t>
      </w:r>
      <w:r>
        <w:t xml:space="preserve"> и адаптивных NPC. </w:t>
      </w:r>
      <w:r/>
    </w:p>
    <w:p>
      <w:pPr>
        <w:pStyle w:val="943"/>
      </w:pPr>
      <w:r>
        <w:t xml:space="preserve">2011 год </w:t>
      </w:r>
      <w:r>
        <w:t xml:space="preserve">Tracery</w:t>
      </w:r>
      <w:r>
        <w:t xml:space="preserve"> и </w:t>
      </w:r>
      <w:r>
        <w:t xml:space="preserve">Ink</w:t>
      </w:r>
      <w:r>
        <w:t xml:space="preserve"> инструмент генерации </w:t>
      </w:r>
      <w:r>
        <w:t xml:space="preserve">квестов</w:t>
      </w:r>
      <w:r>
        <w:t xml:space="preserve">, нет прямой интеграции с </w:t>
      </w:r>
      <w:r>
        <w:t xml:space="preserve">Unity</w:t>
      </w:r>
      <w:r>
        <w:t xml:space="preserve"> и другими игровыми движками.</w:t>
      </w:r>
      <w:r/>
    </w:p>
    <w:p>
      <w:pPr>
        <w:pStyle w:val="943"/>
      </w:pPr>
      <w:r>
        <w:t xml:space="preserve">2010 год </w:t>
      </w:r>
      <w:r>
        <w:t xml:space="preserve">MiddleVR</w:t>
      </w:r>
      <w:r>
        <w:t xml:space="preserve"> платформа для генерации миров в виртуальной реальности, генерирует виртуальную реальность в 3D, нет о</w:t>
      </w:r>
      <w:r>
        <w:rPr>
          <w:spacing w:val="-4"/>
        </w:rPr>
        <w:t xml:space="preserve">ткрытого обмена нейронными сетями, нельзя создать адаптивных NPC, нельзя создать адаптивные </w:t>
      </w:r>
      <w:r>
        <w:rPr>
          <w:spacing w:val="-4"/>
        </w:rPr>
        <w:t xml:space="preserve">квесты</w:t>
      </w:r>
      <w:r>
        <w:rPr>
          <w:spacing w:val="-4"/>
        </w:rPr>
        <w:t xml:space="preserve">.</w:t>
      </w:r>
      <w:r/>
    </w:p>
    <w:p>
      <w:pPr>
        <w:pStyle w:val="943"/>
      </w:pPr>
      <w:r>
        <w:rPr>
          <w:spacing w:val="-4"/>
        </w:rPr>
        <w:t xml:space="preserve">Аналоги демонстрируют не полный функционал инструмента «СДГВМ» реализующий генерацию динамических миров при помощи </w:t>
      </w:r>
      <w:r>
        <w:rPr>
          <w:spacing w:val="-4"/>
        </w:rPr>
        <w:t xml:space="preserve">нейросетей</w:t>
      </w:r>
      <w:r>
        <w:rPr>
          <w:spacing w:val="-4"/>
        </w:rPr>
        <w:t xml:space="preserve">, актуальность разрабатываемого подтверждается отсутствием альтернатив с аналогичным функционалом, реализуемый генератор контента доступен в </w:t>
      </w:r>
      <w:r>
        <w:rPr>
          <w:spacing w:val="-4"/>
        </w:rPr>
        <w:t xml:space="preserve">репозитории</w:t>
      </w:r>
      <w:r>
        <w:rPr>
          <w:spacing w:val="-4"/>
        </w:rPr>
        <w:t xml:space="preserve">: https://github.com/Slavik993/Diplom_Shebanov_2026.git.</w:t>
      </w:r>
      <w:r/>
    </w:p>
    <w:p>
      <w:pPr>
        <w:pStyle w:val="934"/>
        <w:ind w:left="0" w:firstLine="0"/>
        <w:jc w:val="both"/>
        <w:spacing w:before="64" w:line="360" w:lineRule="auto"/>
        <w:tabs>
          <w:tab w:val="left" w:pos="3356" w:leader="none"/>
          <w:tab w:val="left" w:pos="4588" w:leader="none"/>
          <w:tab w:val="left" w:pos="5102" w:leader="none"/>
          <w:tab w:val="left" w:pos="6263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</w:pPr>
      <w:r/>
      <w:bookmarkStart w:id="116" w:name="_Toc8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Сведения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условиях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эксплуатации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объекта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автоматизации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 характеристиках окружающей среды</w:t>
      </w:r>
      <w:bookmarkEnd w:id="116"/>
      <w:r/>
      <w:r/>
    </w:p>
    <w:p>
      <w:pPr>
        <w:pStyle w:val="943"/>
      </w:pPr>
      <w:r>
        <w:t xml:space="preserve">Инструмент генерации динамических виртуальных миров адаптирован для персональных рабочих станций с операционной системой </w:t>
      </w:r>
      <w:r>
        <w:t xml:space="preserve">Linux</w:t>
      </w:r>
      <w:r>
        <w:t xml:space="preserve">, </w:t>
      </w:r>
      <w:r>
        <w:t xml:space="preserve">Windows</w:t>
      </w:r>
      <w:r>
        <w:t xml:space="preserve"> 10-11, </w:t>
      </w:r>
      <w:r>
        <w:t xml:space="preserve">MacOS</w:t>
      </w:r>
      <w:r>
        <w:t xml:space="preserve">, с установленной платформой </w:t>
      </w:r>
      <w:r>
        <w:t xml:space="preserve">Unity</w:t>
      </w:r>
      <w:r>
        <w:t xml:space="preserve">, для работы модулей с </w:t>
      </w:r>
      <w:r>
        <w:t xml:space="preserve">нейросетями</w:t>
      </w:r>
      <w:r>
        <w:t xml:space="preserve"> ONNX и LLM-</w:t>
      </w:r>
      <w:r>
        <w:t xml:space="preserve">Unity</w:t>
      </w:r>
      <w:r>
        <w:t xml:space="preserve"> предоставлены технические требования рабочей станции:</w:t>
      </w:r>
      <w:r/>
    </w:p>
    <w:p>
      <w:pPr>
        <w:pStyle w:val="943"/>
      </w:pPr>
      <w:r>
        <w:t xml:space="preserve">Процессор </w:t>
      </w:r>
      <w:r>
        <w:t xml:space="preserve">Intel</w:t>
      </w:r>
      <w:r>
        <w:t xml:space="preserve"> </w:t>
      </w:r>
      <w:r>
        <w:t xml:space="preserve">Core</w:t>
      </w:r>
      <w:r>
        <w:t xml:space="preserve"> i3 (4 ядра, 3.0 </w:t>
      </w:r>
      <w:r>
        <w:t xml:space="preserve">ГГц  минимум</w:t>
      </w:r>
      <w:r>
        <w:t xml:space="preserve">).</w:t>
      </w:r>
      <w:r/>
    </w:p>
    <w:p>
      <w:pPr>
        <w:pStyle w:val="943"/>
      </w:pPr>
      <w:r>
        <w:t xml:space="preserve">Оперативная </w:t>
      </w:r>
      <w:r>
        <w:t xml:space="preserve">патмять</w:t>
      </w:r>
      <w:r>
        <w:t xml:space="preserve">: 16 ГБ Оперативного запоминающего устройства с частотностью 3200 МГц (DDR4).</w:t>
      </w:r>
      <w:r/>
    </w:p>
    <w:p>
      <w:pPr>
        <w:pStyle w:val="943"/>
      </w:pPr>
      <w:r>
        <w:t xml:space="preserve">Подключение к инету, через </w:t>
      </w:r>
      <w:r>
        <w:t xml:space="preserve">Wi-Fi</w:t>
      </w:r>
      <w:r>
        <w:t xml:space="preserve"> или витую пару.</w:t>
      </w:r>
      <w:r/>
    </w:p>
    <w:p>
      <w:pPr>
        <w:pStyle w:val="943"/>
      </w:pPr>
      <w:r>
        <w:t xml:space="preserve">Технологии и инструменты разработки включают: </w:t>
      </w:r>
      <w:r/>
    </w:p>
    <w:p>
      <w:pPr>
        <w:pStyle w:val="943"/>
      </w:pPr>
      <w:r>
        <w:rPr>
          <w:lang w:val="en-US"/>
        </w:rPr>
        <w:t xml:space="preserve">LLM</w:t>
      </w:r>
      <w:r>
        <w:t xml:space="preserve">-</w:t>
      </w:r>
      <w:r>
        <w:rPr>
          <w:lang w:val="en-US"/>
        </w:rPr>
        <w:t xml:space="preserve">Unity</w:t>
      </w:r>
      <w:r>
        <w:t xml:space="preserve"> библиотека: позволяет интегрировать большие языковые модели в платформу </w:t>
      </w:r>
      <w:r>
        <w:t xml:space="preserve">Unity</w:t>
      </w:r>
      <w:r>
        <w:t xml:space="preserve">, необходима для автоматизации создания </w:t>
      </w:r>
      <w:r>
        <w:t xml:space="preserve">квестов</w:t>
      </w:r>
      <w:r>
        <w:t xml:space="preserve"> и диалогов с не игровыми персонажами, для адаптивных виртуальных миров.</w:t>
      </w:r>
      <w:r/>
    </w:p>
    <w:p>
      <w:pPr>
        <w:pStyle w:val="943"/>
      </w:pPr>
      <w:r>
        <w:rPr>
          <w:lang w:val="en-US"/>
        </w:rPr>
        <w:t xml:space="preserve">ONNX</w:t>
      </w:r>
      <w:r>
        <w:t xml:space="preserve"> библиотека: снижает нагрузку на систему и ускоряет обработку запросов, используются для обучения адаптивной модели поведения не игровых персонажей.</w:t>
      </w:r>
      <w:r/>
    </w:p>
    <w:p>
      <w:pPr>
        <w:pStyle w:val="943"/>
      </w:pPr>
      <w:r>
        <w:rPr>
          <w:lang w:val="en-US"/>
        </w:rPr>
        <w:t xml:space="preserve">PyTorch</w:t>
      </w:r>
      <w:r>
        <w:t xml:space="preserve">, </w:t>
      </w:r>
      <w:r>
        <w:rPr>
          <w:lang w:val="en-US"/>
        </w:rPr>
        <w:t xml:space="preserve">TensorFlow</w:t>
      </w:r>
      <w:r>
        <w:t xml:space="preserve"> библиотеки: обучение с подкреплением для создания качественных моделей поведения не игровых персонажей, выполнение межпроцессорных взаимодействий и сложных вычислений.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сервера через скрипт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генерации визуалов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«иконок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аватарок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спрайтов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 возможен без библиотек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 сервера осуществляется через команду в терминале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 -u "c:\Users\Machcreator\Downloads\Applied data analysis tasks\Diplom_Shebanov_2026\Diplom_2026_Dynamic_World_Generation\Assets\ComfyUI-master\main.py" --cp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«нельзя использовать просто кнопку запуска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запуске кнопкой произойдет ошибка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компьютерах в МУИВ нет графических карт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причина появления ошибки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нужно использовать команду с флагом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запуск через процессор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без использования видеокарты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3"/>
      </w:pPr>
      <w:r>
        <w:t xml:space="preserve">Условия эксплуатации:</w:t>
      </w:r>
      <w:r/>
    </w:p>
    <w:p>
      <w:pPr>
        <w:pStyle w:val="943"/>
      </w:pPr>
      <w:r>
        <w:rPr>
          <w:lang w:val="en-US"/>
        </w:rPr>
        <w:t xml:space="preserve">LLM</w:t>
      </w:r>
      <w:r>
        <w:t xml:space="preserve">-</w:t>
      </w:r>
      <w:r>
        <w:rPr>
          <w:lang w:val="en-US"/>
        </w:rPr>
        <w:t xml:space="preserve">Unity</w:t>
      </w:r>
      <w:r>
        <w:t xml:space="preserve"> необходим запущенный сервер для постоянной генерации контента и обработки больших данных.</w:t>
      </w:r>
      <w:r/>
    </w:p>
    <w:p>
      <w:pPr>
        <w:pStyle w:val="943"/>
      </w:pPr>
      <w:r>
        <w:t xml:space="preserve">Рекомендуется использовать платформу </w:t>
      </w:r>
      <w:r>
        <w:t xml:space="preserve">Unity</w:t>
      </w:r>
      <w:r>
        <w:t xml:space="preserve"> последней версии.</w:t>
      </w:r>
      <w:r/>
    </w:p>
    <w:p>
      <w:pPr>
        <w:pStyle w:val="943"/>
      </w:pPr>
      <w:r>
        <w:t xml:space="preserve">Преимущества: ускорение создания игровых прототипов, повышение конкурентоспособности, снижение затрат ресурсов.</w:t>
      </w:r>
      <w:r/>
    </w:p>
    <w:p>
      <w:pPr>
        <w:pStyle w:val="943"/>
      </w:pPr>
      <w:r>
        <w:t xml:space="preserve">Ограничения: LLM-</w:t>
      </w:r>
      <w:r>
        <w:t xml:space="preserve">Unity</w:t>
      </w:r>
      <w:r>
        <w:t xml:space="preserve"> необходим запущенный сервер для сложных сценариев.</w:t>
      </w:r>
      <w:r/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53"/>
        <w:numPr>
          <w:ilvl w:val="0"/>
          <w:numId w:val="0"/>
        </w:numPr>
      </w:pPr>
      <w:r/>
      <w:bookmarkStart w:id="117" w:name="_Toc84"/>
      <w:r>
        <w:rPr>
          <w:rStyle w:val="940"/>
          <w:rFonts w:eastAsia="Arial"/>
        </w:rPr>
        <w:t xml:space="preserve">4. ТРЕБОВАНИЯ К СИСТЕМЕ</w:t>
      </w:r>
      <w:bookmarkEnd w:id="117"/>
      <w:r/>
      <w:r/>
    </w:p>
    <w:p>
      <w:pPr>
        <w:pStyle w:val="937"/>
      </w:pPr>
      <w:r/>
      <w:bookmarkStart w:id="118" w:name="_Toc8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 Требования к структуре</w:t>
      </w:r>
      <w:r>
        <w:t xml:space="preserve"> </w:t>
      </w:r>
      <w:bookmarkEnd w:id="118"/>
      <w:r/>
      <w:r/>
    </w:p>
    <w:p>
      <w:pPr>
        <w:pStyle w:val="937"/>
      </w:pPr>
      <w:r/>
      <w:bookmarkStart w:id="119" w:name="_Toc8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4.1.1 Описание подсистем динамического генератора «СДГВМ»</w:t>
      </w:r>
      <w:bookmarkEnd w:id="119"/>
      <w:r/>
      <w:r/>
    </w:p>
    <w:p>
      <w:pPr>
        <w:pStyle w:val="943"/>
      </w:pPr>
      <w:r>
        <w:t xml:space="preserve">Инструмент «СДГВМ» предназначенный для автоматизации создания игровых прототипов, состоит из подсистем: «Создатель историй» – генерирует </w:t>
      </w:r>
      <w:r>
        <w:t xml:space="preserve">квесты</w:t>
      </w:r>
      <w:r>
        <w:t xml:space="preserve"> для игрока, использует инструмент LLM-</w:t>
      </w:r>
      <w:r>
        <w:t xml:space="preserve">Unity</w:t>
      </w:r>
      <w:r>
        <w:t xml:space="preserve"> на локальной машине. Модели ONNX для управления поведением не игровых персонажей при принятии различных решений игроком и изменений внутри игрового мира - «Система управления не игровыми персонажами». Генерацией иконок предметов, </w:t>
      </w:r>
      <w:r>
        <w:t xml:space="preserve">аватарок</w:t>
      </w:r>
      <w:r>
        <w:t xml:space="preserve"> персонажей занимается подсистема «Генератор икон» используются </w:t>
      </w:r>
      <w:r>
        <w:t xml:space="preserve">нейросети</w:t>
      </w:r>
      <w:r>
        <w:t xml:space="preserve"> из доступных источников или локально расположенных на машине. </w:t>
      </w:r>
      <w:r/>
    </w:p>
    <w:p>
      <w:pPr>
        <w:pStyle w:val="943"/>
      </w:pPr>
      <w:r>
        <w:tab/>
        <w:t xml:space="preserve">«СДГВМ» запускает подсистемы в реальном времени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в интерфейсе инструмента можно настроить параметры генерации – сложность, жанр, в текстовых полях будут отображаться сгенерированные </w:t>
      </w:r>
      <w:r>
        <w:t xml:space="preserve">квесты</w:t>
      </w:r>
      <w:r>
        <w:t xml:space="preserve"> и диалоги неигровых персонажей. Пользователь получает доступ к функционалу через проект на платформе </w:t>
      </w:r>
      <w:r>
        <w:t xml:space="preserve">Unity</w:t>
      </w:r>
      <w:r>
        <w:t xml:space="preserve">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на главной сцене «</w:t>
      </w:r>
      <w:r>
        <w:t xml:space="preserve">Сцена_Динамического_Генератора</w:t>
      </w:r>
      <w:r>
        <w:t xml:space="preserve">».</w:t>
      </w:r>
      <w:r/>
    </w:p>
    <w:p>
      <w:pPr>
        <w:pStyle w:val="943"/>
      </w:pPr>
      <w:r>
        <w:tab/>
        <w:t xml:space="preserve">Инструмент «СДГВМ» состоит из функциональных подсистем:</w:t>
      </w:r>
      <w:r/>
    </w:p>
    <w:p>
      <w:pPr>
        <w:pStyle w:val="943"/>
      </w:pPr>
      <w:r>
        <w:tab/>
        <w:t xml:space="preserve">1) «Сказитель историй»;</w:t>
      </w:r>
      <w:r/>
    </w:p>
    <w:p>
      <w:pPr>
        <w:pStyle w:val="943"/>
      </w:pPr>
      <w:r>
        <w:tab/>
        <w:t xml:space="preserve">2) «Контролер поведения не игровых персонажей»;</w:t>
      </w:r>
      <w:r/>
    </w:p>
    <w:p>
      <w:pPr>
        <w:pStyle w:val="943"/>
      </w:pPr>
      <w:r>
        <w:tab/>
        <w:t xml:space="preserve">3) «Генератор икон»;</w:t>
      </w:r>
      <w:r/>
    </w:p>
    <w:p>
      <w:pPr>
        <w:pStyle w:val="943"/>
      </w:pPr>
      <w:r>
        <w:tab/>
        <w:t xml:space="preserve">4) «Управление </w:t>
      </w:r>
      <w:r>
        <w:t xml:space="preserve">Unity</w:t>
      </w:r>
      <w:r>
        <w:t xml:space="preserve"> проектом» – </w:t>
      </w:r>
      <w:r>
        <w:t xml:space="preserve">inspector</w:t>
      </w:r>
      <w:r>
        <w:t xml:space="preserve">, </w:t>
      </w:r>
      <w:r>
        <w:t xml:space="preserve">project</w:t>
      </w:r>
      <w:r>
        <w:t xml:space="preserve"> </w:t>
      </w:r>
      <w:r>
        <w:t xml:space="preserve">settings</w:t>
      </w:r>
      <w:r>
        <w:t xml:space="preserve">;</w:t>
      </w:r>
      <w:r/>
    </w:p>
    <w:p>
      <w:pPr>
        <w:pStyle w:val="943"/>
      </w:pPr>
      <w:r>
        <w:tab/>
        <w:t xml:space="preserve">5) «Персонализация контента» – интерфейс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;</w:t>
      </w:r>
      <w:r/>
    </w:p>
    <w:p>
      <w:pPr>
        <w:pStyle w:val="943"/>
      </w:pPr>
      <w:r>
        <w:tab/>
        <w:t xml:space="preserve">6) «Мониторинг качества контента» – для соответствия стандартам;</w:t>
      </w:r>
      <w:r/>
    </w:p>
    <w:p>
      <w:pPr>
        <w:pStyle w:val="943"/>
      </w:pPr>
      <w:r>
        <w:tab/>
        <w:t xml:space="preserve">7) «Сохранение результатов» – сохранение созданных миров;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</w:pPr>
      <w:r/>
      <w:bookmarkStart w:id="120" w:name="_Toc87"/>
      <w:r>
        <w:t xml:space="preserve">4.1.2 Разработанный функционал подсистем генератора.</w:t>
      </w:r>
      <w:bookmarkEnd w:id="120"/>
      <w:r/>
      <w:r/>
    </w:p>
    <w:p>
      <w:pPr>
        <w:pStyle w:val="943"/>
      </w:pPr>
      <w:r>
        <w:t xml:space="preserve">Для выполнения узко специализированных функций генерации динамических виртуальных миров инструмент «СДГВМ» использует подсистемы: </w:t>
      </w:r>
      <w:r/>
    </w:p>
    <w:p>
      <w:pPr>
        <w:pStyle w:val="943"/>
      </w:pPr>
      <w:r>
        <w:t xml:space="preserve">Подсистема «Сказитель историй» исполняет функции генерации </w:t>
      </w:r>
      <w:r>
        <w:t xml:space="preserve">квестов</w:t>
      </w:r>
      <w:r>
        <w:t xml:space="preserve"> с указанием параметров репутации игрока и сложности </w:t>
      </w:r>
      <w:r>
        <w:t xml:space="preserve">квеста</w:t>
      </w:r>
      <w:r>
        <w:t xml:space="preserve">, использует инструмент LLM-</w:t>
      </w:r>
      <w:r>
        <w:t xml:space="preserve">Unity</w:t>
      </w:r>
      <w:r>
        <w:t xml:space="preserve"> для генерации историй в реальном времени.</w:t>
      </w:r>
      <w:r/>
    </w:p>
    <w:p>
      <w:pPr>
        <w:pStyle w:val="943"/>
      </w:pPr>
      <w:r>
        <w:t xml:space="preserve">Подсистема «Контролер поведения не игровых персонажей» использует модель ONNX для адаптации поведения под </w:t>
      </w:r>
      <w:r>
        <w:t xml:space="preserve">квесты</w:t>
      </w:r>
      <w:r>
        <w:t xml:space="preserve"> и действия пользователя в сцене.</w:t>
      </w:r>
      <w:r/>
    </w:p>
    <w:p>
      <w:pPr>
        <w:pStyle w:val="943"/>
      </w:pPr>
      <w:r>
        <w:t xml:space="preserve">Подсистема «Генератор икон» нужен для визуализации героев, предметов, окружения где происходят события, включает в себя </w:t>
      </w:r>
      <w:r>
        <w:t xml:space="preserve">нейросети</w:t>
      </w:r>
      <w:r>
        <w:t xml:space="preserve"> для генерации картинок и спрайтов. </w:t>
      </w:r>
      <w:r/>
    </w:p>
    <w:p>
      <w:pPr>
        <w:pStyle w:val="943"/>
      </w:pPr>
      <w:r>
        <w:t xml:space="preserve">Подсистема «Управление </w:t>
      </w:r>
      <w:r>
        <w:t xml:space="preserve">Unity</w:t>
      </w:r>
      <w:r>
        <w:t xml:space="preserve"> </w:t>
      </w:r>
      <w:r>
        <w:t xml:space="preserve">проектом»  изменение</w:t>
      </w:r>
      <w:r>
        <w:t xml:space="preserve"> параметров физики, камеры, освещения, настройка объектов на сцене, управление общими настройками, скачивание </w:t>
      </w:r>
      <w:r>
        <w:t xml:space="preserve">ассетов</w:t>
      </w:r>
      <w:r>
        <w:t xml:space="preserve"> и новых модулей через </w:t>
      </w:r>
      <w:r>
        <w:t xml:space="preserve">Unity</w:t>
      </w:r>
      <w:r>
        <w:t xml:space="preserve"> магазин </w:t>
      </w:r>
      <w:r>
        <w:t xml:space="preserve">ассетов</w:t>
      </w:r>
      <w:r>
        <w:t xml:space="preserve"> и менеджер пакетов.</w:t>
      </w:r>
      <w:r/>
    </w:p>
    <w:p>
      <w:pPr>
        <w:pStyle w:val="943"/>
      </w:pPr>
      <w:r>
        <w:t xml:space="preserve">Подсистема «Мониторинг качества контента» используется для корректировки генерируемого «СДГВМ» контента, нужен для соблюдения ожиданий пользователя.</w:t>
      </w:r>
      <w:r/>
    </w:p>
    <w:p>
      <w:pPr>
        <w:pStyle w:val="943"/>
      </w:pPr>
      <w:r>
        <w:t xml:space="preserve">Подсистема «Сохранение результатов» предназначена для сохранения полученных результатов генерации «СДГВМ» в виде готовых игровых сцен с наполнением виртуального игрового мира, в виде файлов </w:t>
      </w:r>
      <w:r>
        <w:t xml:space="preserve">формата .</w:t>
      </w:r>
      <w:r>
        <w:t xml:space="preserve">unity</w:t>
      </w:r>
      <w:r>
        <w:t xml:space="preserve">, далее сцену можно экспортировать в другие проекты </w:t>
      </w:r>
      <w:r>
        <w:t xml:space="preserve">юнити</w:t>
      </w:r>
      <w:r>
        <w:t xml:space="preserve">.</w:t>
      </w:r>
      <w:r/>
    </w:p>
    <w:p>
      <w:pPr>
        <w:pStyle w:val="937"/>
      </w:pPr>
      <w:r/>
      <w:bookmarkStart w:id="121" w:name="_Toc88"/>
      <w:r>
        <w:t xml:space="preserve">4.1.3 Логические цепочки для входных данных.</w:t>
      </w:r>
      <w:bookmarkEnd w:id="121"/>
      <w:r/>
      <w:r/>
    </w:p>
    <w:p>
      <w:pPr>
        <w:pStyle w:val="943"/>
      </w:pPr>
      <w:r>
        <w:t xml:space="preserve">На вход подсистеме «Сказитель историй» подается JSON с указанными параметрами в LLM-</w:t>
      </w:r>
      <w:r>
        <w:t xml:space="preserve">Unity</w:t>
      </w:r>
      <w:r>
        <w:t xml:space="preserve">, информационный обмен обеспечивается через локальный вызов события через скрипт </w:t>
      </w:r>
      <w:r>
        <w:t xml:space="preserve">C#,  далее</w:t>
      </w:r>
      <w:r>
        <w:t xml:space="preserve"> происходит генерация текста и </w:t>
      </w:r>
      <w:r>
        <w:t xml:space="preserve">парсинг</w:t>
      </w:r>
      <w:r>
        <w:t xml:space="preserve"> создающий разный выбор и разные цели, потом дерево </w:t>
      </w:r>
      <w:r>
        <w:t xml:space="preserve">квеста</w:t>
      </w:r>
      <w:r>
        <w:t xml:space="preserve"> экспортируется для редактирования в </w:t>
      </w:r>
      <w:r>
        <w:t xml:space="preserve">Unity</w:t>
      </w:r>
      <w:r>
        <w:t xml:space="preserve">, тем самым обеспечивается синхронизация между работой подсистем. </w:t>
      </w:r>
      <w:r/>
    </w:p>
    <w:p>
      <w:pPr>
        <w:pStyle w:val="943"/>
      </w:pPr>
      <w:r>
        <w:t xml:space="preserve">Подсистема «Генератор икон» использует JSON подающийся на вход локальной </w:t>
      </w:r>
      <w:r>
        <w:t xml:space="preserve">нейросети</w:t>
      </w:r>
      <w:r>
        <w:t xml:space="preserve"> генератора «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 ONNX» c «</w:t>
      </w:r>
      <w:r>
        <w:t xml:space="preserve">Unity</w:t>
      </w:r>
      <w:r>
        <w:t xml:space="preserve"> </w:t>
      </w:r>
      <w:r>
        <w:t xml:space="preserve">Sentis</w:t>
      </w:r>
      <w:r>
        <w:t xml:space="preserve">» генерирующего изображения, при помощи функции в скрипте сгенерированная картинка преобразуется в спрайт, далее спрайт рисуется на </w:t>
      </w:r>
      <w:r>
        <w:t xml:space="preserve">Unity</w:t>
      </w:r>
      <w:r>
        <w:t xml:space="preserve"> </w:t>
      </w:r>
      <w:r>
        <w:t xml:space="preserve">Raw</w:t>
      </w:r>
      <w:r>
        <w:t xml:space="preserve"> </w:t>
      </w:r>
      <w:r>
        <w:t xml:space="preserve">Image</w:t>
      </w:r>
      <w:r>
        <w:t xml:space="preserve"> или UI </w:t>
      </w:r>
      <w:r>
        <w:t xml:space="preserve">Image</w:t>
      </w:r>
      <w:r>
        <w:t xml:space="preserve">, сгенерированная картинка сохраняется в </w:t>
      </w:r>
      <w:r>
        <w:t xml:space="preserve">ассеты</w:t>
      </w:r>
      <w:r>
        <w:t xml:space="preserve">, имея формат «</w:t>
      </w:r>
      <w:r>
        <w:t xml:space="preserve">png</w:t>
      </w:r>
      <w:r>
        <w:t xml:space="preserve">», при возникновении ошибок генерации будет вывод в консоль </w:t>
      </w:r>
      <w:r>
        <w:t xml:space="preserve">Unity</w:t>
      </w:r>
      <w:r>
        <w:t xml:space="preserve">.</w:t>
      </w:r>
      <w:r/>
    </w:p>
    <w:p>
      <w:pPr>
        <w:pStyle w:val="943"/>
      </w:pPr>
      <w:r>
        <w:t xml:space="preserve">«Контролер поведения неигровых персонажей» использует на входе XML файл, функция в скрипте использует ONNX для генерации возможных реакций не игровых персонажей, далее в UI обновляются элементы реакции героев.   </w:t>
      </w:r>
      <w:r>
        <w:tab/>
      </w:r>
      <w:r/>
    </w:p>
    <w:p>
      <w:pPr>
        <w:pStyle w:val="943"/>
      </w:pPr>
      <w:r>
        <w:t xml:space="preserve">Все элементы работают напрямую через компоненты в дереве </w:t>
      </w:r>
      <w:r>
        <w:t xml:space="preserve">иерархии и скрипты</w:t>
      </w:r>
      <w:r>
        <w:t xml:space="preserve"> прикрепленные к объектам интерфейса и объектам в сцене, дополнительные требования не нужны для работы с локальным проектом.  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/>
      <w:bookmarkStart w:id="122" w:name="_Toc89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4.1.4 Возможность интеграции новых инструментов в «СДГВМ»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bookmarkEnd w:id="122"/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Система генерации игровых предусматривает добавление новых инструментов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через менеджер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пакетов или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в папки внутри открытого проекта или можно использовать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магазин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или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менеджер пакетов.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Библиотеки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созданные пользователями, загружаются через конвейеры, данные для импорта должны быть в поддерживаемом платформой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формате - JSON, XML,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png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fbx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jpeg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gif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txt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. Можно увеличить количество поддерживаемых типов файлов при помощи установки пакетов для совместимости новых форматов.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</w:pPr>
      <w:r/>
      <w:bookmarkStart w:id="123" w:name="_Toc9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4.1.5 Виды режимов работ инструмента генерации «СДГВМ»</w:t>
      </w:r>
      <w:bookmarkEnd w:id="123"/>
      <w:r/>
      <w:r/>
    </w:p>
    <w:p>
      <w:pPr>
        <w:pStyle w:val="943"/>
      </w:pPr>
      <w:r>
        <w:t xml:space="preserve">Реализованы режимы функционирования инструмента генерации адаптивных игровых миров:</w:t>
      </w:r>
      <w:r>
        <w:tab/>
      </w:r>
      <w:r/>
    </w:p>
    <w:p>
      <w:pPr>
        <w:pStyle w:val="943"/>
      </w:pPr>
      <w:r>
        <w:t xml:space="preserve">Обычная генерация игрового мира;</w:t>
      </w:r>
      <w:r/>
    </w:p>
    <w:p>
      <w:pPr>
        <w:pStyle w:val="943"/>
      </w:pPr>
      <w:r>
        <w:t xml:space="preserve">Тестирование генерации;</w:t>
      </w:r>
      <w:r/>
    </w:p>
    <w:p>
      <w:pPr>
        <w:pStyle w:val="943"/>
      </w:pPr>
      <w:r>
        <w:t xml:space="preserve">Обучающий;</w:t>
      </w:r>
      <w:r/>
    </w:p>
    <w:p>
      <w:pPr>
        <w:pStyle w:val="943"/>
      </w:pPr>
      <w:r>
        <w:t xml:space="preserve">В режиме «Обычная генерация игрового мира» пользователь может указать параметры для генерации игрового прототипа сложность и стиль жанра, режим выбран по умолчанию при запуске сцены «</w:t>
      </w:r>
      <w:r>
        <w:t xml:space="preserve">Сцена_Динамического_Генератора</w:t>
      </w:r>
      <w:r>
        <w:t xml:space="preserve">», пользователь использует инструмент «СДГВМ», через интерфейс в </w:t>
      </w:r>
      <w:r>
        <w:t xml:space="preserve">режими</w:t>
      </w:r>
      <w:r>
        <w:t xml:space="preserve">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.</w:t>
      </w:r>
      <w:r/>
    </w:p>
    <w:p>
      <w:pPr>
        <w:pStyle w:val="943"/>
      </w:pPr>
      <w:r>
        <w:t xml:space="preserve">Тестирование генерации: возможность запустить любое количество генераций, для составления метрик качества логики </w:t>
      </w:r>
      <w:r>
        <w:t xml:space="preserve">квестов</w:t>
      </w:r>
      <w:r>
        <w:t xml:space="preserve">, иконок и </w:t>
      </w:r>
      <w:r>
        <w:t xml:space="preserve">аватарок</w:t>
      </w:r>
      <w:r>
        <w:t xml:space="preserve"> героев, при завершении тестирования выдается отчет с показом ошибок.</w:t>
      </w:r>
      <w:r/>
    </w:p>
    <w:p>
      <w:pPr>
        <w:pStyle w:val="943"/>
      </w:pPr>
      <w:r>
        <w:t xml:space="preserve">«Обучающий» создан для ознакомления разработчиков с системой, показывает пример сгенерированного виртуального мира и доступ к текстовым обучающем </w:t>
      </w:r>
      <w:r>
        <w:t xml:space="preserve">материалам</w:t>
      </w:r>
      <w:r>
        <w:t xml:space="preserve"> содержащим инструкцию по настройке параметров </w:t>
      </w:r>
      <w:r>
        <w:t xml:space="preserve">квеста</w:t>
      </w:r>
      <w:r>
        <w:t xml:space="preserve">, или импорта спрайтов, режим активируется через кнопку «Помощь».  </w:t>
      </w:r>
      <w:r/>
    </w:p>
    <w:p>
      <w:pPr>
        <w:pStyle w:val="937"/>
      </w:pPr>
      <w:r/>
      <w:bookmarkStart w:id="124" w:name="_Toc91"/>
      <w:r>
        <w:t xml:space="preserve">4.1.5.1 Возможности </w:t>
      </w:r>
      <w:r>
        <w:t xml:space="preserve">Unity</w:t>
      </w:r>
      <w:r>
        <w:t xml:space="preserve"> </w:t>
      </w:r>
      <w:r>
        <w:t xml:space="preserve">Console</w:t>
      </w:r>
      <w:r>
        <w:t xml:space="preserve"> </w:t>
      </w:r>
      <w:r>
        <w:t xml:space="preserve">для диагностирование</w:t>
      </w:r>
      <w:r>
        <w:t xml:space="preserve"> и </w:t>
      </w:r>
      <w:r>
        <w:t xml:space="preserve">логирования</w:t>
      </w:r>
      <w:r>
        <w:t xml:space="preserve"> ошибок</w:t>
      </w:r>
      <w:bookmarkEnd w:id="124"/>
      <w:r/>
      <w:r/>
    </w:p>
    <w:p>
      <w:pPr>
        <w:pStyle w:val="943"/>
      </w:pPr>
      <w:r>
        <w:t xml:space="preserve">Компоненты подсистем, должны предоставлять функционал для генерации </w:t>
      </w:r>
      <w:r>
        <w:t xml:space="preserve">квестов</w:t>
      </w:r>
      <w:r>
        <w:t xml:space="preserve">, модели поведения не игровых </w:t>
      </w:r>
      <w:r>
        <w:t xml:space="preserve">персонажей,  иконок</w:t>
      </w:r>
      <w:r>
        <w:t xml:space="preserve"> </w:t>
      </w:r>
      <w:r>
        <w:t xml:space="preserve">квестовых</w:t>
      </w:r>
      <w:r>
        <w:t xml:space="preserve"> предметов и </w:t>
      </w:r>
      <w:r>
        <w:t xml:space="preserve">аватаров</w:t>
      </w:r>
      <w:r>
        <w:t xml:space="preserve"> персонажей, </w:t>
      </w:r>
      <w:r>
        <w:t xml:space="preserve">инстумент</w:t>
      </w:r>
      <w:r>
        <w:t xml:space="preserve"> «СДГВМ» включает элементы интерфейса для просмотра генерируемых </w:t>
      </w:r>
      <w:r>
        <w:t xml:space="preserve">квестов</w:t>
      </w:r>
      <w:r>
        <w:t xml:space="preserve"> и диалогов NPC,  в консоль </w:t>
      </w:r>
      <w:r>
        <w:t xml:space="preserve">Unity</w:t>
      </w:r>
      <w:r>
        <w:t xml:space="preserve"> показываются </w:t>
      </w:r>
      <w:r>
        <w:t xml:space="preserve">дебагом</w:t>
      </w:r>
      <w:r>
        <w:t xml:space="preserve"> диагностические события.</w:t>
      </w:r>
      <w:r/>
    </w:p>
    <w:p>
      <w:pPr>
        <w:pStyle w:val="943"/>
      </w:pPr>
      <w:r>
        <w:t xml:space="preserve">В программе создана система записи диагностической информации при возникновении ошибок генерации контента, сведения о </w:t>
      </w:r>
      <w:r>
        <w:t xml:space="preserve">процессе  и</w:t>
      </w:r>
      <w:r>
        <w:t xml:space="preserve"> параметры генерации будут записаны в .</w:t>
      </w:r>
      <w:r>
        <w:t xml:space="preserve">log</w:t>
      </w:r>
      <w:r>
        <w:t xml:space="preserve"> файл в папке «</w:t>
      </w:r>
      <w:r>
        <w:t xml:space="preserve">error_logs</w:t>
      </w:r>
      <w:r>
        <w:t xml:space="preserve">». </w:t>
      </w:r>
      <w:r/>
    </w:p>
    <w:p>
      <w:pPr>
        <w:pStyle w:val="934"/>
        <w:ind w:left="-142" w:hanging="425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  <w:rPr>
          <w:rStyle w:val="936"/>
        </w:rPr>
      </w:pPr>
      <w:r/>
      <w:bookmarkStart w:id="125" w:name="_Toc92"/>
      <w:r>
        <w:rPr>
          <w:rStyle w:val="936"/>
        </w:rPr>
        <w:t xml:space="preserve">4.1.5.2 Дальнейшая эволюция и перспективы системы генерации «СДГВМ» </w:t>
      </w:r>
      <w:r>
        <w:rPr>
          <w:rStyle w:val="936"/>
        </w:rPr>
      </w:r>
      <w:bookmarkEnd w:id="125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t xml:space="preserve">Система динамической генерации виртуальных миров создан на платформе </w:t>
      </w:r>
      <w:r>
        <w:t xml:space="preserve">Unity</w:t>
      </w:r>
      <w:r>
        <w:t xml:space="preserve"> следственно может модернизироваться через </w:t>
      </w:r>
      <w:r>
        <w:t xml:space="preserve">Unity</w:t>
      </w:r>
      <w:r>
        <w:t xml:space="preserve"> менеджер пакетов, для инструмента необходима возможность обновлять модели ONNX и LLM-</w:t>
      </w:r>
      <w:r>
        <w:t xml:space="preserve">Unity</w:t>
      </w:r>
      <w:r>
        <w:t xml:space="preserve"> для повышения качества генерируемого контента, предусмотрена возможность реализации задачи на вырост и </w:t>
      </w:r>
      <w:r>
        <w:t xml:space="preserve">добавление 3D генерации миров и интеграции сетевой игры через особые пакеты и создание сервера для сетевых взаимодействий. Масштабируемость в проекте реализована через модульную архитектуру позволяющей подсоединить к инструменту генерации новый функционал </w:t>
      </w:r>
      <w:r>
        <w:t xml:space="preserve">через плагины</w:t>
      </w:r>
      <w:r>
        <w:t xml:space="preserve"> устанавливаемые в </w:t>
      </w:r>
      <w:r>
        <w:t xml:space="preserve">Unity</w:t>
      </w:r>
      <w:r>
        <w:t xml:space="preserve"> менеджер пакетов, для масштабирования не нужно перерабатывать ядра системы. </w:t>
      </w:r>
      <w:r/>
    </w:p>
    <w:p>
      <w:pPr>
        <w:pStyle w:val="934"/>
        <w:ind w:left="-142" w:hanging="425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37"/>
        <w:rPr>
          <w:rStyle w:val="936"/>
        </w:rPr>
      </w:pPr>
      <w:r/>
      <w:bookmarkStart w:id="126" w:name="_Toc93"/>
      <w:r>
        <w:rPr>
          <w:rStyle w:val="936"/>
        </w:rPr>
        <w:t xml:space="preserve">4.1.5.3 Обзор набора исполняющего персонала для оперирования «СДГВМ»</w:t>
      </w:r>
      <w:r>
        <w:rPr>
          <w:rStyle w:val="936"/>
        </w:rPr>
      </w:r>
      <w:bookmarkEnd w:id="126"/>
      <w:r>
        <w:rPr>
          <w:rStyle w:val="936"/>
        </w:rPr>
      </w:r>
      <w:r>
        <w:rPr>
          <w:rStyle w:val="936"/>
        </w:rPr>
      </w:r>
    </w:p>
    <w:p>
      <w:pPr>
        <w:pStyle w:val="934"/>
        <w:ind w:left="-142" w:hanging="4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3"/>
      </w:pPr>
      <w:r>
        <w:rPr>
          <w:lang w:val="zh-CN"/>
        </w:rPr>
        <w:t xml:space="preserve">Нужен один пользователь для работы с запущенной системой генерации на одной рабочей машине, система не включает специфичных компонентов требующих специализированного персонала.</w:t>
      </w:r>
      <w:r>
        <w:t xml:space="preserve"> Запуск и настройку </w:t>
      </w:r>
      <w:r>
        <w:t xml:space="preserve">Unity</w:t>
      </w:r>
      <w:r>
        <w:t xml:space="preserve"> выполняет сам разработчик.  Для оперирования инструментом «СДГВМ» используется UI с элементами на </w:t>
      </w:r>
      <w:r>
        <w:t xml:space="preserve">канвасе</w:t>
      </w:r>
      <w:r>
        <w:t xml:space="preserve">, появляющегося при переходе в режим тестирования сцены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дальше пользователи взаимодействуют с настройками генерации – сложность и жанр для </w:t>
      </w:r>
      <w:r>
        <w:t xml:space="preserve">квестов</w:t>
      </w:r>
      <w:r>
        <w:t xml:space="preserve">, </w:t>
      </w:r>
      <w:r>
        <w:t xml:space="preserve">промт</w:t>
      </w:r>
      <w:r>
        <w:t xml:space="preserve"> для икон и </w:t>
      </w:r>
      <w:r>
        <w:t xml:space="preserve">аватарок</w:t>
      </w:r>
      <w:r>
        <w:t xml:space="preserve">, с слайдерами для настройки уровня интеллекта не игровых персонажей.</w:t>
      </w:r>
      <w:r/>
    </w:p>
    <w:p>
      <w:pPr>
        <w:pStyle w:val="937"/>
        <w:rPr>
          <w:rStyle w:val="936"/>
        </w:rPr>
      </w:pPr>
      <w:r/>
      <w:bookmarkStart w:id="127" w:name="_Toc94"/>
      <w:r>
        <w:rPr>
          <w:rStyle w:val="936"/>
        </w:rPr>
        <w:t xml:space="preserve">4.1.6 Необходимые умения и знания </w:t>
      </w:r>
      <w:r>
        <w:rPr>
          <w:rStyle w:val="936"/>
        </w:rPr>
        <w:t xml:space="preserve">для персонала</w:t>
      </w:r>
      <w:r>
        <w:rPr>
          <w:rStyle w:val="936"/>
        </w:rPr>
        <w:t xml:space="preserve"> генерирующего при помощи «СДГВМ» контент</w:t>
      </w:r>
      <w:r>
        <w:rPr>
          <w:rStyle w:val="936"/>
        </w:rPr>
      </w:r>
      <w:bookmarkEnd w:id="127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t xml:space="preserve">В результате анализа возможных взаимодействий пользователя с «СДГВМ» выявлено, для работы необходимы знания, основных понятий </w:t>
      </w:r>
      <w:r>
        <w:t xml:space="preserve">Unity</w:t>
      </w:r>
      <w:r>
        <w:t xml:space="preserve"> – дерево иерархии, пользование режимом </w:t>
      </w:r>
      <w:r>
        <w:t xml:space="preserve">Unity-Play</w:t>
      </w:r>
      <w:r>
        <w:t xml:space="preserve"> </w:t>
      </w:r>
      <w:r>
        <w:t xml:space="preserve">mode</w:t>
      </w:r>
      <w:r>
        <w:t xml:space="preserve"> для тестирования сгенерированных виртуальных миров, нужно понимать обучение ONNX происходит через цифровые сигналы, а не через </w:t>
      </w:r>
      <w:r>
        <w:t xml:space="preserve">промты</w:t>
      </w:r>
      <w:r>
        <w:t xml:space="preserve"> – нужно для оценки и составления </w:t>
      </w:r>
      <w:r>
        <w:t xml:space="preserve">метрик</w:t>
      </w:r>
      <w:r>
        <w:t xml:space="preserve"> определяющих качество поведения не игровых персонажей. Нужно уметь настраивать объект UI – </w:t>
      </w:r>
      <w:r>
        <w:t xml:space="preserve">Canvas</w:t>
      </w:r>
      <w:r>
        <w:t xml:space="preserve"> для настройки интерфейса диалогового окна, или окна выбора действия, предъявляются требования к знанию языка C#.</w:t>
      </w:r>
      <w:r/>
    </w:p>
    <w:p>
      <w:pPr>
        <w:pStyle w:val="943"/>
      </w:pPr>
      <w:r>
        <w:t xml:space="preserve">Для работы с «СДГВМ» требуется ознакомление с документацией </w:t>
      </w:r>
      <w:r>
        <w:t xml:space="preserve">Unity</w:t>
      </w:r>
      <w:r>
        <w:t xml:space="preserve">, и рассмотрением обучающего режима с материалами, инструмент предполагает доступность пользования и требует базовых навыков работы с платформой </w:t>
      </w:r>
      <w:r>
        <w:t xml:space="preserve">Unity</w:t>
      </w:r>
      <w:r>
        <w:t xml:space="preserve"> требующей основной документации. Рекомендуется уметь работать с терминалом </w:t>
      </w:r>
      <w:r>
        <w:t xml:space="preserve">Git</w:t>
      </w:r>
      <w:r>
        <w:t xml:space="preserve"> </w:t>
      </w:r>
      <w:r>
        <w:t xml:space="preserve">Bash</w:t>
      </w:r>
      <w:r>
        <w:t xml:space="preserve">, для сохранения и фиксации изменений.</w:t>
      </w:r>
      <w:r/>
    </w:p>
    <w:p>
      <w:pPr>
        <w:pStyle w:val="937"/>
        <w:rPr>
          <w:b w:val="0"/>
          <w:bCs w:val="0"/>
        </w:rPr>
      </w:pPr>
      <w:r/>
      <w:bookmarkStart w:id="128" w:name="_Toc95"/>
      <w:r>
        <w:t xml:space="preserve">4.1.7 Данные о количественных и качественных показателях «СДГВМ» для платформы </w:t>
      </w:r>
      <w:r>
        <w:t xml:space="preserve">Unity</w:t>
      </w:r>
      <w:r>
        <w:rPr>
          <w:b w:val="0"/>
          <w:bCs w:val="0"/>
        </w:rPr>
      </w:r>
      <w:bookmarkEnd w:id="12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Были получены средние показатели </w:t>
      </w:r>
      <w:r>
        <w:t xml:space="preserve">по количественных и качественных величинах</w:t>
      </w:r>
      <w:r>
        <w:t xml:space="preserve"> связанных с генерацией контента:</w:t>
      </w:r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7"/>
        <w:gridCol w:w="3114"/>
        <w:gridCol w:w="3114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Показатель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Средняя величина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Пиковая величина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Время обработки одного запроса на генерацию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 минута 45 секунд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 минут 51 секунда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Время загрузки сцены с сгенерированным миром в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Unity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Play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3,71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секунда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 секунд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Квесты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/час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Икон/час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blPrEx/>
        <w:trPr>
          <w:trHeight w:val="570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Качество логической связи в контенте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84,43%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98,2%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ind w:left="-14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</w:pPr>
      <w:r>
        <w:t xml:space="preserve">«СДГВМ» при минимальных 16 гигабайт памяти</w:t>
      </w:r>
      <w:r>
        <w:t xml:space="preserve">,</w:t>
      </w:r>
      <w:r>
        <w:t xml:space="preserve"> </w:t>
      </w:r>
      <w:r>
        <w:t xml:space="preserve">даёт </w:t>
      </w:r>
      <w:r>
        <w:t xml:space="preserve">результаты</w:t>
      </w:r>
      <w:r>
        <w:t xml:space="preserve"> указанные выше, время обработки запросов может быть лучше при использовании графической карты.  </w:t>
      </w:r>
      <w:r/>
    </w:p>
    <w:p>
      <w:pPr>
        <w:pStyle w:val="937"/>
        <w:rPr>
          <w:b w:val="0"/>
          <w:bCs w:val="0"/>
        </w:rPr>
      </w:pPr>
      <w:r/>
      <w:bookmarkStart w:id="129" w:name="_Toc96"/>
      <w:r>
        <w:t xml:space="preserve">4.1.8 Решение проблем с случаями сбоев на локальной машине генерации инструмента «СДГВМ»</w:t>
      </w:r>
      <w:r>
        <w:rPr>
          <w:b w:val="0"/>
          <w:bCs w:val="0"/>
        </w:rPr>
      </w:r>
      <w:bookmarkEnd w:id="129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При возникновении сбоев в «СДГВМ» при генерации контента, появляются выводы в консоль </w:t>
      </w:r>
      <w:r>
        <w:t xml:space="preserve">Unity</w:t>
      </w:r>
      <w:r>
        <w:t xml:space="preserve">, с указанием типа произошедшей ошибки, в системе предусмотрена система сохранения изменений на сцене встроенная в </w:t>
      </w:r>
      <w:r>
        <w:t xml:space="preserve">Unity</w:t>
      </w:r>
      <w:r>
        <w:t xml:space="preserve">, рекомендуется использовать </w:t>
      </w:r>
      <w:r>
        <w:t xml:space="preserve">Git</w:t>
      </w:r>
      <w:r>
        <w:t xml:space="preserve">, для фиксирования изменений в ветке соответствующей разработчику, также система предусматривает подключения RAID – массивов и других сред</w:t>
      </w:r>
      <w:r>
        <w:t xml:space="preserve">ств резервного копирования для защиты информации при уничтожении или повреждения накопителя на основной локальной машине, для сохранения изменений сделанных в проекте. Инструмент «СДГВМ» способен заменять сломавшиеся изображения на шаблон, не останавливая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вызывая оповещение об ошибки в консоль и уточнении о использовании шаблона.</w:t>
      </w:r>
      <w:r/>
    </w:p>
    <w:p>
      <w:pPr>
        <w:pStyle w:val="937"/>
      </w:pPr>
      <w:r/>
      <w:bookmarkStart w:id="130" w:name="_Toc97"/>
      <w:r>
        <w:t xml:space="preserve">4.1.9 Безопасность и защита генерируемого контента инструментом «СДГВМ»</w:t>
      </w:r>
      <w:bookmarkEnd w:id="130"/>
      <w:r/>
      <w:r/>
    </w:p>
    <w:p>
      <w:pPr>
        <w:pStyle w:val="943"/>
      </w:pPr>
      <w:r>
        <w:t xml:space="preserve">При запуске </w:t>
      </w:r>
      <w:r>
        <w:t xml:space="preserve">билда</w:t>
      </w:r>
      <w:r>
        <w:t xml:space="preserve"> с готовым сгенерированным миром пользователем купившим игру сделанную при помощи инструмента «СДГВМ» - спрайты, </w:t>
      </w:r>
      <w:r>
        <w:t xml:space="preserve">квесты</w:t>
      </w:r>
      <w:r>
        <w:t xml:space="preserve">, неигровые </w:t>
      </w:r>
      <w:r>
        <w:t xml:space="preserve">персонажи  будут</w:t>
      </w:r>
      <w:r>
        <w:t xml:space="preserve"> зашифрованы и скрыты от пользователя благодаря системе защиты контента с использованием шифрования алгоритма AES-256. Шифрование применяется на все </w:t>
      </w:r>
      <w:r>
        <w:t xml:space="preserve">ассеты</w:t>
      </w:r>
      <w:r>
        <w:t xml:space="preserve"> и сцены, их нельзя будет использовать или забрать себе, библиотека </w:t>
      </w:r>
      <w:r>
        <w:t xml:space="preserve">Unity</w:t>
      </w:r>
      <w:r>
        <w:t xml:space="preserve"> </w:t>
      </w:r>
      <w:r>
        <w:t xml:space="preserve">System.Security.Cryptography</w:t>
      </w:r>
      <w:r>
        <w:t xml:space="preserve"> используется для шифрования.</w:t>
      </w:r>
      <w:r/>
    </w:p>
    <w:p>
      <w:pPr>
        <w:ind w:left="-142"/>
        <w:jc w:val="both"/>
      </w:pPr>
      <w:r/>
      <w:r/>
    </w:p>
    <w:p>
      <w:pPr>
        <w:pStyle w:val="937"/>
      </w:pPr>
      <w:r/>
      <w:bookmarkStart w:id="131" w:name="_Toc98"/>
      <w:r>
        <w:rPr>
          <w:rStyle w:val="936"/>
        </w:rPr>
        <w:t xml:space="preserve">4.1.10 Требования к визуальному дизайну, цветовой схеме и эстетике UI </w:t>
      </w:r>
      <w:bookmarkEnd w:id="131"/>
      <w:r/>
      <w:r/>
    </w:p>
    <w:p>
      <w:pPr>
        <w:pStyle w:val="943"/>
      </w:pPr>
      <w:r>
        <w:t xml:space="preserve">Визуальный дизайн графического интерфейса инструмента генерации контента «СДГВМ» разработан с учетом интуитивного способностей восприятия разных </w:t>
      </w:r>
      <w:r>
        <w:t xml:space="preserve">тестировщиков</w:t>
      </w:r>
      <w:r>
        <w:t xml:space="preserve">, было выявлено: панели настроек не должны быть перегружены различными элементами, было минимизировано количество объектов UI на </w:t>
      </w:r>
      <w:r>
        <w:t xml:space="preserve">канвас</w:t>
      </w:r>
      <w:r>
        <w:t xml:space="preserve">, были проведены тесты понятности и удобства интерфейса для </w:t>
      </w:r>
      <w:r>
        <w:t xml:space="preserve">соответстввия</w:t>
      </w:r>
      <w:r>
        <w:t xml:space="preserve"> заявленным стандартам для низкого порога вхождения для пользования системой генерацией «СДГВМ». Цвета для оформления подобраны в соответствии с ориентированностью на взаимосвязь логики элемента </w:t>
      </w:r>
      <w:r>
        <w:t xml:space="preserve">UI  с</w:t>
      </w:r>
      <w:r>
        <w:t xml:space="preserve"> исполня</w:t>
      </w:r>
      <w:r>
        <w:t xml:space="preserve">ющей функцией, например текстовый объект возникающий при успешной генерации покрашенный в зеленый цвет, для снижения утомляемости и когнитивной нагрузки, а также для лучшей видимости элементов, подобраны успокаивающие цвета бледных оттенков и серого цвета.</w:t>
      </w:r>
      <w:r/>
    </w:p>
    <w:p>
      <w:pPr>
        <w:pStyle w:val="937"/>
      </w:pPr>
      <w:r/>
      <w:bookmarkStart w:id="132" w:name="_Toc99"/>
      <w:r>
        <w:t xml:space="preserve">4.1.11 Совместимость инструмента генерации «СДГВМ» с другими платформами и OS</w:t>
      </w:r>
      <w:bookmarkEnd w:id="132"/>
      <w:r/>
      <w:r/>
    </w:p>
    <w:p>
      <w:pPr>
        <w:pStyle w:val="943"/>
      </w:pPr>
      <w:r>
        <w:t xml:space="preserve">Инструмент «СДГВМ» работает на следующих операционных системах: </w:t>
      </w:r>
      <w:r>
        <w:t xml:space="preserve">Android</w:t>
      </w:r>
      <w:r>
        <w:t xml:space="preserve">, </w:t>
      </w:r>
      <w:r>
        <w:t xml:space="preserve">Windows</w:t>
      </w:r>
      <w:r>
        <w:t xml:space="preserve">, </w:t>
      </w:r>
      <w:r>
        <w:t xml:space="preserve">Ubuntu</w:t>
      </w:r>
      <w:r>
        <w:t xml:space="preserve">, </w:t>
      </w:r>
      <w:r>
        <w:t xml:space="preserve">iOS</w:t>
      </w:r>
      <w:r>
        <w:t xml:space="preserve">, </w:t>
      </w:r>
      <w:r>
        <w:t xml:space="preserve">Linux</w:t>
      </w:r>
      <w:r>
        <w:t xml:space="preserve">, можно установить платформу </w:t>
      </w:r>
      <w:r>
        <w:t xml:space="preserve">Unity</w:t>
      </w:r>
      <w:r>
        <w:t xml:space="preserve"> на все ранее перечисленные операционные системы, сгенерированный инструментом контент может быть импортирован в другие игровые движки: </w:t>
      </w:r>
      <w:r>
        <w:t xml:space="preserve">Construct</w:t>
      </w:r>
      <w:r>
        <w:t xml:space="preserve"> 3, </w:t>
      </w:r>
      <w:r>
        <w:t xml:space="preserve">Godot</w:t>
      </w:r>
      <w:r>
        <w:t xml:space="preserve">, </w:t>
      </w:r>
      <w:r>
        <w:t xml:space="preserve">Unreal</w:t>
      </w:r>
      <w:r>
        <w:t xml:space="preserve"> </w:t>
      </w:r>
      <w:r>
        <w:t xml:space="preserve">Engine</w:t>
      </w:r>
      <w:r>
        <w:t xml:space="preserve">, </w:t>
      </w:r>
      <w:r>
        <w:t xml:space="preserve">GDevelop</w:t>
      </w:r>
      <w:r>
        <w:t xml:space="preserve">. </w:t>
      </w:r>
      <w:r/>
    </w:p>
    <w:p>
      <w:pPr>
        <w:pStyle w:val="937"/>
      </w:pPr>
      <w:r/>
      <w:bookmarkStart w:id="133" w:name="_Toc100"/>
      <w:r>
        <w:t xml:space="preserve">4.1.12 «СДГВМ» – локальная работа в </w:t>
      </w:r>
      <w:r>
        <w:t xml:space="preserve">Unity</w:t>
      </w:r>
      <w:bookmarkEnd w:id="133"/>
      <w:r/>
      <w:r/>
    </w:p>
    <w:p>
      <w:pPr>
        <w:pStyle w:val="943"/>
      </w:pPr>
      <w:r>
        <w:t xml:space="preserve">Система динамической генерации виртуальных миров адаптирована к локальной работе при полном отключении </w:t>
      </w:r>
      <w:r>
        <w:t xml:space="preserve">интернета,  но</w:t>
      </w:r>
      <w:r>
        <w:t xml:space="preserve"> требуется использовать заранее загруженные модели для генерации диалогов, </w:t>
      </w:r>
      <w:r>
        <w:t xml:space="preserve">квестов</w:t>
      </w:r>
      <w:r>
        <w:t xml:space="preserve">, икон и </w:t>
      </w:r>
      <w:r>
        <w:t xml:space="preserve">аватарок</w:t>
      </w:r>
      <w:r>
        <w:t xml:space="preserve">, минимальные требования запуска системы генерации на ло</w:t>
      </w:r>
      <w:r>
        <w:t xml:space="preserve">кальной машине наличие двух плашек памяти по восемь гигабайт, видеокарта рекомендуется к использованию для увеличению скорости генерации контента.  Необходимо периодично проводить проверки файлов моделей для локальной генерации, нужно обновлять пакеты LLM-</w:t>
      </w:r>
      <w:r>
        <w:t xml:space="preserve">Unity</w:t>
      </w:r>
      <w:r>
        <w:t xml:space="preserve">, </w:t>
      </w:r>
      <w:r>
        <w:t xml:space="preserve">Sentis</w:t>
      </w:r>
      <w:r>
        <w:t xml:space="preserve">, </w:t>
      </w:r>
      <w:r>
        <w:t xml:space="preserve">Newtonsoft.Json</w:t>
      </w:r>
      <w:r>
        <w:t xml:space="preserve"> ,</w:t>
      </w:r>
      <w:r>
        <w:t xml:space="preserve"> 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 </w:t>
      </w:r>
      <w:r>
        <w:t xml:space="preserve">Unity</w:t>
      </w:r>
      <w:r>
        <w:t xml:space="preserve">, ML-</w:t>
      </w:r>
      <w:r>
        <w:t xml:space="preserve">Agents</w:t>
      </w:r>
      <w:r>
        <w:t xml:space="preserve">, 2D </w:t>
      </w:r>
      <w:r>
        <w:t xml:space="preserve">Sprite</w:t>
      </w:r>
      <w:r>
        <w:t xml:space="preserve">, ML-</w:t>
      </w:r>
      <w:r>
        <w:t xml:space="preserve">Agents</w:t>
      </w:r>
      <w:r>
        <w:t xml:space="preserve">. Хранение сгенерированного контента происходит в папке </w:t>
      </w:r>
      <w:r>
        <w:t xml:space="preserve">ассеты</w:t>
      </w:r>
      <w:r>
        <w:t xml:space="preserve"> локального проекта </w:t>
      </w:r>
      <w:r>
        <w:t xml:space="preserve">Unity</w:t>
      </w:r>
      <w:r>
        <w:t xml:space="preserve">, происходит шифрование контента при создании </w:t>
      </w:r>
      <w:r>
        <w:t xml:space="preserve">билда</w:t>
      </w:r>
      <w:r>
        <w:t xml:space="preserve">, оперирование </w:t>
      </w:r>
      <w:r>
        <w:t xml:space="preserve">инструмнтом</w:t>
      </w:r>
      <w:r>
        <w:t xml:space="preserve"> генерации проходит без участия специальных ролей – сетевых администраторов, </w:t>
      </w:r>
      <w:r>
        <w:t xml:space="preserve">безопасников</w:t>
      </w:r>
      <w:r>
        <w:t xml:space="preserve">, администраторов, </w:t>
      </w:r>
      <w:r>
        <w:t xml:space="preserve">тестировщиков</w:t>
      </w:r>
      <w:r>
        <w:t xml:space="preserve"> и разработчиков. </w:t>
      </w:r>
      <w:r/>
    </w:p>
    <w:p>
      <w:r/>
      <w:r/>
    </w:p>
    <w:p>
      <w:pPr>
        <w:pStyle w:val="937"/>
        <w:rPr>
          <w:b w:val="0"/>
          <w:bCs w:val="0"/>
        </w:rPr>
      </w:pPr>
      <w:r/>
      <w:bookmarkStart w:id="134" w:name="_Toc101"/>
      <w:r>
        <w:t xml:space="preserve">4.1.13 Сохранение творческого потенциала сгенерированного контента</w:t>
      </w:r>
      <w:r>
        <w:rPr>
          <w:b w:val="0"/>
          <w:bCs w:val="0"/>
        </w:rPr>
      </w:r>
      <w:bookmarkEnd w:id="134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Необходимо защитить уникальность сгенерированного контента, путем выдачи цифрового отпечатка для защиты идей автора и предотвращения использования </w:t>
      </w:r>
      <w:r>
        <w:t xml:space="preserve">идей путем отслеживания</w:t>
      </w:r>
      <w:r>
        <w:rPr>
          <w:highlight w:val="none"/>
        </w:rPr>
        <w:t xml:space="preserve"> </w:t>
      </w:r>
      <w:r>
        <w:rPr>
          <w:highlight w:val="none"/>
          <w:shd w:val="clear" w:color="auto" w:fill="auto"/>
        </w:rPr>
        <w:t xml:space="preserve">источника</w:t>
      </w:r>
      <w:r>
        <w:rPr>
          <w:highlight w:val="none"/>
        </w:rPr>
        <w:t xml:space="preserve"> </w:t>
      </w:r>
      <w:r>
        <w:rPr>
          <w:highlight w:val="none"/>
        </w:rPr>
        <w:t xml:space="preserve">п</w:t>
      </w:r>
      <w:r>
        <w:t xml:space="preserve">роисхождения контента. </w:t>
      </w:r>
      <w:r/>
    </w:p>
    <w:p>
      <w:pPr>
        <w:pStyle w:val="943"/>
      </w:pPr>
      <w:r>
        <w:tab/>
      </w:r>
      <w:r>
        <w:rPr>
          <w:rStyle w:val="942"/>
        </w:rPr>
        <w:t xml:space="preserve">Доступ к расшифровке сгенерированного «СДГВМ» осуществляется </w:t>
      </w:r>
      <w:r>
        <w:rPr>
          <w:rStyle w:val="942"/>
        </w:rPr>
        <w:t xml:space="preserve">разработчиком</w:t>
      </w:r>
      <w:r>
        <w:rPr>
          <w:rStyle w:val="942"/>
        </w:rPr>
        <w:t xml:space="preserve"> создавшим контент. </w:t>
      </w:r>
      <w:r/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tab/>
      </w: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Сгенерированный контент в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ассетов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будет скрыт в файлах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билда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защиты авторской идеи от использования и модернизации.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b w:val="0"/>
          <w:bCs w:val="0"/>
        </w:rPr>
      </w:pPr>
      <w:r/>
      <w:bookmarkStart w:id="135" w:name="_Toc102"/>
      <w:r>
        <w:t xml:space="preserve">4.1.14 Осуществление сохранения сгенерированного контента в случаях технических неисправностей</w:t>
      </w:r>
      <w:r>
        <w:rPr>
          <w:b w:val="0"/>
          <w:bCs w:val="0"/>
        </w:rPr>
      </w:r>
      <w:bookmarkEnd w:id="135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Благодаря реализации скрипта </w:t>
      </w:r>
      <w:r>
        <w:t xml:space="preserve">автосохранения</w:t>
      </w:r>
      <w:r>
        <w:t xml:space="preserve"> на C# будет происходить фиксация изменений сгенерированного контента в сцене, сохранение происходит раз в три минуты и при отключении электричества можно вернуться к моменту откуда закончил, запись происходит в папку «</w:t>
      </w:r>
      <w:r>
        <w:t xml:space="preserve">AutoSaveVault</w:t>
      </w:r>
      <w:r>
        <w:t xml:space="preserve">» в </w:t>
      </w:r>
      <w:r>
        <w:t xml:space="preserve">ассетах</w:t>
      </w:r>
      <w:r>
        <w:t xml:space="preserve">. </w:t>
      </w:r>
      <w:r/>
    </w:p>
    <w:p>
      <w:pPr>
        <w:pStyle w:val="937"/>
        <w:rPr>
          <w:b w:val="0"/>
          <w:bCs w:val="0"/>
        </w:rPr>
      </w:pPr>
      <w:r/>
      <w:bookmarkStart w:id="136" w:name="_Toc103"/>
      <w:r>
        <w:t xml:space="preserve">4.1.15 Защита локальной машины с «СДГВМ» от воздействий с внешней стороны</w:t>
      </w:r>
      <w:r>
        <w:rPr>
          <w:b w:val="0"/>
          <w:bCs w:val="0"/>
        </w:rPr>
      </w:r>
      <w:bookmarkEnd w:id="136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Рекомендуется использовать источник питания с буфером по минимизации скачков напряжения, лучше минимизировать </w:t>
      </w:r>
      <w:r>
        <w:t xml:space="preserve">возможные риски</w:t>
      </w:r>
      <w:r>
        <w:t xml:space="preserve"> связанные с физическими </w:t>
      </w:r>
      <w:r>
        <w:t xml:space="preserve">воздействиями </w:t>
      </w:r>
      <w:r>
        <w:t xml:space="preserve">– тряской, вибрациями, также нужно соблюсти минимальные требования к запуску системы «СДГВМ».</w:t>
      </w:r>
      <w:r/>
    </w:p>
    <w:p>
      <w:pPr>
        <w:pStyle w:val="937"/>
        <w:rPr>
          <w:b w:val="0"/>
          <w:bCs w:val="0"/>
        </w:rPr>
      </w:pPr>
      <w:r/>
      <w:bookmarkStart w:id="137" w:name="_Toc104"/>
      <w:r>
        <w:t xml:space="preserve">4.1.16 Патентование уникальных алгоритмов генерации при помощи авторского свидетельства</w:t>
      </w:r>
      <w:r>
        <w:rPr>
          <w:b w:val="0"/>
          <w:bCs w:val="0"/>
        </w:rPr>
      </w:r>
      <w:bookmarkEnd w:id="137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Использование «СДГВМ» пользователями должно осуществляться с соответствием лицензионного соглашения принимаемого при получении инструмента генерации контента, </w:t>
      </w:r>
      <w:r>
        <w:t xml:space="preserve">решения</w:t>
      </w:r>
      <w:r>
        <w:t xml:space="preserve"> реализующие функционал «СДГВМ» защищаются авторским правом согласно четвертому разделу конституции Российской Федерации федеральному закону номер двести тридцать, сто сорок девятому и сто пятьдесят второму, а также </w:t>
      </w:r>
      <w:r>
        <w:t xml:space="preserve">статье тысяча двести пятьдесят девятой. Пользовательское соглашение включает в себя распространение и использование кода системы генерации в коммерческих целях, на основе данных Роспатента алгоритмы генерации «СДГВМ» оригинальны и пока не имеется аналогов.</w:t>
      </w:r>
      <w:r/>
    </w:p>
    <w:p>
      <w:r/>
      <w:r/>
    </w:p>
    <w:p>
      <w:pPr>
        <w:pStyle w:val="937"/>
        <w:rPr>
          <w:b w:val="0"/>
          <w:bCs w:val="0"/>
        </w:rPr>
      </w:pPr>
      <w:r/>
      <w:bookmarkStart w:id="138" w:name="_Toc105"/>
      <w:r>
        <w:t xml:space="preserve">4.1.17 Важные факторы совместимости и стандартизации «СДГВМ» </w:t>
      </w:r>
      <w:r>
        <w:rPr>
          <w:b w:val="0"/>
          <w:bCs w:val="0"/>
        </w:rPr>
      </w:r>
      <w:bookmarkEnd w:id="13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</w:pPr>
      <w:r>
        <w:t xml:space="preserve">Документирование по типу шаблонов JSON и функционирующее C# скрипты записываются в </w:t>
      </w:r>
      <w:r>
        <w:t xml:space="preserve">Git</w:t>
      </w:r>
      <w:r>
        <w:t xml:space="preserve"> </w:t>
      </w:r>
      <w:r>
        <w:t xml:space="preserve">Hub</w:t>
      </w:r>
      <w:r>
        <w:t xml:space="preserve">, для независимого пользования без прямого обращения к автору, при разработке использованы последние версии </w:t>
      </w:r>
      <w:r>
        <w:t xml:space="preserve">Unity</w:t>
      </w:r>
      <w:r>
        <w:t xml:space="preserve"> и стабильные версии ус</w:t>
      </w:r>
      <w:r>
        <w:t xml:space="preserve">тановленных пакетов, для обеспечения максимальной совместимости, шаблоны JSON создавались в соответствии с общими стандартами, для совместимости с разными игровыми движками, инструмент может быть расширен новыми модулями для генерации объемного ландшафта «</w:t>
      </w:r>
      <w:r>
        <w:t xml:space="preserve">Map</w:t>
      </w:r>
      <w:r>
        <w:t xml:space="preserve"> </w:t>
      </w:r>
      <w:r>
        <w:t xml:space="preserve">Magic</w:t>
      </w:r>
      <w:r>
        <w:t xml:space="preserve"> 2» и модулями с генерацией объемных моделей персонажей с </w:t>
      </w:r>
      <w:r>
        <w:t xml:space="preserve">анимациями</w:t>
      </w:r>
      <w:r>
        <w:t xml:space="preserve"> и объемными предметами вместо иконок для </w:t>
      </w:r>
      <w:r>
        <w:t xml:space="preserve">квестов</w:t>
      </w:r>
      <w:r>
        <w:t xml:space="preserve">.</w:t>
      </w:r>
      <w:r/>
    </w:p>
    <w:p>
      <w:pPr>
        <w:pStyle w:val="937"/>
        <w:rPr>
          <w:b w:val="0"/>
          <w:bCs w:val="0"/>
        </w:rPr>
      </w:pPr>
      <w:r/>
      <w:bookmarkStart w:id="139" w:name="_Toc106"/>
      <w:r>
        <w:t xml:space="preserve">4.1.18 Необходимый для удобства пользования функционал системы генерации «СДГВМ» </w:t>
      </w:r>
      <w:r>
        <w:rPr>
          <w:b w:val="0"/>
          <w:bCs w:val="0"/>
        </w:rPr>
      </w:r>
      <w:bookmarkEnd w:id="139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43"/>
        <w:rPr>
          <w:highlight w:val="none"/>
        </w:rPr>
      </w:pPr>
      <w:r>
        <w:t xml:space="preserve">Возможность принимать JSON </w:t>
      </w:r>
      <w:r>
        <w:t xml:space="preserve">шаблоны</w:t>
      </w:r>
      <w:r>
        <w:t xml:space="preserve"> созданные пользователями для реализации новых типов </w:t>
      </w:r>
      <w:r>
        <w:t xml:space="preserve">квестов</w:t>
      </w:r>
      <w:r>
        <w:t xml:space="preserve"> и диалогов, экспор</w:t>
      </w:r>
      <w:r>
        <w:t xml:space="preserve">т отчетов по генерации для обнаружения проблем по генерации, наличие обучающих материалов прямо в проекте для решения возникающих проблем по не знанию основ принципов и механизмов работы «СДГВМ», умная локализация интерфейса на различные языки через пакет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», возможность писать </w:t>
      </w:r>
      <w:r>
        <w:rPr>
          <w:highlight w:val="none"/>
        </w:rPr>
        <w:t xml:space="preserve">обратную связь для решения недостатков инструмента генерации «СДГВМ».</w:t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40" w:name="_Toc107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4.2 Требования к функциям (задачам), выполняемым системой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140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8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динамической генерации игровых миров должна реализовывать генерацию образовательных квестов вместе с диалоговыми деревьями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выбором варианта взаимодействия или общения с не игровыми персонажами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«СДГВМ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способна создавать визуалы в виде иконок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спрайтов и аватарок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углубленного погружение в игровое пространство созданного виртуального мира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СДГВМ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обогащения знаний о национальной культуре России через выполнение разных видов квестов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заданий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сгенерированных системой динамической генерации виртуальных миров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37"/>
      </w:pPr>
      <w:r/>
      <w:bookmarkStart w:id="141" w:name="_Toc108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 Модульная подсистема «СДГВМ» для генерации контента</w:t>
      </w:r>
      <w:bookmarkEnd w:id="141"/>
      <w:r/>
      <w:r/>
    </w:p>
    <w:p>
      <w:pPr>
        <w:pStyle w:val="943"/>
      </w:pPr>
      <w:r>
        <w:t xml:space="preserve">Управляемая клиентом подсистема предназначена для генерации, редактирования, отображения игрового контента в сцене при запуске режима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в интерфейсе инструмента, генерация происходит за счет </w:t>
      </w:r>
      <w:r>
        <w:t xml:space="preserve">межнейросетевого</w:t>
      </w:r>
      <w:r>
        <w:t xml:space="preserve"> взаимодействия реализованного через ONNX, система работает без подключения интернета за счет установленных локально моделей. </w:t>
      </w:r>
      <w:r/>
    </w:p>
    <w:p>
      <w:pPr>
        <w:pStyle w:val="937"/>
      </w:pPr>
      <w:r/>
      <w:bookmarkStart w:id="142" w:name="_Toc109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4.2.1.1 Блок «Сказитель историй» генерация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квестов</w:t>
      </w:r>
      <w:bookmarkEnd w:id="142"/>
      <w:r/>
      <w:r/>
    </w:p>
    <w:p>
      <w:pPr>
        <w:pStyle w:val="943"/>
      </w:pPr>
      <w:r>
        <w:t xml:space="preserve">Обеспечивает создание </w:t>
      </w:r>
      <w:r>
        <w:t xml:space="preserve">квестов</w:t>
      </w:r>
      <w:r>
        <w:t xml:space="preserve"> через шаблоны JSON, настраиваемые пользователем – разработчиком, по параметрам: жанр, сложность можно настраивать </w:t>
      </w:r>
      <w:r>
        <w:t xml:space="preserve">квест</w:t>
      </w:r>
      <w:r>
        <w:t xml:space="preserve">,  созданный</w:t>
      </w:r>
      <w:r>
        <w:t xml:space="preserve"> </w:t>
      </w:r>
      <w:r>
        <w:t xml:space="preserve">квест</w:t>
      </w:r>
      <w:r>
        <w:t xml:space="preserve"> в виде текста показывается в </w:t>
      </w: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объекте, есть поля ввода – «</w:t>
      </w:r>
      <w:r>
        <w:t xml:space="preserve">input</w:t>
      </w:r>
      <w:r>
        <w:t xml:space="preserve"> </w:t>
      </w:r>
      <w:r>
        <w:t xml:space="preserve">field</w:t>
      </w:r>
      <w:r>
        <w:t xml:space="preserve">» объект для ввода заголовка - «название </w:t>
      </w:r>
      <w:r>
        <w:t xml:space="preserve">квеста</w:t>
      </w:r>
      <w:r>
        <w:t xml:space="preserve">», поле ввода для аннотации – краткого описания, поле ввода самого </w:t>
      </w:r>
      <w:r>
        <w:t xml:space="preserve">квеста</w:t>
      </w:r>
      <w:r>
        <w:t xml:space="preserve">, объект </w:t>
      </w:r>
      <w:r>
        <w:t xml:space="preserve">Raw-Image</w:t>
      </w:r>
      <w:r>
        <w:t xml:space="preserve"> для вставки </w:t>
      </w:r>
      <w:r>
        <w:t xml:space="preserve">визуалального</w:t>
      </w:r>
      <w:r>
        <w:t xml:space="preserve"> описания </w:t>
      </w:r>
      <w:r>
        <w:t xml:space="preserve">квеста</w:t>
      </w:r>
      <w:r>
        <w:t xml:space="preserve">. </w:t>
      </w:r>
      <w:r/>
    </w:p>
    <w:p>
      <w:pPr>
        <w:pStyle w:val="937"/>
      </w:pPr>
      <w:r/>
      <w:bookmarkStart w:id="143" w:name="_Toc11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4.2.1.2 Блок «Контроллер поведения не игровых персонажей» генерация диалогов</w:t>
      </w:r>
      <w:bookmarkEnd w:id="143"/>
      <w:r/>
      <w:r/>
    </w:p>
    <w:p>
      <w:pPr>
        <w:pStyle w:val="943"/>
      </w:pPr>
      <w:r>
        <w:t xml:space="preserve">За обучение и контроль поведения NPC отвечает блок «Контроллер поведения» использ</w:t>
      </w:r>
      <w:r>
        <w:t xml:space="preserve">ующий обученную локальную ONNX для превращение JSON файлов с параметрами в адаптивную реакцию не игрового персонажа на действия игрока, можно установить тип поведения - «враждебный, нейтральный, дружественный, стремящийся обмануть, желающий получить выгоду</w:t>
      </w:r>
      <w:r>
        <w:t xml:space="preserve">»,  есть</w:t>
      </w:r>
      <w:r>
        <w:t xml:space="preserve"> объект </w:t>
      </w: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с выводом сгенерированного диалога для ознакомления.  </w:t>
      </w:r>
      <w:r/>
    </w:p>
    <w:p>
      <w:pPr>
        <w:pStyle w:val="937"/>
      </w:pPr>
      <w:r/>
      <w:bookmarkStart w:id="144" w:name="_Toc111"/>
      <w:r>
        <w:t xml:space="preserve">4.2.1.2.1 Математический</w:t>
      </w:r>
      <w:r>
        <w:t xml:space="preserve"> анализ контролера поведения </w:t>
      </w:r>
      <w:r>
        <w:t xml:space="preserve">Mistral</w:t>
      </w:r>
      <w:r>
        <w:t xml:space="preserve"> 7B – </w:t>
      </w:r>
      <w:r>
        <w:t xml:space="preserve">Instruct</w:t>
      </w:r>
      <w:bookmarkEnd w:id="144"/>
      <w:r/>
      <w:r/>
    </w:p>
    <w:p>
      <w:pPr>
        <w:pStyle w:val="943"/>
      </w:pPr>
      <w:r>
        <w:t xml:space="preserve">Выбранная модель имеет ряд преимуществ над альтернативными вариантами: формат GGUF уменьшил размер</w:t>
      </w:r>
      <w:r>
        <w:t xml:space="preserve"> модели с четырнадцати Гигабайт, до пяти Гигабайт, также уменьшилось количество требуемой оперативной памяти до восьми гигабайт оперативной памяти, минимум требуется четыре с половиной Гигабайт, модель «Контролера поведения не игровых персонажей» является </w:t>
      </w:r>
      <w:r>
        <w:t xml:space="preserve">трансформером</w:t>
      </w:r>
      <w:r>
        <w:t xml:space="preserve">, использует  преобразует биграммы из JSON в </w:t>
      </w:r>
      <w:r>
        <w:t xml:space="preserve">эмбеддинги</w:t>
      </w:r>
      <w:r>
        <w:t xml:space="preserve"> – числовые вектора для численного сравнения различия смысла слов, эт</w:t>
      </w:r>
      <w:r>
        <w:t xml:space="preserve">о позволяет оптимизировать модель для специфических диалогов, кросс-энтропия используется в качестве функции потерь, а головы важности ищут итерационно нужное слово итерационно генерируя диалог. Оценка качества модели оценивается метриками BLEU по формуле:</w:t>
      </w:r>
      <w:r/>
    </w:p>
    <w:p>
      <w:pPr>
        <w:pStyle w:val="943"/>
        <w:rPr>
          <w:rStyle w:val="942"/>
        </w:rPr>
      </w:pPr>
      <w:r>
        <w:rPr>
          <w:rStyle w:val="942"/>
        </w:rPr>
        <w:t xml:space="preserve">BLEU = BP * </w:t>
      </w:r>
      <w:r>
        <w:rPr>
          <w:rStyle w:val="942"/>
        </w:rPr>
        <w:t xml:space="preserve">exp</w:t>
      </w:r>
      <w:r>
        <w:rPr>
          <w:rStyle w:val="942"/>
        </w:rPr>
        <w:t xml:space="preserve">(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Style w:val="942"/>
                <w:rFonts w:ascii="Cambria Math" w:hAnsi="Cambria Math" w:eastAsia="Cambria Math" w:cs="Cambria Math"/>
              </w:rPr>
              <m:rPr/>
              <m:t>n =1</m:t>
            </m:r>
          </m:sub>
          <m:sup>
            <m:r>
              <w:rPr>
                <w:rStyle w:val="942"/>
                <w:rFonts w:ascii="Cambria Math" w:hAnsi="Cambria Math" w:eastAsia="Cambria Math" w:cs="Cambria Math"/>
                <w:lang w:val="en-US"/>
              </w:rPr>
              <m:rPr/>
              <m:t>N</m:t>
            </m:r>
          </m:sup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w</m:t>
                </m:r>
              </m:e>
              <m:sub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n</m:t>
                </m:r>
              </m:sub>
            </m:sSub>
          </m:e>
        </m:nary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Style w:val="942"/>
                <w:rFonts w:ascii="Cambria Math" w:hAnsi="Cambria Math" w:eastAsia="Cambria Math" w:cs="Cambria Math"/>
              </w:rPr>
              <m:rPr/>
              <m:t>log</m:t>
            </m:r>
          </m:fName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p</m:t>
                </m:r>
              </m:e>
              <m:sub>
                <m:r>
                  <w:rPr>
                    <w:rStyle w:val="942"/>
                    <w:rFonts w:ascii="Cambria Math" w:hAnsi="Cambria Math" w:eastAsia="Cambria Math" w:cs="Cambria Math"/>
                    <w:lang w:val="en-US"/>
                  </w:rPr>
                  <m:rPr/>
                  <m:t>n</m:t>
                </m:r>
              </m:sub>
            </m:sSub>
          </m:e>
        </m:func>
      </m:oMath>
      <w:r>
        <w:rPr>
          <w:rStyle w:val="942"/>
        </w:rPr>
        <w:t xml:space="preserve">) где: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p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– точность биграмм и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p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= </w:t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nary>
              <m:naryPr>
                <m:chr m:val="∑"/>
                <m:grow m:val="off"/>
                <m:limLoc m:val="subSup"/>
                <m:supHide m:val="on"/>
                <m:ctrlPr>
                  <w:rPr>
                    <w:rFonts w:ascii="Cambria Math" w:hAnsi="Cambria Math" w:eastAsia="Cambria Math" w:cs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hAnsi="Cambria Math" w:eastAsia="Cambria Math" w:cs="Cambria Math"/>
                  </w:rPr>
                  <m:rPr/>
                  <m:t>n-граммы ∈ С</m:t>
                </m:r>
              </m:sub>
              <m:sup/>
              <m:e>
                <m:r>
                  <w:rPr>
                    <w:rFonts w:ascii="Cambria Math" w:hAnsi="Cambria Math" w:eastAsia="Cambria Math" w:cs="Cambria Math"/>
                    <w:sz w:val="22"/>
                    <w:szCs w:val="22"/>
                    <w:lang w:val="en-US"/>
                  </w:rPr>
                  <m:rPr/>
                  <m:t>min</m:t>
                </m:r>
                <m:r>
                  <w:rPr>
                    <w:rFonts w:ascii="Cambria Math" w:hAnsi="Cambria Math" w:eastAsia="Cambria Math" w:cs="Cambria Math"/>
                    <w:sz w:val="22"/>
                    <w:szCs w:val="22"/>
                  </w:rPr>
                  <m:rPr/>
                  <m:t>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count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clip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nграмма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rPr/>
                  <m:t>, 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count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  <w:lang w:val="en-US"/>
                      </w:rPr>
                      <m:rPr/>
                      <m:t>max</m:t>
                    </m:r>
                  </m:sub>
                </m:sSub>
                <m:r>
                  <w:rPr>
                    <w:rFonts w:ascii="Cambria Math" w:hAnsi="Cambria Math" w:eastAsia="Cambria Math" w:cs="Cambria Math"/>
                  </w:rPr>
                  <m:rPr/>
                  <m:t>(nграмма))</m:t>
                </m:r>
              </m:e>
            </m:nary>
          </m:num>
          <m:den>
            <m:nary>
              <m:naryPr>
                <m:chr m:val="∑"/>
                <m:grow m:val="off"/>
                <m:limLoc m:val="subSup"/>
                <m:supHide m:val="on"/>
                <m:ctrlPr>
                  <w:rPr>
                    <w:rFonts w:ascii="Cambria Math" w:hAnsi="Cambria Math" w:eastAsia="Cambria Math" w:cs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hAnsi="Cambria Math" w:eastAsia="Cambria Math" w:cs="Cambria Math"/>
                  </w:rPr>
                  <m:rPr/>
                  <m:t>n граммы ∈ С</m:t>
                </m:r>
              </m:sub>
              <m:sup/>
              <m:e>
                <m:r>
                  <w:rPr>
                    <w:rFonts w:ascii="Cambria Math" w:hAnsi="Cambria Math" w:eastAsia="Cambria Math" w:cs="Cambria Math"/>
                    <w:sz w:val="22"/>
                    <w:szCs w:val="22"/>
                    <w:lang w:val="en-US"/>
                  </w:rPr>
                  <m:rPr/>
                  <m:t>count</m:t>
                </m:r>
                <m:r>
                  <w:rPr>
                    <w:rFonts w:ascii="Cambria Math" w:hAnsi="Cambria Math" w:eastAsia="Cambria Math" w:cs="Cambria Math"/>
                    <w:sz w:val="22"/>
                    <w:szCs w:val="22"/>
                  </w:rPr>
                  <m:rPr/>
                  <m:t>(</m:t>
                </m:r>
                <m:r>
                  <w:rPr>
                    <w:rFonts w:ascii="Cambria Math" w:hAnsi="Cambria Math" w:eastAsia="Cambria Math" w:cs="Cambria Math"/>
                  </w:rPr>
                  <m:rPr/>
                  <m:t>n-грамма)</m:t>
                </m:r>
              </m:e>
            </m:nary>
          </m:den>
        </m:f>
      </m:oMath>
      <w:r/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count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clip</m:t>
            </m:r>
          </m:sub>
        </m:sSub>
      </m:oMath>
      <w:r>
        <w:t xml:space="preserve"> – счетчик совпадений, сверяющий с </w:t>
      </w:r>
      <w:r>
        <w:t xml:space="preserve">эталоном</w:t>
      </w:r>
      <w:r>
        <w:t xml:space="preserve"> количество совпадений в тексте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count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max</m:t>
            </m:r>
          </m:sub>
        </m:sSub>
      </m:oMath>
      <w:r>
        <w:t xml:space="preserve"> – допустимый максимум количества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Веса для установления порядка n грамм</w:t>
      </w:r>
      <w:r/>
    </w:p>
    <w:p>
      <w:pPr>
        <w:pStyle w:val="943"/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sub>
        </m:sSub>
      </m:oMath>
      <w:r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</m:t>
            </m:r>
          </m:num>
          <m:den>
            <m:r>
              <w:rPr>
                <w:rFonts w:ascii="Cambria Math" w:hAnsi="Cambria Math" w:eastAsia="Cambria Math" w:cs="Cambria Math"/>
                <w:lang w:val="en-US"/>
              </w:rPr>
              <m:rPr/>
              <m:t>N</m:t>
            </m:r>
          </m:den>
        </m:f>
      </m:oMath>
      <w:r>
        <w:t xml:space="preserve"> ;</w:t>
      </w:r>
      <w:r>
        <w:t xml:space="preserve"> N – максимальный порядок</w:t>
      </w:r>
      <w:r/>
    </w:p>
    <w:p>
      <w:pPr>
        <w:pStyle w:val="943"/>
      </w:pPr>
      <w:r>
        <w:t xml:space="preserve">BP – штраф за короткий текст</w:t>
      </w:r>
      <w:r/>
    </w:p>
    <w:p>
      <w:pPr>
        <w:pStyle w:val="943"/>
      </w:pPr>
      <w:r>
        <w:t xml:space="preserve">BP </w:t>
      </w:r>
      <w: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 w:eastAsia="Cambria Math" w:cs="Cambria Math"/>
                <w:i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eastAsia="Cambria Math" w:cs="Cambria Math"/>
                    <w:i/>
                  </w:rPr>
                </m:ctrlPr>
              </m:eqArrPr>
              <m:e>
                <m:r>
                  <w:rPr>
                    <w:rFonts w:ascii="Cambria Math" w:hAnsi="Cambria Math" w:eastAsia="Cambria Math" w:cs="Cambria Math"/>
                  </w:rPr>
                  <m:rPr/>
                  <m:t>1 если c &gt;</m:t>
                </m:r>
                <m:r>
                  <w:rPr>
                    <w:rFonts w:ascii="Cambria Math" w:hAnsi="Cambria Math" w:eastAsia="Cambria Math" w:cs="Cambria Math"/>
                    <w:lang w:val="en-US"/>
                  </w:rPr>
                  <m:rPr/>
                  <m:t>r</m:t>
                </m:r>
              </m:e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  <w:sz w:val="22"/>
                        <w:szCs w:val="22"/>
                        <w:lang w:val="en-US"/>
                      </w:rPr>
                      <m:rPr/>
                      <m:t>e</m:t>
                    </m:r>
                  </m:e>
                  <m:sup>
                    <m:r>
                      <w:rPr>
                        <w:rFonts w:ascii="Cambria Math" w:hAnsi="Cambria Math" w:eastAsia="Cambria Math" w:cs="Cambria Math"/>
                      </w:rPr>
                      <m:rPr/>
                      <m:t>1-</m:t>
                    </m:r>
                    <m:f>
                      <m:fPr>
                        <m:ctrlPr>
                          <w:rPr>
                            <w:rFonts w:ascii="Cambria Math" w:hAnsi="Cambria Math" w:eastAsia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 w:eastAsia="Cambria Math" w:cs="Cambria Math"/>
                            <w:lang w:val="en-US"/>
                          </w:rPr>
                          <m:rPr/>
                          <m:t>c</m:t>
                        </m:r>
                      </m:den>
                    </m:f>
                  </m:sup>
                </m:sSup>
              </m:e>
            </m:eqArr>
          </m:e>
        </m:d>
      </m:oMath>
      <w:r>
        <w:t xml:space="preserve"> ;</w:t>
      </w:r>
      <w:r>
        <w:t xml:space="preserve"> </w:t>
      </w:r>
      <w:r/>
    </w:p>
    <w:p>
      <w:pPr>
        <w:pStyle w:val="943"/>
      </w:pPr>
      <w:r>
        <w:t xml:space="preserve">c – длина сгенерированного текста </w:t>
      </w:r>
      <w:r/>
    </w:p>
    <w:p>
      <w:pPr>
        <w:pStyle w:val="943"/>
      </w:pPr>
      <w:r>
        <w:t xml:space="preserve">r – длина эталонного текста </w:t>
      </w:r>
      <w:r/>
    </w:p>
    <w:p>
      <w:pPr>
        <w:pStyle w:val="943"/>
      </w:pPr>
      <w:r/>
      <w:r/>
    </w:p>
    <w:p>
      <w:pPr>
        <w:pStyle w:val="943"/>
      </w:pPr>
      <w:r>
        <w:t xml:space="preserve">Для минимизации функции потерь</w:t>
      </w:r>
      <w:r>
        <w:t xml:space="preserve">,</w:t>
      </w:r>
      <w:r>
        <w:t xml:space="preserve"> использована кросс энтропия</w:t>
      </w:r>
      <w:r>
        <w:t xml:space="preserve">:</w:t>
      </w:r>
      <w:r/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N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i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=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N</m:t>
            </m:r>
          </m:sup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[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  <m:func>
              <m:func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>
                    <m:sty m:val="p"/>
                  </m:rPr>
                  <m:t>log</m:t>
                </m:r>
              </m:fName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i/>
                            <w:strike w:val="0"/>
                            <w:sz w:val="28"/>
                            <w:highlight w:val="none"/>
                            <w:u w:val="none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auto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en-US"/>
                            <w14:ligatures w14:val="none"/>
                          </w:rPr>
                          <m:rPr/>
                          <m:t>(</m:t>
                        </m:r>
                        <m:r>
                          <w:rPr>
                            <w:rFonts w:hint="default" w:ascii="Cambria Math" w:hAnsi="Cambria Math" w:eastAsia="Cambria Math" w:cs="Cambria Math"/>
                            <w:caps w:val="0"/>
                            <w:smallCaps w:val="0"/>
                            <w:strike w:val="0"/>
                            <w:color w:val="auto"/>
                            <w:spacing w:val="0"/>
                            <w:position w:val="0"/>
                            <w:sz w:val="28"/>
                            <w:szCs w:val="28"/>
                            <w:highlight w:val="none"/>
                            <w:u w:val="none"/>
                            <w:vertAlign w:val="baseline"/>
                            <w:lang w:val="en-US"/>
                            <w14:ligatures w14:val="none"/>
                          </w:rPr>
                          <m:rPr/>
                          <m:t>y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strike w:val="0"/>
                            <w:sz w:val="28"/>
                            <w:szCs w:val="28"/>
                            <w:highlight w:val="none"/>
                            <w:u w:val="none"/>
                            <w:lang w:val="en-US"/>
                          </w:rPr>
                          <m:rPr/>
                          <m:t>i</m:t>
                        </m:r>
                      </m:sub>
                    </m:sSub>
                  </m:e>
                </m:acc>
              </m:e>
            </m:func>
          </m:e>
        </m:nary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m:oMath>
        <m:func>
          <m:func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>
                <m:sty m:val="p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(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1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-</m:t>
            </m:r>
            <m:acc>
              <m:acc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8"/>
                        <w:szCs w:val="28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i</m:t>
                    </m:r>
                  </m:sub>
                </m:sSub>
              </m:e>
            </m:acc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)</m:t>
            </m:r>
          </m:e>
        </m:fun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Обозначения для переменных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истинная метка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acc>
          <m:acc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accPr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i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предсказанная вероятность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3"/>
        <w:rPr>
          <w:lang w:val="ru-RU"/>
        </w:rPr>
      </w:pPr>
      <w:r>
        <w:rPr>
          <w:highlight w:val="none"/>
          <w:lang w:val="en-US"/>
        </w:rPr>
        <w:t xml:space="preserve">N –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л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ч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с</w:t>
      </w:r>
      <w:r>
        <w:rPr>
          <w:highlight w:val="none"/>
          <w:lang w:val="ru-RU"/>
        </w:rPr>
        <w:t xml:space="preserve">т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п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и</w:t>
      </w: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е</w:t>
      </w: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в</w:t>
      </w:r>
      <w:r>
        <w:rPr>
          <w:highlight w:val="none"/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lang w:val="ru-RU"/>
        </w:rPr>
      </w:pPr>
      <w:r>
        <w:rPr>
          <w:rStyle w:val="942"/>
          <w:lang w:val="ru-RU"/>
        </w:rPr>
        <w:t xml:space="preserve">Эмбеддинги преобразованы из</w:t>
      </w:r>
      <w:r>
        <w:rPr>
          <w:rStyle w:val="942"/>
          <w:lang w:val="ru-RU"/>
        </w:rPr>
        <w:t xml:space="preserve"> биграмм по формуле</w:t>
      </w:r>
      <w:r>
        <w:rPr>
          <w:rStyle w:val="942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w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T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t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=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T</m:t>
            </m:r>
          </m:sup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W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 </m:t>
            </m:r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*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h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t</m:t>
                </m:r>
              </m:sub>
            </m:sSub>
          </m:e>
        </m:nary>
      </m:oMath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sub>
        </m:sSub>
      </m:oMath>
      <w:r>
        <w:rPr>
          <w:sz w:val="28"/>
          <w:szCs w:val="28"/>
          <w:highlight w:val="none"/>
          <w:lang w:val="en-US"/>
        </w:rPr>
        <w:t xml:space="preserve"> – </w:t>
      </w:r>
      <w:r>
        <w:rPr>
          <w:sz w:val="28"/>
          <w:szCs w:val="28"/>
          <w:highlight w:val="none"/>
          <w:lang w:val="en-US"/>
        </w:rPr>
        <w:t xml:space="preserve">э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б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н</w:t>
      </w:r>
      <w:r>
        <w:rPr>
          <w:sz w:val="28"/>
          <w:szCs w:val="28"/>
          <w:highlight w:val="none"/>
          <w:lang w:val="en-US"/>
        </w:rPr>
        <w:t xml:space="preserve">г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а,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T –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з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п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ь</w:t>
      </w:r>
      <w:r>
        <w:rPr>
          <w:sz w:val="28"/>
          <w:szCs w:val="28"/>
          <w:highlight w:val="none"/>
          <w:lang w:val="en-US"/>
        </w:rPr>
        <w:t xml:space="preserve">н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h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t</m:t>
            </m:r>
          </m:sub>
        </m:sSub>
      </m:oMath>
      <w:r>
        <w:rPr>
          <w:sz w:val="28"/>
          <w:szCs w:val="28"/>
          <w:highlight w:val="none"/>
          <w:lang w:val="ru-RU"/>
        </w:rPr>
        <w:t xml:space="preserve"> -  скрытое состояние на шаге </w:t>
      </w:r>
      <w:r>
        <w:rPr>
          <w:sz w:val="28"/>
          <w:szCs w:val="28"/>
          <w:highlight w:val="none"/>
          <w:lang w:val="ru-RU"/>
        </w:rPr>
        <w:t xml:space="preserve">(</w:t>
      </w:r>
      <w:r>
        <w:rPr>
          <w:sz w:val="28"/>
          <w:szCs w:val="28"/>
          <w:highlight w:val="none"/>
          <w:lang w:val="ru-RU"/>
        </w:rPr>
        <w:t xml:space="preserve">t</w:t>
      </w:r>
      <w:r>
        <w:rPr>
          <w:sz w:val="28"/>
          <w:szCs w:val="28"/>
          <w:highlight w:val="none"/>
          <w:lang w:val="ru-RU"/>
        </w:rPr>
        <w:t xml:space="preserve">)</w:t>
      </w:r>
      <w:r>
        <w:rPr>
          <w:sz w:val="28"/>
          <w:szCs w:val="28"/>
          <w:highlight w:val="none"/>
          <w:lang w:val="ru-RU"/>
        </w:rPr>
        <w:t xml:space="preserve">,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>
      <w:pPr>
        <w:pStyle w:val="943"/>
        <w:rPr>
          <w:sz w:val="28"/>
          <w:szCs w:val="28"/>
          <w:lang w:val="ru-RU"/>
        </w:rPr>
      </w:pPr>
      <w:r>
        <w:rPr>
          <w:sz w:val="28"/>
          <w:szCs w:val="28"/>
          <w:highlight w:val="none"/>
          <w:lang w:val="en-US"/>
        </w:rPr>
        <w:t xml:space="preserve">W – 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т</w:t>
      </w:r>
      <w:r>
        <w:rPr>
          <w:sz w:val="28"/>
          <w:szCs w:val="28"/>
          <w:highlight w:val="none"/>
          <w:lang w:val="en-US"/>
        </w:rPr>
        <w:t xml:space="preserve">р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ц</w:t>
      </w:r>
      <w:r>
        <w:rPr>
          <w:sz w:val="28"/>
          <w:szCs w:val="28"/>
          <w:highlight w:val="none"/>
          <w:lang w:val="en-US"/>
        </w:rPr>
        <w:t xml:space="preserve">а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с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в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м</w:t>
      </w:r>
      <w:r>
        <w:rPr>
          <w:sz w:val="28"/>
          <w:szCs w:val="28"/>
          <w:highlight w:val="none"/>
          <w:lang w:val="en-US"/>
        </w:rPr>
        <w:t xml:space="preserve">о</w:t>
      </w:r>
      <w:r>
        <w:rPr>
          <w:sz w:val="28"/>
          <w:szCs w:val="28"/>
          <w:highlight w:val="none"/>
          <w:lang w:val="en-US"/>
        </w:rPr>
        <w:t xml:space="preserve">д</w:t>
      </w:r>
      <w:r>
        <w:rPr>
          <w:sz w:val="28"/>
          <w:szCs w:val="28"/>
          <w:highlight w:val="none"/>
          <w:lang w:val="en-US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л</w:t>
      </w:r>
      <w:r>
        <w:rPr>
          <w:sz w:val="28"/>
          <w:szCs w:val="28"/>
          <w:highlight w:val="none"/>
          <w:lang w:val="en-US"/>
        </w:rPr>
        <w:t xml:space="preserve">и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943"/>
        <w:rPr>
          <w:lang w:val="ru-RU"/>
        </w:rPr>
      </w:pPr>
      <w:r>
        <w:rPr>
          <w:rStyle w:val="942"/>
          <w:rFonts w:ascii="Times New Roman" w:hAnsi="Times New Roman" w:eastAsia="Times New Roman" w:cs="Times New Roman"/>
          <w:sz w:val="28"/>
          <w:szCs w:val="28"/>
          <w:lang w:val="ru-RU"/>
        </w:rPr>
        <w:t xml:space="preserve">Формула расчета скорости генерации одного токена в секунду</w:t>
      </w:r>
      <w:r>
        <w:rPr>
          <w:rStyle w:val="942"/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N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tokens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T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processing</m:t>
                </m:r>
              </m:sub>
            </m:sSub>
          </m:den>
        </m:f>
      </m:oMath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3"/>
        <w:rPr>
          <w:lang w:val="ru-RU"/>
        </w:rPr>
      </w:pPr>
      <w:r>
        <w:rPr>
          <w:highlight w:val="no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>
                <m:sty m:val="i"/>
              </m:rPr>
              <m:t>T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>
                <m:sty m:val="i"/>
              </m:rPr>
              <m:t>processing</m:t>
            </m:r>
          </m:sub>
        </m:sSub>
      </m:oMath>
      <w:r>
        <w:rPr>
          <w:highlight w:val="none"/>
          <w:lang w:val="en-US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в</w:t>
      </w:r>
      <w:r>
        <w:rPr>
          <w:highlight w:val="none"/>
          <w:lang w:val="en-US"/>
        </w:rPr>
        <w:t xml:space="preserve">р</w:t>
      </w:r>
      <w:r>
        <w:rPr>
          <w:highlight w:val="none"/>
          <w:lang w:val="en-US"/>
        </w:rPr>
        <w:t xml:space="preserve">е</w:t>
      </w:r>
      <w:r>
        <w:rPr>
          <w:highlight w:val="none"/>
          <w:lang w:val="en-US"/>
        </w:rPr>
        <w:t xml:space="preserve">м</w:t>
      </w:r>
      <w:r>
        <w:rPr>
          <w:highlight w:val="none"/>
          <w:lang w:val="en-US"/>
        </w:rPr>
        <w:t xml:space="preserve">я</w:t>
      </w:r>
      <w:r>
        <w:rPr>
          <w:highlight w:val="none"/>
          <w:lang w:val="en-US"/>
        </w:rPr>
        <w:t xml:space="preserve"> </w:t>
      </w:r>
      <w:r>
        <w:rPr>
          <w:lang w:val="ru-RU"/>
        </w:rPr>
      </w:r>
      <w:r>
        <w:rPr>
          <w:lang w:val="ru-RU"/>
        </w:rPr>
      </w:r>
    </w:p>
    <w:p>
      <w:pPr>
        <w:pStyle w:val="943"/>
        <w:rPr>
          <w:highlight w:val="none"/>
          <w:lang w:val="en-US"/>
        </w:rPr>
      </w:pPr>
      <w:r>
        <w:rPr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e>
          <m:sub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tokens</m:t>
            </m:r>
          </m:sub>
        </m:sSub>
      </m:oMath>
      <w:r>
        <w:rPr>
          <w:lang w:val="en-US"/>
        </w:rPr>
        <w:t xml:space="preserve"> –</w:t>
      </w:r>
      <w:r>
        <w:rPr>
          <w:lang w:val="en-US"/>
        </w:rPr>
        <w:t xml:space="preserve">т</w:t>
      </w:r>
      <w:r>
        <w:rPr>
          <w:lang w:val="en-US"/>
        </w:rPr>
        <w:t xml:space="preserve">о</w:t>
      </w:r>
      <w:r>
        <w:rPr>
          <w:lang w:val="en-US"/>
        </w:rPr>
        <w:t xml:space="preserve">к</w:t>
      </w:r>
      <w:r>
        <w:rPr>
          <w:lang w:val="en-US"/>
        </w:rPr>
        <w:t xml:space="preserve">е</w:t>
      </w:r>
      <w:r>
        <w:rPr>
          <w:lang w:val="en-US"/>
        </w:rPr>
        <w:t xml:space="preserve">н</w:t>
      </w:r>
      <w:r>
        <w:rPr>
          <w:lang w:val="en-US"/>
        </w:rPr>
        <w:t xml:space="preserve">о</w:t>
      </w:r>
      <w:r>
        <w:rPr>
          <w:lang w:val="en-US"/>
        </w:rPr>
        <w:t xml:space="preserve">в</w:t>
      </w:r>
      <w:r>
        <w:rPr>
          <w:lang w:val="en-US"/>
        </w:rPr>
        <w:t xml:space="preserve"> </w:t>
      </w:r>
      <w:r>
        <w:rPr>
          <w:lang w:val="en-US"/>
        </w:rPr>
        <w:t xml:space="preserve">в</w:t>
      </w:r>
      <w:r>
        <w:rPr>
          <w:lang w:val="en-US"/>
        </w:rPr>
        <w:t xml:space="preserve">с</w:t>
      </w:r>
      <w:r>
        <w:rPr>
          <w:lang w:val="en-US"/>
        </w:rPr>
        <w:t xml:space="preserve">е</w:t>
      </w:r>
      <w:r>
        <w:rPr>
          <w:lang w:val="en-US"/>
        </w:rPr>
        <w:t xml:space="preserve">г</w:t>
      </w:r>
      <w:r>
        <w:rPr>
          <w:lang w:val="en-US"/>
        </w:rPr>
        <w:t xml:space="preserve">о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943"/>
        <w:rPr>
          <w:highlight w:val="none"/>
          <w:lang w:val="ru-RU"/>
        </w:rPr>
      </w:pPr>
      <w:r>
        <w:rPr>
          <w:lang w:val="ru-RU"/>
        </w:rPr>
        <w:t xml:space="preserve">Подтвердить полезность квантизации модели </w:t>
      </w:r>
      <w:r>
        <w:rPr>
          <w:lang w:val="ru-RU"/>
        </w:rPr>
        <w:t xml:space="preserve">M</w:t>
      </w:r>
      <w:r>
        <w:rPr>
          <w:lang w:val="ru-RU"/>
        </w:rPr>
        <w:t xml:space="preserve">i</w:t>
      </w:r>
      <w:r>
        <w:rPr>
          <w:lang w:val="ru-RU"/>
        </w:rPr>
        <w:t xml:space="preserve">s</w:t>
      </w:r>
      <w:r>
        <w:rPr>
          <w:lang w:val="ru-RU"/>
        </w:rPr>
        <w:t xml:space="preserve">t</w:t>
      </w:r>
      <w:r>
        <w:rPr>
          <w:lang w:val="ru-RU"/>
        </w:rPr>
        <w:t xml:space="preserve">r</w:t>
      </w:r>
      <w:r>
        <w:rPr>
          <w:lang w:val="ru-RU"/>
        </w:rPr>
        <w:t xml:space="preserve">a</w:t>
      </w:r>
      <w:r>
        <w:rPr>
          <w:lang w:val="ru-RU"/>
        </w:rPr>
        <w:t xml:space="preserve">l</w:t>
      </w:r>
      <w:r>
        <w:rPr>
          <w:lang w:val="ru-RU"/>
        </w:rPr>
        <w:t xml:space="preserve"> </w:t>
      </w:r>
      <w:r>
        <w:rPr>
          <w:lang w:val="ru-RU"/>
        </w:rPr>
        <w:t xml:space="preserve">7</w:t>
      </w:r>
      <w:r>
        <w:rPr>
          <w:lang w:val="ru-RU"/>
        </w:rPr>
        <w:t xml:space="preserve">B</w:t>
      </w:r>
      <w:r>
        <w:rPr>
          <w:lang w:val="ru-RU"/>
        </w:rPr>
        <w:t xml:space="preserve"> </w:t>
      </w:r>
      <w:r>
        <w:rPr>
          <w:lang w:val="ru-RU"/>
        </w:rPr>
        <w:t xml:space="preserve">–</w:t>
      </w:r>
      <w:r>
        <w:rPr>
          <w:lang w:val="ru-RU"/>
        </w:rPr>
        <w:t xml:space="preserve"> </w:t>
      </w:r>
      <w:r>
        <w:rPr>
          <w:lang w:val="ru-RU"/>
        </w:rPr>
        <w:t xml:space="preserve">I</w:t>
      </w:r>
      <w:r>
        <w:rPr>
          <w:lang w:val="ru-RU"/>
        </w:rPr>
        <w:t xml:space="preserve">n</w:t>
      </w:r>
      <w:r>
        <w:rPr>
          <w:lang w:val="ru-RU"/>
        </w:rPr>
        <w:t xml:space="preserve">s</w:t>
      </w:r>
      <w:r>
        <w:rPr>
          <w:lang w:val="ru-RU"/>
        </w:rPr>
        <w:t xml:space="preserve">t</w:t>
      </w:r>
      <w:r>
        <w:rPr>
          <w:lang w:val="ru-RU"/>
        </w:rPr>
        <w:t xml:space="preserve">r</w:t>
      </w:r>
      <w:r>
        <w:rPr>
          <w:lang w:val="ru-RU"/>
        </w:rPr>
        <w:t xml:space="preserve">u</w:t>
      </w:r>
      <w:r>
        <w:rPr>
          <w:lang w:val="ru-RU"/>
        </w:rPr>
        <w:t xml:space="preserve">c</w:t>
      </w:r>
      <w:r>
        <w:rPr>
          <w:lang w:val="ru-RU"/>
        </w:rPr>
        <w:t xml:space="preserve">t</w:t>
      </w:r>
      <w:r>
        <w:rPr>
          <w:lang w:val="ru-RU"/>
        </w:rPr>
        <w:t xml:space="preserve"> способна формула для вычисления размерности модели при сжатии</w:t>
      </w:r>
      <w:r>
        <w:rPr>
          <w:lang w:val="ru-RU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43"/>
        <w:rPr>
          <w:lang w:val="ru-RU"/>
        </w:rPr>
      </w:pPr>
      <w:r>
        <w:rPr>
          <w:highlight w:val="none"/>
          <w:lang w:val="ru-RU"/>
        </w:rPr>
        <w:tab/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m</w:t>
      </w:r>
      <w:r>
        <w:rPr>
          <w:highlight w:val="none"/>
          <w:lang w:val="ru-RU"/>
        </w:rPr>
        <w:t xml:space="preserve">p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s</w:t>
      </w:r>
      <w:r>
        <w:rPr>
          <w:highlight w:val="none"/>
          <w:lang w:val="ru-RU"/>
        </w:rPr>
        <w:t xml:space="preserve">e</w:t>
      </w:r>
      <w:r>
        <w:rPr>
          <w:highlight w:val="none"/>
          <w:lang w:val="ru-RU"/>
        </w:rPr>
        <w:t xml:space="preserve">d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f</w:t>
      </w:r>
      <w:r>
        <w:rPr>
          <w:highlight w:val="none"/>
          <w:lang w:val="ru-RU"/>
        </w:rPr>
        <w:t xml:space="preserve">a</w:t>
      </w:r>
      <w:r>
        <w:rPr>
          <w:highlight w:val="none"/>
          <w:lang w:val="ru-RU"/>
        </w:rPr>
        <w:t xml:space="preserve">c</w:t>
      </w:r>
      <w:r>
        <w:rPr>
          <w:highlight w:val="none"/>
          <w:lang w:val="ru-RU"/>
        </w:rPr>
        <w:t xml:space="preserve">t</w:t>
      </w:r>
      <w:r>
        <w:rPr>
          <w:highlight w:val="none"/>
          <w:lang w:val="ru-RU"/>
        </w:rPr>
        <w:t xml:space="preserve">o</w:t>
      </w:r>
      <w:r>
        <w:rPr>
          <w:highlight w:val="none"/>
          <w:lang w:val="ru-RU"/>
        </w:rPr>
        <w:t xml:space="preserve">r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=</w:t>
      </w:r>
      <w:r>
        <w:rPr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highlight w:val="none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2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2"/>
                    <w:szCs w:val="22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Size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2"/>
                    <w:szCs w:val="22"/>
                    <w:highlight w:val="none"/>
                    <w:u w:val="none"/>
                    <w:lang w:val="en-US"/>
                  </w:rPr>
                  <m:rPr/>
                  <m:t>origanal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2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2"/>
                    <w:szCs w:val="22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Size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2"/>
                    <w:szCs w:val="22"/>
                    <w:highlight w:val="none"/>
                    <w:u w:val="none"/>
                    <w:lang w:val="en-US"/>
                  </w:rPr>
                  <m:rPr/>
                  <m:t>compressed</m:t>
                </m:r>
              </m:sub>
            </m:sSub>
          </m:den>
        </m:f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=</w:t>
      </w:r>
      <w:r>
        <w:rPr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highlight w:val="none"/>
                <w:lang w:val="ru-RU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14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GB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5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GB</m:t>
            </m:r>
          </m:den>
        </m:f>
      </m:oMath>
      <w:r>
        <w:rPr>
          <w:highlight w:val="none"/>
          <w:lang w:val="ru-RU"/>
        </w:rPr>
        <w:t xml:space="preserve"> </w:t>
      </w:r>
      <m:oMath>
        <m:r>
          <w:rPr>
            <w:rFonts w:hint="default" w:ascii="Cambria Math" w:hAnsi="Cambria Math" w:eastAsia="Cambria Math" w:cs="Cambria Math"/>
            <w:highlight w:val="none"/>
            <w:lang w:val="ru-RU"/>
          </w:rPr>
          <m:rPr/>
          <m:t>≈</m:t>
        </m:r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2</w:t>
      </w:r>
      <w:r>
        <w:rPr>
          <w:highlight w:val="none"/>
          <w:lang w:val="ru-RU"/>
        </w:rPr>
        <w:t xml:space="preserve">,</w:t>
      </w:r>
      <w:r>
        <w:rPr>
          <w:highlight w:val="none"/>
          <w:lang w:val="ru-RU"/>
        </w:rPr>
        <w:t xml:space="preserve">8</w:t>
      </w:r>
      <w:r>
        <w:rPr>
          <w:lang w:val="ru-RU"/>
        </w:rPr>
      </w:r>
      <w:r>
        <w:rPr>
          <w:lang w:val="ru-RU"/>
        </w:rPr>
      </w:r>
    </w:p>
    <w:p>
      <w:pPr>
        <w:ind w:left="0" w:right="0" w:firstLine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Качество машинного перевода измеряется метрикой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v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w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c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METEOR =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mean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* (1 -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penalty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м: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F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mean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= 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ascii="Cambria Math" w:hAnsi="Cambria Math" w:eastAsia="Cambria Math" w:cs="Cambria Math"/>
              </w:rPr>
              <m:rPr/>
              <m:t>P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*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R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P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+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R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 – 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MO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–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Recall;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penalty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 *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(</w:t>
      </w:r>
      <m:oMath>
        <m:sSup>
          <m:sSup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pPr>
          <m:e>
            <m:f>
              <m:f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chunks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matches</m:t>
                </m:r>
              </m:den>
            </m:f>
            <m:r>
              <w:rPr>
                <w:rFonts w:hint="default" w:ascii="Cambria Math" w:hAnsi="Cambria Math" w:eastAsia="Cambria Math" w:cs="Cambria Math"/>
                <w:caps w:val="0"/>
                <w:smallCaps w:val="0"/>
                <w:strike w:val="0"/>
                <w:color w:val="auto"/>
                <w:spacing w:val="0"/>
                <w:position w:val="0"/>
                <w:sz w:val="28"/>
                <w:szCs w:val="28"/>
                <w:highlight w:val="none"/>
                <w:u w:val="none"/>
                <w:vertAlign w:val="baseline"/>
                <w:lang w:val="en-US" w:eastAsia="en-US" w:bidi="ar-SA"/>
                <w14:ligatures w14:val="none"/>
              </w:rPr>
              <m:rPr>
                <m:sty m:val="i"/>
              </m:rPr>
              <m:t>)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ш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ф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з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Расчет сложности модели проводится по формуле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x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i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PP(W) = exp( -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N</m:t>
            </m:r>
          </m:den>
        </m:f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naryPr>
          <m:sub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=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P(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w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i</m:t>
                    </m:r>
                  </m:sub>
                </m:sSub>
              </m:e>
            </m:func>
          </m:e>
        </m:nary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|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>
                <m:sty m:val="i"/>
              </m:rPr>
              <m:t>w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:</m:t>
            </m:r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))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W –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Вероятность токена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|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8"/>
                <w:highlight w:val="none"/>
                <w:lang w:val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:</m:t>
            </m:r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37"/>
        <w:rPr>
          <w:highlight w:val="none"/>
        </w:rPr>
      </w:pPr>
      <w:r/>
      <w:bookmarkStart w:id="145" w:name="_Toc112"/>
      <w:r>
        <w:t xml:space="preserve">4.2.1.2.2 Обоснование выбора языковой модели для генерации квестов и диалогов</w:t>
      </w:r>
      <w:r>
        <w:t xml:space="preserve"> </w:t>
      </w:r>
      <w:r>
        <w:rPr>
          <w:highlight w:val="none"/>
        </w:rPr>
      </w:r>
      <w:bookmarkEnd w:id="145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имеет ряд преимуществ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над аналогами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эффективное потребление ресурсов локальной машины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квантизации ускоряется скорость обработки запросов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Модель имеет большую точность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скорость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 логическую связанность сгенерированного текста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 сравнению с аналогами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Модель преобразовывает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 тегами являющимися классами в числовые вектора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а благодаря головам важности определяется следующее слово на новом шаге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37"/>
        <w:rPr>
          <w:rStyle w:val="936"/>
        </w:rPr>
      </w:pPr>
      <w:r/>
      <w:bookmarkStart w:id="146" w:name="_Toc113"/>
      <w:r>
        <w:rPr>
          <w:rStyle w:val="936"/>
        </w:rPr>
        <w:t xml:space="preserve">4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1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3</w:t>
      </w:r>
      <w:r>
        <w:rPr>
          <w:rStyle w:val="936"/>
        </w:rPr>
        <w:t xml:space="preserve"> Внутренее строение </w:t>
      </w:r>
      <w:r>
        <w:rPr>
          <w:rStyle w:val="936"/>
        </w:rPr>
        <w:t xml:space="preserve">M</w:t>
      </w:r>
      <w:r>
        <w:rPr>
          <w:rStyle w:val="936"/>
        </w:rPr>
        <w:t xml:space="preserve">i</w:t>
      </w:r>
      <w:r>
        <w:rPr>
          <w:rStyle w:val="936"/>
        </w:rPr>
        <w:t xml:space="preserve">s</w:t>
      </w:r>
      <w:r>
        <w:rPr>
          <w:rStyle w:val="936"/>
        </w:rPr>
        <w:t xml:space="preserve">t</w:t>
      </w:r>
      <w:r>
        <w:rPr>
          <w:rStyle w:val="936"/>
        </w:rPr>
        <w:t xml:space="preserve">r</w:t>
      </w:r>
      <w:r>
        <w:rPr>
          <w:rStyle w:val="936"/>
        </w:rPr>
        <w:t xml:space="preserve">a</w:t>
      </w:r>
      <w:r>
        <w:rPr>
          <w:rStyle w:val="936"/>
        </w:rPr>
        <w:t xml:space="preserve">l</w:t>
      </w:r>
      <w:r>
        <w:rPr>
          <w:rStyle w:val="936"/>
        </w:rPr>
        <w:t xml:space="preserve"> </w:t>
      </w:r>
      <w:r>
        <w:rPr>
          <w:rStyle w:val="936"/>
        </w:rPr>
        <w:t xml:space="preserve">7</w:t>
      </w:r>
      <w:r>
        <w:rPr>
          <w:rStyle w:val="936"/>
        </w:rPr>
        <w:t xml:space="preserve">B</w:t>
      </w:r>
      <w:r>
        <w:rPr>
          <w:rStyle w:val="936"/>
        </w:rPr>
        <w:t xml:space="preserve"> </w:t>
      </w:r>
      <w:r>
        <w:rPr>
          <w:rStyle w:val="936"/>
        </w:rPr>
        <w:t xml:space="preserve">-</w:t>
      </w:r>
      <w:r>
        <w:rPr>
          <w:rStyle w:val="936"/>
        </w:rPr>
        <w:t xml:space="preserve"> </w:t>
      </w:r>
      <w:r>
        <w:rPr>
          <w:rStyle w:val="936"/>
        </w:rPr>
        <w:t xml:space="preserve">I</w:t>
      </w:r>
      <w:r>
        <w:rPr>
          <w:rStyle w:val="936"/>
        </w:rPr>
        <w:t xml:space="preserve">n</w:t>
      </w:r>
      <w:r>
        <w:rPr>
          <w:rStyle w:val="936"/>
        </w:rPr>
        <w:t xml:space="preserve">s</w:t>
      </w:r>
      <w:r>
        <w:rPr>
          <w:rStyle w:val="936"/>
        </w:rPr>
        <w:t xml:space="preserve">t</w:t>
      </w:r>
      <w:r>
        <w:rPr>
          <w:rStyle w:val="936"/>
        </w:rPr>
        <w:t xml:space="preserve">r</w:t>
      </w:r>
      <w:r>
        <w:rPr>
          <w:rStyle w:val="936"/>
        </w:rPr>
        <w:t xml:space="preserve">u</w:t>
      </w:r>
      <w:r>
        <w:rPr>
          <w:rStyle w:val="936"/>
        </w:rPr>
        <w:t xml:space="preserve">c</w:t>
      </w:r>
      <w:r>
        <w:rPr>
          <w:rStyle w:val="936"/>
        </w:rPr>
        <w:t xml:space="preserve">t</w:t>
      </w:r>
      <w:r>
        <w:rPr>
          <w:rStyle w:val="936"/>
        </w:rPr>
        <w:br/>
        <w:tab/>
      </w:r>
      <w:r>
        <w:rPr>
          <w:rStyle w:val="936"/>
        </w:rPr>
      </w:r>
      <w:bookmarkEnd w:id="146"/>
      <w:r>
        <w:rPr>
          <w:rStyle w:val="936"/>
        </w:rPr>
      </w:r>
      <w:r>
        <w:rPr>
          <w:rStyle w:val="936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  <w:t xml:space="preserve">Структура модели сделана из тридцати двух слоев трансформеров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благодаря четырём тысячам девяносто шести токенам</w:t>
      </w:r>
      <w:r>
        <w:rPr>
          <w:rStyle w:val="936"/>
          <w:b w:val="0"/>
          <w:bCs w:val="0"/>
        </w:rPr>
        <w:t xml:space="preserve"> возможно создание сложных диалоговых и квестовых деревьев с помощью числовых векторов большего размера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Вычислительная нагрузка оптимизирована благодаря </w:t>
      </w:r>
      <w:r>
        <w:rPr>
          <w:rStyle w:val="936"/>
          <w:b w:val="0"/>
          <w:bCs w:val="0"/>
        </w:rPr>
        <w:t xml:space="preserve">квантизации  модели в формат </w:t>
      </w:r>
      <w:r>
        <w:rPr>
          <w:rStyle w:val="936"/>
          <w:b w:val="0"/>
          <w:bCs w:val="0"/>
        </w:rPr>
        <w:t xml:space="preserve">g</w:t>
      </w:r>
      <w:r>
        <w:rPr>
          <w:rStyle w:val="936"/>
          <w:b w:val="0"/>
          <w:bCs w:val="0"/>
        </w:rPr>
        <w:t xml:space="preserve">g</w:t>
      </w:r>
      <w:r>
        <w:rPr>
          <w:rStyle w:val="936"/>
          <w:b w:val="0"/>
          <w:bCs w:val="0"/>
        </w:rPr>
        <w:t xml:space="preserve">u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. Входная обработка происходит в преобразовании </w:t>
      </w:r>
      <w:r>
        <w:rPr>
          <w:rStyle w:val="936"/>
          <w:b w:val="0"/>
          <w:bCs w:val="0"/>
        </w:rPr>
        <w:t xml:space="preserve">n-</w:t>
      </w:r>
      <w:r>
        <w:rPr>
          <w:rStyle w:val="936"/>
          <w:b w:val="0"/>
          <w:bCs w:val="0"/>
        </w:rPr>
        <w:t xml:space="preserve">грамм в токены являющиеся классами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трансформерный блок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«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»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отвечает за преобразование </w:t>
      </w:r>
      <w:r>
        <w:rPr>
          <w:rStyle w:val="936"/>
          <w:b w:val="0"/>
          <w:bCs w:val="0"/>
        </w:rPr>
        <w:t xml:space="preserve">n-</w:t>
      </w:r>
      <w:r>
        <w:rPr>
          <w:rStyle w:val="936"/>
          <w:b w:val="0"/>
          <w:bCs w:val="0"/>
        </w:rPr>
        <w:t xml:space="preserve">грамм в </w:t>
      </w:r>
      <w:r>
        <w:rPr>
          <w:rStyle w:val="936"/>
          <w:b w:val="0"/>
          <w:bCs w:val="0"/>
        </w:rPr>
        <w:t xml:space="preserve">эмбеддинги используя слои внимания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 рассчитывается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sub>
        </m:sSub>
      </m:oMath>
      <w:r>
        <w:rPr>
          <w:rStyle w:val="936"/>
          <w:b w:val="0"/>
          <w:bCs w:val="0"/>
        </w:rPr>
        <w:t xml:space="preserve"> является числовым вектором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матрица весов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Fonts w:ascii="Cambria Math" w:hAnsi="Cambria Math" w:eastAsia="Cambria Math" w:cs="Cambria Math"/>
                <w:lang w:val="ru-RU"/>
              </w:rPr>
              <m:rPr/>
              <m:t>в</m:t>
            </m:r>
          </m:sub>
        </m:sSub>
      </m:oMath>
      <w:r>
        <w:rPr>
          <w:rStyle w:val="936"/>
          <w:b w:val="0"/>
          <w:bCs w:val="0"/>
        </w:rPr>
        <w:t xml:space="preserve"> – смещение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входной класс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небходимо для создания логичных квестов и диалогов в системе </w:t>
      </w:r>
      <w:r>
        <w:rPr>
          <w:rStyle w:val="936"/>
          <w:b w:val="0"/>
          <w:bCs w:val="0"/>
        </w:rPr>
        <w:t xml:space="preserve">динамической генерации виртуальных миров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правильная последовательность расстановки слов имеет ключевое значение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далее рассмотрена формула для работы слоев внимания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i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s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(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Q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K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T</m:t>
                </m:r>
              </m:sup>
            </m:sSup>
          </m:num>
          <m:den>
            <m:rad>
              <m:radPr>
                <m:deg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radPr>
              <m:deg>
                <m:r>
                  <w:rPr>
                    <w:rFonts w:ascii="Cambria Math" w:hAnsi="Cambria Math" w:eastAsia="Cambria Math" w:cs="Cambria Math"/>
                  </w:rPr>
                  <m:rPr/>
                  <m:t/>
                </m:r>
              </m:deg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Style w:val="936"/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8"/>
                        <w:szCs w:val="28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d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k</m:t>
                    </m:r>
                  </m:sub>
                </m:sSub>
              </m:e>
            </m:rad>
          </m:den>
        </m:f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d</m:t>
            </m:r>
          </m:e>
          <m:sub>
            <m:r>
              <w:rPr>
                <w:rFonts w:hint="default" w:ascii="Cambria Math" w:hAnsi="Cambria Math" w:eastAsia="Cambria Math" w:cs="Cambria Math"/>
                <w:lang w:val="en-US"/>
              </w:rPr>
              <m:rPr/>
              <m:t>k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размер ключей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являются ключами и запросами вычисляющимися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Q</m:t>
            </m:r>
          </m:sub>
        </m:sSub>
      </m:oMath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V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V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K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*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 является входным числовым вектором слоя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слои внимания нужны для введения диалога в долгосрочной перспективе не теряя логической связанности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слои внимания включают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d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e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w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r</w:t>
      </w:r>
      <w:r>
        <w:rPr>
          <w:rStyle w:val="936"/>
          <w:b w:val="0"/>
          <w:bCs w:val="0"/>
        </w:rPr>
        <w:t xml:space="preserve">k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для нелинейного преобразования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36"/>
          <w:b w:val="0"/>
          <w:bCs w:val="0"/>
        </w:rPr>
      </w:pP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N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0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x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+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)</w:t>
      </w:r>
      <w:r>
        <w:rPr>
          <w:rStyle w:val="936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переменные в формуле означают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смещения весов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2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матрицы весов</w:t>
      </w:r>
      <w:r>
        <w:rPr>
          <w:rStyle w:val="936"/>
          <w:b w:val="0"/>
          <w:bCs w:val="0"/>
        </w:rPr>
        <w:t xml:space="preserve">, необходимо для поиска зависимостей между словами и использования сложных шаблонов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используя флаг запуска –</w:t>
      </w:r>
      <w:r>
        <w:rPr>
          <w:rStyle w:val="936"/>
          <w:b w:val="0"/>
          <w:bCs w:val="0"/>
        </w:rPr>
        <w:t xml:space="preserve">c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u</w:t>
      </w:r>
      <w:r>
        <w:rPr>
          <w:rStyle w:val="936"/>
          <w:b w:val="0"/>
          <w:bCs w:val="0"/>
        </w:rPr>
        <w:t xml:space="preserve"> на компьютерах без видеокарт ускоряется генерация и предотвращается переобучение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Генерация следующих классов происходит через </w:t>
      </w:r>
      <w:r>
        <w:rPr>
          <w:rStyle w:val="936"/>
          <w:b w:val="0"/>
          <w:bCs w:val="0"/>
        </w:rPr>
        <w:t xml:space="preserve">s</w:t>
      </w:r>
      <w:r>
        <w:rPr>
          <w:rStyle w:val="936"/>
          <w:b w:val="0"/>
          <w:bCs w:val="0"/>
        </w:rPr>
        <w:t xml:space="preserve">o</w:t>
      </w:r>
      <w:r>
        <w:rPr>
          <w:rStyle w:val="936"/>
          <w:b w:val="0"/>
          <w:bCs w:val="0"/>
        </w:rPr>
        <w:t xml:space="preserve">f</w:t>
      </w:r>
      <w:r>
        <w:rPr>
          <w:rStyle w:val="936"/>
          <w:b w:val="0"/>
          <w:bCs w:val="0"/>
        </w:rPr>
        <w:t xml:space="preserve">t</w:t>
      </w:r>
      <w:r>
        <w:rPr>
          <w:rStyle w:val="936"/>
          <w:b w:val="0"/>
          <w:bCs w:val="0"/>
        </w:rPr>
        <w:t xml:space="preserve">m</w:t>
      </w:r>
      <w:r>
        <w:rPr>
          <w:rStyle w:val="936"/>
          <w:b w:val="0"/>
          <w:bCs w:val="0"/>
        </w:rPr>
        <w:t xml:space="preserve">a</w:t>
      </w:r>
      <w:r>
        <w:rPr>
          <w:rStyle w:val="936"/>
          <w:b w:val="0"/>
          <w:bCs w:val="0"/>
        </w:rPr>
        <w:t xml:space="preserve">x</w:t>
      </w:r>
      <w:r>
        <w:rPr>
          <w:rStyle w:val="936"/>
          <w:b w:val="0"/>
          <w:bCs w:val="0"/>
        </w:rPr>
        <w:t xml:space="preserve"> в линейном слое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(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exp(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z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)</m:t>
            </m:r>
          </m:num>
          <m:den>
            <m:nary>
              <m:naryPr>
                <m:chr m:val="∑"/>
                <m:grow m:val="off"/>
                <m:limLoc m:val="undOvr"/>
                <m:supHide m:val="on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j</m:t>
                </m:r>
              </m:sub>
              <m:sup/>
              <m:e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exp(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z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j</m:t>
                    </m:r>
                  </m:sub>
                </m:sSub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)</m:t>
                </m:r>
              </m:e>
            </m:nary>
          </m:den>
        </m:f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 где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z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исходные ненормированные оценки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вычисляются по формуле</w:t>
      </w:r>
      <w:r>
        <w:rPr>
          <w:rStyle w:val="936"/>
          <w:b w:val="0"/>
          <w:bCs w:val="0"/>
        </w:rPr>
        <w:t xml:space="preserve">: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z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b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является смещением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W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0</m:t>
            </m:r>
          </m:sub>
        </m:sSub>
      </m:oMath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–</w:t>
      </w:r>
      <w:r>
        <w:rPr>
          <w:rStyle w:val="936"/>
          <w:b w:val="0"/>
          <w:bCs w:val="0"/>
        </w:rPr>
        <w:t xml:space="preserve"> выходная матрица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исходные ненормированные оценки помогают оптимизировать диалоги для повышения реализма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</w:r>
      <w:r>
        <w:rPr>
          <w:rStyle w:val="936"/>
          <w:b w:val="0"/>
          <w:bCs w:val="0"/>
        </w:rPr>
      </w:r>
    </w:p>
    <w:p>
      <w:pPr>
        <w:ind w:firstLine="708"/>
        <w:rPr>
          <w:rStyle w:val="942"/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Обучение происходит по кросс – энтропийному лоссу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8"/>
        <w:rPr>
          <w:rStyle w:val="936"/>
          <w:b w:val="0"/>
          <w:bCs w:val="0"/>
          <w:highlight w:val="none"/>
        </w:rPr>
      </w:pPr>
      <w:r>
        <w:rPr>
          <w:rStyle w:val="936"/>
          <w:b w:val="0"/>
          <w:bCs w:val="0"/>
        </w:rPr>
        <w:t xml:space="preserve">H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p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q</w:t>
      </w:r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=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1</m:t>
            </m:r>
          </m:num>
          <m:den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den>
        </m:f>
      </m:oMath>
      <w:r>
        <w:rPr>
          <w:rStyle w:val="936"/>
          <w:b w:val="0"/>
          <w:bCs w:val="0"/>
        </w:rP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naryPr>
          <m:sub>
            <m:r>
              <w:rPr>
                <w:rFonts w:ascii="Cambria Math" w:hAnsi="Cambria Math" w:eastAsia="Cambria Math" w:cs="Cambria Math"/>
              </w:rPr>
              <m:rPr/>
              <m:t>i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=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1</m:t>
            </m:r>
          </m:sub>
          <m:sup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N</m:t>
            </m:r>
          </m:sup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[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nary>
      </m:oMath>
      <w:r>
        <w:rPr>
          <w:rStyle w:val="936"/>
        </w:rPr>
      </w:r>
      <m:oMath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Style w:val="936"/>
                <w:rFonts w:ascii="Cambria Math" w:hAnsi="Cambria Math" w:eastAsia="Cambria Math" w:cs="Cambria Math"/>
              </w:rPr>
              <m:rPr>
                <m:sty m:val="p"/>
              </m:rPr>
              <m:t>log</m:t>
            </m:r>
          </m:fName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(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2"/>
                        <w:highlight w:val="none"/>
                        <w:u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2"/>
                        <w:szCs w:val="22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</m:acc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func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+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(</w:t>
      </w:r>
      <w:r>
        <w:rPr>
          <w:rStyle w:val="936"/>
          <w:b w:val="0"/>
          <w:bCs w:val="0"/>
        </w:rPr>
        <w:t xml:space="preserve">1</w:t>
      </w:r>
      <w:r>
        <w:rPr>
          <w:rStyle w:val="936"/>
          <w:b w:val="0"/>
          <w:bCs w:val="0"/>
        </w:rPr>
        <w:t xml:space="preserve"> </w:t>
      </w:r>
      <w:r>
        <w:rPr>
          <w:rStyle w:val="936"/>
          <w:b w:val="0"/>
          <w:bCs w:val="0"/>
        </w:rPr>
        <w:t xml:space="preserve">-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y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)</w:t>
      </w:r>
      <m:oMath>
        <m:func>
          <m:func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funcPr>
          <m:fName>
            <m:r>
              <w:rPr>
                <w:rStyle w:val="936"/>
                <w:rFonts w:ascii="Cambria Math" w:hAnsi="Cambria Math" w:eastAsia="Cambria Math" w:cs="Cambria Math"/>
              </w:rPr>
              <m:rPr>
                <m:sty m:val="p"/>
              </m:rPr>
              <m:t>log</m:t>
            </m:r>
          </m:fName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(</m:t>
            </m:r>
            <m:r>
              <w:rPr>
                <w:rFonts w:ascii="Cambria Math" w:hAnsi="Cambria Math" w:eastAsia="Cambria Math" w:cs="Cambria Math"/>
              </w:rPr>
              <m:rPr/>
              <m:t>1</m:t>
            </m:r>
            <m:r>
              <w:rPr>
                <w:rFonts w:ascii="Cambria Math" w:hAnsi="Cambria Math" w:eastAsia="Cambria Math" w:cs="Cambria Math"/>
              </w:rPr>
              <m:rPr/>
              <m:t> </m:t>
            </m:r>
            <m:r>
              <w:rPr>
                <w:rFonts w:ascii="Cambria Math" w:hAnsi="Cambria Math" w:eastAsia="Cambria Math" w:cs="Cambria Math"/>
              </w:rPr>
              <m:rPr/>
              <m:t>-</m:t>
            </m:r>
            <m:sSub>
              <m:sSub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2"/>
                        <w:highlight w:val="none"/>
                        <w:u w:val="none"/>
                      </w:rPr>
                    </m:ctrlPr>
                  </m:accPr>
                  <m:e>
                    <m:r>
                      <w:rPr>
                        <w:rFonts w:hint="default" w:ascii="Cambria Math" w:hAnsi="Cambria Math" w:eastAsia="Cambria Math" w:cs="Cambria Math"/>
                        <w:caps w:val="0"/>
                        <w:smallCaps w:val="0"/>
                        <w:strike w:val="0"/>
                        <w:color w:val="auto"/>
                        <w:spacing w:val="0"/>
                        <w:position w:val="0"/>
                        <w:sz w:val="22"/>
                        <w:szCs w:val="22"/>
                        <w:highlight w:val="none"/>
                        <w:u w:val="none"/>
                        <w:vertAlign w:val="baseline"/>
                        <w:lang w:val="en-US"/>
                        <w14:ligatures w14:val="none"/>
                      </w:rPr>
                      <m:rPr/>
                      <m:t>y</m:t>
                    </m:r>
                  </m:e>
                </m:acc>
              </m:e>
              <m:sub>
                <m:r>
                  <w:rPr>
                    <w:rFonts w:hint="default" w:ascii="Cambria Math" w:hAnsi="Cambria Math" w:eastAsia="Cambria Math" w:cs="Cambria Math"/>
                    <w:lang w:val="en-US"/>
                  </w:rPr>
                  <m:rPr/>
                  <m:t>i</m:t>
                </m:r>
              </m:sub>
            </m:sSub>
          </m:e>
        </m:func>
      </m:oMath>
      <w:r>
        <w:rPr>
          <w:rStyle w:val="936"/>
          <w:b w:val="0"/>
          <w:bCs w:val="0"/>
        </w:rPr>
        <w:t xml:space="preserve">)</w:t>
      </w:r>
      <w:r>
        <w:rPr>
          <w:rStyle w:val="936"/>
          <w:b w:val="0"/>
          <w:bCs w:val="0"/>
        </w:rPr>
        <w:t xml:space="preserve">]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в формуле переменная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y</m:t>
            </m:r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истинная</w:t>
      </w:r>
      <w:r>
        <w:rPr>
          <w:rStyle w:val="936"/>
          <w:b w:val="0"/>
          <w:bCs w:val="0"/>
        </w:rPr>
        <w:t xml:space="preserve"> метка 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bCs w:val="0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accPr>
              <m:e>
                <m:r>
                  <w:rPr>
                    <w:rStyle w:val="93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y</m:t>
                </m:r>
              </m:e>
            </m:acc>
          </m:e>
          <m:sub>
            <m:r>
              <w:rPr>
                <w:rStyle w:val="936"/>
                <w:rFonts w:hint="default" w:ascii="Cambria Math" w:hAnsi="Cambria Math" w:eastAsia="Cambria Math" w:cs="Cambria Math"/>
                <w:lang w:val="en-US"/>
              </w:rPr>
              <m:rPr/>
              <m:t>i</m:t>
            </m:r>
          </m:sub>
        </m:sSub>
      </m:oMath>
      <w:r>
        <w:rPr>
          <w:rStyle w:val="936"/>
          <w:b w:val="0"/>
          <w:bCs w:val="0"/>
        </w:rPr>
        <w:t xml:space="preserve"> предсказание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  <w:b w:val="0"/>
          <w:bCs w:val="0"/>
        </w:rPr>
        <w:t xml:space="preserve"> Необходимо для дообучения модели на инструкциях</w:t>
      </w:r>
      <w:r>
        <w:rPr>
          <w:rStyle w:val="936"/>
          <w:b w:val="0"/>
          <w:bCs w:val="0"/>
        </w:rPr>
        <w:t xml:space="preserve">,</w:t>
      </w:r>
      <w:r>
        <w:rPr>
          <w:rStyle w:val="936"/>
          <w:b w:val="0"/>
          <w:bCs w:val="0"/>
        </w:rPr>
        <w:t xml:space="preserve"> улучшая качество понимания промтов</w:t>
      </w:r>
      <w:r>
        <w:rPr>
          <w:rStyle w:val="936"/>
          <w:b w:val="0"/>
          <w:bCs w:val="0"/>
        </w:rPr>
        <w:t xml:space="preserve">.</w:t>
      </w:r>
      <w:r>
        <w:rPr>
          <w:rStyle w:val="936"/>
        </w:rPr>
        <w:br/>
      </w:r>
      <w:r>
        <w:tab/>
      </w:r>
      <w:r>
        <w:rPr>
          <w:rStyle w:val="936"/>
          <w:b w:val="0"/>
          <w:bCs w:val="0"/>
          <w:highlight w:val="none"/>
        </w:rPr>
      </w:r>
      <w:r>
        <w:rPr>
          <w:rStyle w:val="936"/>
          <w:b w:val="0"/>
          <w:bCs w:val="0"/>
          <w:highlight w:val="none"/>
        </w:rPr>
      </w:r>
    </w:p>
    <w:p>
      <w:pPr>
        <w:pStyle w:val="937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147" w:name="_Toc114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4.2.1.3 Блок «Генератор икон» генерация визуальных активов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147"/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Использование локальной модели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Stable-Diffusion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пакетом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Sprite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Generator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для генерации иконок предметов 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аватаров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персонажей, на вход модели приходит JSON с параметрами: стиль, окружение, размер. Пользователь-разработчик взаимодействует с интерфейсом при запуске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Play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Mode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с объектами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input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field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для названия, стиля, разрешения, загрузки текстур.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37"/>
        <w:rPr>
          <w:highlight w:val="none"/>
        </w:rPr>
      </w:pPr>
      <w:r/>
      <w:bookmarkStart w:id="148" w:name="_Toc115"/>
      <w:r>
        <w:rPr>
          <w:rStyle w:val="936"/>
        </w:rPr>
        <w:t xml:space="preserve">4</w:t>
      </w:r>
      <w:r>
        <w:rPr>
          <w:rStyle w:val="936"/>
        </w:rPr>
        <w:t xml:space="preserve">.</w:t>
      </w:r>
      <w:r>
        <w:rPr>
          <w:rStyle w:val="936"/>
        </w:rPr>
        <w:t xml:space="preserve">2</w:t>
      </w:r>
      <w:r>
        <w:rPr>
          <w:rStyle w:val="936"/>
        </w:rPr>
        <w:t xml:space="preserve">.</w:t>
      </w:r>
      <w:r>
        <w:rPr>
          <w:rStyle w:val="936"/>
        </w:rPr>
        <w:t xml:space="preserve">1</w:t>
      </w:r>
      <w:r>
        <w:rPr>
          <w:rStyle w:val="936"/>
        </w:rPr>
        <w:t xml:space="preserve">.3</w:t>
      </w:r>
      <w:r>
        <w:rPr>
          <w:rStyle w:val="936"/>
        </w:rPr>
        <w:t xml:space="preserve">.1</w:t>
      </w:r>
      <w:r>
        <w:rPr>
          <w:rStyle w:val="936"/>
        </w:rPr>
        <w:t xml:space="preserve"> Реализация генерации иконок и спрайтов через</w:t>
      </w:r>
      <w:r>
        <w:rPr>
          <w:rStyle w:val="936"/>
        </w:rPr>
        <w:t xml:space="preserve"> </w:t>
      </w:r>
      <w:r>
        <w:rPr>
          <w:rStyle w:val="936"/>
        </w:rPr>
        <w:t xml:space="preserve">C</w:t>
      </w:r>
      <w:r>
        <w:rPr>
          <w:rStyle w:val="936"/>
        </w:rPr>
        <w:t xml:space="preserve">o</w:t>
      </w:r>
      <w:r>
        <w:rPr>
          <w:rStyle w:val="936"/>
        </w:rPr>
        <w:t xml:space="preserve">m</w:t>
      </w:r>
      <w:r>
        <w:rPr>
          <w:rStyle w:val="936"/>
        </w:rPr>
        <w:t xml:space="preserve">f</w:t>
      </w:r>
      <w:r>
        <w:rPr>
          <w:rStyle w:val="936"/>
        </w:rPr>
        <w:t xml:space="preserve">y</w:t>
      </w:r>
      <w:r>
        <w:rPr>
          <w:rStyle w:val="936"/>
        </w:rPr>
        <w:t xml:space="preserve"> </w:t>
      </w:r>
      <w:r>
        <w:rPr>
          <w:rStyle w:val="936"/>
        </w:rPr>
        <w:t xml:space="preserve">U</w:t>
      </w:r>
      <w:r>
        <w:rPr>
          <w:rStyle w:val="936"/>
        </w:rPr>
        <w:t xml:space="preserve">I</w:t>
      </w:r>
      <w:r>
        <w:rPr>
          <w:highlight w:val="none"/>
        </w:rPr>
      </w:r>
      <w:bookmarkEnd w:id="148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Локальный сервер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запускается через скрипт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 запуске появляется хост адрес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hyperlink r:id="rId14" w:tooltip="http://127.0.0.1" w:history="1"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h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t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t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p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: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/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/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1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2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7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0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0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.</w:t>
        </w:r>
        <w:r>
          <w:rPr>
            <w:rStyle w:val="767"/>
            <w:rFonts w:ascii="Times New Roman" w:hAnsi="Times New Roman" w:eastAsia="Times New Roman" w:cs="Times New Roman"/>
            <w:color w:val="000000" w:themeColor="text1"/>
            <w:sz w:val="28"/>
            <w:szCs w:val="28"/>
            <w:u w:val="none"/>
            <w:lang w:val="ru-RU"/>
          </w:rPr>
          <w:t xml:space="preserve">1</w:t>
        </w:r>
        <w:r>
          <w:rPr>
            <w:rStyle w:val="767"/>
            <w:rFonts w:ascii="Times New Roman" w:hAnsi="Times New Roman" w:eastAsia="Times New Roman" w:cs="Times New Roman"/>
            <w:u w:val="single"/>
            <w:lang w:val="ru-RU"/>
          </w:rPr>
        </w:r>
      </w:hyperlink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ComfyUI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ComfyUI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и, ComfyUI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2D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sd-turbo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sd3-medium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генерации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использует токенизатор для генерации скрытых факторов декодирующихся в изображение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 завершении генерации можно сохранить изображение имеющее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формат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 папку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подпапку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937"/>
        <w:rPr>
          <w:highlight w:val="none"/>
        </w:rPr>
      </w:pPr>
      <w:r/>
      <w:bookmarkStart w:id="149" w:name="_Toc116"/>
      <w:r>
        <w:rPr>
          <w:highlight w:val="none"/>
        </w:rPr>
        <w:t xml:space="preserve">4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.</w:t>
      </w:r>
      <w:r>
        <w:rPr>
          <w:highlight w:val="none"/>
        </w:rPr>
        <w:t xml:space="preserve">1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 </w:t>
      </w:r>
      <w:r>
        <w:rPr>
          <w:highlight w:val="none"/>
        </w:rPr>
        <w:t xml:space="preserve">Обоснование выбора моделей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 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b</w:t>
      </w:r>
      <w:r>
        <w:rPr>
          <w:highlight w:val="none"/>
        </w:rPr>
        <w:t xml:space="preserve">o и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  <w:t xml:space="preserve">m</w:t>
      </w:r>
      <w:r>
        <w:rPr>
          <w:highlight w:val="none"/>
        </w:rPr>
        <w:t xml:space="preserve">e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highlight w:val="none"/>
        </w:rPr>
        <w:t xml:space="preserve">,</w:t>
      </w:r>
      <w:r>
        <w:rPr>
          <w:highlight w:val="none"/>
        </w:rPr>
        <w:t xml:space="preserve"> для генерации контента</w:t>
      </w:r>
      <w:r>
        <w:rPr>
          <w:highlight w:val="none"/>
        </w:rPr>
      </w:r>
      <w:bookmarkEnd w:id="149"/>
      <w:r>
        <w:rPr>
          <w:highlight w:val="none"/>
        </w:rPr>
      </w:r>
      <w:r>
        <w:rPr>
          <w:highlight w:val="none"/>
        </w:rPr>
      </w:r>
    </w:p>
    <w:p>
      <w:pPr>
        <w:ind w:firstLine="708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Модели имеют низкое потребление вычислительных ресурсов локальной машины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возможности гибкой настройки позволяют генерировать изображение высокого качества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используется для быстрой генерации визуалов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адаптирована к простым и низкокачественным иконкам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спрайтам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минимизации артефактов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генерации не нужно подключение к интернету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модели загружены локально в проект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работы с ними нужно запустить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локальный сервер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без запуска локального сервера генерация не возможна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Генерация тяжелых спрайтов и иконок должна происходить через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нужно или в шаблоне при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запуске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назначить в первом блоке выбора модели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 умолчанию стоит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отличие от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 в количестве шагов пятьдесят штук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десять шагов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высокая детализация необходима для ситуаций где требуется глубокое погружение в созданный виртуальный мир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 этого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необходимо высокое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качество визуализируемых персонажей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на предметы можно использовать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модели легко интегрируются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 и способны работать синхронно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благодаря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маршрутизации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J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между моделями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через взаимные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запросы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37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 xml:space="preserve">4</w:t>
      </w:r>
      <w:r>
        <w:rPr>
          <w:highlight w:val="none"/>
        </w:rPr>
        <w:t xml:space="preserve">.</w:t>
      </w:r>
      <w:r>
        <w:rPr>
          <w:highlight w:val="none"/>
        </w:rPr>
        <w:t xml:space="preserve">2</w:t>
      </w:r>
      <w:r>
        <w:rPr>
          <w:highlight w:val="none"/>
        </w:rPr>
        <w:t xml:space="preserve">.</w:t>
      </w:r>
      <w:r>
        <w:rPr>
          <w:highlight w:val="none"/>
        </w:rPr>
        <w:t xml:space="preserve">1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.</w:t>
      </w:r>
      <w:r>
        <w:rPr>
          <w:highlight w:val="none"/>
        </w:rPr>
        <w:t xml:space="preserve">3</w:t>
      </w:r>
      <w:r>
        <w:rPr>
          <w:highlight w:val="none"/>
        </w:rPr>
        <w:t xml:space="preserve"> </w:t>
      </w:r>
      <w:r>
        <w:rPr>
          <w:highlight w:val="none"/>
        </w:rPr>
        <w:t xml:space="preserve">Математический анализ моделей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-</w:t>
      </w:r>
      <w:r>
        <w:rPr>
          <w:highlight w:val="none"/>
        </w:rPr>
        <w:t xml:space="preserve">t</w:t>
      </w:r>
      <w:r>
        <w:rPr>
          <w:highlight w:val="none"/>
        </w:rPr>
        <w:t xml:space="preserve">u</w:t>
      </w:r>
      <w:r>
        <w:rPr>
          <w:highlight w:val="none"/>
        </w:rPr>
        <w:t xml:space="preserve">r</w:t>
      </w:r>
      <w:r>
        <w:rPr>
          <w:highlight w:val="none"/>
        </w:rPr>
        <w:t xml:space="preserve">b</w:t>
      </w:r>
      <w:r>
        <w:rPr>
          <w:highlight w:val="none"/>
        </w:rPr>
        <w:t xml:space="preserve">o</w:t>
      </w:r>
      <w:r>
        <w:rPr>
          <w:highlight w:val="none"/>
        </w:rPr>
        <w:t xml:space="preserve"> и </w:t>
      </w:r>
      <w:r>
        <w:rPr>
          <w:highlight w:val="none"/>
        </w:rPr>
        <w:t xml:space="preserve">s</w:t>
      </w:r>
      <w:r>
        <w:rPr>
          <w:highlight w:val="none"/>
        </w:rPr>
        <w:t xml:space="preserve">d</w:t>
      </w:r>
      <w:r>
        <w:rPr>
          <w:highlight w:val="none"/>
        </w:rPr>
        <w:t xml:space="preserve">3</w:t>
      </w:r>
      <w:r>
        <w:rPr>
          <w:highlight w:val="none"/>
        </w:rPr>
        <w:t xml:space="preserve">-</w:t>
      </w:r>
      <w:r>
        <w:rPr>
          <w:highlight w:val="none"/>
        </w:rPr>
        <w:t xml:space="preserve">m</w:t>
      </w:r>
      <w:r>
        <w:rPr>
          <w:highlight w:val="none"/>
        </w:rPr>
        <w:t xml:space="preserve">e</w:t>
      </w:r>
      <w:r>
        <w:rPr>
          <w:highlight w:val="none"/>
        </w:rPr>
        <w:t xml:space="preserve">d</w:t>
      </w:r>
      <w:r>
        <w:rPr>
          <w:highlight w:val="none"/>
        </w:rPr>
        <w:t xml:space="preserve">i</w:t>
      </w:r>
      <w:r>
        <w:rPr>
          <w:highlight w:val="none"/>
        </w:rPr>
        <w:t xml:space="preserve">u</w:t>
      </w:r>
      <w:r>
        <w:rPr>
          <w:highlight w:val="none"/>
        </w:rPr>
        <w:t xml:space="preserve">m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37"/>
        <w:rPr>
          <w:b w:val="0"/>
          <w:bCs w:val="0"/>
        </w:rPr>
      </w:pPr>
      <w:r>
        <w:rPr>
          <w:b w:val="0"/>
          <w:bCs w:val="0"/>
          <w:highlight w:val="none"/>
          <w:lang w:val="en-US"/>
        </w:rPr>
        <w:t xml:space="preserve">FGG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37"/>
        <w:rPr>
          <w:b w:val="0"/>
          <w:bCs w:val="0"/>
          <w:highlight w:val="none"/>
        </w:rPr>
      </w:pPr>
      <w:r/>
      <w:bookmarkStart w:id="150" w:name="_Toc117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4.2.1.4 Блок «Самоучитель с обратной связью» обучающие материалы,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фидбэк</w:t>
      </w:r>
      <w:r>
        <w:rPr>
          <w:b w:val="0"/>
          <w:bCs w:val="0"/>
        </w:rPr>
      </w:r>
      <w:bookmarkEnd w:id="150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943"/>
      </w:pPr>
      <w:r>
        <w:t xml:space="preserve">Обучающие материалы расположены в </w:t>
      </w:r>
      <w:r>
        <w:t xml:space="preserve">ассетах</w:t>
      </w:r>
      <w:r>
        <w:t xml:space="preserve"> папка «</w:t>
      </w:r>
      <w:r>
        <w:t xml:space="preserve">Tutorial</w:t>
      </w:r>
      <w:r>
        <w:t xml:space="preserve">», необходимо получать </w:t>
      </w:r>
      <w:r>
        <w:t xml:space="preserve">фидбэк</w:t>
      </w:r>
      <w:r>
        <w:t xml:space="preserve"> от разработчиков позволяя написать описание проблем и загрузить в виде лог файла в </w:t>
      </w:r>
      <w:r>
        <w:t xml:space="preserve">git</w:t>
      </w:r>
      <w:r>
        <w:t xml:space="preserve">, обращение происходит поле ввода в графическом интерфейсе, сохранение лога происходит в папку «</w:t>
      </w:r>
      <w:r>
        <w:t xml:space="preserve">User_feedback</w:t>
      </w:r>
      <w:r>
        <w:t xml:space="preserve">». Оставлено упоминание о необходимости обновлять установленные пакеты в проекте для минимизации ошибок, также есть ссылка на </w:t>
      </w:r>
      <w:r>
        <w:t xml:space="preserve">Git</w:t>
      </w:r>
      <w:r>
        <w:t xml:space="preserve"> с документацией, во время запуска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в интерфейсе есть кнопка «Помощь» при нажатии которой появляется PDF с краткой инструкцией по основным шагам генерации.</w:t>
      </w:r>
      <w:r/>
    </w:p>
    <w:p>
      <w:pPr>
        <w:pStyle w:val="937"/>
      </w:pPr>
      <w:r/>
      <w:bookmarkStart w:id="151" w:name="_Toc118"/>
      <w:r>
        <w:t xml:space="preserve">4.2.1.5 Блок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t xml:space="preserve">Инструмент для автоматического создания интерфейса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t xml:space="preserve">СДГВМ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»»</w:t>
      </w:r>
      <w:bookmarkEnd w:id="151"/>
      <w:r/>
      <w:r/>
    </w:p>
    <w:p>
      <w:pPr>
        <w:pStyle w:val="943"/>
      </w:pPr>
      <w:r>
        <w:t xml:space="preserve">Через </w:t>
      </w:r>
      <w:r>
        <w:t xml:space="preserve">Editor</w:t>
      </w:r>
      <w:r>
        <w:t xml:space="preserve">, был добавлен скрипт добавляющий новый инструмент, в раздел </w:t>
      </w:r>
      <w:r>
        <w:t xml:space="preserve">Tools</w:t>
      </w:r>
      <w:r>
        <w:t xml:space="preserve">,  нажатием кнопки «</w:t>
      </w:r>
      <w:r>
        <w:t xml:space="preserve">Generate</w:t>
      </w:r>
      <w:r>
        <w:t xml:space="preserve">» в инструментах открывается выпадающий список доступных инструментов автоматического создания объектов в сцене, нужно выбрать «</w:t>
      </w:r>
      <w:r>
        <w:t xml:space="preserve">Storytelling</w:t>
      </w:r>
      <w:r>
        <w:t xml:space="preserve"> UI </w:t>
      </w:r>
      <w:r>
        <w:t xml:space="preserve">Layout</w:t>
      </w:r>
      <w:r>
        <w:t xml:space="preserve">» – при нажатии выведется сообщение «UI добавлен в сцену», рекомендация перед любым изменением скрипта генерации интерфейса, нужно старый сохранять в </w:t>
      </w:r>
      <w:r>
        <w:t xml:space="preserve">Prefab</w:t>
      </w:r>
      <w:r>
        <w:t xml:space="preserve">, и удалять полностью со сцены старый и</w:t>
      </w:r>
      <w:r>
        <w:t xml:space="preserve">нтерфейс, по причине наложения друг на друга, и возникновений ошибок с отображением. Инструмент создающий интерфейс создаёт три основных кнопки для открытия интерфейсов подсистем генерации «Сказителя историй», «Контролера поведения не игровых персонажей», </w:t>
      </w:r>
      <w:r>
        <w:t xml:space="preserve">« Генератора</w:t>
      </w:r>
      <w:r>
        <w:t xml:space="preserve"> икон». В интерфейсе подсистемы «Контролер поведения не игровых персонажей» создаются след</w:t>
      </w:r>
      <w:r>
        <w:t xml:space="preserve">ующие компоненты в иерархии: поле ввода «Имя персонажа»; выпадающий список «Отношение к игроку»; поле ввода «Реакция»; выпадающий список «Эмоция»; поле ввода «Окружение»; кнопка «Сгенерировать диалог». Компоненты интерфейса подсистемы «Сказитель историй»: </w:t>
      </w:r>
      <w:r>
        <w:t xml:space="preserve">Input_field</w:t>
      </w:r>
      <w:r>
        <w:t xml:space="preserve"> «Тема истории»; выпадающий список «Жанр повествования» – например: </w:t>
      </w:r>
      <w:r>
        <w:t xml:space="preserve">постапокалипсис</w:t>
      </w:r>
      <w:r>
        <w:t xml:space="preserve">, </w:t>
      </w:r>
      <w:r>
        <w:t xml:space="preserve">фентези</w:t>
      </w:r>
      <w:r>
        <w:t xml:space="preserve">, реализм, приключение, киберпанк, </w:t>
      </w:r>
      <w:r>
        <w:t xml:space="preserve">стимпанк</w:t>
      </w:r>
      <w:r>
        <w:t xml:space="preserve">, сказочный, </w:t>
      </w:r>
      <w:r>
        <w:t xml:space="preserve">драма;  </w:t>
      </w:r>
      <w:r>
        <w:t xml:space="preserve">Input</w:t>
      </w:r>
      <w:r>
        <w:t xml:space="preserve">_field</w:t>
      </w:r>
      <w:r>
        <w:t xml:space="preserve"> «Длина истории», кнопка «Сгенерировать историю», текстовое поле «Текст истории». Интерфейс подсистемы «Генератор икон»: «Описание иконки» - </w:t>
      </w:r>
      <w:r>
        <w:t xml:space="preserve">Input_field</w:t>
      </w:r>
      <w:r>
        <w:t xml:space="preserve">, «Стиль иконки» – выпадающий список, </w:t>
      </w:r>
      <w:r>
        <w:t xml:space="preserve">Input_field</w:t>
      </w:r>
      <w:r>
        <w:t xml:space="preserve"> «размер иконки», «Сгенерировать иконку - кнопка», TMP текст «Статус генерации».</w:t>
      </w:r>
      <w:r/>
    </w:p>
    <w:p>
      <w:pPr>
        <w:pStyle w:val="937"/>
      </w:pPr>
      <w:r/>
      <w:bookmarkStart w:id="152" w:name="_Toc119"/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4.2.1.5 Блок «Автоматизированное тестирование» проведение нескольких генераций с выводом графиков и рекомендаций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bookmarkEnd w:id="152"/>
      <w:r/>
      <w:r/>
    </w:p>
    <w:p>
      <w:pPr>
        <w:pStyle w:val="943"/>
      </w:pPr>
      <w:r>
        <w:t xml:space="preserve">«СДГВМ» использует </w:t>
      </w:r>
      <w:r>
        <w:t xml:space="preserve">Test</w:t>
      </w:r>
      <w:r>
        <w:t xml:space="preserve"> </w:t>
      </w:r>
      <w:r>
        <w:t xml:space="preserve">Framework</w:t>
      </w:r>
      <w:r>
        <w:t xml:space="preserve">, для проверки логики в диалогах и оценки качества </w:t>
      </w:r>
      <w:r>
        <w:t xml:space="preserve">визуалов</w:t>
      </w:r>
      <w:r>
        <w:t xml:space="preserve">, блок при работе выдает отчет с указанием ошибок и недочетов, рекомендации в отчете </w:t>
      </w:r>
      <w:r>
        <w:t xml:space="preserve">говорят</w:t>
      </w:r>
      <w:r>
        <w:t xml:space="preserve"> что необходимо исправить для увеличения качества генерируемого контента. </w:t>
      </w:r>
      <w:r/>
    </w:p>
    <w:p>
      <w:r/>
      <w:r/>
    </w:p>
    <w:p>
      <w:pPr>
        <w:pStyle w:val="937"/>
      </w:pPr>
      <w:r/>
      <w:bookmarkStart w:id="153" w:name="_Toc120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4.2.2 Разработка Модульной подсистемы «СДГВМ» для генерации игрового контента</w:t>
      </w:r>
      <w:bookmarkEnd w:id="153"/>
      <w:r/>
      <w:r/>
    </w:p>
    <w:p>
      <w:pPr>
        <w:pStyle w:val="943"/>
      </w:pPr>
      <w:r>
        <w:t xml:space="preserve">Оперируемая одним человеком «СДВГМ» в режиме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, модульная подсистема с разделением на генерацию разных типов контента на текст адаптивных диалогов, </w:t>
      </w:r>
      <w:r>
        <w:t xml:space="preserve">квестов</w:t>
      </w:r>
      <w:r>
        <w:t xml:space="preserve"> и </w:t>
      </w:r>
      <w:r>
        <w:t xml:space="preserve">визуалов</w:t>
      </w:r>
      <w:r>
        <w:t xml:space="preserve"> в виде иконок и </w:t>
      </w:r>
      <w:r>
        <w:t xml:space="preserve">аватарок</w:t>
      </w:r>
      <w:r>
        <w:t xml:space="preserve">, во время генерации происходит общение между </w:t>
      </w:r>
      <w:r>
        <w:t xml:space="preserve">нейросетями</w:t>
      </w:r>
      <w:r>
        <w:t xml:space="preserve"> и благодаря </w:t>
      </w:r>
      <w:r>
        <w:t xml:space="preserve">межнейросетевому</w:t>
      </w:r>
      <w:r>
        <w:t xml:space="preserve"> взаимодействию между всеми типами контента существует логическая связь, модели установлены локально не требуется подключение к интернету для генерации по API, нужно запускать сцену «</w:t>
      </w:r>
      <w:r>
        <w:t xml:space="preserve">Сцена_Динамического_Генератора</w:t>
      </w:r>
      <w:r>
        <w:t xml:space="preserve">», сгенерированный контент можно увидеть в реальном времени. </w:t>
      </w:r>
      <w:r/>
    </w:p>
    <w:p>
      <w:r/>
      <w:r/>
    </w:p>
    <w:p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4.2.3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 подсистемы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«СДГВМ» для хранения классификации и поиска контента</w:t>
      </w:r>
      <w:r/>
    </w:p>
    <w:p>
      <w:pPr>
        <w:pStyle w:val="943"/>
      </w:pPr>
      <w:r>
        <w:t xml:space="preserve">При работе с сгенерированными </w:t>
      </w:r>
      <w:r>
        <w:t xml:space="preserve">ассетами</w:t>
      </w:r>
      <w:r>
        <w:t xml:space="preserve">, возникли проблемы с поиском и классификацией контента, для решения проблемы было использовано разделение контента на отдельные папки в </w:t>
      </w:r>
      <w:r>
        <w:t xml:space="preserve">ассетах</w:t>
      </w:r>
      <w:r>
        <w:t xml:space="preserve"> по </w:t>
      </w:r>
      <w:r>
        <w:t xml:space="preserve">типу,  папка</w:t>
      </w:r>
      <w:r>
        <w:t xml:space="preserve"> «</w:t>
      </w:r>
      <w:r>
        <w:t xml:space="preserve">Generated_Quests</w:t>
      </w:r>
      <w:r>
        <w:t xml:space="preserve">» для </w:t>
      </w:r>
      <w:r>
        <w:t xml:space="preserve">квестов</w:t>
      </w:r>
      <w:r>
        <w:t xml:space="preserve">, «</w:t>
      </w:r>
      <w:r>
        <w:t xml:space="preserve">Dialogues</w:t>
      </w:r>
      <w:r>
        <w:t xml:space="preserve">» – для диалогов, «</w:t>
      </w:r>
      <w:r>
        <w:t xml:space="preserve">Item</w:t>
      </w:r>
      <w:r>
        <w:t xml:space="preserve"> </w:t>
      </w:r>
      <w:r>
        <w:t xml:space="preserve">Icons</w:t>
      </w:r>
      <w:r>
        <w:t xml:space="preserve">» – для иконок предметов, «</w:t>
      </w:r>
      <w:r>
        <w:t xml:space="preserve">Characters_Avatars</w:t>
      </w:r>
      <w:r>
        <w:t xml:space="preserve">» – </w:t>
      </w:r>
      <w:r>
        <w:t xml:space="preserve">аватарки</w:t>
      </w:r>
      <w:r>
        <w:t xml:space="preserve"> героя игрока и не игровых персонажей, поиск необходимого </w:t>
      </w:r>
      <w:r>
        <w:t xml:space="preserve">ассета</w:t>
      </w:r>
      <w:r>
        <w:t xml:space="preserve"> происходит через поисковик встроенный в </w:t>
      </w:r>
      <w:r>
        <w:t xml:space="preserve">Unity</w:t>
      </w:r>
      <w:r>
        <w:t xml:space="preserve">.</w:t>
      </w:r>
      <w:r/>
    </w:p>
    <w:p>
      <w:r/>
      <w:r/>
    </w:p>
    <w:p>
      <w:pP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4.2.4 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 подсистемы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 «СДГВМ» для оценки производительности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ь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г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у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б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г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были выявлены критические недостатки связанные с потреблением памяти при синхронной генерации контента моделями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7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b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случается не хватка операционной памяти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приводящая к вылету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 и появлению окна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h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для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снижения вероятности вылета при синхронной генерации контента были применены метрики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«Использования оперативной памяти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«Нагрузки на процессор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«Скорость записи и чтения с диска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Формулы представлены в следующем виде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«Использование оперативной памяти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»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43"/>
        <w:rPr>
          <w:highlight w:val="none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en-US"/>
              </w:rPr>
              <m:rPr/>
              <m:t>usage</m:t>
            </m:r>
          </m:sub>
        </m:sSub>
      </m:oMath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=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/>
              </w:rPr>
            </m:ctrlPr>
          </m:fPr>
          <m:num>
            <m:r>
              <w:rPr>
                <w:rStyle w:val="786"/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Profiler.GetTotalReservedMemoryLon</m:t>
            </m:r>
            <m:r>
              <w:rPr>
                <w:rFonts w:ascii="Cambria Math" w:hAnsi="Cambria Math" w:eastAsia="Cambria Math" w:cs="Cambria Math"/>
              </w:rPr>
              <m:rPr/>
              <m:t>g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()</m:t>
            </m:r>
            <m:r>
              <w:rPr>
                <w:rFonts w:ascii="Cambria Math" w:hAnsi="Cambria Math" w:eastAsia="Cambria Math" w:cs="Cambria Math"/>
              </w:rPr>
              <m:rPr/>
              <m:t>+</m:t>
            </m:r>
            <m:r>
              <w:rPr>
                <w:rFonts w:ascii="Cambria Math" w:hAnsi="Cambria Math" w:eastAsia="Cambria Math" w:cs="Cambria Math"/>
                <w:lang w:val="en-US"/>
              </w:rPr>
              <m:rPr/>
              <m:t>Process.WorkingSet64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pPr>
              <m:e>
                <m:r>
                  <w:rPr>
                    <w:rStyle w:val="786"/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1024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2</m:t>
                </m:r>
              </m:sup>
            </m:sSup>
          </m:den>
        </m:f>
      </m:oMath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формуле выделенная операционная память системой под Юнити в битах -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P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f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i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t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a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s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v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d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e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m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r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y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L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o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n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g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выполняющиеся процессы в данный момент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расход на оперативную память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битах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Решение проблемы в возможности отдельной генерации каждого компонента виртуального игрового пространства отдельно с задействованием одной модели за раз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очередь делает процесс генерации медленнее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но без вылетов работы программы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/>
      <w:r/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CPU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load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lang w:val="en-US"/>
              </w:rPr>
            </m:ctrlPr>
          </m:fPr>
          <m:num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i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 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n</m:t>
                </m:r>
              </m:sup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(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Process.TotalProcessorTime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Cambria Math" w:cs="Cambria Math"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sz w:val="28"/>
                            <w:szCs w:val="28"/>
                          </w:rPr>
                          <m:rPr/>
                          <m:t>i</m:t>
                        </m:r>
                      </m:e>
                    </m:d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</w:rPr>
                      <m:rPr/>
                      <m:t>.</m:t>
                    </m:r>
                    <m:r>
                      <w:rPr>
                        <w:rFonts w:hint="default" w:ascii="Cambria Math" w:hAnsi="Cambria Math" w:eastAsia="Cambria Math" w:cs="Cambria Math"/>
                        <w:sz w:val="28"/>
                        <w:szCs w:val="28"/>
                        <w:lang w:val="en-US"/>
                      </w:rPr>
                      <m:rPr/>
                      <m:t>TotalMilliseconds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Enviroment.TickCount</m:t>
                    </m:r>
                  </m:den>
                </m:f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)</m:t>
                </m:r>
              </m:e>
            </m:nary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>
                <m:sty m:val="i"/>
              </m:rPr>
              <m:t>n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* 100, </w:t>
        <w:tab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Enviroment.TickCount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943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n –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pStyle w:val="943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с”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TotalProcessorTime[i]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>
      <w:pPr>
        <w:pStyle w:val="943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 xml:space="preserve">Формула </w:t>
      </w:r>
      <w:r>
        <w:rPr>
          <w:highlight w:val="none"/>
        </w:rPr>
        <w:t xml:space="preserve">«Скорости чтения с диска</w:t>
      </w:r>
      <w:r>
        <w:rPr>
          <w:highlight w:val="none"/>
        </w:rPr>
        <w:t xml:space="preserve">» оформлена</w:t>
      </w:r>
      <w:r>
        <w:rPr>
          <w:highlight w:val="none"/>
        </w:rPr>
        <w:t xml:space="preserve"> в формате</w:t>
      </w:r>
      <w:r>
        <w:rPr>
          <w:highlight w:val="none"/>
        </w:rPr>
        <w:t xml:space="preserve">:</w:t>
      </w:r>
      <w:r>
        <w:rPr>
          <w:highlight w:val="none"/>
        </w:rPr>
        <w:t xml:space="preserve"> </w:t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Disk</m:t>
            </m:r>
          </m:e>
          <m:sub>
            <m:f>
              <m:f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I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O</m:t>
                </m:r>
              </m:den>
            </m:f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highlight w:val="none"/>
              </w:rPr>
            </m:ctrlPr>
          </m:fPr>
          <m:num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naryPr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i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=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1</m:t>
                </m:r>
              </m:sub>
              <m:sup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k</m:t>
                </m:r>
              </m:sup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(</m:t>
                </m:r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strike w:val="0"/>
                        <w:sz w:val="28"/>
                        <w:highlight w:val="none"/>
                        <w:u w:val="none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FileSize[i</m:t>
                    </m:r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]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strike w:val="0"/>
                        <w:sz w:val="28"/>
                        <w:szCs w:val="28"/>
                        <w:highlight w:val="none"/>
                        <w:u w:val="none"/>
                        <w:lang w:val="en-US"/>
                      </w:rPr>
                      <m:rPr/>
                      <m:t>TimeToWrite[i]</m:t>
                    </m:r>
                  </m:den>
                </m:f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/>
                    <w14:ligatures w14:val="none"/>
                  </w:rPr>
                  <m:rPr/>
                  <m:t>)</m:t>
                </m:r>
              </m:e>
            </m:nary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k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Размер файла в битах –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z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[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]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время записи в секундах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количество файлов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Решение проблемы с медленной загрузкой файлов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интегрировано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методами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o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u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буфер можно увеличить по формуле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BufferSize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optimal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m:oMath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Cambria Math" w:cs="Cambria Math"/>
                    <w:i/>
                    <w:strike w:val="0"/>
                    <w:sz w:val="28"/>
                    <w:highlight w:val="none"/>
                    <w:u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caps w:val="0"/>
                    <w:smallCaps w:val="0"/>
                    <w:strike w:val="0"/>
                    <w:color w:val="auto"/>
                    <w:spacing w:val="0"/>
                    <w:position w:val="0"/>
                    <w:sz w:val="28"/>
                    <w:szCs w:val="28"/>
                    <w:highlight w:val="none"/>
                    <w:u w:val="none"/>
                    <w:vertAlign w:val="baseline"/>
                    <w:lang w:val="en-US" w:eastAsia="en-US" w:bidi="ar-SA"/>
                    <w14:ligatures w14:val="none"/>
                  </w:rPr>
                  <m:rPr>
                    <m:sty m:val="i"/>
                  </m:rPr>
                  <m:t>RAM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trike w:val="0"/>
                    <w:sz w:val="28"/>
                    <w:szCs w:val="28"/>
                    <w:highlight w:val="none"/>
                    <w:u w:val="none"/>
                    <w:lang w:val="en-US"/>
                  </w:rPr>
                  <m:rPr/>
                  <m:t>available</m:t>
                </m:r>
              </m:sub>
            </m:sSub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10</m:t>
            </m: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доступная память вычисляется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available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8 гигабайт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2 Мегабайта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-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RAM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/>
              </w:rPr>
              <m:rPr/>
              <m:t>usage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>
        <w:rPr>
          <w:lang w:val="ru-RU"/>
        </w:rPr>
      </w:r>
      <w:r/>
    </w:p>
    <w:p>
      <w:pP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4.2.5 Разработка подсистемы «СДГВМ» контроля модулей генерации</w:t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Редактирование и дополнительная настройка модулей генерации контента «СДГВМ» происходит за счёт подсистемы администрирования модулями и пакетами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, настройка моделей для генерации контента происходит в интерфейсе при входе в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Unity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Play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Mode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для модулей существуют уникальные индивидуальные настройки.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Настройки «Сказителя историй» состоят из: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поля ввода с заголовком – название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квеста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поля ввода с аннотацией;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942"/>
        </w:rPr>
      </w:pPr>
      <w:r>
        <w:rPr>
          <w:rStyle w:val="942"/>
        </w:rPr>
        <w:t xml:space="preserve">Text</w:t>
      </w:r>
      <w:r>
        <w:rPr>
          <w:rStyle w:val="942"/>
        </w:rPr>
        <w:t xml:space="preserve"> </w:t>
      </w:r>
      <w:r>
        <w:rPr>
          <w:rStyle w:val="942"/>
        </w:rPr>
        <w:t xml:space="preserve">Mesh</w:t>
      </w:r>
      <w:r>
        <w:rPr>
          <w:rStyle w:val="942"/>
        </w:rPr>
        <w:t xml:space="preserve"> </w:t>
      </w:r>
      <w:r>
        <w:rPr>
          <w:rStyle w:val="942"/>
        </w:rPr>
        <w:t xml:space="preserve">Pro</w:t>
      </w:r>
      <w:r>
        <w:rPr>
          <w:rStyle w:val="942"/>
        </w:rPr>
        <w:t xml:space="preserve"> – содержание </w:t>
      </w:r>
      <w:r>
        <w:rPr>
          <w:rStyle w:val="942"/>
        </w:rPr>
        <w:t xml:space="preserve">квеста</w:t>
      </w:r>
      <w:r>
        <w:rPr>
          <w:rStyle w:val="942"/>
        </w:rPr>
        <w:t xml:space="preserve">;</w:t>
      </w:r>
      <w:r>
        <w:rPr>
          <w:rStyle w:val="942"/>
        </w:rPr>
      </w:r>
      <w:r>
        <w:rPr>
          <w:rStyle w:val="942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выпадающий список с жанрами;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  <w:rPr>
          <w:rStyle w:val="786"/>
          <w:rFonts w:ascii="Times New Roman" w:hAnsi="Times New Roman" w:eastAsia="Times New Roman" w:cs="Times New Roman"/>
          <w:sz w:val="28"/>
          <w:szCs w:val="28"/>
        </w:rPr>
      </w:pPr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выпадающий список c сложностью;</w:t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  <w:r>
        <w:rPr>
          <w:rStyle w:val="786"/>
          <w:rFonts w:ascii="Times New Roman" w:hAnsi="Times New Roman" w:eastAsia="Times New Roman" w:cs="Times New Roman"/>
          <w:sz w:val="28"/>
          <w:szCs w:val="28"/>
        </w:rPr>
      </w:r>
    </w:p>
    <w:p>
      <w:pPr>
        <w:pStyle w:val="943"/>
      </w:pPr>
      <w:r>
        <w:t xml:space="preserve">Raw</w:t>
      </w:r>
      <w:r>
        <w:t xml:space="preserve"> </w:t>
      </w:r>
      <w:r>
        <w:t xml:space="preserve">Image</w:t>
      </w:r>
      <w:r>
        <w:t xml:space="preserve"> для визуального описания </w:t>
      </w:r>
      <w:r>
        <w:t xml:space="preserve">квеста</w:t>
      </w:r>
      <w:r>
        <w:t xml:space="preserve">.</w:t>
      </w:r>
      <w:r/>
    </w:p>
    <w:p>
      <w:pPr>
        <w:pStyle w:val="943"/>
      </w:pPr>
      <w:r>
        <w:t xml:space="preserve">Настройки «Контроллера поведения неигровых персонажей» состоят из:</w:t>
      </w:r>
      <w:r/>
    </w:p>
    <w:p>
      <w:pPr>
        <w:pStyle w:val="943"/>
      </w:pPr>
      <w:r>
        <w:t xml:space="preserve">Поля ввода наименования персонажа;</w:t>
      </w:r>
      <w:r/>
    </w:p>
    <w:p>
      <w:pPr>
        <w:pStyle w:val="943"/>
      </w:pPr>
      <w:r>
        <w:t xml:space="preserve">Выпадающий список отношения NPC к игроку «дружелюбный, нейтральный, враждебный»;</w:t>
      </w:r>
      <w:r/>
    </w:p>
    <w:p>
      <w:pPr>
        <w:pStyle w:val="943"/>
      </w:pPr>
      <w:r>
        <w:rPr>
          <w:lang w:val="en-US"/>
        </w:rPr>
        <w:t xml:space="preserve">Text</w:t>
      </w:r>
      <w:r>
        <w:t xml:space="preserve"> </w:t>
      </w:r>
      <w:r>
        <w:rPr>
          <w:lang w:val="en-US"/>
        </w:rPr>
        <w:t xml:space="preserve">Mesh</w:t>
      </w:r>
      <w:r>
        <w:t xml:space="preserve"> </w:t>
      </w:r>
      <w:r>
        <w:rPr>
          <w:lang w:val="en-US"/>
        </w:rPr>
        <w:t xml:space="preserve">Pro</w:t>
      </w:r>
      <w:r>
        <w:t xml:space="preserve"> – для отображения текста диалога</w:t>
      </w:r>
      <w:r>
        <w:t xml:space="preserve">;</w:t>
      </w:r>
      <w:r/>
    </w:p>
    <w:p>
      <w:pPr>
        <w:pStyle w:val="943"/>
      </w:pPr>
      <w:r>
        <w:t xml:space="preserve">Выпадающий список – выбор эмоциональной окраски диалога;</w:t>
      </w:r>
      <w:r/>
    </w:p>
    <w:p>
      <w:pPr>
        <w:pStyle w:val="943"/>
      </w:pPr>
      <w:r>
        <w:t xml:space="preserve">Поле ввода для назначения уровня соответствия от нуля до ста, определяет реакцию на действия игрового персонажа.</w:t>
      </w:r>
      <w:r/>
    </w:p>
    <w:p>
      <w:pPr>
        <w:pStyle w:val="943"/>
      </w:pPr>
      <w:r>
        <w:rPr>
          <w:rStyle w:val="942"/>
        </w:rPr>
        <w:t xml:space="preserve">Настройки «Генератора икон» включают в себя: </w:t>
      </w:r>
      <w:r/>
    </w:p>
    <w:p>
      <w:pPr>
        <w:pStyle w:val="943"/>
      </w:pPr>
      <w:r>
        <w:t xml:space="preserve">Поле ввода – название иконки, </w:t>
      </w:r>
      <w:r>
        <w:t xml:space="preserve">аватарки</w:t>
      </w:r>
      <w:r>
        <w:t xml:space="preserve">;</w:t>
      </w:r>
      <w:r/>
    </w:p>
    <w:p>
      <w:pPr>
        <w:pStyle w:val="943"/>
      </w:pPr>
      <w:r>
        <w:t xml:space="preserve">Поле ввода – выбор окружения;</w:t>
      </w:r>
      <w:r/>
    </w:p>
    <w:p>
      <w:pPr>
        <w:pStyle w:val="943"/>
      </w:pPr>
      <w:r>
        <w:t xml:space="preserve">Выпадающий список – разрешение изображения;</w:t>
      </w:r>
      <w:r/>
    </w:p>
    <w:p>
      <w:pPr>
        <w:pStyle w:val="943"/>
      </w:pPr>
      <w:r>
        <w:t xml:space="preserve">Выпадающий список – выбор фильтра отображения;</w:t>
      </w:r>
      <w:r/>
    </w:p>
    <w:p>
      <w:pPr>
        <w:pStyle w:val="943"/>
      </w:pPr>
      <w:r>
        <w:t xml:space="preserve">Поле ввода - загрузка собственного изображения.</w:t>
      </w:r>
      <w:r/>
    </w:p>
    <w:p>
      <w:r>
        <w:tab/>
      </w:r>
      <w:r/>
    </w:p>
    <w:p>
      <w:r>
        <w:tab/>
      </w:r>
      <w:r/>
    </w:p>
    <w:p>
      <w:r>
        <w:rPr>
          <w:rStyle w:val="786"/>
          <w:rFonts w:ascii="Times New Roman" w:hAnsi="Times New Roman" w:eastAsia="Times New Roman" w:cs="Times New Roman"/>
          <w:b/>
          <w:bCs/>
          <w:sz w:val="28"/>
          <w:szCs w:val="28"/>
        </w:rPr>
        <w:t xml:space="preserve">4.2.6 Разработка подсистемы «СДГВМ» тестирования генерации</w:t>
      </w:r>
      <w:r/>
    </w:p>
    <w:p>
      <w:pPr>
        <w:pStyle w:val="943"/>
      </w:pPr>
      <w:r>
        <w:t xml:space="preserve">Необходимые функции – вывод производительности в виде графиков и диаграмм, создание файлов отчетности по возникшим ошибкам с рекомендациями о возможных </w:t>
      </w:r>
      <w:r>
        <w:t xml:space="preserve">решениях,  возможность</w:t>
      </w:r>
      <w:r>
        <w:t xml:space="preserve"> запустить цепочку из генераций для сбора данных необходимых для ведения аналитики критических проблем, оперирование подсистемой происходит через графический интерфейс при запуске </w:t>
      </w:r>
      <w:r>
        <w:t xml:space="preserve">Unity</w:t>
      </w:r>
      <w:r>
        <w:t xml:space="preserve"> </w:t>
      </w:r>
      <w:r>
        <w:t xml:space="preserve">Play</w:t>
      </w:r>
      <w:r>
        <w:t xml:space="preserve"> </w:t>
      </w:r>
      <w:r>
        <w:t xml:space="preserve">Mode</w:t>
      </w:r>
      <w:r>
        <w:t xml:space="preserve"> состоящий из:  </w:t>
      </w:r>
      <w:r/>
    </w:p>
    <w:p>
      <w:pPr>
        <w:pStyle w:val="943"/>
      </w:pPr>
      <w:r>
        <w:t xml:space="preserve">Канвас</w:t>
      </w:r>
      <w:r>
        <w:t xml:space="preserve"> с объектом рисования линии – отображение графиков;</w:t>
      </w:r>
      <w:r/>
    </w:p>
    <w:p>
      <w:pPr>
        <w:pStyle w:val="943"/>
      </w:pP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с отображением частоты процессора и количеством используемых ядер;</w:t>
      </w:r>
      <w:r/>
    </w:p>
    <w:p>
      <w:pPr>
        <w:pStyle w:val="943"/>
      </w:pPr>
      <w:r>
        <w:t xml:space="preserve">Кнопка «Создать отчет» – генерация отчета, с рекомендациями по решению проблем, в отчете описываются возникшие во время генерации ошибки; </w:t>
      </w:r>
      <w:r/>
    </w:p>
    <w:p>
      <w:pPr>
        <w:pStyle w:val="943"/>
      </w:pPr>
      <w:r>
        <w:t xml:space="preserve">Кнопка «Экспортировать отчет» – создание отчета в PDF или JSON, для дальнейшей обработки;</w:t>
      </w:r>
      <w:r/>
    </w:p>
    <w:p>
      <w:pPr>
        <w:pStyle w:val="943"/>
      </w:pPr>
      <w:r>
        <w:t xml:space="preserve">Text</w:t>
      </w:r>
      <w:r>
        <w:t xml:space="preserve"> </w:t>
      </w:r>
      <w:r>
        <w:t xml:space="preserve">Mesh</w:t>
      </w:r>
      <w:r>
        <w:t xml:space="preserve"> </w:t>
      </w:r>
      <w:r>
        <w:t xml:space="preserve">Pro</w:t>
      </w:r>
      <w:r>
        <w:t xml:space="preserve">  с</w:t>
      </w:r>
      <w:r>
        <w:t xml:space="preserve"> выводом состояния проведения теста.</w:t>
      </w:r>
      <w:r/>
    </w:p>
    <w:p>
      <w:pPr>
        <w:pStyle w:val="943"/>
      </w:pPr>
      <w:r>
        <w:t xml:space="preserve">Подсистема продумана для дальнейшего расширения и можно добавить тесты новых типов контента, 3D моделей, ландшафта, музыки, звуков, </w:t>
      </w:r>
      <w:r>
        <w:t xml:space="preserve">анимаций</w:t>
      </w:r>
      <w:r>
        <w:t xml:space="preserve">, эффектов.   </w:t>
      </w:r>
      <w:r/>
    </w:p>
    <w:p>
      <w:pPr>
        <w:pStyle w:val="943"/>
      </w:pPr>
      <w:r>
        <w:tab/>
      </w:r>
      <w:r/>
    </w:p>
    <w:p>
      <w:pPr>
        <w:pStyle w:val="937"/>
      </w:pPr>
      <w:r/>
      <w:bookmarkStart w:id="154" w:name="_Toc121"/>
      <w:r>
        <w:rPr>
          <w:rStyle w:val="786"/>
          <w:rFonts w:ascii="Times New Roman" w:hAnsi="Times New Roman" w:eastAsia="Times New Roman" w:cs="Times New Roman"/>
          <w:sz w:val="28"/>
          <w:szCs w:val="28"/>
        </w:rPr>
        <w:t xml:space="preserve">4.3 Требования к видам обеспечения</w:t>
      </w:r>
      <w:bookmarkEnd w:id="154"/>
      <w:r/>
      <w:r/>
    </w:p>
    <w:p>
      <w:pPr>
        <w:pStyle w:val="937"/>
      </w:pPr>
      <w:r/>
      <w:bookmarkStart w:id="155" w:name="_Toc122"/>
      <w:r>
        <w:t xml:space="preserve">4.3.1 Требования к математическому обеспечению системы  </w:t>
      </w:r>
      <w:bookmarkEnd w:id="155"/>
      <w:r/>
      <w:r/>
    </w:p>
    <w:p>
      <w:pPr>
        <w:pStyle w:val="943"/>
      </w:pPr>
      <w:r>
        <w:t xml:space="preserve">Математические алгоритмы реализуются в ONNX встроенные в </w:t>
      </w:r>
      <w:r>
        <w:t xml:space="preserve">Unity</w:t>
      </w:r>
      <w:r>
        <w:t xml:space="preserve"> LLM-</w:t>
      </w:r>
      <w:r>
        <w:t xml:space="preserve">Unity</w:t>
      </w:r>
      <w:r>
        <w:t xml:space="preserve">, </w:t>
      </w:r>
      <w:r>
        <w:t xml:space="preserve">Stable</w:t>
      </w:r>
      <w:r>
        <w:t xml:space="preserve"> </w:t>
      </w:r>
      <w:r>
        <w:t xml:space="preserve">Diffusion</w:t>
      </w:r>
      <w:r>
        <w:t xml:space="preserve">, не требует дополнительного математического обеспечения. </w:t>
      </w:r>
      <w:r/>
    </w:p>
    <w:p>
      <w:r/>
      <w:r/>
    </w:p>
    <w:p>
      <w:pPr>
        <w:pStyle w:val="937"/>
      </w:pPr>
      <w:r/>
      <w:bookmarkStart w:id="156" w:name="_Toc123"/>
      <w:r>
        <w:t xml:space="preserve">4.3.2 Требования к информационному обеспечению системы </w:t>
      </w:r>
      <w:bookmarkEnd w:id="156"/>
      <w:r/>
      <w:r/>
    </w:p>
    <w:p>
      <w:pPr>
        <w:pStyle w:val="943"/>
      </w:pPr>
      <w:r>
        <w:t xml:space="preserve">Структура данных системы динамической генерации виртуальных миров:</w:t>
      </w:r>
      <w:r/>
    </w:p>
    <w:p>
      <w:pPr>
        <w:pStyle w:val="943"/>
      </w:pPr>
      <w:r>
        <w:t xml:space="preserve">Формат хранения: JSON, HTML, </w:t>
      </w:r>
      <w:r>
        <w:t xml:space="preserve">log</w:t>
      </w:r>
      <w:r>
        <w:t xml:space="preserve">, </w:t>
      </w:r>
      <w:r>
        <w:t xml:space="preserve">txt</w:t>
      </w:r>
      <w:r>
        <w:t xml:space="preserve">, </w:t>
      </w:r>
      <w:r>
        <w:t xml:space="preserve">png</w:t>
      </w:r>
      <w:r>
        <w:t xml:space="preserve">, </w:t>
      </w:r>
      <w:r>
        <w:t xml:space="preserve">jpeg</w:t>
      </w:r>
      <w:r>
        <w:t xml:space="preserve">, </w:t>
      </w:r>
      <w:r>
        <w:t xml:space="preserve">fbx</w:t>
      </w:r>
      <w:r>
        <w:t xml:space="preserve"> форматы совместимые с системой хранения платформы </w:t>
      </w:r>
      <w:r>
        <w:t xml:space="preserve">Unity</w:t>
      </w:r>
      <w:r>
        <w:t xml:space="preserve">, дополнительно можно добавить пакеты, для увеличения возможных форматов для использования.</w:t>
      </w:r>
      <w:r/>
    </w:p>
    <w:p>
      <w:pPr>
        <w:pStyle w:val="943"/>
      </w:pPr>
      <w:r>
        <w:t xml:space="preserve">Метаданные: тэги в JSON файле в виде параметров. В JSON подающийся на входе ONNX модели есть тэги – параметры для настройки генерации пример входных данных в JSON: { «</w:t>
      </w:r>
      <w:r>
        <w:t xml:space="preserve">ДействиеИгрока</w:t>
      </w:r>
      <w:r>
        <w:t xml:space="preserve">»: тэг - «отказаться»</w:t>
      </w:r>
      <w:r>
        <w:t xml:space="preserve">, «Статус не игрового персонажа»: тэг - «нейтральный», «Контекст»: {«Местоположение»: тэг - «Таверна», «Отношение»: тэг - «странник»}, пример выходного файла JSON: {«Диалог»: тэг - «Ты пожалеешь!», «Действие»: тэг - «Нападение», «Эмоция»: тэг - «Злость», «</w:t>
      </w:r>
      <w:r>
        <w:t xml:space="preserve">Визуал</w:t>
      </w:r>
      <w:r>
        <w:t xml:space="preserve">»: тэг - «Угрожающая поза с перекошенным лицом»}, </w:t>
      </w:r>
      <w:r>
        <w:t xml:space="preserve">нейросети</w:t>
      </w:r>
      <w:r>
        <w:t xml:space="preserve"> используют тэги для генерации текста подходящего по смыслу.          </w:t>
      </w:r>
      <w:r/>
    </w:p>
    <w:p>
      <w:r/>
      <w:r/>
    </w:p>
    <w:p>
      <w:pPr>
        <w:pStyle w:val="943"/>
      </w:pPr>
      <w:r>
        <w:t xml:space="preserve">Сгенерированный игровой контент: </w:t>
      </w:r>
      <w:r>
        <w:t xml:space="preserve">квесты</w:t>
      </w:r>
      <w:r>
        <w:t xml:space="preserve">, диалоги, иконки, </w:t>
      </w:r>
      <w:r>
        <w:t xml:space="preserve">аватарки</w:t>
      </w:r>
      <w:r>
        <w:t xml:space="preserve">.</w:t>
      </w:r>
      <w:r/>
    </w:p>
    <w:p>
      <w:pPr>
        <w:pStyle w:val="943"/>
        <w:rPr>
          <w:rStyle w:val="942"/>
        </w:rPr>
      </w:pPr>
      <w:r>
        <w:rPr>
          <w:rStyle w:val="942"/>
        </w:rPr>
        <w:t xml:space="preserve">«СДГВМ» использует технологию файловой системы </w:t>
      </w:r>
      <w:r>
        <w:rPr>
          <w:rStyle w:val="942"/>
        </w:rPr>
        <w:t xml:space="preserve">Unity</w:t>
      </w:r>
      <w:r>
        <w:rPr>
          <w:rStyle w:val="942"/>
        </w:rPr>
        <w:t xml:space="preserve"> для хранения </w:t>
      </w:r>
      <w:r>
        <w:rPr>
          <w:rStyle w:val="942"/>
        </w:rPr>
        <w:t xml:space="preserve">ассетов</w:t>
      </w:r>
      <w:r>
        <w:rPr>
          <w:rStyle w:val="942"/>
        </w:rPr>
        <w:t xml:space="preserve">, таким образом обеспечивать самостоятельность в хранении файлов системы генерации «СДГВМ» не нужно подключать дополнительные системы хранения, что уменьшает порог входа пользования системой для </w:t>
      </w:r>
      <w:r>
        <w:rPr>
          <w:rStyle w:val="942"/>
        </w:rPr>
        <w:t xml:space="preserve">инди</w:t>
      </w:r>
      <w:r>
        <w:rPr>
          <w:rStyle w:val="942"/>
        </w:rPr>
        <w:t xml:space="preserve">-студий и соло разработчиков.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>
        <w:t xml:space="preserve">В системе генерации есть </w:t>
      </w:r>
      <w:r>
        <w:t xml:space="preserve">логирование</w:t>
      </w:r>
      <w:r>
        <w:t xml:space="preserve"> в виде отчетов, есть экспорт отчетов в JSON или PDF, система включает статус проведения тестирования, отчет об ошибках, рекомендации по решению.</w:t>
      </w:r>
      <w:r/>
    </w:p>
    <w:p>
      <w:pPr>
        <w:pStyle w:val="943"/>
      </w:pPr>
      <w:r>
        <w:t xml:space="preserve">Доступ к системе предоставлен одному человеку, ролей и авторизации не требуется.</w:t>
      </w:r>
      <w:r/>
    </w:p>
    <w:p>
      <w:pPr>
        <w:pStyle w:val="937"/>
      </w:pPr>
      <w:r/>
      <w:bookmarkStart w:id="157" w:name="_Toc124"/>
      <w:r>
        <w:t xml:space="preserve">4.3.3 Требования к лингвистическому обеспечению системы</w:t>
      </w:r>
      <w:bookmarkEnd w:id="157"/>
      <w:r/>
      <w:r/>
    </w:p>
    <w:p>
      <w:pPr>
        <w:pStyle w:val="943"/>
      </w:pPr>
      <w:r>
        <w:t xml:space="preserve">  Необходима локализация для расширения целевой аудитории способной использовать «СДГВМ</w:t>
      </w:r>
      <w:r>
        <w:t xml:space="preserve">»,  необходимо</w:t>
      </w:r>
      <w:r>
        <w:t xml:space="preserve"> соблюсти языковые особенности склонений и времен для различных языков, копки именуются глаголами в прошедшем времени. Работа с «СДГВМ» требует знание C#, для редактирования кода и внесения нового функционала. Необходима унификация терминов </w:t>
      </w:r>
      <w:r>
        <w:t xml:space="preserve">для увеличение</w:t>
      </w:r>
      <w:r>
        <w:t xml:space="preserve"> восприятия интерфейса для пользователя. Русский язык в «СДГВМ» очень «Т</w:t>
      </w:r>
      <w:r>
        <w:t xml:space="preserve">ребовательный» к склонениям, перевод с модели изначально будет ломать склонения и коверкать множественное число. Интуитивность восприятия пользователями функционала кнопок повышается путём использования глаголов.  Перевод кнопок осуществляется через пакет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», используется </w:t>
      </w:r>
      <w:r>
        <w:t xml:space="preserve">умная локализация</w:t>
      </w:r>
      <w:r>
        <w:t xml:space="preserve"> подставляющая </w:t>
      </w:r>
      <w:r>
        <w:tab/>
        <w:t xml:space="preserve">текст в кнопки специальным выпадающим списком добавляющимся установленным пакетом в сцене при запуске в правом углу экрана.</w:t>
      </w:r>
      <w:r/>
    </w:p>
    <w:p>
      <w:r/>
      <w:r/>
    </w:p>
    <w:p>
      <w:pPr>
        <w:pStyle w:val="937"/>
        <w:ind w:firstLine="0"/>
      </w:pPr>
      <w:r/>
      <w:bookmarkStart w:id="158" w:name="_Toc125"/>
      <w:r>
        <w:t xml:space="preserve">4.3.4 Требования к программному обеспечению системы</w:t>
      </w:r>
      <w:bookmarkEnd w:id="158"/>
      <w:r/>
      <w:r/>
    </w:p>
    <w:p>
      <w:pPr>
        <w:pStyle w:val="943"/>
      </w:pPr>
      <w:r>
        <w:t xml:space="preserve">«СДГВМ» может быть установлена на множество операционных систем: </w:t>
      </w:r>
      <w:r>
        <w:t xml:space="preserve">Linux</w:t>
      </w:r>
      <w:r>
        <w:t xml:space="preserve">, </w:t>
      </w:r>
      <w:r>
        <w:t xml:space="preserve">Ubuntu</w:t>
      </w:r>
      <w:r>
        <w:t xml:space="preserve"> 24.04, </w:t>
      </w:r>
      <w:r>
        <w:t xml:space="preserve">macOS</w:t>
      </w:r>
      <w:r>
        <w:t xml:space="preserve"> X 11+, </w:t>
      </w:r>
      <w:r>
        <w:t xml:space="preserve">Windows</w:t>
      </w:r>
      <w:r>
        <w:t xml:space="preserve"> 10 - 11, </w:t>
      </w:r>
      <w:r>
        <w:t xml:space="preserve">iOS</w:t>
      </w:r>
      <w:r>
        <w:t xml:space="preserve">, </w:t>
      </w:r>
      <w:r>
        <w:t xml:space="preserve">Android</w:t>
      </w:r>
      <w:r>
        <w:t xml:space="preserve">.</w:t>
      </w:r>
      <w:r/>
    </w:p>
    <w:p>
      <w:pPr>
        <w:pStyle w:val="943"/>
      </w:pPr>
      <w:r>
        <w:t xml:space="preserve"> Платформа </w:t>
      </w:r>
      <w:r>
        <w:t xml:space="preserve">Unity</w:t>
      </w:r>
      <w:r>
        <w:t xml:space="preserve"> должна быть версии 6000.1.1f1 для повышения совместимости, </w:t>
      </w:r>
      <w:r>
        <w:t xml:space="preserve">необходимос</w:t>
      </w:r>
      <w:r>
        <w:t xml:space="preserve"> установить в проекте пакеты «LLM-</w:t>
      </w:r>
      <w:r>
        <w:t xml:space="preserve">Unity</w:t>
      </w:r>
      <w:r>
        <w:t xml:space="preserve">», «</w:t>
      </w:r>
      <w:r>
        <w:t xml:space="preserve">Unity</w:t>
      </w:r>
      <w:r>
        <w:t xml:space="preserve"> </w:t>
      </w:r>
      <w:r>
        <w:t xml:space="preserve">Sprite</w:t>
      </w:r>
      <w:r>
        <w:t xml:space="preserve"> </w:t>
      </w:r>
      <w:r>
        <w:t xml:space="preserve">Generator</w:t>
      </w:r>
      <w:r>
        <w:t xml:space="preserve">», также нужны установленные локально в проект модели: mistral-7b-instruct-v0.2.Q4_K_M.gguf, для работы с моделями в </w:t>
      </w:r>
      <w:r>
        <w:t xml:space="preserve">Unity</w:t>
      </w:r>
      <w:r>
        <w:t xml:space="preserve"> нужно использовать библиотеку llama.cpp, запуск генерации требует создания локального сервера в проекте для запуска и работы модели, для настройки сервера в инспекторе нужно назначить скрипт LLM объекту сервера и в поле LLM-</w:t>
      </w:r>
      <w:r>
        <w:t xml:space="preserve">model</w:t>
      </w:r>
      <w:r>
        <w:t xml:space="preserve"> переносим модель из локального хранилища проекта «из </w:t>
      </w:r>
      <w:r>
        <w:t xml:space="preserve">StreamingAssets</w:t>
      </w:r>
      <w:r>
        <w:t xml:space="preserve"> – </w:t>
      </w:r>
      <w:r>
        <w:t xml:space="preserve">models</w:t>
      </w:r>
      <w:r>
        <w:t xml:space="preserve">». Редактирование кода происходит в среде разработки </w:t>
      </w:r>
      <w:r>
        <w:t xml:space="preserve">Visual</w:t>
      </w:r>
      <w:r>
        <w:t xml:space="preserve"> </w:t>
      </w:r>
      <w:r>
        <w:t xml:space="preserve">Studio</w:t>
      </w:r>
      <w:r>
        <w:t xml:space="preserve"> </w:t>
      </w:r>
      <w:r>
        <w:t xml:space="preserve">Code</w:t>
      </w:r>
      <w:r>
        <w:t xml:space="preserve">, для управления и контроля версий рекомендуется использовать </w:t>
      </w:r>
      <w:r>
        <w:t xml:space="preserve">Git</w:t>
      </w:r>
      <w:r>
        <w:t xml:space="preserve"> </w:t>
      </w:r>
      <w:r>
        <w:t xml:space="preserve">Bash</w:t>
      </w:r>
      <w:r>
        <w:t xml:space="preserve"> в режиме редактирования файлов </w:t>
      </w:r>
      <w:r>
        <w:t xml:space="preserve">notepad</w:t>
      </w:r>
      <w:r>
        <w:t xml:space="preserve">, для отправки больших файлов в </w:t>
      </w:r>
      <w:r>
        <w:t xml:space="preserve">коммиты</w:t>
      </w:r>
      <w:r>
        <w:t xml:space="preserve"> использовать </w:t>
      </w:r>
      <w:r>
        <w:t xml:space="preserve">Git-lfs</w:t>
      </w:r>
      <w:r>
        <w:t xml:space="preserve">.</w:t>
      </w:r>
      <w:r/>
    </w:p>
    <w:p>
      <w:pPr>
        <w:pStyle w:val="937"/>
        <w:ind w:firstLine="0"/>
      </w:pPr>
      <w:r/>
      <w:bookmarkStart w:id="159" w:name="_Toc126"/>
      <w:r>
        <w:t xml:space="preserve">4.3.5 Требования к техническому обеспечению</w:t>
      </w:r>
      <w:bookmarkEnd w:id="159"/>
      <w:r/>
      <w:r/>
    </w:p>
    <w:p>
      <w:pPr>
        <w:pStyle w:val="943"/>
      </w:pPr>
      <w:r>
        <w:t xml:space="preserve">Unity</w:t>
      </w:r>
      <w:r>
        <w:t xml:space="preserve"> для работы с моделями ONNX требует шестнадцать гигабайт памяти минимум, нужен процессор пятого поколения рекомендуется использовать </w:t>
      </w:r>
      <w:r>
        <w:t xml:space="preserve">Ryzen</w:t>
      </w:r>
      <w:r>
        <w:t xml:space="preserve"> 7000 </w:t>
      </w:r>
      <w:r>
        <w:t xml:space="preserve">series</w:t>
      </w:r>
      <w:r>
        <w:t xml:space="preserve"> или </w:t>
      </w:r>
      <w:r>
        <w:t xml:space="preserve">Intel</w:t>
      </w:r>
      <w:r>
        <w:t xml:space="preserve"> </w:t>
      </w:r>
      <w:r>
        <w:t xml:space="preserve">Core</w:t>
      </w:r>
      <w:r>
        <w:t xml:space="preserve"> 13 «</w:t>
      </w:r>
      <w:r>
        <w:t xml:space="preserve">Raptor</w:t>
      </w:r>
      <w:r>
        <w:t xml:space="preserve"> </w:t>
      </w:r>
      <w:r>
        <w:t xml:space="preserve">Lake</w:t>
      </w:r>
      <w:r>
        <w:t xml:space="preserve">», 4 ядра минимум 2,5 ГГц, необходимо иметь 50 Гб свободного места на жестком диске, 10 Гб весит платформа </w:t>
      </w:r>
      <w:r>
        <w:t xml:space="preserve">Unity</w:t>
      </w:r>
      <w:r>
        <w:t xml:space="preserve">, модели вместе с пакетами около 30 Гб, ещё 10 Гб на проект и хранение сохраненного контента. Видеокарта не </w:t>
      </w:r>
      <w:r>
        <w:t xml:space="preserve">обязательна</w:t>
      </w:r>
      <w:r>
        <w:t xml:space="preserve"> но рекомендуется использовать для ускорения скорости генерации контента. Также необходимо развернуть </w:t>
      </w:r>
      <w:r>
        <w:t xml:space="preserve">локальный сервер</w:t>
      </w:r>
      <w:r>
        <w:t xml:space="preserve"> обрабатывающий запросы генераций с развернутой моделью требующей около 10 Гб оперативной памяти. </w:t>
      </w:r>
      <w:r/>
    </w:p>
    <w:p>
      <w:r/>
      <w:r/>
    </w:p>
    <w:p>
      <w:pPr>
        <w:pStyle w:val="937"/>
        <w:ind w:firstLine="0"/>
      </w:pPr>
      <w:r/>
      <w:bookmarkStart w:id="160" w:name="_Toc127"/>
      <w:r>
        <w:t xml:space="preserve">4.3.6 Требования к метрологическому обеспечению</w:t>
      </w:r>
      <w:bookmarkEnd w:id="160"/>
      <w:r/>
      <w:r/>
    </w:p>
    <w:p>
      <w:pPr>
        <w:pStyle w:val="943"/>
      </w:pPr>
      <w:r>
        <w:tab/>
        <w:t xml:space="preserve">Для улучшения качества генерации диалогов необходимо уменьшить параметр температура для LLM модели и количество </w:t>
      </w:r>
      <w:r>
        <w:t xml:space="preserve">токенов</w:t>
      </w:r>
      <w:r>
        <w:t xml:space="preserve"> должно быть около двухсот, параметр «Повтор</w:t>
      </w:r>
      <w:r>
        <w:t xml:space="preserve">ное исправление» должен быть установлен на 1,15. Для предотвращения возникновения ошибок при генерации нужно не допускать полного использования оперативной памяти, во время длительного сеанса игры могут возникнуть проблемы с количеством доступных ресурсов.</w:t>
      </w:r>
      <w:r/>
    </w:p>
    <w:p>
      <w:pPr>
        <w:pStyle w:val="937"/>
        <w:ind w:firstLine="0"/>
      </w:pPr>
      <w:r/>
      <w:bookmarkStart w:id="161" w:name="_Toc128"/>
      <w:r>
        <w:t xml:space="preserve">4.3.7 Требования к организационному обеспечению</w:t>
      </w:r>
      <w:bookmarkEnd w:id="161"/>
      <w:r/>
      <w:r/>
    </w:p>
    <w:p>
      <w:pPr>
        <w:pStyle w:val="943"/>
      </w:pPr>
      <w:r>
        <w:tab/>
        <w:t xml:space="preserve">Персонал для обслуживания «СДГВМ» не требует специальных ролей, для минимизации входного порога пользования соло разработчикам и состоит из одного рабочего места, работник</w:t>
      </w:r>
      <w:r>
        <w:t xml:space="preserve"> оперирующий «СДГВМ» должен обеспечивать администрирование моделей, управлять локальным сервером для обработки генераций, также работник осуществляет модернизацию и разработку скриптов C# для добавления нового функционала, работник обязан обновлять пакеты </w:t>
      </w:r>
      <w:r>
        <w:t xml:space="preserve">Unity</w:t>
      </w:r>
      <w:r>
        <w:t xml:space="preserve"> до последней версии для исключения проблем совместимости. После проведения тестирования на подопытных, выявлен перечень умений для работника с «СДГВМ»: необходимо иметь основные знания о архитектуре проекта </w:t>
      </w:r>
      <w:r>
        <w:t xml:space="preserve">юнити</w:t>
      </w:r>
      <w:r>
        <w:t xml:space="preserve">, разбираться с встроенной системой поиска файлов, уметь работать с инспектором и настраивать через него параметры модели для генерации контента, для разработки нового функционала, необходимо знать необходимые пакеты </w:t>
      </w:r>
      <w:r>
        <w:t xml:space="preserve">юнити</w:t>
      </w:r>
      <w:r>
        <w:t xml:space="preserve"> необходимые для интеграции LLM и генераторов 2D спрайтов и уметь работать с пакетным менеджером </w:t>
      </w:r>
      <w:r>
        <w:t xml:space="preserve">юнити</w:t>
      </w:r>
      <w:r>
        <w:t xml:space="preserve">, разработка и поддержка скриптов функционала «СДГВМ» осуществляется через C# следовательно необходимо уметь работать с встроенными библиотеками </w:t>
      </w:r>
      <w:r>
        <w:t xml:space="preserve">юнити</w:t>
      </w:r>
      <w:r>
        <w:t xml:space="preserve">, и разбираться в индивидуальных особенностях языка C#, также операторы «СДГВМ» должны ознакомиться с обучающими материалами, находящимися локально в проекте в папке «Обучающие материалы» в </w:t>
      </w:r>
      <w:r>
        <w:t xml:space="preserve">Assets</w:t>
      </w:r>
      <w:r>
        <w:t xml:space="preserve">.</w:t>
      </w:r>
      <w:r/>
    </w:p>
    <w:p>
      <w:pPr>
        <w:pStyle w:val="937"/>
        <w:ind w:firstLine="0"/>
      </w:pPr>
      <w:r/>
      <w:bookmarkStart w:id="162" w:name="_Toc129"/>
      <w:r>
        <w:rPr>
          <w:rStyle w:val="936"/>
        </w:rPr>
        <w:t xml:space="preserve">4.3.8 Требования к методическому обеспечению </w:t>
      </w:r>
      <w:r>
        <w:t xml:space="preserve"> </w:t>
      </w:r>
      <w:bookmarkEnd w:id="162"/>
      <w:r/>
      <w:r/>
    </w:p>
    <w:p>
      <w:pPr>
        <w:pStyle w:val="943"/>
      </w:pPr>
      <w:r>
        <w:t xml:space="preserve">Для работников «СДГВМ» разработаны обучающие материалы в </w:t>
      </w:r>
      <w:r>
        <w:t xml:space="preserve">Assets</w:t>
      </w:r>
      <w:r>
        <w:t xml:space="preserve"> «Обучающие материалы», в обучающих материалах лежат PDF с инструкцией по эксплуатации «СДГВМ» и инструкцией по настройке локального сер</w:t>
      </w:r>
      <w:r>
        <w:t xml:space="preserve">вера, настройки параметров модели в инспекторе, также сделана PDF с объяснением математики и описания взаимодействий ONNX моделей, в обучающих материалах показаны примеры входных и выходных данных, для объяснения принципов работы и создания понимания принц</w:t>
      </w:r>
      <w:r>
        <w:t xml:space="preserve">ипов работы «СДГВМ» у работников. На основе опытов, были созданы рекомендации для генерации с готовыми шаблонами и советами по настройке моделей, также созданы рекомендации по устранению ошибок генерации, приведены примеры шаблонных ошибок и пути решения, </w:t>
      </w:r>
      <w:r>
        <w:t xml:space="preserve">например</w:t>
      </w:r>
      <w:r>
        <w:t xml:space="preserve"> очищение памяти при длительной сессии генерации.</w:t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753"/>
        <w:numPr>
          <w:ilvl w:val="0"/>
          <w:numId w:val="0"/>
        </w:numPr>
        <w:ind w:left="0" w:firstLine="0"/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pPr>
      <w:r/>
      <w:bookmarkStart w:id="163" w:name="_Toc130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5. СОСТАВ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И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РАБОТ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ПО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СОЗДАНИЮ 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СИСТЕМЫ</w:t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bookmarkEnd w:id="163"/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  <w:r>
        <w:rPr>
          <w:rFonts w:ascii="Times New Roman" w:hAnsi="Times New Roman" w:cs="Times New Roman"/>
          <w:b/>
          <w:bCs/>
          <w:sz w:val="32"/>
          <w:szCs w:val="32"/>
          <w14:ligatures w14:val="none"/>
        </w:rPr>
      </w:r>
    </w:p>
    <w:p>
      <w:pPr>
        <w:pStyle w:val="943"/>
        <w:ind w:firstLine="0"/>
      </w:pPr>
      <w:r/>
      <w:r/>
    </w:p>
    <w:p>
      <w:pPr>
        <w:pStyle w:val="943"/>
        <w:ind w:left="2124" w:firstLine="0"/>
        <w:jc w:val="right"/>
      </w:pPr>
      <w:r>
        <w:rPr>
          <w:b/>
          <w:sz w:val="24"/>
        </w:rPr>
        <w:t xml:space="preserve">Таблица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Состав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содержание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работ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созданию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системы.</w:t>
      </w:r>
      <w:r/>
    </w:p>
    <w:p>
      <w:r/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4"/>
        <w:gridCol w:w="2337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spacing w:before="11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ind w:left="90" w:right="8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наи</w:t>
            </w:r>
            <w:r>
              <w:rPr>
                <w:spacing w:val="-2"/>
                <w:sz w:val="20"/>
              </w:rPr>
              <w:t xml:space="preserve">менован</w:t>
            </w:r>
            <w:r>
              <w:rPr>
                <w:sz w:val="20"/>
              </w:rPr>
              <w:t xml:space="preserve">ие этапа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345" w:firstLine="136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345" w:firstLine="136"/>
              <w:spacing w:line="237" w:lineRule="auto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Наименование работ, входящих в состав этапа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8"/>
              <w:jc w:val="center"/>
              <w:spacing w:line="2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8"/>
              <w:jc w:val="center"/>
              <w:spacing w:line="229" w:lineRule="exact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</w:rPr>
              <w:t xml:space="preserve">Сроки</w:t>
            </w:r>
            <w:r>
              <w:rPr>
                <w:spacing w:val="-4"/>
                <w:sz w:val="20"/>
                <w:szCs w:val="20"/>
              </w:rPr>
            </w:r>
            <w:r>
              <w:rPr>
                <w:spacing w:val="-4"/>
                <w:sz w:val="20"/>
                <w:szCs w:val="20"/>
              </w:rPr>
            </w:r>
          </w:p>
          <w:p>
            <w:pPr>
              <w:pStyle w:val="935"/>
              <w:ind w:left="123" w:right="111" w:firstLine="1"/>
              <w:jc w:val="center"/>
              <w:spacing w:line="230" w:lineRule="exact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выполнения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23" w:right="111" w:firstLine="1"/>
              <w:jc w:val="center"/>
              <w:spacing w:line="230" w:lineRule="exact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этапа работ </w:t>
            </w:r>
            <w:r>
              <w:rPr>
                <w:spacing w:val="-6"/>
                <w:sz w:val="20"/>
              </w:rPr>
              <w:t xml:space="preserve">(в </w:t>
            </w:r>
            <w:r>
              <w:rPr>
                <w:spacing w:val="-2"/>
                <w:sz w:val="20"/>
              </w:rPr>
              <w:t xml:space="preserve">календарных днях)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Отчетная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3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 документация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3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исполнителя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 этап. </w:t>
            </w:r>
            <w:r>
              <w:rPr>
                <w:b/>
                <w:spacing w:val="-2"/>
                <w:sz w:val="20"/>
              </w:rPr>
              <w:t xml:space="preserve">Разработка </w:t>
            </w:r>
            <w:r>
              <w:rPr>
                <w:b/>
                <w:spacing w:val="-4"/>
                <w:sz w:val="20"/>
              </w:rPr>
              <w:t xml:space="preserve">ТЗ для «СДГВМ», написание статей по модулям «СДВГМ», создание первой главы ВКР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Разработка технического задания на разработку системы динамическо</w:t>
            </w:r>
            <w:r>
              <w:rPr>
                <w:sz w:val="20"/>
              </w:rPr>
              <w:t xml:space="preserve">го генератора виртуальных миров, исследование инструментов генерации контента – нахождение лучших вариантов для «СДГВМ» написание статей по исследованиям, на основе выбранных инструментов составляются диаграммы первой главы ВКР и пишется первая глава ВКР. 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ind w:left="108" w:right="96"/>
              <w:jc w:val="center"/>
              <w:spacing w:before="22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17.09.25 по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28.10.25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Техническое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задание  «</w:t>
            </w:r>
            <w:r>
              <w:rPr>
                <w:spacing w:val="-2"/>
                <w:sz w:val="20"/>
              </w:rPr>
              <w:t xml:space="preserve">СДГВМ» ГОСТ 34.602-89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и ГОСТ 19.201-78,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Отчет по исследованиям в области инструментов генерации ГОСТ 7.1 - 2003,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Первая глава ВКР «Динамическая генерация виртуальных миров при помощи </w:t>
            </w:r>
            <w:r>
              <w:rPr>
                <w:spacing w:val="-2"/>
                <w:sz w:val="20"/>
              </w:rPr>
              <w:t xml:space="preserve">нейросетей</w:t>
            </w:r>
            <w:r>
              <w:rPr>
                <w:spacing w:val="-2"/>
                <w:sz w:val="20"/>
              </w:rPr>
              <w:t xml:space="preserve">» в соответствии ГОСТ Р 7.0.11 - 2011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9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935"/>
              <w:ind w:left="109"/>
              <w:jc w:val="center"/>
              <w:spacing w:before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2 этап.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935"/>
              <w:ind w:left="107" w:righ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Создание архитектуры «СДГВМ» в проекте </w:t>
            </w:r>
            <w:r>
              <w:rPr>
                <w:b/>
                <w:sz w:val="20"/>
              </w:rPr>
              <w:t xml:space="preserve">юнити</w:t>
            </w:r>
            <w:r>
              <w:rPr>
                <w:b/>
                <w:sz w:val="20"/>
              </w:rPr>
              <w:t xml:space="preserve">, тестирование генерации </w:t>
            </w:r>
            <w:r>
              <w:rPr>
                <w:b/>
                <w:sz w:val="20"/>
              </w:rPr>
              <w:t xml:space="preserve">квестов</w:t>
            </w:r>
            <w:r>
              <w:rPr>
                <w:b/>
                <w:sz w:val="20"/>
              </w:rPr>
              <w:t xml:space="preserve">, диалогов и икон, создание локализации для интерфейса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Создание объектов интерфейса, объектов для визуализации сгенерированного контента, нахождение оптимальный параметров модели для генерации и повышение качества контента, подключение пакета </w:t>
            </w:r>
            <w:r>
              <w:rPr>
                <w:sz w:val="20"/>
              </w:rPr>
              <w:t xml:space="preserve">Unity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Localization</w:t>
            </w:r>
            <w:r>
              <w:rPr>
                <w:sz w:val="20"/>
              </w:rPr>
              <w:t xml:space="preserve">, для перевода текста на кнопках и перевода унифицированных элементов интерфейса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 29.10.25 по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25.11.25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Создание инфраструктуры в проекте </w:t>
            </w:r>
            <w:r>
              <w:rPr>
                <w:spacing w:val="-2"/>
                <w:sz w:val="20"/>
              </w:rPr>
              <w:t xml:space="preserve">Unity</w:t>
            </w:r>
            <w:r>
              <w:rPr>
                <w:spacing w:val="-2"/>
                <w:sz w:val="20"/>
              </w:rPr>
              <w:t xml:space="preserve"> ГОСТ 19.401-78,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Улучшение сгенерированного контента «икон, диалогов, </w:t>
            </w:r>
            <w:r>
              <w:rPr>
                <w:spacing w:val="-2"/>
                <w:sz w:val="20"/>
              </w:rPr>
              <w:t xml:space="preserve">квестов</w:t>
            </w:r>
            <w:r>
              <w:rPr>
                <w:spacing w:val="-2"/>
                <w:sz w:val="20"/>
              </w:rPr>
              <w:t xml:space="preserve">» ГОСТ 19.301-79,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Установление пакетов локализации и перевод элементов интерфейса ГОСТ 7.75-97 и ГОСТ 19.505-79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 этап.  </w:t>
            </w:r>
            <w:r>
              <w:rPr>
                <w:b/>
                <w:sz w:val="20"/>
              </w:rPr>
              <w:t xml:space="preserve">Сборка,  интеграция</w:t>
            </w:r>
            <w:r>
              <w:rPr>
                <w:b/>
                <w:sz w:val="20"/>
              </w:rPr>
              <w:t xml:space="preserve">, тестирование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 xml:space="preserve">Создание </w:t>
            </w:r>
            <w:r>
              <w:rPr>
                <w:sz w:val="20"/>
              </w:rPr>
              <w:t xml:space="preserve">межнейросетевого</w:t>
            </w:r>
            <w:r>
              <w:rPr>
                <w:sz w:val="20"/>
              </w:rPr>
              <w:t xml:space="preserve"> общения через ONNX, проведение тестов по генерации и исправление возникающих ошибок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ind w:left="108" w:right="9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26.11.25 </w:t>
            </w:r>
            <w:r>
              <w:rPr>
                <w:sz w:val="20"/>
                <w:szCs w:val="20"/>
                <w:lang w:val="en-US"/>
              </w:rPr>
              <w:t xml:space="preserve">по</w:t>
            </w:r>
            <w:r>
              <w:rPr>
                <w:sz w:val="20"/>
                <w:szCs w:val="20"/>
                <w:lang w:val="en-US"/>
              </w:rPr>
              <w:t xml:space="preserve"> 15.12.25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Тестирование и исправление ошибок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ГОСТ </w:t>
            </w:r>
            <w:r>
              <w:rPr>
                <w:spacing w:val="-2"/>
                <w:sz w:val="20"/>
              </w:rPr>
              <w:t xml:space="preserve">7</w:t>
            </w:r>
            <w:r>
              <w:rPr>
                <w:spacing w:val="-2"/>
                <w:sz w:val="20"/>
              </w:rPr>
              <w:t xml:space="preserve">.</w:t>
            </w:r>
            <w:r>
              <w:rPr>
                <w:spacing w:val="-2"/>
                <w:sz w:val="20"/>
              </w:rPr>
              <w:t xml:space="preserve">0</w:t>
            </w:r>
            <w:r>
              <w:rPr>
                <w:spacing w:val="-2"/>
                <w:sz w:val="20"/>
              </w:rPr>
              <w:t xml:space="preserve">.</w:t>
            </w:r>
            <w:r>
              <w:rPr>
                <w:spacing w:val="-2"/>
                <w:sz w:val="20"/>
              </w:rPr>
              <w:t xml:space="preserve">9</w:t>
            </w:r>
            <w:r>
              <w:rPr>
                <w:spacing w:val="-2"/>
                <w:sz w:val="20"/>
              </w:rPr>
              <w:t xml:space="preserve">7</w:t>
            </w:r>
            <w:r>
              <w:rPr>
                <w:spacing w:val="-2"/>
                <w:sz w:val="20"/>
              </w:rPr>
              <w:t xml:space="preserve"> и ГОСТ Р ИСО/МЭК 12207-2010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Работа с ONNX LLM-</w:t>
            </w:r>
            <w:r>
              <w:rPr>
                <w:spacing w:val="-2"/>
                <w:sz w:val="20"/>
              </w:rPr>
              <w:t xml:space="preserve">Unity</w:t>
            </w:r>
            <w:r>
              <w:rPr>
                <w:spacing w:val="-2"/>
                <w:sz w:val="20"/>
              </w:rPr>
              <w:t xml:space="preserve"> ГОСТ 19.301-79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4 этап. Оптимизация работы </w:t>
            </w:r>
            <w:r>
              <w:rPr>
                <w:b/>
                <w:sz w:val="20"/>
              </w:rPr>
              <w:t xml:space="preserve">«СДГВМ</w:t>
            </w:r>
            <w:r>
              <w:rPr>
                <w:b/>
                <w:sz w:val="20"/>
              </w:rPr>
              <w:t xml:space="preserve">»</w:t>
            </w:r>
            <w:r>
              <w:rPr>
                <w:b/>
                <w:sz w:val="20"/>
              </w:rPr>
              <w:t xml:space="preserve">,</w:t>
            </w:r>
            <w:r>
              <w:rPr>
                <w:b/>
                <w:sz w:val="20"/>
              </w:rPr>
              <w:t xml:space="preserve"> перед внедрением на локальные машины МУИВ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Оптимизация производительности моделей ONNX, написание второй главы ВКР «Динамическая генерация игровых миров при помощи </w:t>
            </w:r>
            <w:r>
              <w:rPr>
                <w:sz w:val="20"/>
              </w:rPr>
              <w:t xml:space="preserve">нейросетей</w:t>
            </w:r>
            <w:r>
              <w:rPr>
                <w:sz w:val="20"/>
              </w:rPr>
              <w:t xml:space="preserve">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16.12.25 </w:t>
            </w:r>
            <w:r>
              <w:rPr>
                <w:sz w:val="20"/>
                <w:szCs w:val="20"/>
                <w:lang w:val="en-US"/>
              </w:rPr>
              <w:t xml:space="preserve">по</w:t>
            </w:r>
            <w:r>
              <w:rPr>
                <w:sz w:val="20"/>
                <w:szCs w:val="20"/>
                <w:lang w:val="en-US"/>
              </w:rPr>
              <w:t xml:space="preserve"> 27.01.26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Написание второй главы ГОСТ 7.0.11-2011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Оптимизация производительности моделей ONNX генерирующих контент ГОСТ 7.32-2017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 xml:space="preserve">5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п.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д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л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ц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я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е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 “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Д</w:t>
            </w:r>
            <w:r>
              <w:rPr>
                <w:b/>
                <w:sz w:val="20"/>
                <w:lang w:val="en-US"/>
              </w:rPr>
              <w:t xml:space="preserve">Г</w:t>
            </w:r>
            <w:r>
              <w:rPr>
                <w:b/>
                <w:sz w:val="20"/>
                <w:lang w:val="en-US"/>
              </w:rPr>
              <w:t xml:space="preserve">В</w:t>
            </w:r>
            <w:r>
              <w:rPr>
                <w:b/>
                <w:sz w:val="20"/>
                <w:lang w:val="en-US"/>
              </w:rPr>
              <w:t xml:space="preserve">М</w:t>
            </w:r>
            <w:r>
              <w:rPr>
                <w:b/>
                <w:sz w:val="20"/>
                <w:lang w:val="en-US"/>
              </w:rPr>
              <w:t xml:space="preserve">”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Внедрение </w:t>
            </w:r>
            <w:r>
              <w:rPr>
                <w:sz w:val="20"/>
              </w:rPr>
              <w:t xml:space="preserve">«СДГВМ</w:t>
            </w:r>
            <w:r>
              <w:rPr>
                <w:sz w:val="20"/>
              </w:rPr>
              <w:t xml:space="preserve">» на компьютеры МУИВ</w:t>
            </w:r>
            <w:r>
              <w:rPr>
                <w:sz w:val="20"/>
              </w:rPr>
              <w:br/>
              <w:t xml:space="preserve">Тестирование системы динамической генерации виртуальных миров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на локальных машинах вуза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ru-RU"/>
              </w:rPr>
              <w:t xml:space="preserve">С 28</w:t>
            </w:r>
            <w:r>
              <w:rPr>
                <w:sz w:val="20"/>
                <w:szCs w:val="20"/>
                <w:lang w:val="ru-RU"/>
              </w:rPr>
              <w:t xml:space="preserve">.01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 по </w:t>
            </w:r>
            <w:r>
              <w:rPr>
                <w:sz w:val="20"/>
                <w:szCs w:val="20"/>
                <w:lang w:val="ru-RU"/>
              </w:rPr>
              <w:t xml:space="preserve">1</w:t>
            </w:r>
            <w:r>
              <w:rPr>
                <w:sz w:val="20"/>
                <w:szCs w:val="20"/>
                <w:lang w:val="ru-RU"/>
              </w:rPr>
              <w:t xml:space="preserve">5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03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en-US"/>
              </w:rPr>
            </w: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</w:rPr>
            </w:pPr>
            <w:r>
              <w:rPr>
                <w:spacing w:val="-2"/>
                <w:sz w:val="20"/>
                <w:lang w:val="ru-RU"/>
              </w:rPr>
              <w:t xml:space="preserve">Внедрение на компьютеры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4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br/>
              <w:t xml:space="preserve">Тестирование производительности на компьютерах МУИВ</w:t>
              <w:br/>
            </w:r>
            <w:r>
              <w:rPr>
                <w:spacing w:val="-2"/>
                <w:sz w:val="20"/>
                <w:lang w:val="ru-RU"/>
              </w:rPr>
              <w:t xml:space="preserve">ГОСТ 7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 xml:space="preserve">6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. </w:t>
            </w:r>
            <w:r>
              <w:rPr>
                <w:b/>
                <w:sz w:val="20"/>
                <w:lang w:val="en-US"/>
              </w:rPr>
              <w:t xml:space="preserve">Э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с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л</w:t>
            </w:r>
            <w:r>
              <w:rPr>
                <w:b/>
                <w:sz w:val="20"/>
                <w:lang w:val="en-US"/>
              </w:rPr>
              <w:t xml:space="preserve">у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ц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о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н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я</w:t>
            </w:r>
            <w:r>
              <w:rPr>
                <w:b/>
                <w:sz w:val="20"/>
                <w:lang w:val="en-US"/>
              </w:rPr>
              <w:t xml:space="preserve"> </w:t>
            </w:r>
            <w:r>
              <w:rPr>
                <w:b/>
                <w:sz w:val="20"/>
                <w:lang w:val="en-US"/>
              </w:rPr>
              <w:t xml:space="preserve">п</w:t>
            </w:r>
            <w:r>
              <w:rPr>
                <w:b/>
                <w:sz w:val="20"/>
                <w:lang w:val="en-US"/>
              </w:rPr>
              <w:t xml:space="preserve">р</w:t>
            </w:r>
            <w:r>
              <w:rPr>
                <w:b/>
                <w:sz w:val="20"/>
                <w:lang w:val="en-US"/>
              </w:rPr>
              <w:t xml:space="preserve">а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т</w:t>
            </w:r>
            <w:r>
              <w:rPr>
                <w:b/>
                <w:sz w:val="20"/>
                <w:lang w:val="en-US"/>
              </w:rPr>
              <w:t xml:space="preserve">и</w:t>
            </w:r>
            <w:r>
              <w:rPr>
                <w:b/>
                <w:sz w:val="20"/>
                <w:lang w:val="en-US"/>
              </w:rPr>
              <w:t xml:space="preserve">к</w:t>
            </w:r>
            <w:r>
              <w:rPr>
                <w:b/>
                <w:sz w:val="20"/>
                <w:lang w:val="en-US"/>
              </w:rPr>
              <w:t xml:space="preserve">а.</w:t>
            </w:r>
            <w:r>
              <w:rPr>
                <w:b/>
                <w:sz w:val="20"/>
                <w:lang w:val="en-US"/>
              </w:rPr>
            </w:r>
            <w:r>
              <w:rPr>
                <w:b/>
                <w:sz w:val="20"/>
                <w:lang w:val="en-US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  <w:lang w:val="ru-RU"/>
              </w:rPr>
              <w:t xml:space="preserve">Добавление нового функционала в </w:t>
            </w:r>
            <w:r>
              <w:rPr>
                <w:sz w:val="20"/>
                <w:lang w:val="ru-RU"/>
              </w:rPr>
              <w:t xml:space="preserve">«СДГВМ</w:t>
            </w:r>
            <w:r>
              <w:rPr>
                <w:sz w:val="20"/>
                <w:lang w:val="ru-RU"/>
              </w:rPr>
              <w:t xml:space="preserve">»</w:t>
            </w:r>
            <w:r>
              <w:rPr>
                <w:sz w:val="20"/>
                <w:lang w:val="ru-RU"/>
              </w:rPr>
              <w:t xml:space="preserve">,</w:t>
            </w:r>
            <w:r>
              <w:rPr>
                <w:sz w:val="20"/>
                <w:lang w:val="ru-RU"/>
              </w:rPr>
              <w:t xml:space="preserve"> дообучение модели на датасетах с квестами</w:t>
            </w:r>
            <w:r>
              <w:rPr>
                <w:sz w:val="20"/>
                <w:lang w:val="ru-RU"/>
              </w:rPr>
              <w:t xml:space="preserve">,</w:t>
            </w:r>
            <w:r>
              <w:rPr>
                <w:sz w:val="20"/>
                <w:lang w:val="ru-RU"/>
              </w:rPr>
              <w:t xml:space="preserve"> общее улучшение качества и оптимизация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   16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3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по 17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0</w:t>
            </w:r>
            <w:r>
              <w:rPr>
                <w:sz w:val="20"/>
                <w:szCs w:val="20"/>
                <w:lang w:val="ru-RU"/>
              </w:rPr>
              <w:t xml:space="preserve">5</w:t>
            </w:r>
            <w:r>
              <w:rPr>
                <w:sz w:val="20"/>
                <w:szCs w:val="20"/>
                <w:lang w:val="ru-RU"/>
              </w:rPr>
              <w:t xml:space="preserve">.</w:t>
            </w:r>
            <w:r>
              <w:rPr>
                <w:sz w:val="20"/>
                <w:szCs w:val="20"/>
                <w:lang w:val="ru-RU"/>
              </w:rPr>
              <w:t xml:space="preserve">2</w:t>
            </w:r>
            <w:r>
              <w:rPr>
                <w:sz w:val="20"/>
                <w:szCs w:val="20"/>
                <w:lang w:val="ru-RU"/>
              </w:rPr>
              <w:t xml:space="preserve">6</w:t>
            </w:r>
            <w:r>
              <w:rPr>
                <w:sz w:val="20"/>
                <w:szCs w:val="20"/>
                <w:lang w:val="ru-RU"/>
              </w:rPr>
            </w: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lang w:val="ru-RU"/>
              </w:rPr>
            </w:pPr>
            <w:r>
              <w:rPr>
                <w:spacing w:val="-2"/>
                <w:sz w:val="20"/>
                <w:lang w:val="ru-RU"/>
              </w:rPr>
              <w:t xml:space="preserve">Реализация нового функционала</w:t>
            </w:r>
            <w:r>
              <w:rPr>
                <w:spacing w:val="-2"/>
                <w:sz w:val="20"/>
                <w:lang w:val="ru-RU"/>
              </w:rPr>
              <w:t xml:space="preserve"> ГОСТ 19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8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  <w:lang w:val="ru-RU"/>
              </w:rPr>
              <w:t xml:space="preserve">Дообучение модели </w:t>
            </w:r>
            <w:r>
              <w:rPr>
                <w:spacing w:val="-2"/>
                <w:sz w:val="20"/>
                <w:lang w:val="ru-RU"/>
              </w:rPr>
              <w:t xml:space="preserve">M</w:t>
            </w:r>
            <w:r>
              <w:rPr>
                <w:spacing w:val="-2"/>
                <w:sz w:val="20"/>
                <w:lang w:val="ru-RU"/>
              </w:rPr>
              <w:t xml:space="preserve">i</w:t>
            </w:r>
            <w:r>
              <w:rPr>
                <w:spacing w:val="-2"/>
                <w:sz w:val="20"/>
                <w:lang w:val="ru-RU"/>
              </w:rPr>
              <w:t xml:space="preserve">s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r</w:t>
            </w:r>
            <w:r>
              <w:rPr>
                <w:spacing w:val="-2"/>
                <w:sz w:val="20"/>
                <w:lang w:val="ru-RU"/>
              </w:rPr>
              <w:t xml:space="preserve">a</w:t>
            </w:r>
            <w:r>
              <w:rPr>
                <w:spacing w:val="-2"/>
                <w:sz w:val="20"/>
                <w:lang w:val="ru-RU"/>
              </w:rPr>
              <w:t xml:space="preserve">l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B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I</w:t>
            </w:r>
            <w:r>
              <w:rPr>
                <w:spacing w:val="-2"/>
                <w:sz w:val="20"/>
                <w:lang w:val="ru-RU"/>
              </w:rPr>
              <w:t xml:space="preserve">n</w:t>
            </w:r>
            <w:r>
              <w:rPr>
                <w:spacing w:val="-2"/>
                <w:sz w:val="20"/>
                <w:lang w:val="ru-RU"/>
              </w:rPr>
              <w:t xml:space="preserve">s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r</w:t>
            </w:r>
            <w:r>
              <w:rPr>
                <w:spacing w:val="-2"/>
                <w:sz w:val="20"/>
                <w:lang w:val="ru-RU"/>
              </w:rPr>
              <w:t xml:space="preserve">u</w:t>
            </w:r>
            <w:r>
              <w:rPr>
                <w:spacing w:val="-2"/>
                <w:sz w:val="20"/>
                <w:lang w:val="ru-RU"/>
              </w:rPr>
              <w:t xml:space="preserve">c</w:t>
            </w:r>
            <w:r>
              <w:rPr>
                <w:spacing w:val="-2"/>
                <w:sz w:val="20"/>
                <w:lang w:val="ru-RU"/>
              </w:rPr>
              <w:t xml:space="preserve">t</w:t>
            </w:r>
            <w:r>
              <w:rPr>
                <w:spacing w:val="-2"/>
                <w:sz w:val="20"/>
                <w:lang w:val="ru-RU"/>
              </w:rPr>
              <w:t xml:space="preserve"> на</w:t>
            </w:r>
            <w:r>
              <w:rPr>
                <w:spacing w:val="-2"/>
                <w:sz w:val="20"/>
                <w:lang w:val="ru-RU"/>
              </w:rPr>
              <w:t xml:space="preserve"> датасетах с квестах</w:t>
            </w:r>
            <w:r>
              <w:rPr>
                <w:spacing w:val="-2"/>
                <w:sz w:val="20"/>
                <w:lang w:val="ru-RU"/>
              </w:rPr>
              <w:t xml:space="preserve">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3</w:t>
            </w:r>
            <w:r>
              <w:rPr>
                <w:spacing w:val="-2"/>
                <w:sz w:val="20"/>
                <w:lang w:val="ru-RU"/>
              </w:rPr>
              <w:t xml:space="preserve">4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8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br/>
            </w:r>
            <w:r>
              <w:rPr>
                <w:spacing w:val="-2"/>
                <w:sz w:val="20"/>
                <w:lang w:val="ru-RU"/>
              </w:rPr>
              <w:t xml:space="preserve">Улучшение качества контента и оптимизация системы ГОСТ</w:t>
            </w:r>
            <w:r>
              <w:rPr>
                <w:spacing w:val="-2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.</w:t>
            </w:r>
            <w:r>
              <w:rPr>
                <w:spacing w:val="-2"/>
                <w:sz w:val="20"/>
                <w:lang w:val="ru-RU"/>
              </w:rPr>
              <w:t xml:space="preserve">9</w:t>
            </w:r>
            <w:r>
              <w:rPr>
                <w:spacing w:val="-2"/>
                <w:sz w:val="20"/>
                <w:lang w:val="ru-RU"/>
              </w:rPr>
              <w:t xml:space="preserve">7</w:t>
            </w:r>
            <w:r>
              <w:rPr>
                <w:spacing w:val="-2"/>
                <w:sz w:val="20"/>
                <w:lang w:val="ru-RU"/>
              </w:rPr>
              <w:t xml:space="preserve">-</w:t>
            </w:r>
            <w:r>
              <w:rPr>
                <w:spacing w:val="-2"/>
                <w:sz w:val="20"/>
                <w:lang w:val="ru-RU"/>
              </w:rPr>
              <w:t xml:space="preserve">2</w:t>
            </w:r>
            <w:r>
              <w:rPr>
                <w:spacing w:val="-2"/>
                <w:sz w:val="20"/>
                <w:lang w:val="ru-RU"/>
              </w:rPr>
              <w:t xml:space="preserve">0</w:t>
            </w:r>
            <w:r>
              <w:rPr>
                <w:spacing w:val="-2"/>
                <w:sz w:val="20"/>
                <w:lang w:val="ru-RU"/>
              </w:rPr>
              <w:t xml:space="preserve">1</w:t>
            </w:r>
            <w:r>
              <w:rPr>
                <w:spacing w:val="-2"/>
                <w:sz w:val="20"/>
                <w:lang w:val="ru-RU"/>
              </w:rPr>
              <w:t xml:space="preserve">6</w:t>
            </w:r>
            <w:r>
              <w:rPr>
                <w:spacing w:val="-2"/>
                <w:sz w:val="20"/>
                <w:lang w:val="ru-RU"/>
              </w:rPr>
            </w:r>
            <w:r>
              <w:rPr>
                <w:spacing w:val="-2"/>
                <w:sz w:val="20"/>
                <w:lang w:val="ru-RU"/>
              </w:rPr>
            </w:r>
          </w:p>
        </w:tc>
      </w:tr>
      <w:tr>
        <w:tblPrEx/>
        <w:trPr>
          <w:trHeight w:val="230"/>
        </w:trPr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7" w:right="97"/>
              <w:jc w:val="center"/>
              <w:tabs>
                <w:tab w:val="left" w:pos="671" w:leader="none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7</w:t>
            </w:r>
            <w:r>
              <w:rPr>
                <w:b/>
                <w:sz w:val="20"/>
              </w:rPr>
              <w:t xml:space="preserve"> этап. Защита ВКР «Динамическая генерация игровых миров при помощи </w:t>
            </w:r>
            <w:r>
              <w:rPr>
                <w:b/>
                <w:sz w:val="20"/>
              </w:rPr>
              <w:t xml:space="preserve">нейросетей</w:t>
            </w:r>
            <w:r>
              <w:rPr>
                <w:b/>
                <w:sz w:val="20"/>
              </w:rPr>
              <w:t xml:space="preserve">»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Разработка списка источников и литературы, полное оформление текста в ВКР, подготовка к отчету и защите </w:t>
            </w:r>
            <w:r>
              <w:rPr>
                <w:sz w:val="20"/>
              </w:rPr>
              <w:t xml:space="preserve">ВКР,  введение</w:t>
            </w:r>
            <w:r>
              <w:rPr>
                <w:sz w:val="20"/>
              </w:rPr>
              <w:t xml:space="preserve"> жизненного цикла и поддержка «СДГВМ»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с  </w:t>
            </w:r>
            <w:r>
              <w:rPr>
                <w:sz w:val="20"/>
                <w:szCs w:val="20"/>
                <w:lang w:val="en-US"/>
              </w:rPr>
              <w:t xml:space="preserve">0</w:t>
            </w:r>
            <w:r>
              <w:rPr>
                <w:sz w:val="20"/>
                <w:szCs w:val="20"/>
                <w:lang w:val="en-US"/>
              </w:rPr>
              <w:t xml:space="preserve">2.06.26 </w:t>
            </w:r>
            <w:r>
              <w:rPr>
                <w:sz w:val="20"/>
                <w:szCs w:val="20"/>
                <w:lang w:val="en-US"/>
              </w:rPr>
              <w:t xml:space="preserve">п</w:t>
            </w:r>
            <w:r>
              <w:rPr>
                <w:sz w:val="20"/>
                <w:szCs w:val="20"/>
                <w:lang w:val="en-US"/>
              </w:rPr>
              <w:t xml:space="preserve">о</w:t>
            </w:r>
            <w:r>
              <w:rPr>
                <w:sz w:val="20"/>
                <w:szCs w:val="20"/>
                <w:lang w:val="en-US"/>
              </w:rPr>
              <w:t xml:space="preserve"> 8.06.26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2339" w:type="dxa"/>
            <w:vMerge w:val="restart"/>
            <w:textDirection w:val="lrTb"/>
            <w:noWrap w:val="false"/>
          </w:tcPr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Редактирование текста ВКР ГОСТ 7.0.11-2011,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Защита отчета ГОСТ 7.32-2017, 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Введение жизненного цикла и поддержка «СДГВМ» ГОСТ Р ИСО/МЭК 12207-2010</w:t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  <w:p>
            <w:pPr>
              <w:pStyle w:val="935"/>
              <w:ind w:left="109"/>
              <w:jc w:val="center"/>
              <w:spacing w:line="224" w:lineRule="exact"/>
              <w:tabs>
                <w:tab w:val="left" w:pos="1407" w:leader="none"/>
                <w:tab w:val="left" w:pos="2280" w:leader="none"/>
                <w:tab w:val="left" w:pos="2687" w:leader="none"/>
                <w:tab w:val="left" w:pos="3840" w:leader="none"/>
              </w:tabs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  <w:r>
              <w:rPr>
                <w:spacing w:val="-2"/>
                <w:sz w:val="20"/>
                <w:szCs w:val="20"/>
              </w:rPr>
            </w:r>
          </w:p>
        </w:tc>
      </w:tr>
    </w:tbl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943"/>
        <w:ind w:firstLine="0"/>
      </w:pPr>
      <w:r/>
      <w:r/>
    </w:p>
    <w:p>
      <w:pPr>
        <w:pStyle w:val="753"/>
        <w:numPr>
          <w:ilvl w:val="0"/>
          <w:numId w:val="0"/>
        </w:numPr>
        <w:ind w:left="0" w:firstLine="0"/>
        <w:rPr>
          <w:rStyle w:val="940"/>
          <w:rFonts w:eastAsia="Arial"/>
        </w:rPr>
      </w:pPr>
      <w:r>
        <w:rPr>
          <w:rStyle w:val="940"/>
          <w:rFonts w:eastAsia="Arial"/>
        </w:rPr>
        <w:t xml:space="preserve">6 </w:t>
      </w:r>
      <w:r>
        <w:rPr>
          <w:rStyle w:val="940"/>
          <w:rFonts w:eastAsia="Arial"/>
        </w:rPr>
        <w:t xml:space="preserve">РАЗРАБОТКА ПРОГРАММЫ</w:t>
      </w:r>
      <w:r>
        <w:rPr>
          <w:rStyle w:val="940"/>
          <w:rFonts w:eastAsia="Arial"/>
        </w:rPr>
      </w:r>
      <w:r>
        <w:rPr>
          <w:rStyle w:val="940"/>
          <w:rFonts w:eastAsia="Arial"/>
        </w:rPr>
      </w:r>
    </w:p>
    <w:p>
      <w:pPr>
        <w:rPr>
          <w:rStyle w:val="942"/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tab/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создания сцены с генератором квестов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модуль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«сказитель историй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требуется создать в сцене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объект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Полотно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параллельно с ним создается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внутри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создать панель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 панель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создать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с компонентом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скриптом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заполнения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реализовать на сцене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для описания истории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для длины истории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стилем генерируемого квеста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типа квеста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сложностью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«генерировать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«сохранить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 игровой объект контроллера прототипа генератора квестов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 скриптом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 устанавливается на пустой объект в сцене в настройки модели добавляется хранящаяся локально в проекте модель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находящаяся в папке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 Для работы с моделью нужен объект с компонентом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нужно настроить промт для контекста работы с квестами по тематике национальной культуры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России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14:ligatures w14:val="none"/>
        </w:rPr>
      </w:r>
      <w:r>
        <w:rPr>
          <w:rStyle w:val="942"/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708"/>
        <w:rPr>
          <w:rStyle w:val="942"/>
          <w14:ligatures w14:val="none"/>
        </w:rPr>
      </w:pP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Объяснение работы сцены с квестовом генератором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«Сказитель историй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нажатие кнопки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«Сгенерировать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запускает функцию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 скрипте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метод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вызывается метод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происходит сбор пользователя из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формируется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J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 случае отдельной сцены 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«сказителем историй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происходит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асинхронная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генерация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следующим этапом работы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посылающий дебаг в консоль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«Генерация квеста 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происходит передача текста промта в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полученный ответ от модели возвращает в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используя метод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&lt;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&gt;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– благодаря асинхронному вызову пользовательский интерфейс не замораживается можно двигать мышью и видеть изменения в объекте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возвращает готовый квест сгенерированный моделью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 в конце происходит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=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вывод результата в объект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 графическом интерфейсе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озданы три основных объекта –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управления языковой моделью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 – отправка промта модели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возврат текста в консоль и объект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 сцене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Скрипт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формирования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J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 использующегося в качестве промта в виде токенов содержащим классы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языковой модели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трансформера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l-7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_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управляющий логикой 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связывающий кнопки с функциями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выпадающими списками  полями ввода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br/>
        <w:tab/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реализации сцены с генератором аватарок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спрайтов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иконок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– модуль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«Генератор икон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создать объекты с скриптами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полотно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 панелью генератора икон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под описание иконки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стилем иконок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под указание размера иконок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кнопки для генерации икон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и сохранения в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x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текстовое поле с статусом генерации иконки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 уровне панели генератора икон создать панель загрузки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статусом генерации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br/>
        <w:tab/>
        <w:t xml:space="preserve">Для сборки сцены с генератором диалоговых деревьев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реализовать в сцене полотно –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v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 с дочерними компонентами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Текстовое поле для имени говорящего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/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поле ввода для описания окружения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выпадающий список с эмоциями не игрового персонажа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для игрока задающего вопрос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завершающая цепочку диалога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копка отправить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отправки вопроса к неигровому персонажу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сохранения сгенерированного диалога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кнопка сгенерировать диалог на основе введенных данных о контексте окружения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характере поведения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 ввода реакции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 игрового персонажа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выполнения асинхронного метода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k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этого в сцене должен быть объект с скриптом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Q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 нужны объекты с скриптами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 – с ссылкой на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объект с загруженной моделью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необходимо ввести уточняющий работу промт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«Ты чат-бот работающий с диалоговыми деревьями в юнити для обучения студентов Московского института имени Витте национальной культуре России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опор на историчность и национальность и национальную культуру России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пустой объект 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 – для связывания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h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отправки запроса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связывающий кнопки с функциями асинхронной генерации для возможности видеть изменения в текстовых полях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на сцене выдающих результат генерации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– нужный для интеграции модели в генерацию диалогового дерева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а также настройки потоков и количества используемых ядер процессора и графической памяти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позволяет настроить количество контекста в модели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 для увеличения производительности или точности выдачи подходящего по контексту слова на следующем шаге генерации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Для работы сцены с модулем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«контроллера поведения не игровых персонажей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» необходим пустой объект с скриптом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D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g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 для управления объектами кнопок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полей ввода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текстовых полей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связки с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y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o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e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для отправки промтов модели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M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a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l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7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B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I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s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r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u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t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а также для вызова асинхронной генерации имитации диалога между двумя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N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P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C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Style w:val="942"/>
          <w14:ligatures w14:val="none"/>
        </w:rPr>
      </w:r>
    </w:p>
    <w:p>
      <w:r>
        <w:rPr>
          <w:rStyle w:val="940"/>
        </w:rPr>
        <w:t xml:space="preserve">7</w:t>
      </w:r>
      <w:r>
        <w:rPr>
          <w:rStyle w:val="940"/>
        </w:rPr>
        <w:t xml:space="preserve"> </w:t>
      </w:r>
      <w:r>
        <w:rPr>
          <w:rStyle w:val="940"/>
        </w:rPr>
        <w:t xml:space="preserve">ПОРЯДОК РАЗРАБОТКИ АВТОМАТИЗИРОВАННОЙ СИСТЕМЫ</w:t>
      </w:r>
      <w:r>
        <w:rPr>
          <w:rStyle w:val="940"/>
        </w:rPr>
        <w:t xml:space="preserve">.</w:t>
      </w:r>
      <w:r/>
    </w:p>
    <w:p>
      <w:pPr>
        <w:pStyle w:val="937"/>
        <w:rPr>
          <w:spacing w:val="-2"/>
          <w:sz w:val="24"/>
          <w:szCs w:val="24"/>
        </w:rPr>
      </w:pPr>
      <w:r/>
      <w:bookmarkStart w:id="165" w:name="_Toc132"/>
      <w:r>
        <w:rPr>
          <w:rStyle w:val="936"/>
        </w:rPr>
        <w:t xml:space="preserve">7.1 Виды, состав, объем и методы испытаний системы</w:t>
      </w:r>
      <w:r>
        <w:rPr>
          <w:spacing w:val="-2"/>
          <w:sz w:val="24"/>
          <w:szCs w:val="24"/>
        </w:rPr>
      </w:r>
      <w:bookmarkEnd w:id="165"/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943"/>
      </w:pPr>
      <w:r>
        <w:t xml:space="preserve">«СДГВМ» тестировался и проходил испытания на функцион</w:t>
      </w:r>
      <w:r>
        <w:t xml:space="preserve">ал «способность ONNX моделей обмениваться между собой информацией и создавать виртуальный контент», стабильность результатов благодаря режиму тестирования и запуску тестов с сбором аналитической отчетности, измерял качество и производительность при помощи </w:t>
      </w:r>
      <w:r>
        <w:t xml:space="preserve">Unity</w:t>
      </w:r>
      <w:r>
        <w:t xml:space="preserve"> </w:t>
      </w:r>
      <w:r>
        <w:t xml:space="preserve">Profiler</w:t>
      </w:r>
      <w:r>
        <w:t xml:space="preserve">.</w:t>
      </w:r>
      <w:r/>
    </w:p>
    <w:p>
      <w:pPr>
        <w:pStyle w:val="937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166" w:name="_Toc133"/>
      <w:r>
        <w:rPr>
          <w:rStyle w:val="936"/>
          <w:rFonts w:eastAsiaTheme="minorHAnsi"/>
        </w:rPr>
        <w:t xml:space="preserve">7.2 Общие требования к приемке работ по стадиям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bookmarkEnd w:id="166"/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943"/>
      </w:pPr>
      <w:r>
        <w:rPr>
          <w:rStyle w:val="942"/>
        </w:rPr>
        <w:t xml:space="preserve">Приемка сделанной работы по реализации системы динамической генерации виртуальных миров, реализуется</w:t>
      </w:r>
      <w:r>
        <w:rPr>
          <w:b/>
          <w:bCs/>
        </w:rPr>
        <w:t xml:space="preserve"> </w:t>
      </w:r>
      <w:r>
        <w:t xml:space="preserve">согласно </w:t>
      </w:r>
      <w:r>
        <w:t xml:space="preserve">этапам</w:t>
      </w:r>
      <w:r>
        <w:t xml:space="preserve"> предоставленным в пятой главе технического задания. Функционал «СДГВМ» сверяется на соответствие с утвержденным Андреем Алексеевичем </w:t>
      </w:r>
      <w:r>
        <w:t xml:space="preserve">Блощуком</w:t>
      </w:r>
      <w:r>
        <w:t xml:space="preserve"> техническим заданием, включающим испытания качества, производительности, стабильности. </w:t>
      </w:r>
      <w:r>
        <w:br/>
      </w:r>
      <w:r>
        <w:tab/>
        <w:t xml:space="preserve">Приемка работ начинается с сдачи готового технического за</w:t>
      </w:r>
      <w:r>
        <w:t xml:space="preserve">дания по «СДВ</w:t>
      </w:r>
      <w:r>
        <w:t xml:space="preserve">ГМ», написанной первой главы диплома, до декабря утверждается тема и формируется оценка актуальности «СДГВМ» с дорожной картой реализации, перед утверждением техническое задание на разработку «СДГВМ» получило замечания от основного научного руководителя и </w:t>
      </w:r>
      <w:r>
        <w:t xml:space="preserve">преподавателей МУИВ, включая Максима Владимировича, Николая Александровича, Андрея Сергеевича, Федора Владимировича, Ольги Муратовной, на основе предоставленных советов и замечаний были внесены правки в настоящее техническое задание по разработке «СДГВМ». </w:t>
      </w:r>
      <w:r/>
    </w:p>
    <w:p>
      <w:pPr>
        <w:pStyle w:val="943"/>
      </w:pPr>
      <w:r>
        <w:t xml:space="preserve">Вторым этапом приёмки выполненной работы по реализации «СДГВМ», проверка руководителем наличия интерфейса для генерации контента, функций генерации </w:t>
      </w:r>
      <w:r>
        <w:t xml:space="preserve">квестов</w:t>
      </w:r>
      <w:r>
        <w:t xml:space="preserve">, диалогов, иконок, руководитель смотрит на наличие правильного перевода в локализации сделанной на основе пакета </w:t>
      </w:r>
      <w:r>
        <w:t xml:space="preserve">Unity</w:t>
      </w:r>
      <w:r>
        <w:t xml:space="preserve"> «</w:t>
      </w:r>
      <w:r>
        <w:t xml:space="preserve">Localisation</w:t>
      </w:r>
      <w:r>
        <w:t xml:space="preserve">».  </w:t>
      </w:r>
      <w:r/>
    </w:p>
    <w:p>
      <w:pPr>
        <w:pStyle w:val="943"/>
      </w:pPr>
      <w:r>
        <w:t xml:space="preserve">Третьим этапом приёмки будет демонстрация руководителю логов об проведении тестов с указанием качества контента, руководитель обозревает </w:t>
      </w:r>
      <w:r>
        <w:t xml:space="preserve">логи</w:t>
      </w:r>
      <w:r>
        <w:t xml:space="preserve"> и просит объяснить возникающие в результате генерации </w:t>
      </w:r>
      <w:r>
        <w:t xml:space="preserve">ошибки,  создаются</w:t>
      </w:r>
      <w:r>
        <w:t xml:space="preserve"> рекомендации</w:t>
      </w:r>
      <w:r>
        <w:t xml:space="preserve"> размещаемые в локальные файлы «СДГВМ» в папку «Обучающие материалы», Андрей Алексеевич просматривает папку с обучающими материалами по оперированию «СДГВМ» и даёт оценку качеству объяснений с замечаниями, использующимися для улучшения качества объяснения.</w:t>
      </w:r>
      <w:r/>
    </w:p>
    <w:p>
      <w:pPr>
        <w:pStyle w:val="943"/>
      </w:pPr>
      <w:r>
        <w:t xml:space="preserve">Четвертым этапом проверяется качество оптимизации моделей ONNX, для потребления ресурсов локальной машины и проверяются ситуации с длительной сессией генерации, проходит общая доработка и исправление ошибок.</w:t>
      </w:r>
      <w:r/>
    </w:p>
    <w:p>
      <w:pPr>
        <w:pStyle w:val="943"/>
        <w:rPr>
          <w14:ligatures w14:val="none"/>
        </w:rPr>
      </w:pPr>
      <w:r>
        <w:t xml:space="preserve">Пятым этапом приемки выполненной работы является защита отчета о выполненной работе с презентацией перед проверяющей комиссией, проведение поддержки проекта в будущем после защиты «СДГВМ».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7"/>
        <w:ind w:firstLine="708"/>
        <w:rPr>
          <w:rStyle w:val="936"/>
        </w:rPr>
      </w:pPr>
      <w:r/>
      <w:bookmarkStart w:id="167" w:name="_Toc134"/>
      <w:r>
        <w:rPr>
          <w:rStyle w:val="936"/>
        </w:rPr>
        <w:t xml:space="preserve">7.3 Статус приёмочной комиссии</w:t>
      </w:r>
      <w:r>
        <w:rPr>
          <w:rStyle w:val="936"/>
        </w:rPr>
      </w:r>
      <w:bookmarkEnd w:id="167"/>
      <w:r>
        <w:rPr>
          <w:rStyle w:val="936"/>
        </w:rPr>
      </w:r>
      <w:r>
        <w:rPr>
          <w:rStyle w:val="936"/>
        </w:rPr>
      </w:r>
    </w:p>
    <w:p>
      <w:pPr>
        <w:pStyle w:val="943"/>
      </w:pPr>
      <w:r>
        <w:rPr>
          <w:rStyle w:val="942"/>
        </w:rPr>
        <w:t xml:space="preserve">Приемочная комиссия по проверке отчета по разработке системы динамической генерации виртуальных миров состоит из работников МУИВ: Сергея Александровича Зайцева, Андрея Алексеевича </w:t>
      </w:r>
      <w:r>
        <w:rPr>
          <w:rStyle w:val="942"/>
        </w:rPr>
        <w:t xml:space="preserve">Блощука</w:t>
      </w:r>
      <w:r>
        <w:rPr>
          <w:rStyle w:val="942"/>
        </w:rPr>
        <w:t xml:space="preserve"> – научного руководителя </w:t>
      </w:r>
      <w:r>
        <w:rPr>
          <w:rStyle w:val="942"/>
        </w:rPr>
        <w:t xml:space="preserve">ВКР «Динамическая генерация игровых миров при помощи </w:t>
      </w:r>
      <w:r>
        <w:rPr>
          <w:rStyle w:val="942"/>
        </w:rPr>
        <w:t xml:space="preserve">нейросетей</w:t>
      </w:r>
      <w:r>
        <w:rPr>
          <w:rStyle w:val="942"/>
        </w:rPr>
        <w:t xml:space="preserve">», Андрея Алексеевича </w:t>
      </w:r>
      <w:r>
        <w:rPr>
          <w:rStyle w:val="942"/>
        </w:rPr>
        <w:t xml:space="preserve">Простомолотова</w:t>
      </w:r>
      <w:r>
        <w:rPr>
          <w:rStyle w:val="942"/>
        </w:rPr>
        <w:t xml:space="preserve">, Сергея Сергеевича </w:t>
      </w:r>
      <w:r>
        <w:rPr>
          <w:rStyle w:val="942"/>
        </w:rPr>
        <w:t xml:space="preserve">Постнова</w:t>
      </w:r>
      <w:r>
        <w:rPr>
          <w:rStyle w:val="942"/>
        </w:rPr>
        <w:t xml:space="preserve">, Дмитрия Павловича Короткова.  </w:t>
      </w:r>
      <w:r/>
    </w:p>
    <w:p>
      <w:pPr>
        <w:pStyle w:val="937"/>
        <w:ind w:firstLine="708"/>
      </w:pPr>
      <w:r/>
      <w:r/>
    </w:p>
    <w:p>
      <w:pPr>
        <w:pStyle w:val="937"/>
        <w:ind w:firstLine="708"/>
      </w:pPr>
      <w:r/>
      <w:r/>
    </w:p>
    <w:p>
      <w:pPr>
        <w:pStyle w:val="941"/>
        <w:rPr>
          <w:sz w:val="24"/>
        </w:rPr>
      </w:pPr>
      <w:r/>
      <w:bookmarkStart w:id="168" w:name="_Toc135"/>
      <w:r>
        <w:t xml:space="preserve">8 ТРЕБОВАНИЯ К СОСТАВУ И СОДЕРЖАНИЮ РАБОТ ПО</w:t>
      </w:r>
      <w:r>
        <w:t xml:space="preserve"> </w:t>
      </w:r>
      <w:bookmarkStart w:id="33" w:name="undefined"/>
      <w:r>
        <w:rPr>
          <w:rStyle w:val="940"/>
        </w:rPr>
        <w:t xml:space="preserve">ПОДГОТОВКЕ ОБЪЕКТА АВТОМАТИЗАЦИИ К ВВОДУ СИСТЕМЫ В </w:t>
      </w:r>
      <w:bookmarkEnd w:id="33"/>
      <w:r>
        <w:rPr>
          <w:rStyle w:val="940"/>
        </w:rPr>
        <w:t xml:space="preserve">ДЕЙСТВИЕ</w:t>
      </w:r>
      <w:r>
        <w:rPr>
          <w:sz w:val="24"/>
        </w:rPr>
      </w:r>
      <w:bookmarkEnd w:id="168"/>
      <w:r>
        <w:rPr>
          <w:sz w:val="24"/>
        </w:rPr>
      </w:r>
      <w:r>
        <w:rPr>
          <w:sz w:val="24"/>
        </w:rPr>
      </w:r>
    </w:p>
    <w:p>
      <w:pPr>
        <w:pStyle w:val="937"/>
      </w:pPr>
      <w:r/>
      <w:r/>
    </w:p>
    <w:p>
      <w:pPr>
        <w:pStyle w:val="943"/>
        <w:rPr>
          <w:rStyle w:val="942"/>
        </w:rPr>
      </w:pPr>
      <w:r>
        <w:rPr>
          <w:rStyle w:val="942"/>
        </w:rPr>
        <w:t xml:space="preserve">Разрабатывая «СДГВМ» были выявлены требования по подготовке и представлению к защите ВКР, руководитель Андрей Алексеевич </w:t>
      </w:r>
      <w:r>
        <w:rPr>
          <w:rStyle w:val="942"/>
        </w:rPr>
        <w:t xml:space="preserve">Блощук  предъявил</w:t>
      </w:r>
      <w:r>
        <w:rPr>
          <w:rStyle w:val="942"/>
        </w:rPr>
        <w:t xml:space="preserve"> следующие требования для реализации «СДГВМ» и защите ВКР:</w:t>
      </w:r>
      <w:r>
        <w:rPr>
          <w:rStyle w:val="942"/>
        </w:rPr>
      </w:r>
      <w:r>
        <w:rPr>
          <w:rStyle w:val="942"/>
        </w:rPr>
      </w:r>
    </w:p>
    <w:p>
      <w:pPr>
        <w:pStyle w:val="943"/>
        <w:rPr>
          <w:rStyle w:val="942"/>
        </w:rPr>
      </w:pPr>
      <w:r>
        <w:rPr>
          <w:rStyle w:val="942"/>
        </w:rPr>
        <w:t xml:space="preserve">Построение матрицы ответственности по ролям, демонстрирующую системный подход к реализации, распределению сфер ответственности;</w:t>
      </w:r>
      <w:r>
        <w:rPr>
          <w:rStyle w:val="942"/>
        </w:rPr>
      </w:r>
      <w:r>
        <w:rPr>
          <w:rStyle w:val="942"/>
        </w:rPr>
      </w:r>
    </w:p>
    <w:p>
      <w:pPr>
        <w:pStyle w:val="943"/>
      </w:pPr>
      <w:r>
        <w:rPr>
          <w:rStyle w:val="942"/>
        </w:rPr>
        <w:t xml:space="preserve">Выполнение требований технического консультанта – Максима Владимировича Преображенского, установление контрольных точек в процессе реализации проекта, также постановка приоритетных задач, для получения MVP версии «СДГВМ</w:t>
      </w:r>
      <w:r>
        <w:rPr>
          <w:rStyle w:val="942"/>
        </w:rPr>
        <w:t xml:space="preserve">»;</w:t>
      </w:r>
      <w:r>
        <w:tab/>
      </w:r>
      <w:r>
        <w:br/>
      </w:r>
      <w:r>
        <w:tab/>
        <w:t xml:space="preserve">Тестирование и оптимизация итогового инструмента «СДГВМ» для ускорения скорости генерации, и  улучшения качества генерируемого контента, при помощи использования метрик и юнит тестов.</w:t>
      </w:r>
      <w:r/>
    </w:p>
    <w:p>
      <w:pPr>
        <w:pStyle w:val="943"/>
      </w:pPr>
      <w:r>
        <w:t xml:space="preserve">Таблица 3. Матрица </w:t>
      </w:r>
      <w:r>
        <w:t xml:space="preserve">ответсвенности</w:t>
      </w:r>
      <w:r>
        <w:t xml:space="preserve"> – роли участников разработки «СДГВМ»</w:t>
      </w:r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     Задача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     Роль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jc w:val="left"/>
            </w:pPr>
            <w:r>
              <w:t xml:space="preserve">ФИО участника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Проверка технической документации 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Объединение общей архитектуры проекта, разработка функционала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Технический консультант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Тестирование интерфейса на понятность 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Тестировщик</w:t>
            </w:r>
            <w:r>
              <w:t xml:space="preserve"> интерфейса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Мудров</w:t>
            </w:r>
            <w:r>
              <w:t xml:space="preserve"> Никита Андреевич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Помощь в разработке скриптов функционала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Программист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Исаев Николай Александрович</w:t>
            </w:r>
            <w:r>
              <w:t xml:space="preserve">,</w:t>
            </w:r>
            <w:r>
              <w:t xml:space="preserve"> </w:t>
            </w:r>
            <w:r>
              <w:t xml:space="preserve">Шебанов Вячеслав Викторович</w:t>
            </w:r>
            <w:r/>
          </w:p>
        </w:tc>
      </w:tr>
      <w:tr>
        <w:tblPrEx/>
        <w:trPr>
          <w:trHeight w:val="483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  <w:rPr>
                <w:highlight w:val="yellow"/>
              </w:rPr>
            </w:pPr>
            <w:r>
              <w:t xml:space="preserve">Тестирование функционала и соотнесение с ГОСТ </w:t>
            </w:r>
            <w:r>
              <w:t xml:space="preserve">7</w:t>
            </w:r>
            <w:r>
              <w:t xml:space="preserve">.</w:t>
            </w:r>
            <w:r>
              <w:t xml:space="preserve">0</w:t>
            </w:r>
            <w:r>
              <w:t xml:space="preserve">.</w:t>
            </w:r>
            <w:r>
              <w:t xml:space="preserve">9</w:t>
            </w:r>
            <w:r>
              <w:t xml:space="preserve">7</w:t>
            </w:r>
            <w:r>
              <w:t xml:space="preserve">-</w:t>
            </w:r>
            <w:r>
              <w:t xml:space="preserve">2</w:t>
            </w:r>
            <w:r>
              <w:t xml:space="preserve">0</w:t>
            </w:r>
            <w:r>
              <w:t xml:space="preserve">1</w:t>
            </w:r>
            <w:r>
              <w:t xml:space="preserve">6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Знающий стандарты платформы </w:t>
            </w:r>
            <w:r>
              <w:t xml:space="preserve">Unity</w:t>
            </w:r>
            <w:r>
              <w:t xml:space="preserve"> специалист</w:t>
            </w:r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Преображенский </w:t>
            </w:r>
            <w:r>
              <w:t xml:space="preserve">Максим  Владимирович</w:t>
            </w:r>
            <w:r>
              <w:t xml:space="preserve">, Блощук Андрей Алексеевич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Обзор ошибок в архитектуре текстового содержания диплома и раздача замечаний </w:t>
            </w:r>
            <w:r>
              <w:t xml:space="preserve">по улучшений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проекта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  <w:p>
            <w:pPr>
              <w:pStyle w:val="943"/>
              <w:jc w:val="center"/>
            </w:pPr>
            <w:r/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Оптимизация технической составляющей 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Технический консультант</w:t>
            </w:r>
            <w:r/>
          </w:p>
          <w:p>
            <w:pPr>
              <w:pStyle w:val="943"/>
              <w:jc w:val="center"/>
            </w:pPr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Максим Владимирович Преображенский</w:t>
            </w:r>
            <w:r/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Подготовка к защите ВКР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Научный руководитель проекта «СДГВМ»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pStyle w:val="943"/>
              <w:ind w:firstLine="0"/>
              <w:jc w:val="center"/>
            </w:pPr>
            <w:r>
              <w:t xml:space="preserve">Блощук Андрей Алексеевич</w:t>
            </w:r>
            <w:r/>
          </w:p>
        </w:tc>
      </w:tr>
    </w:tbl>
    <w:p>
      <w:r/>
      <w:r/>
    </w:p>
    <w:p>
      <w:r/>
      <w:r/>
    </w:p>
    <w:p>
      <w:pPr>
        <w:pStyle w:val="941"/>
        <w:rPr>
          <w:highlight w:val="none"/>
        </w:rPr>
      </w:pPr>
      <w:r/>
      <w:bookmarkStart w:id="169" w:name="_Toc136"/>
      <w:r>
        <w:t xml:space="preserve">9 ТРЕБОВАНИЯ К ДОКУМЕНТИРОВАНИЮ</w:t>
      </w:r>
      <w:bookmarkEnd w:id="169"/>
      <w:r>
        <w:rPr>
          <w:highlight w:val="none"/>
        </w:rPr>
      </w:r>
      <w:r>
        <w:rPr>
          <w:highlight w:val="none"/>
        </w:rPr>
      </w:r>
    </w:p>
    <w:p>
      <w:pPr>
        <w:pStyle w:val="943"/>
      </w:pPr>
      <w:r>
        <w:rPr>
          <w:rStyle w:val="940"/>
          <w:b w:val="0"/>
          <w:bCs w:val="0"/>
          <w:highlight w:val="none"/>
        </w:rPr>
      </w:r>
      <w:r>
        <w:rPr>
          <w:rStyle w:val="940"/>
          <w:b w:val="0"/>
          <w:bCs w:val="0"/>
          <w:highlight w:val="none"/>
        </w:rPr>
      </w:r>
      <w:r/>
    </w:p>
    <w:p>
      <w:pPr>
        <w:pStyle w:val="943"/>
        <w:rPr>
          <w:rStyle w:val="940"/>
          <w:b w:val="0"/>
          <w:bCs w:val="0"/>
          <w:highlight w:val="none"/>
        </w:rPr>
      </w:pPr>
      <w:r>
        <w:rPr>
          <w:rStyle w:val="940"/>
          <w:b w:val="0"/>
          <w:bCs w:val="0"/>
        </w:rPr>
        <w:t xml:space="preserve">Документы для разработки инструмента динамической генерации виртуальных миров, были согласованы научным руководителем и распределены в соответствии ГОСТ 34.201-89 и РД 50-34.698-90.</w:t>
      </w:r>
      <w:r>
        <w:rPr>
          <w:rStyle w:val="940"/>
          <w:b w:val="0"/>
          <w:bCs w:val="0"/>
          <w:highlight w:val="none"/>
        </w:rPr>
      </w:r>
      <w:r>
        <w:rPr>
          <w:rStyle w:val="940"/>
          <w:b w:val="0"/>
          <w:bCs w:val="0"/>
          <w:highlight w:val="none"/>
        </w:rPr>
      </w:r>
    </w:p>
    <w:p>
      <w:r/>
      <w:r/>
    </w:p>
    <w:tbl>
      <w:tblPr>
        <w:tblStyle w:val="785"/>
        <w:tblW w:w="0" w:type="auto"/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Стадия создания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Наименование документа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Дополнительные указания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Техническое задание системы динамической генерации игровых миров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ГОСТ 34.602-89 – требования к интерфейсу пользователей, утверждает метрики качества BLEU для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Mistral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7B –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Instruct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«Контролер поведения не игровых персонажей»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Записка с описанием принципов преобразования n-грамм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эмбеддинги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трансформерами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модели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Mistral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7B 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Instruct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 принципов работы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трансформеров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в РД 50-34.698-90, а также РД 50-34.698-90 содержит сведения о архитектуре модели, применяющейся кросс энтропии использующейся для функции минимизации потерь, размере модели, описание взаимодействий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 меж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нейросетевом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общении через LLM-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Методики проведения испытаний функционала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Перечень необходимых проверок функционала в соответствии с ГОСТ 34.603-3, включает в себя метрики для проверки качества по ГОСТ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91"/>
        </w:trPr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Организационная структура и распределение ролей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Были созданы роли на основе поставленных научным руководителем в ходе проектирования «СДГВМ» задач, информация включена в РД 50-34.698-90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91"/>
        </w:trPr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Объяснение функций для автоматизации реализуемых в «СДГВМ»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Генерация контента в виде икон, диалогов, историй и сюжета описана в РД 50-34.698-90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17"/>
        </w:trPr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РД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“Минимальные системные требования к локальной машине”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Для запуска и эксплуатации системы определены минимальные требования к ресурсам локальной машины,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3118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“Учебные материалы” с инструкциями в формате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PDF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ГОСТ 19.503-79 помог создать инструкции по запуску, настройке и эксплуатации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r/>
      <w:r/>
    </w:p>
    <w:p>
      <w:pPr>
        <w:pStyle w:val="941"/>
      </w:pPr>
      <w:r/>
      <w:bookmarkStart w:id="170" w:name="_Toc137"/>
      <w:r>
        <w:t xml:space="preserve">10 ИСТОЧНИКИ РАЗРАБОТКИ</w:t>
      </w:r>
      <w:bookmarkEnd w:id="170"/>
      <w:r/>
      <w:r/>
    </w:p>
    <w:p>
      <w:pPr>
        <w:pStyle w:val="943"/>
        <w:ind w:firstLine="708"/>
        <w:rPr>
          <w:b/>
          <w:bCs/>
          <w:sz w:val="24"/>
          <w:szCs w:val="24"/>
        </w:rPr>
      </w:pPr>
      <w:r>
        <w:rPr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43"/>
        <w:ind w:firstLine="708"/>
        <w:rPr>
          <w:highlight w:val="none"/>
        </w:rPr>
      </w:pPr>
      <w:r>
        <w:t xml:space="preserve">Идея создания системы динамической генерации игровых миров основана на глубоких исследованиях российского рынка </w:t>
      </w:r>
      <w:r>
        <w:t xml:space="preserve">геймдева</w:t>
      </w:r>
      <w:r>
        <w:t xml:space="preserve">, в ходе исследования выявлена востребованность доступных инструментов для генер</w:t>
      </w:r>
      <w:r>
        <w:t xml:space="preserve">ации игрового контента, ниша генерации контента для игровых прототипов актуальна для создания систем автоматизации функционала сборки игровых виртуальных миров, целью разработки «СДГВМ» было создание доступного инструмента генерации игровых прототипов для </w:t>
      </w:r>
      <w:r>
        <w:t xml:space="preserve">инди</w:t>
      </w:r>
      <w:r>
        <w:t xml:space="preserve">-студий и соло разработчиков, существующие аналоги доступные для платформы </w:t>
      </w:r>
      <w:r>
        <w:t xml:space="preserve">Unity</w:t>
      </w:r>
      <w:r>
        <w:t xml:space="preserve">, платные или являются отдельным инструментом содержащим функционал генерации одного модуля системы «СДВГМ». Документация по разработке, обучающие матери</w:t>
      </w:r>
      <w:r>
        <w:t xml:space="preserve">алы, требования к качеству сгенерированного контента разрабатывались согласно ГОСТ 34.603-92, ГОСТ 34.201-89, ГОСТ 34.602-89 и приказом министерства образования и науки РФ №816 Об утверждении порядка реализации образовательных программ высшего образования.</w:t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/>
      </w:pPr>
      <w:r>
        <w:separator/>
      </w:r>
      <w:r/>
    </w:p>
  </w:footnote>
  <w:footnote w:type="continuationSeparator" w:id="0">
    <w:p>
      <w:pPr>
        <w:spacing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02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374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46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18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90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62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34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06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787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375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4095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815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535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6255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975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695" w:hanging="360"/>
      </w:pPr>
      <w:rPr>
        <w:rFonts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415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9135" w:hanging="360"/>
      </w:pPr>
      <w:rPr>
        <w:rFonts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218" w:hanging="111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4017" w:hanging="1119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4815" w:hanging="1119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5613" w:hanging="1119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411" w:hanging="1119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7209" w:hanging="1119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8007" w:hanging="1119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8804" w:hanging="1119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9602" w:hanging="111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02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374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46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18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90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62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34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06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8787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337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409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481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553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625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697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769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841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9135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v"/>
      <w:lvlJc w:val="left"/>
      <w:pPr>
        <w:ind w:left="36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Ø"/>
      <w:lvlJc w:val="left"/>
      <w:pPr>
        <w:ind w:left="720" w:hanging="360"/>
      </w:pPr>
      <w:rPr>
        <w:rFonts w:ascii="Wingdings" w:hAnsi="Wingdings" w:eastAsia="Wingdings" w:cs="Wingdings"/>
      </w:rPr>
    </w:lvl>
    <w:lvl w:ilvl="2">
      <w:start w:val="1"/>
      <w:numFmt w:val="bullet"/>
      <w:isLgl w:val="false"/>
      <w:suff w:val="tab"/>
      <w:lvlText w:val="§"/>
      <w:lvlJc w:val="left"/>
      <w:pPr>
        <w:ind w:left="1080" w:hanging="360"/>
      </w:pPr>
      <w:rPr>
        <w:rFonts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1440" w:hanging="360"/>
      </w:pPr>
      <w:rPr>
        <w:rFonts w:ascii="Symbol" w:hAnsi="Symbol" w:eastAsia="Symbol" w:cs="Symbol"/>
      </w:rPr>
    </w:lvl>
    <w:lvl w:ilvl="4">
      <w:start w:val="1"/>
      <w:numFmt w:val="bullet"/>
      <w:isLgl w:val="false"/>
      <w:suff w:val="tab"/>
      <w:lvlText w:val="¨"/>
      <w:lvlJc w:val="left"/>
      <w:pPr>
        <w:ind w:left="1800" w:hanging="360"/>
      </w:pPr>
      <w:rPr>
        <w:rFonts w:ascii="Symbol" w:hAnsi="Symbol" w:eastAsia="Symbol" w:cs="Symbol"/>
      </w:rPr>
    </w:lvl>
    <w:lvl w:ilvl="5">
      <w:start w:val="1"/>
      <w:numFmt w:val="bullet"/>
      <w:isLgl w:val="false"/>
      <w:suff w:val="tab"/>
      <w:lvlText w:val="Ø"/>
      <w:lvlJc w:val="left"/>
      <w:pPr>
        <w:ind w:left="2160" w:hanging="360"/>
      </w:pPr>
      <w:rPr>
        <w:rFonts w:ascii="Wingdings" w:hAnsi="Wingdings" w:eastAsia="Wingdings" w:cs="Wingdings"/>
      </w:rPr>
    </w:lvl>
    <w:lvl w:ilvl="6">
      <w:start w:val="1"/>
      <w:numFmt w:val="bullet"/>
      <w:isLgl w:val="false"/>
      <w:suff w:val="tab"/>
      <w:lvlText w:val="§"/>
      <w:lvlJc w:val="left"/>
      <w:pPr>
        <w:ind w:left="2520" w:hanging="360"/>
      </w:pPr>
      <w:rPr>
        <w:rFonts w:ascii="Wingdings" w:hAnsi="Wingdings" w:eastAsia="Wingdings" w:cs="Wingdings"/>
      </w:rPr>
    </w:lvl>
    <w:lvl w:ilvl="7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eastAsia="Symbol" w:cs="Symbol"/>
      </w:rPr>
    </w:lvl>
    <w:lvl w:ilvl="8">
      <w:start w:val="1"/>
      <w:numFmt w:val="bullet"/>
      <w:isLgl w:val="false"/>
      <w:suff w:val="tab"/>
      <w:lvlText w:val="¨"/>
      <w:lvlJc w:val="left"/>
      <w:pPr>
        <w:ind w:left="3240" w:hanging="360"/>
      </w:pPr>
      <w:rPr>
        <w:rFonts w:ascii="Symbol" w:hAnsi="Symbol" w:eastAsia="Symbol" w:cs="Symbol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9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526" w:hanging="24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952" w:hanging="24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378" w:hanging="24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1804" w:hanging="24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230" w:hanging="24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656" w:hanging="24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082" w:hanging="24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08" w:hanging="24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869" w:hanging="7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064" w:hanging="9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44" w:hanging="9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86" w:hanging="9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29" w:hanging="9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71" w:hanging="9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913" w:hanging="95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09" w:hanging="2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526" w:hanging="24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952" w:hanging="24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378" w:hanging="24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1804" w:hanging="24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2230" w:hanging="24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2656" w:hanging="24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082" w:hanging="24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3508" w:hanging="24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1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601" w:hanging="725"/>
        <w:jc w:val="right"/>
      </w:pPr>
      <w:rPr>
        <w:rFonts w:hint="default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254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sz w:val="28"/>
        <w:szCs w:val="28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08" w:hanging="850"/>
        <w:jc w:val="right"/>
      </w:pPr>
      <w:rPr>
        <w:rFonts w:hint="default"/>
        <w:spacing w:val="0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2900" w:hanging="8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3" w:hanging="8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66" w:hanging="8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049" w:hanging="8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32" w:hanging="85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6"/>
        <w:szCs w:val="26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1869" w:hanging="7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6"/>
        <w:szCs w:val="26"/>
        <w:lang w:val="ru-RU" w:eastAsia="en-US" w:bidi="ar-SA"/>
      </w:rPr>
    </w:lvl>
    <w:lvl w:ilvl="2">
      <w:start w:val="1"/>
      <w:numFmt w:val="decimal"/>
      <w:isLgl w:val="false"/>
      <w:suff w:val="tab"/>
      <w:lvlText w:val="%1.%2.%3"/>
      <w:lvlJc w:val="left"/>
      <w:pPr>
        <w:ind w:left="1826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064" w:hanging="9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44" w:hanging="9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86" w:hanging="9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629" w:hanging="9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71" w:hanging="9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913" w:hanging="95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73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3585" w:hanging="42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4431" w:hanging="42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5277" w:hanging="42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123" w:hanging="42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969" w:hanging="42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7815" w:hanging="42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8660" w:hanging="42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9506" w:hanging="42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2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19">
    <w:multiLevelType w:val="hybridMultilevel"/>
    <w:lvl w:ilvl="0">
      <w:start w:val="1"/>
      <w:numFmt w:val="decimal"/>
      <w:pStyle w:val="753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754"/>
      <w:isLgl w:val="false"/>
      <w:suff w:val="tab"/>
      <w:lvlText w:val="3.%2"/>
      <w:lvlJc w:val="left"/>
      <w:pPr>
        <w:ind w:left="576" w:hanging="576"/>
      </w:pPr>
      <w:rPr>
        <w:rFonts w:ascii="Times New Roman" w:hAnsi="Times New Roman" w:eastAsia="Times New Roman" w:cs="Times New Roman"/>
        <w:b/>
        <w:sz w:val="28"/>
      </w:rPr>
    </w:lvl>
    <w:lvl w:ilvl="2">
      <w:start w:val="1"/>
      <w:numFmt w:val="decimal"/>
      <w:pStyle w:val="755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756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757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758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759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760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761"/>
      <w:isLgl w:val="false"/>
      <w:suff w:val="tab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11"/>
  </w:num>
  <w:num w:numId="9">
    <w:abstractNumId w:val="16"/>
  </w:num>
  <w:num w:numId="10">
    <w:abstractNumId w:val="2"/>
  </w:num>
  <w:num w:numId="11">
    <w:abstractNumId w:val="8"/>
  </w:num>
  <w:num w:numId="12">
    <w:abstractNumId w:val="13"/>
  </w:num>
  <w:num w:numId="13">
    <w:abstractNumId w:val="9"/>
  </w:num>
  <w:num w:numId="14">
    <w:abstractNumId w:val="12"/>
  </w:num>
  <w:num w:numId="15">
    <w:abstractNumId w:val="10"/>
  </w:num>
  <w:num w:numId="16">
    <w:abstractNumId w:val="7"/>
  </w:num>
  <w:num w:numId="17">
    <w:abstractNumId w:val="15"/>
  </w:num>
  <w:num w:numId="18">
    <w:abstractNumId w:val="14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4">
    <w:name w:val="Heading 1 Char"/>
    <w:basedOn w:val="762"/>
    <w:link w:val="753"/>
    <w:uiPriority w:val="9"/>
    <w:rPr>
      <w:rFonts w:ascii="Arial" w:hAnsi="Arial" w:eastAsia="Arial" w:cs="Arial"/>
      <w:sz w:val="40"/>
      <w:szCs w:val="40"/>
    </w:rPr>
  </w:style>
  <w:style w:type="character" w:styleId="715">
    <w:name w:val="Heading 2 Char"/>
    <w:basedOn w:val="762"/>
    <w:link w:val="754"/>
    <w:uiPriority w:val="9"/>
    <w:rPr>
      <w:rFonts w:ascii="Arial" w:hAnsi="Arial" w:eastAsia="Arial" w:cs="Arial"/>
      <w:sz w:val="34"/>
    </w:rPr>
  </w:style>
  <w:style w:type="character" w:styleId="716">
    <w:name w:val="Heading 3 Char"/>
    <w:basedOn w:val="762"/>
    <w:link w:val="755"/>
    <w:uiPriority w:val="9"/>
    <w:rPr>
      <w:rFonts w:ascii="Arial" w:hAnsi="Arial" w:eastAsia="Arial" w:cs="Arial"/>
      <w:sz w:val="30"/>
      <w:szCs w:val="30"/>
    </w:rPr>
  </w:style>
  <w:style w:type="character" w:styleId="717">
    <w:name w:val="Heading 4 Char"/>
    <w:basedOn w:val="762"/>
    <w:link w:val="756"/>
    <w:uiPriority w:val="9"/>
    <w:rPr>
      <w:rFonts w:ascii="Arial" w:hAnsi="Arial" w:eastAsia="Arial" w:cs="Arial"/>
      <w:b/>
      <w:bCs/>
      <w:sz w:val="26"/>
      <w:szCs w:val="26"/>
    </w:rPr>
  </w:style>
  <w:style w:type="character" w:styleId="718">
    <w:name w:val="Heading 5 Char"/>
    <w:basedOn w:val="762"/>
    <w:link w:val="757"/>
    <w:uiPriority w:val="9"/>
    <w:rPr>
      <w:rFonts w:ascii="Arial" w:hAnsi="Arial" w:eastAsia="Arial" w:cs="Arial"/>
      <w:b/>
      <w:bCs/>
      <w:sz w:val="24"/>
      <w:szCs w:val="24"/>
    </w:rPr>
  </w:style>
  <w:style w:type="character" w:styleId="719">
    <w:name w:val="Heading 6 Char"/>
    <w:basedOn w:val="762"/>
    <w:link w:val="758"/>
    <w:uiPriority w:val="9"/>
    <w:rPr>
      <w:rFonts w:ascii="Arial" w:hAnsi="Arial" w:eastAsia="Arial" w:cs="Arial"/>
      <w:b/>
      <w:bCs/>
      <w:sz w:val="22"/>
      <w:szCs w:val="22"/>
    </w:rPr>
  </w:style>
  <w:style w:type="character" w:styleId="720">
    <w:name w:val="Heading 7 Char"/>
    <w:basedOn w:val="762"/>
    <w:link w:val="75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>
    <w:name w:val="Heading 8 Char"/>
    <w:basedOn w:val="762"/>
    <w:link w:val="760"/>
    <w:uiPriority w:val="9"/>
    <w:rPr>
      <w:rFonts w:ascii="Arial" w:hAnsi="Arial" w:eastAsia="Arial" w:cs="Arial"/>
      <w:i/>
      <w:iCs/>
      <w:sz w:val="22"/>
      <w:szCs w:val="22"/>
    </w:rPr>
  </w:style>
  <w:style w:type="character" w:styleId="722">
    <w:name w:val="Heading 9 Char"/>
    <w:basedOn w:val="762"/>
    <w:link w:val="761"/>
    <w:uiPriority w:val="9"/>
    <w:rPr>
      <w:rFonts w:ascii="Arial" w:hAnsi="Arial" w:eastAsia="Arial" w:cs="Arial"/>
      <w:i/>
      <w:iCs/>
      <w:sz w:val="21"/>
      <w:szCs w:val="21"/>
    </w:rPr>
  </w:style>
  <w:style w:type="character" w:styleId="723">
    <w:name w:val="Title Char"/>
    <w:basedOn w:val="762"/>
    <w:link w:val="782"/>
    <w:uiPriority w:val="10"/>
    <w:rPr>
      <w:sz w:val="48"/>
      <w:szCs w:val="48"/>
    </w:rPr>
  </w:style>
  <w:style w:type="character" w:styleId="724">
    <w:name w:val="Subtitle Char"/>
    <w:basedOn w:val="762"/>
    <w:link w:val="784"/>
    <w:uiPriority w:val="11"/>
    <w:rPr>
      <w:sz w:val="24"/>
      <w:szCs w:val="24"/>
    </w:rPr>
  </w:style>
  <w:style w:type="character" w:styleId="725">
    <w:name w:val="Quote Char"/>
    <w:link w:val="797"/>
    <w:uiPriority w:val="29"/>
    <w:rPr>
      <w:i/>
    </w:rPr>
  </w:style>
  <w:style w:type="character" w:styleId="726">
    <w:name w:val="Intense Quote Char"/>
    <w:link w:val="799"/>
    <w:uiPriority w:val="30"/>
    <w:rPr>
      <w:i/>
    </w:rPr>
  </w:style>
  <w:style w:type="character" w:styleId="727">
    <w:name w:val="Header Char"/>
    <w:basedOn w:val="762"/>
    <w:link w:val="772"/>
    <w:uiPriority w:val="99"/>
  </w:style>
  <w:style w:type="character" w:styleId="728">
    <w:name w:val="Footer Char"/>
    <w:basedOn w:val="762"/>
    <w:link w:val="783"/>
    <w:uiPriority w:val="99"/>
  </w:style>
  <w:style w:type="character" w:styleId="729">
    <w:name w:val="Caption Char"/>
    <w:basedOn w:val="762"/>
    <w:link w:val="769"/>
    <w:uiPriority w:val="35"/>
    <w:rPr>
      <w:b/>
      <w:bCs/>
      <w:color w:val="4f81bd" w:themeColor="accent1"/>
      <w:sz w:val="18"/>
      <w:szCs w:val="18"/>
    </w:rPr>
  </w:style>
  <w:style w:type="table" w:styleId="730">
    <w:name w:val="Plain Table 1"/>
    <w:basedOn w:val="76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>
    <w:name w:val="Plain Table 2"/>
    <w:basedOn w:val="76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>
    <w:name w:val="Plain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>
    <w:name w:val="Plain Table 4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Plain Table 5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>
    <w:name w:val="Grid Table 1 Light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76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>
    <w:name w:val="Grid Table 5 Dark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7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2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4">
    <w:name w:val="List Table 3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5 Dark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6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48">
    <w:name w:val="List Table 7 Colorful"/>
    <w:basedOn w:val="76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character" w:styleId="749">
    <w:name w:val="Footnote Text Char"/>
    <w:link w:val="770"/>
    <w:uiPriority w:val="99"/>
    <w:rPr>
      <w:sz w:val="18"/>
    </w:rPr>
  </w:style>
  <w:style w:type="character" w:styleId="750">
    <w:name w:val="Endnote Text Char"/>
    <w:link w:val="768"/>
    <w:uiPriority w:val="99"/>
    <w:rPr>
      <w:sz w:val="20"/>
    </w:rPr>
  </w:style>
  <w:style w:type="paragraph" w:styleId="751">
    <w:name w:val="TOC Heading"/>
    <w:uiPriority w:val="39"/>
    <w:unhideWhenUsed/>
  </w:style>
  <w:style w:type="paragraph" w:styleId="752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753">
    <w:name w:val="Heading 1"/>
    <w:basedOn w:val="752"/>
    <w:next w:val="752"/>
    <w:link w:val="786"/>
    <w:uiPriority w:val="9"/>
    <w:qFormat/>
    <w:pPr>
      <w:numPr>
        <w:ilvl w:val="0"/>
        <w:numId w:val="18"/>
      </w:numPr>
      <w:keepLines/>
      <w:keepNext/>
      <w:pageBreakBefore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754">
    <w:name w:val="Heading 2"/>
    <w:basedOn w:val="752"/>
    <w:next w:val="752"/>
    <w:link w:val="787"/>
    <w:uiPriority w:val="9"/>
    <w:unhideWhenUsed/>
    <w:qFormat/>
    <w:pPr>
      <w:numPr>
        <w:ilvl w:val="1"/>
        <w:numId w:val="18"/>
      </w:num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55">
    <w:name w:val="Heading 3"/>
    <w:basedOn w:val="752"/>
    <w:next w:val="752"/>
    <w:link w:val="788"/>
    <w:uiPriority w:val="9"/>
    <w:unhideWhenUsed/>
    <w:qFormat/>
    <w:pPr>
      <w:numPr>
        <w:ilvl w:val="2"/>
        <w:numId w:val="18"/>
      </w:num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56">
    <w:name w:val="Heading 4"/>
    <w:basedOn w:val="752"/>
    <w:next w:val="752"/>
    <w:link w:val="789"/>
    <w:uiPriority w:val="9"/>
    <w:unhideWhenUsed/>
    <w:qFormat/>
    <w:pPr>
      <w:numPr>
        <w:ilvl w:val="3"/>
        <w:numId w:val="18"/>
      </w:num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7">
    <w:name w:val="Heading 5"/>
    <w:basedOn w:val="752"/>
    <w:next w:val="752"/>
    <w:link w:val="790"/>
    <w:uiPriority w:val="9"/>
    <w:unhideWhenUsed/>
    <w:qFormat/>
    <w:pPr>
      <w:numPr>
        <w:ilvl w:val="4"/>
        <w:numId w:val="18"/>
      </w:num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58">
    <w:name w:val="Heading 6"/>
    <w:basedOn w:val="752"/>
    <w:next w:val="752"/>
    <w:link w:val="791"/>
    <w:uiPriority w:val="9"/>
    <w:unhideWhenUsed/>
    <w:qFormat/>
    <w:pPr>
      <w:numPr>
        <w:ilvl w:val="5"/>
        <w:numId w:val="18"/>
      </w:num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59">
    <w:name w:val="Heading 7"/>
    <w:basedOn w:val="752"/>
    <w:next w:val="752"/>
    <w:link w:val="792"/>
    <w:uiPriority w:val="9"/>
    <w:unhideWhenUsed/>
    <w:qFormat/>
    <w:pPr>
      <w:numPr>
        <w:ilvl w:val="6"/>
        <w:numId w:val="18"/>
      </w:num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60">
    <w:name w:val="Heading 8"/>
    <w:basedOn w:val="752"/>
    <w:next w:val="752"/>
    <w:link w:val="793"/>
    <w:uiPriority w:val="9"/>
    <w:unhideWhenUsed/>
    <w:qFormat/>
    <w:pPr>
      <w:numPr>
        <w:ilvl w:val="7"/>
        <w:numId w:val="18"/>
      </w:num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61">
    <w:name w:val="Heading 9"/>
    <w:basedOn w:val="752"/>
    <w:next w:val="752"/>
    <w:link w:val="794"/>
    <w:uiPriority w:val="9"/>
    <w:unhideWhenUsed/>
    <w:qFormat/>
    <w:pPr>
      <w:numPr>
        <w:ilvl w:val="8"/>
        <w:numId w:val="18"/>
      </w:num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2" w:default="1">
    <w:name w:val="Default Paragraph Font"/>
    <w:uiPriority w:val="1"/>
    <w:semiHidden/>
    <w:unhideWhenUsed/>
  </w:style>
  <w:style w:type="table" w:styleId="76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4" w:default="1">
    <w:name w:val="No List"/>
    <w:uiPriority w:val="99"/>
    <w:semiHidden/>
    <w:unhideWhenUsed/>
  </w:style>
  <w:style w:type="character" w:styleId="765">
    <w:name w:val="footnote reference"/>
    <w:uiPriority w:val="99"/>
    <w:unhideWhenUsed/>
    <w:rPr>
      <w:vertAlign w:val="superscript"/>
    </w:rPr>
  </w:style>
  <w:style w:type="character" w:styleId="766">
    <w:name w:val="endnote reference"/>
    <w:uiPriority w:val="99"/>
    <w:semiHidden/>
    <w:unhideWhenUsed/>
    <w:rPr>
      <w:vertAlign w:val="superscript"/>
    </w:rPr>
  </w:style>
  <w:style w:type="character" w:styleId="767">
    <w:name w:val="Hyperlink"/>
    <w:uiPriority w:val="99"/>
    <w:unhideWhenUsed/>
    <w:rPr>
      <w:color w:val="0563c1" w:themeColor="hyperlink"/>
      <w:u w:val="single"/>
    </w:rPr>
  </w:style>
  <w:style w:type="paragraph" w:styleId="768">
    <w:name w:val="endnote text"/>
    <w:basedOn w:val="752"/>
    <w:link w:val="930"/>
    <w:uiPriority w:val="99"/>
    <w:semiHidden/>
    <w:unhideWhenUsed/>
    <w:pPr>
      <w:spacing w:after="0" w:line="240" w:lineRule="auto"/>
    </w:pPr>
    <w:rPr>
      <w:sz w:val="20"/>
    </w:rPr>
  </w:style>
  <w:style w:type="paragraph" w:styleId="769">
    <w:name w:val="Caption"/>
    <w:basedOn w:val="752"/>
    <w:next w:val="752"/>
    <w:link w:val="803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paragraph" w:styleId="770">
    <w:name w:val="footnote text"/>
    <w:basedOn w:val="752"/>
    <w:link w:val="929"/>
    <w:uiPriority w:val="99"/>
    <w:semiHidden/>
    <w:unhideWhenUsed/>
    <w:pPr>
      <w:spacing w:after="40" w:line="240" w:lineRule="auto"/>
    </w:pPr>
    <w:rPr>
      <w:sz w:val="18"/>
    </w:rPr>
  </w:style>
  <w:style w:type="paragraph" w:styleId="771">
    <w:name w:val="toc 8"/>
    <w:basedOn w:val="752"/>
    <w:next w:val="752"/>
    <w:uiPriority w:val="39"/>
    <w:unhideWhenUsed/>
    <w:pPr>
      <w:ind w:left="1984"/>
      <w:spacing w:after="57"/>
    </w:pPr>
  </w:style>
  <w:style w:type="paragraph" w:styleId="772">
    <w:name w:val="Header"/>
    <w:basedOn w:val="752"/>
    <w:link w:val="801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73">
    <w:name w:val="toc 9"/>
    <w:basedOn w:val="752"/>
    <w:next w:val="752"/>
    <w:uiPriority w:val="39"/>
    <w:unhideWhenUsed/>
    <w:pPr>
      <w:ind w:left="2268"/>
      <w:spacing w:after="57"/>
    </w:pPr>
  </w:style>
  <w:style w:type="paragraph" w:styleId="774">
    <w:name w:val="toc 7"/>
    <w:basedOn w:val="752"/>
    <w:next w:val="752"/>
    <w:uiPriority w:val="39"/>
    <w:unhideWhenUsed/>
    <w:pPr>
      <w:ind w:left="1701"/>
      <w:spacing w:after="57"/>
    </w:pPr>
  </w:style>
  <w:style w:type="paragraph" w:styleId="775">
    <w:name w:val="toc 1"/>
    <w:basedOn w:val="752"/>
    <w:next w:val="752"/>
    <w:uiPriority w:val="39"/>
    <w:unhideWhenUsed/>
    <w:pPr>
      <w:spacing w:after="57"/>
    </w:pPr>
    <w:rPr>
      <w:rFonts w:ascii="Times New Roman" w:hAnsi="Times New Roman"/>
      <w:b/>
      <w:sz w:val="24"/>
    </w:rPr>
  </w:style>
  <w:style w:type="paragraph" w:styleId="776">
    <w:name w:val="toc 6"/>
    <w:basedOn w:val="752"/>
    <w:next w:val="752"/>
    <w:uiPriority w:val="39"/>
    <w:unhideWhenUsed/>
    <w:pPr>
      <w:ind w:left="1417"/>
      <w:spacing w:after="57"/>
    </w:pPr>
  </w:style>
  <w:style w:type="paragraph" w:styleId="777">
    <w:name w:val="table of figures"/>
    <w:basedOn w:val="752"/>
    <w:next w:val="752"/>
    <w:uiPriority w:val="99"/>
    <w:unhideWhenUsed/>
    <w:pPr>
      <w:spacing w:after="0"/>
    </w:pPr>
  </w:style>
  <w:style w:type="paragraph" w:styleId="778">
    <w:name w:val="toc 3"/>
    <w:basedOn w:val="752"/>
    <w:next w:val="752"/>
    <w:uiPriority w:val="39"/>
    <w:unhideWhenUsed/>
    <w:pPr>
      <w:ind w:left="567"/>
      <w:spacing w:after="57"/>
    </w:pPr>
    <w:rPr>
      <w:rFonts w:ascii="Times New Roman" w:hAnsi="Times New Roman"/>
      <w:sz w:val="24"/>
    </w:rPr>
  </w:style>
  <w:style w:type="paragraph" w:styleId="779">
    <w:name w:val="toc 2"/>
    <w:basedOn w:val="752"/>
    <w:next w:val="752"/>
    <w:uiPriority w:val="39"/>
    <w:unhideWhenUsed/>
    <w:pPr>
      <w:ind w:left="283"/>
      <w:spacing w:after="57"/>
    </w:pPr>
    <w:rPr>
      <w:rFonts w:ascii="Times New Roman" w:hAnsi="Times New Roman"/>
      <w:sz w:val="24"/>
    </w:rPr>
  </w:style>
  <w:style w:type="paragraph" w:styleId="780">
    <w:name w:val="toc 4"/>
    <w:basedOn w:val="752"/>
    <w:next w:val="752"/>
    <w:uiPriority w:val="39"/>
    <w:unhideWhenUsed/>
    <w:pPr>
      <w:ind w:left="850"/>
      <w:spacing w:after="57"/>
    </w:pPr>
  </w:style>
  <w:style w:type="paragraph" w:styleId="781">
    <w:name w:val="toc 5"/>
    <w:basedOn w:val="752"/>
    <w:next w:val="752"/>
    <w:uiPriority w:val="39"/>
    <w:unhideWhenUsed/>
    <w:pPr>
      <w:ind w:left="1134"/>
      <w:spacing w:after="57"/>
    </w:pPr>
  </w:style>
  <w:style w:type="paragraph" w:styleId="782">
    <w:name w:val="Title"/>
    <w:basedOn w:val="752"/>
    <w:next w:val="752"/>
    <w:link w:val="795"/>
    <w:uiPriority w:val="10"/>
    <w:qFormat/>
    <w:pPr>
      <w:contextualSpacing/>
      <w:spacing w:before="300"/>
    </w:pPr>
    <w:rPr>
      <w:sz w:val="48"/>
      <w:szCs w:val="48"/>
    </w:rPr>
  </w:style>
  <w:style w:type="paragraph" w:styleId="783">
    <w:name w:val="Footer"/>
    <w:basedOn w:val="752"/>
    <w:link w:val="802"/>
    <w:uiPriority w:val="99"/>
    <w:unhideWhenUsed/>
    <w:qFormat/>
    <w:pPr>
      <w:spacing w:after="0" w:line="240" w:lineRule="auto"/>
      <w:tabs>
        <w:tab w:val="center" w:pos="7143" w:leader="none"/>
        <w:tab w:val="right" w:pos="14287" w:leader="none"/>
      </w:tabs>
    </w:pPr>
  </w:style>
  <w:style w:type="paragraph" w:styleId="784">
    <w:name w:val="Subtitle"/>
    <w:basedOn w:val="752"/>
    <w:next w:val="752"/>
    <w:link w:val="796"/>
    <w:uiPriority w:val="11"/>
    <w:qFormat/>
    <w:pPr>
      <w:spacing w:before="200"/>
    </w:pPr>
    <w:rPr>
      <w:sz w:val="24"/>
      <w:szCs w:val="24"/>
    </w:rPr>
  </w:style>
  <w:style w:type="table" w:styleId="785">
    <w:name w:val="Table Grid"/>
    <w:basedOn w:val="76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86" w:customStyle="1">
    <w:name w:val="Заголовок 1 Знак"/>
    <w:link w:val="753"/>
    <w:uiPriority w:val="9"/>
    <w:rPr>
      <w:rFonts w:ascii="Arial" w:hAnsi="Arial" w:eastAsia="Arial" w:cs="Arial"/>
      <w:sz w:val="40"/>
      <w:szCs w:val="40"/>
      <w:lang w:eastAsia="en-US"/>
    </w:rPr>
  </w:style>
  <w:style w:type="character" w:styleId="787" w:customStyle="1">
    <w:name w:val="Заголовок 2 Знак"/>
    <w:link w:val="754"/>
    <w:uiPriority w:val="9"/>
    <w:rPr>
      <w:rFonts w:ascii="Arial" w:hAnsi="Arial" w:eastAsia="Arial" w:cs="Arial"/>
      <w:sz w:val="34"/>
    </w:rPr>
  </w:style>
  <w:style w:type="character" w:styleId="788" w:customStyle="1">
    <w:name w:val="Заголовок 3 Знак"/>
    <w:link w:val="755"/>
    <w:uiPriority w:val="9"/>
    <w:rPr>
      <w:rFonts w:ascii="Arial" w:hAnsi="Arial" w:eastAsia="Arial" w:cs="Arial"/>
      <w:sz w:val="30"/>
      <w:szCs w:val="30"/>
    </w:rPr>
  </w:style>
  <w:style w:type="character" w:styleId="789" w:customStyle="1">
    <w:name w:val="Заголовок 4 Знак"/>
    <w:link w:val="756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90" w:customStyle="1">
    <w:name w:val="Заголовок 5 Знак"/>
    <w:link w:val="757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91" w:customStyle="1">
    <w:name w:val="Заголовок 6 Знак"/>
    <w:link w:val="758"/>
    <w:uiPriority w:val="9"/>
    <w:rPr>
      <w:rFonts w:ascii="Arial" w:hAnsi="Arial" w:eastAsia="Arial" w:cs="Arial"/>
      <w:b/>
      <w:bCs/>
      <w:sz w:val="22"/>
      <w:szCs w:val="22"/>
    </w:rPr>
  </w:style>
  <w:style w:type="character" w:styleId="792" w:customStyle="1">
    <w:name w:val="Заголовок 7 Знак"/>
    <w:link w:val="75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3" w:customStyle="1">
    <w:name w:val="Заголовок 8 Знак"/>
    <w:link w:val="760"/>
    <w:uiPriority w:val="9"/>
    <w:rPr>
      <w:rFonts w:ascii="Arial" w:hAnsi="Arial" w:eastAsia="Arial" w:cs="Arial"/>
      <w:i/>
      <w:iCs/>
      <w:sz w:val="22"/>
      <w:szCs w:val="22"/>
    </w:rPr>
  </w:style>
  <w:style w:type="character" w:styleId="794" w:customStyle="1">
    <w:name w:val="Заголовок 9 Знак"/>
    <w:link w:val="761"/>
    <w:uiPriority w:val="9"/>
    <w:rPr>
      <w:rFonts w:ascii="Arial" w:hAnsi="Arial" w:eastAsia="Arial" w:cs="Arial"/>
      <w:i/>
      <w:iCs/>
      <w:sz w:val="21"/>
      <w:szCs w:val="21"/>
    </w:rPr>
  </w:style>
  <w:style w:type="character" w:styleId="795" w:customStyle="1">
    <w:name w:val="Название Знак"/>
    <w:link w:val="782"/>
    <w:uiPriority w:val="10"/>
    <w:qFormat/>
    <w:rPr>
      <w:sz w:val="48"/>
      <w:szCs w:val="48"/>
    </w:rPr>
  </w:style>
  <w:style w:type="character" w:styleId="796" w:customStyle="1">
    <w:name w:val="Подзаголовок Знак"/>
    <w:link w:val="784"/>
    <w:uiPriority w:val="11"/>
    <w:qFormat/>
    <w:rPr>
      <w:sz w:val="24"/>
      <w:szCs w:val="24"/>
    </w:rPr>
  </w:style>
  <w:style w:type="paragraph" w:styleId="797">
    <w:name w:val="Quote"/>
    <w:basedOn w:val="752"/>
    <w:next w:val="752"/>
    <w:link w:val="798"/>
    <w:uiPriority w:val="29"/>
    <w:qFormat/>
    <w:pPr>
      <w:ind w:left="720" w:right="720"/>
    </w:pPr>
    <w:rPr>
      <w:i/>
    </w:rPr>
  </w:style>
  <w:style w:type="character" w:styleId="798" w:customStyle="1">
    <w:name w:val="Цитата 2 Знак"/>
    <w:link w:val="797"/>
    <w:uiPriority w:val="29"/>
    <w:qFormat/>
    <w:rPr>
      <w:i/>
    </w:rPr>
  </w:style>
  <w:style w:type="paragraph" w:styleId="799">
    <w:name w:val="Intense Quote"/>
    <w:basedOn w:val="752"/>
    <w:next w:val="752"/>
    <w:link w:val="80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0" w:customStyle="1">
    <w:name w:val="Выделенная цитата Знак"/>
    <w:link w:val="799"/>
    <w:uiPriority w:val="30"/>
    <w:rPr>
      <w:i/>
    </w:rPr>
  </w:style>
  <w:style w:type="character" w:styleId="801" w:customStyle="1">
    <w:name w:val="Верхний колонтитул Знак"/>
    <w:link w:val="772"/>
    <w:uiPriority w:val="99"/>
  </w:style>
  <w:style w:type="character" w:styleId="802" w:customStyle="1">
    <w:name w:val="Нижний колонтитул Знак"/>
    <w:link w:val="783"/>
    <w:uiPriority w:val="99"/>
  </w:style>
  <w:style w:type="character" w:styleId="803" w:customStyle="1">
    <w:name w:val="Название объекта Знак"/>
    <w:link w:val="769"/>
    <w:uiPriority w:val="35"/>
    <w:rPr>
      <w:b/>
      <w:bCs/>
      <w:color w:val="5b9bd5" w:themeColor="accent1"/>
      <w:sz w:val="18"/>
      <w:szCs w:val="18"/>
    </w:rPr>
  </w:style>
  <w:style w:type="table" w:styleId="804" w:customStyle="1">
    <w:name w:val="Table Grid Light"/>
    <w:basedOn w:val="763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05" w:customStyle="1">
    <w:name w:val="Таблица простая 11"/>
    <w:basedOn w:val="763"/>
    <w:uiPriority w:val="59"/>
    <w:qFormat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6" w:customStyle="1">
    <w:name w:val="Таблица простая 21"/>
    <w:basedOn w:val="763"/>
    <w:uiPriority w:val="59"/>
    <w:qFormat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7" w:customStyle="1">
    <w:name w:val="Таблица простая 31"/>
    <w:basedOn w:val="763"/>
    <w:uiPriority w:val="99"/>
    <w:qFormat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8" w:customStyle="1">
    <w:name w:val="Таблица простая 41"/>
    <w:basedOn w:val="763"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Таблица простая 51"/>
    <w:basedOn w:val="763"/>
    <w:uiPriority w:val="99"/>
    <w:qFormat/>
    <w:tblPr/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0" w:customStyle="1">
    <w:name w:val="Таблица-сетка 1 светлая1"/>
    <w:basedOn w:val="763"/>
    <w:uiPriority w:val="99"/>
    <w:qFormat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1"/>
    <w:basedOn w:val="763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2"/>
    <w:basedOn w:val="76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3"/>
    <w:basedOn w:val="763"/>
    <w:uiPriority w:val="99"/>
    <w:qFormat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4"/>
    <w:basedOn w:val="763"/>
    <w:uiPriority w:val="99"/>
    <w:qFormat/>
    <w:tblP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5"/>
    <w:basedOn w:val="763"/>
    <w:uiPriority w:val="99"/>
    <w:tblP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Grid Table 1 Light - Accent 6"/>
    <w:basedOn w:val="763"/>
    <w:uiPriority w:val="99"/>
    <w:qFormat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Таблица-сетка 21"/>
    <w:basedOn w:val="763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1"/>
    <w:basedOn w:val="763"/>
    <w:uiPriority w:val="99"/>
    <w:qFormat/>
    <w:tblP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2"/>
    <w:basedOn w:val="763"/>
    <w:uiPriority w:val="99"/>
    <w:tblP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3"/>
    <w:basedOn w:val="76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4"/>
    <w:basedOn w:val="763"/>
    <w:uiPriority w:val="99"/>
    <w:tblP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5"/>
    <w:basedOn w:val="763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2 - Accent 6"/>
    <w:basedOn w:val="76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Таблица-сетка 31"/>
    <w:basedOn w:val="763"/>
    <w:uiPriority w:val="99"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1"/>
    <w:basedOn w:val="763"/>
    <w:uiPriority w:val="99"/>
    <w:tblPr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2"/>
    <w:basedOn w:val="763"/>
    <w:uiPriority w:val="99"/>
    <w:tblPr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3"/>
    <w:basedOn w:val="76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4"/>
    <w:basedOn w:val="763"/>
    <w:uiPriority w:val="99"/>
    <w:tblPr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5"/>
    <w:basedOn w:val="763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3 - Accent 6"/>
    <w:basedOn w:val="76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Таблица-сетка 41"/>
    <w:basedOn w:val="763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2" w:customStyle="1">
    <w:name w:val="Grid Table 4 - Accent 1"/>
    <w:basedOn w:val="763"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33" w:customStyle="1">
    <w:name w:val="Grid Table 4 - Accent 2"/>
    <w:basedOn w:val="763"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34" w:customStyle="1">
    <w:name w:val="Grid Table 4 - Accent 3"/>
    <w:basedOn w:val="763"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35" w:customStyle="1">
    <w:name w:val="Grid Table 4 - Accent 4"/>
    <w:basedOn w:val="763"/>
    <w:uiPriority w:val="59"/>
    <w:tblP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36" w:customStyle="1">
    <w:name w:val="Grid Table 4 - Accent 5"/>
    <w:basedOn w:val="763"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37" w:customStyle="1">
    <w:name w:val="Grid Table 4 - Accent 6"/>
    <w:basedOn w:val="763"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38" w:customStyle="1">
    <w:name w:val="Таблица-сетка 5 темная1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- Accent 1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 - Accent 2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 - Accent 3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- Accent 4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5 Dark - Accent 5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44" w:customStyle="1">
    <w:name w:val="Grid Table 5 Dark - Accent 6"/>
    <w:basedOn w:val="76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45" w:customStyle="1">
    <w:name w:val="Таблица-сетка 6 цветная1"/>
    <w:basedOn w:val="763"/>
    <w:uiPriority w:val="99"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b/>
        <w:color w:val="7f7f7f" w:themeColor="text1" w:themeTint="80"/>
      </w:rPr>
    </w:tblStylePr>
    <w:tblStylePr w:type="firstRow">
      <w:rPr>
        <w:b/>
        <w:color w:val="7f7f7f" w:themeColor="text1" w:themeTint="8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</w:tblStylePr>
    <w:tblStylePr w:type="lastRow">
      <w:rPr>
        <w:b/>
        <w:color w:val="7f7f7f" w:themeColor="text1" w:themeTint="80"/>
      </w:rPr>
    </w:tblStylePr>
  </w:style>
  <w:style w:type="table" w:styleId="846" w:customStyle="1">
    <w:name w:val="Grid Table 6 Colorful - Accent 1"/>
    <w:basedOn w:val="763"/>
    <w:uiPriority w:val="99"/>
    <w:tblPr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  <w:tblStylePr w:type="firstCol">
      <w:rPr>
        <w:b/>
        <w:color w:val="acccea" w:themeColor="accent1" w:themeTint="80"/>
      </w:rPr>
    </w:tblStylePr>
    <w:tblStylePr w:type="firstRow">
      <w:rPr>
        <w:b/>
        <w:color w:val="acccea" w:themeColor="accent1" w:themeTint="80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/>
      </w:rPr>
    </w:tblStylePr>
    <w:tblStylePr w:type="lastRow">
      <w:rPr>
        <w:b/>
        <w:color w:val="acccea" w:themeColor="accent1" w:themeTint="80"/>
      </w:rPr>
    </w:tblStylePr>
  </w:style>
  <w:style w:type="table" w:styleId="847" w:customStyle="1">
    <w:name w:val="Grid Table 6 Colorful - Accent 2"/>
    <w:basedOn w:val="763"/>
    <w:uiPriority w:val="99"/>
    <w:tblP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b/>
        <w:color w:val="f4b285" w:themeColor="accent2" w:themeTint="96"/>
      </w:rPr>
    </w:tblStylePr>
    <w:tblStylePr w:type="firstRow">
      <w:rPr>
        <w:b/>
        <w:color w:val="f4b285" w:themeColor="accent2" w:themeTint="96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285" w:themeColor="accent2" w:themeTint="96"/>
      </w:rPr>
    </w:tblStylePr>
    <w:tblStylePr w:type="lastRow">
      <w:rPr>
        <w:b/>
        <w:color w:val="f4b285" w:themeColor="accent2" w:themeTint="96"/>
      </w:rPr>
    </w:tblStylePr>
  </w:style>
  <w:style w:type="table" w:styleId="848" w:customStyle="1">
    <w:name w:val="Grid Table 6 Colorful - Accent 3"/>
    <w:basedOn w:val="763"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  <w:tblStylePr w:type="firstCol">
      <w:rPr>
        <w:b/>
        <w:color w:val="a5a5a5" w:themeColor="accent3"/>
      </w:rPr>
    </w:tblStylePr>
    <w:tblStylePr w:type="firstRow">
      <w:rPr>
        <w:b/>
        <w:color w:val="a5a5a5" w:themeColor="accent3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/>
      </w:rPr>
    </w:tblStylePr>
    <w:tblStylePr w:type="lastRow">
      <w:rPr>
        <w:b/>
        <w:color w:val="a5a5a5" w:themeColor="accent3"/>
      </w:rPr>
    </w:tblStylePr>
  </w:style>
  <w:style w:type="table" w:styleId="849" w:customStyle="1">
    <w:name w:val="Grid Table 6 Colorful - Accent 4"/>
    <w:basedOn w:val="763"/>
    <w:uiPriority w:val="99"/>
    <w:tblP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b/>
        <w:color w:val="ffd966" w:themeColor="accent4" w:themeTint="99"/>
      </w:rPr>
    </w:tblStylePr>
    <w:tblStylePr w:type="firstRow">
      <w:rPr>
        <w:b/>
        <w:color w:val="ffd966" w:themeColor="accent4" w:themeTint="99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966" w:themeColor="accent4" w:themeTint="99"/>
      </w:rPr>
    </w:tblStylePr>
    <w:tblStylePr w:type="lastRow">
      <w:rPr>
        <w:b/>
        <w:color w:val="ffd966" w:themeColor="accent4" w:themeTint="99"/>
      </w:rPr>
    </w:tblStylePr>
  </w:style>
  <w:style w:type="table" w:styleId="850" w:customStyle="1">
    <w:name w:val="Grid Table 6 Colorful - Accent 5"/>
    <w:basedOn w:val="763"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b/>
        <w:color w:val="244174" w:themeColor="accent5" w:themeShade="94"/>
      </w:rPr>
    </w:tblStylePr>
    <w:tblStylePr w:type="firstRow">
      <w:rPr>
        <w:b/>
        <w:color w:val="24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44174" w:themeColor="accent5" w:themeShade="94"/>
      </w:rPr>
    </w:tblStylePr>
    <w:tblStylePr w:type="lastRow">
      <w:rPr>
        <w:b/>
        <w:color w:val="244174" w:themeColor="accent5" w:themeShade="94"/>
      </w:rPr>
    </w:tblStylePr>
  </w:style>
  <w:style w:type="table" w:styleId="851" w:customStyle="1">
    <w:name w:val="Grid Table 6 Colorful - Accent 6"/>
    <w:basedOn w:val="763"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b/>
        <w:color w:val="244174" w:themeColor="accent5" w:themeShade="94"/>
      </w:rPr>
    </w:tblStylePr>
    <w:tblStylePr w:type="firstRow">
      <w:rPr>
        <w:b/>
        <w:color w:val="24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4174" w:themeColor="accent5" w:themeShade="94"/>
      </w:rPr>
    </w:tblStylePr>
    <w:tblStylePr w:type="lastRow">
      <w:rPr>
        <w:b/>
        <w:color w:val="244174" w:themeColor="accent5" w:themeShade="94"/>
      </w:rPr>
    </w:tblStylePr>
  </w:style>
  <w:style w:type="table" w:styleId="852" w:customStyle="1">
    <w:name w:val="Таблица-сетка 7 цветная1"/>
    <w:basedOn w:val="763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7 Colorful - Accent 1"/>
    <w:basedOn w:val="763"/>
    <w:uiPriority w:val="99"/>
    <w:tblPr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  <w:tblStylePr w:type="firstCol">
      <w:rPr>
        <w:rFonts w:ascii="Arial" w:hAnsi="Arial"/>
        <w:i/>
        <w:color w:val="acccea" w:themeColor="accen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7 Colorful - Accent 2"/>
    <w:basedOn w:val="763"/>
    <w:uiPriority w:val="99"/>
    <w:tblPr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rFonts w:ascii="Arial" w:hAnsi="Arial"/>
        <w:i/>
        <w:color w:val="f4b285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7 Colorful - Accent 3"/>
    <w:basedOn w:val="763"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  <w:tblStylePr w:type="firstCol">
      <w:rPr>
        <w:rFonts w:ascii="Arial" w:hAnsi="Arial"/>
        <w:i/>
        <w:color w:val="a5a5a5" w:themeColor="accent3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7 Colorful - Accent 4"/>
    <w:basedOn w:val="763"/>
    <w:uiPriority w:val="99"/>
    <w:tblPr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rFonts w:ascii="Arial" w:hAnsi="Arial"/>
        <w:i/>
        <w:color w:val="ffd966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7 Colorful - Accent 5"/>
    <w:basedOn w:val="763"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44174" w:themeColor="accent5" w:themeShade="94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  <w:tblStylePr w:type="firstCol">
      <w:rPr>
        <w:rFonts w:ascii="Arial" w:hAnsi="Arial"/>
        <w:i/>
        <w:color w:val="244174" w:themeColor="accent5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44174" w:themeColor="accent5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7 Colorful - Accent 6"/>
    <w:basedOn w:val="763"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  <w:tblStylePr w:type="firstCol">
      <w:rPr>
        <w:rFonts w:ascii="Arial" w:hAnsi="Arial"/>
        <w:i/>
        <w:color w:val="406429" w:themeColor="accent6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06429" w:themeColor="accent6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Список-таблица 1 светлая1"/>
    <w:basedOn w:val="763"/>
    <w:uiPriority w:val="99"/>
    <w:tblPr/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1"/>
    <w:basedOn w:val="763"/>
    <w:uiPriority w:val="99"/>
    <w:tblPr/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2"/>
    <w:basedOn w:val="763"/>
    <w:uiPriority w:val="99"/>
    <w:tblPr/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3"/>
    <w:basedOn w:val="763"/>
    <w:uiPriority w:val="99"/>
    <w:tblPr/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4"/>
    <w:basedOn w:val="763"/>
    <w:uiPriority w:val="99"/>
    <w:tblPr/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5"/>
    <w:basedOn w:val="763"/>
    <w:uiPriority w:val="99"/>
    <w:tblPr/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1 Light - Accent 6"/>
    <w:basedOn w:val="763"/>
    <w:uiPriority w:val="99"/>
    <w:tblPr/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Список-таблица 21"/>
    <w:basedOn w:val="763"/>
    <w:uiPriority w:val="99"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1"/>
    <w:basedOn w:val="763"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2"/>
    <w:basedOn w:val="763"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3"/>
    <w:basedOn w:val="763"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4"/>
    <w:basedOn w:val="763"/>
    <w:uiPriority w:val="99"/>
    <w:tblPr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71" w:customStyle="1">
    <w:name w:val="List Table 2 - Accent 5"/>
    <w:basedOn w:val="763"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72" w:customStyle="1">
    <w:name w:val="List Table 2 - Accent 6"/>
    <w:basedOn w:val="763"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73" w:customStyle="1">
    <w:name w:val="Список-таблица 31"/>
    <w:basedOn w:val="76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1"/>
    <w:basedOn w:val="763"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2"/>
    <w:basedOn w:val="763"/>
    <w:uiPriority w:val="99"/>
    <w:tblPr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3"/>
    <w:basedOn w:val="763"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4"/>
    <w:basedOn w:val="763"/>
    <w:uiPriority w:val="99"/>
    <w:tblPr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5"/>
    <w:basedOn w:val="763"/>
    <w:uiPriority w:val="99"/>
    <w:tblPr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3 - Accent 6"/>
    <w:basedOn w:val="763"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Список-таблица 41"/>
    <w:basedOn w:val="76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1"/>
    <w:basedOn w:val="763"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2"/>
    <w:basedOn w:val="763"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3"/>
    <w:basedOn w:val="763"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4"/>
    <w:basedOn w:val="763"/>
    <w:uiPriority w:val="99"/>
    <w:tblPr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5"/>
    <w:basedOn w:val="763"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4 - Accent 6"/>
    <w:basedOn w:val="763"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Список-таблица 5 темная1"/>
    <w:basedOn w:val="763"/>
    <w:uiPriority w:val="99"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 w:customStyle="1">
    <w:name w:val="List Table 5 Dark - Accent 1"/>
    <w:basedOn w:val="763"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9" w:customStyle="1">
    <w:name w:val="List Table 5 Dark - Accent 2"/>
    <w:basedOn w:val="763"/>
    <w:uiPriority w:val="99"/>
    <w:tblPr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0" w:customStyle="1">
    <w:name w:val="List Table 5 Dark - Accent 3"/>
    <w:basedOn w:val="763"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1" w:customStyle="1">
    <w:name w:val="List Table 5 Dark - Accent 4"/>
    <w:basedOn w:val="763"/>
    <w:uiPriority w:val="99"/>
    <w:tblPr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2" w:customStyle="1">
    <w:name w:val="List Table 5 Dark - Accent 5"/>
    <w:basedOn w:val="763"/>
    <w:uiPriority w:val="99"/>
    <w:tblPr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3" w:customStyle="1">
    <w:name w:val="List Table 5 Dark - Accent 6"/>
    <w:basedOn w:val="763"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4" w:customStyle="1">
    <w:name w:val="Список-таблица 6 цветная1"/>
    <w:basedOn w:val="763"/>
    <w:uiPriority w:val="99"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95" w:customStyle="1">
    <w:name w:val="List Table 6 Colorful - Accent 1"/>
    <w:basedOn w:val="763"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  <w:tblStylePr w:type="firstCol">
      <w:rPr>
        <w:b/>
        <w:color w:val="245a8c" w:themeColor="accent1" w:themeShade="94"/>
      </w:rPr>
    </w:tblStylePr>
    <w:tblStylePr w:type="firstRow">
      <w:rPr>
        <w:b/>
        <w:color w:val="245a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c" w:themeColor="accent1" w:themeShade="94"/>
      </w:rPr>
    </w:tblStylePr>
    <w:tblStylePr w:type="lastRow">
      <w:rPr>
        <w:b/>
        <w:color w:val="245a8c" w:themeColor="accent1" w:themeShade="94"/>
      </w:rPr>
      <w:tcPr>
        <w:tcBorders>
          <w:top w:val="single" w:color="5B9BD5" w:themeColor="accent1" w:sz="4" w:space="0"/>
        </w:tcBorders>
      </w:tcPr>
    </w:tblStylePr>
  </w:style>
  <w:style w:type="table" w:styleId="896" w:customStyle="1">
    <w:name w:val="List Table 6 Colorful - Accent 2"/>
    <w:basedOn w:val="763"/>
    <w:uiPriority w:val="99"/>
    <w:tblPr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b/>
        <w:color w:val="f4b285" w:themeColor="accent2" w:themeTint="96"/>
      </w:rPr>
    </w:tblStylePr>
    <w:tblStylePr w:type="firstRow">
      <w:rPr>
        <w:b/>
        <w:color w:val="f4b285" w:themeColor="accent2" w:themeTint="96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285" w:themeColor="accent2" w:themeTint="96"/>
      </w:rPr>
    </w:tblStylePr>
    <w:tblStylePr w:type="lastRow">
      <w:rPr>
        <w:b/>
        <w:color w:val="f4b285" w:themeColor="accent2" w:themeTint="96"/>
      </w:rPr>
      <w:tcPr>
        <w:tcBorders>
          <w:top w:val="single" w:color="F4B184" w:themeColor="accent2" w:themeTint="97" w:sz="4" w:space="0"/>
        </w:tcBorders>
      </w:tcPr>
    </w:tblStylePr>
  </w:style>
  <w:style w:type="table" w:styleId="897" w:customStyle="1">
    <w:name w:val="List Table 6 Colorful - Accent 3"/>
    <w:basedOn w:val="763"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  <w:tblStylePr w:type="firstCol">
      <w:rPr>
        <w:b/>
        <w:color w:val="c9c9c9" w:themeColor="accent3" w:themeTint="99"/>
      </w:rPr>
    </w:tblStylePr>
    <w:tblStylePr w:type="firstRow">
      <w:rPr>
        <w:b/>
        <w:color w:val="c9c9c9" w:themeColor="accent3" w:themeTint="99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</w:rPr>
    </w:tblStylePr>
    <w:tblStylePr w:type="lastRow">
      <w:rPr>
        <w:b/>
        <w:color w:val="c9c9c9" w:themeColor="accent3" w:themeTint="99"/>
      </w:rPr>
      <w:tcPr>
        <w:tcBorders>
          <w:top w:val="single" w:color="C9C9C9" w:themeColor="accent3" w:themeTint="98" w:sz="4" w:space="0"/>
        </w:tcBorders>
      </w:tcPr>
    </w:tblStylePr>
  </w:style>
  <w:style w:type="table" w:styleId="898" w:customStyle="1">
    <w:name w:val="List Table 6 Colorful - Accent 4"/>
    <w:basedOn w:val="763"/>
    <w:uiPriority w:val="99"/>
    <w:tblPr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b/>
        <w:color w:val="ffd966" w:themeColor="accent4" w:themeTint="99"/>
      </w:rPr>
    </w:tblStylePr>
    <w:tblStylePr w:type="firstRow">
      <w:rPr>
        <w:b/>
        <w:color w:val="ffd966" w:themeColor="accent4" w:themeTint="99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966" w:themeColor="accent4" w:themeTint="99"/>
      </w:rPr>
    </w:tblStylePr>
    <w:tblStylePr w:type="lastRow">
      <w:rPr>
        <w:b/>
        <w:color w:val="ffd966" w:themeColor="accent4" w:themeTint="99"/>
      </w:rPr>
      <w:tcPr>
        <w:tcBorders>
          <w:top w:val="single" w:color="FFD865" w:themeColor="accent4" w:themeTint="9A" w:sz="4" w:space="0"/>
        </w:tcBorders>
      </w:tcPr>
    </w:tblStylePr>
  </w:style>
  <w:style w:type="table" w:styleId="899" w:customStyle="1">
    <w:name w:val="List Table 6 Colorful - Accent 5"/>
    <w:basedOn w:val="763"/>
    <w:uiPriority w:val="99"/>
    <w:tblPr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eaadb" w:themeColor="accent5" w:themeTint="99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  <w:tblStylePr w:type="firstCol">
      <w:rPr>
        <w:b/>
        <w:color w:val="8eaadb" w:themeColor="accent5" w:themeTint="99"/>
      </w:rPr>
    </w:tblStylePr>
    <w:tblStylePr w:type="firstRow">
      <w:rPr>
        <w:b/>
        <w:color w:val="8eaadb" w:themeColor="accent5" w:themeTint="99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eaadb" w:themeColor="accent5" w:themeTint="99"/>
      </w:rPr>
    </w:tblStylePr>
    <w:tblStylePr w:type="lastRow">
      <w:rPr>
        <w:b/>
        <w:color w:val="8eaadb" w:themeColor="accent5" w:themeTint="99"/>
      </w:rPr>
      <w:tcPr>
        <w:tcBorders>
          <w:top w:val="single" w:color="8DA9DB" w:themeColor="accent5" w:themeTint="9A" w:sz="4" w:space="0"/>
        </w:tcBorders>
      </w:tcPr>
    </w:tblStylePr>
  </w:style>
  <w:style w:type="table" w:styleId="900" w:customStyle="1">
    <w:name w:val="List Table 6 Colorful - Accent 6"/>
    <w:basedOn w:val="763"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8d08d" w:themeColor="accent6" w:themeTint="99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  <w:tblStylePr w:type="firstCol">
      <w:rPr>
        <w:b/>
        <w:color w:val="a8d08d" w:themeColor="accent6" w:themeTint="99"/>
      </w:rPr>
    </w:tblStylePr>
    <w:tblStylePr w:type="firstRow">
      <w:rPr>
        <w:b/>
        <w:color w:val="a8d08d" w:themeColor="accent6" w:themeTint="99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8d08d" w:themeColor="accent6" w:themeTint="99"/>
      </w:rPr>
    </w:tblStylePr>
    <w:tblStylePr w:type="lastRow">
      <w:rPr>
        <w:b/>
        <w:color w:val="a8d08d" w:themeColor="accent6" w:themeTint="99"/>
      </w:rPr>
      <w:tcPr>
        <w:tcBorders>
          <w:top w:val="single" w:color="A9D08E" w:themeColor="accent6" w:themeTint="98" w:sz="4" w:space="0"/>
        </w:tcBorders>
      </w:tcPr>
    </w:tblStylePr>
  </w:style>
  <w:style w:type="table" w:styleId="901" w:customStyle="1">
    <w:name w:val="Список-таблица 7 цветная1"/>
    <w:basedOn w:val="763"/>
    <w:uiPriority w:val="99"/>
    <w:tblPr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7 Colorful - Accent 1"/>
    <w:basedOn w:val="763"/>
    <w:uiPriority w:val="99"/>
    <w:tblPr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  <w:tblStylePr w:type="firstCol">
      <w:rPr>
        <w:rFonts w:ascii="Arial" w:hAnsi="Arial"/>
        <w:i/>
        <w:color w:val="245a8c" w:themeColor="accent1" w:themeShade="94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c" w:themeColor="accent1" w:themeShade="94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7 Colorful - Accent 2"/>
    <w:basedOn w:val="763"/>
    <w:uiPriority w:val="99"/>
    <w:tblPr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285" w:themeColor="accent2" w:themeTint="96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  <w:tblStylePr w:type="firstCol">
      <w:rPr>
        <w:rFonts w:ascii="Arial" w:hAnsi="Arial"/>
        <w:i/>
        <w:color w:val="f4b285" w:themeColor="accent2" w:themeTint="96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7 Colorful - Accent 3"/>
    <w:basedOn w:val="763"/>
    <w:uiPriority w:val="99"/>
    <w:tblPr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9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  <w:tblStylePr w:type="firstCol">
      <w:rPr>
        <w:rFonts w:ascii="Arial" w:hAnsi="Arial"/>
        <w:i/>
        <w:color w:val="c9c9c9" w:themeColor="accent3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List Table 7 Colorful - Accent 4"/>
    <w:basedOn w:val="763"/>
    <w:uiPriority w:val="99"/>
    <w:tblPr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966" w:themeColor="accent4" w:themeTint="99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  <w:tblStylePr w:type="firstCol">
      <w:rPr>
        <w:rFonts w:ascii="Arial" w:hAnsi="Arial"/>
        <w:i/>
        <w:color w:val="ffd966" w:themeColor="accent4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List Table 7 Colorful - Accent 5"/>
    <w:basedOn w:val="763"/>
    <w:uiPriority w:val="99"/>
    <w:tblPr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eaadb" w:themeColor="accent5" w:themeTint="99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  <w:tblStylePr w:type="firstCol">
      <w:rPr>
        <w:rFonts w:ascii="Arial" w:hAnsi="Arial"/>
        <w:i/>
        <w:color w:val="8eaadb" w:themeColor="accent5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eaadb" w:themeColor="accent5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List Table 7 Colorful - Accent 6"/>
    <w:basedOn w:val="763"/>
    <w:uiPriority w:val="99"/>
    <w:tblPr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8d08d" w:themeColor="accent6" w:themeTint="99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  <w:tblStylePr w:type="firstCol">
      <w:rPr>
        <w:rFonts w:ascii="Arial" w:hAnsi="Arial"/>
        <w:i/>
        <w:color w:val="a8d08d" w:themeColor="accent6" w:themeTint="99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8d08d" w:themeColor="accent6" w:themeTint="99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Lined - Accent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9" w:customStyle="1">
    <w:name w:val="Lined - Accent 1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10" w:customStyle="1">
    <w:name w:val="Lined - Accent 2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11" w:customStyle="1">
    <w:name w:val="Lined - Accent 3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12" w:customStyle="1">
    <w:name w:val="Lined - Accent 4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13" w:customStyle="1">
    <w:name w:val="Lined - Accent 5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14" w:customStyle="1">
    <w:name w:val="Lined - Accent 6"/>
    <w:basedOn w:val="763"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15" w:customStyle="1">
    <w:name w:val="Bordered &amp; Lined - Accent"/>
    <w:basedOn w:val="763"/>
    <w:uiPriority w:val="99"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6" w:customStyle="1">
    <w:name w:val="Bordered &amp; Lined - Accent 1"/>
    <w:basedOn w:val="763"/>
    <w:uiPriority w:val="99"/>
    <w:rPr>
      <w:color w:val="404040"/>
    </w:rPr>
    <w:tblPr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17" w:customStyle="1">
    <w:name w:val="Bordered &amp; Lined - Accent 2"/>
    <w:basedOn w:val="763"/>
    <w:uiPriority w:val="99"/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18" w:customStyle="1">
    <w:name w:val="Bordered &amp; Lined - Accent 3"/>
    <w:basedOn w:val="763"/>
    <w:uiPriority w:val="99"/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19" w:customStyle="1">
    <w:name w:val="Bordered &amp; Lined - Accent 4"/>
    <w:basedOn w:val="763"/>
    <w:uiPriority w:val="99"/>
    <w:rPr>
      <w:color w:val="404040"/>
    </w:rPr>
    <w:tblPr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20" w:customStyle="1">
    <w:name w:val="Bordered &amp; Lined - Accent 5"/>
    <w:basedOn w:val="763"/>
    <w:uiPriority w:val="99"/>
    <w:rPr>
      <w:color w:val="404040"/>
    </w:rPr>
    <w:tblPr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21" w:customStyle="1">
    <w:name w:val="Bordered &amp; Lined - Accent 6"/>
    <w:basedOn w:val="763"/>
    <w:uiPriority w:val="99"/>
    <w:rPr>
      <w:color w:val="404040"/>
    </w:rPr>
    <w:tblPr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22" w:customStyle="1">
    <w:name w:val="Bordered"/>
    <w:basedOn w:val="763"/>
    <w:uiPriority w:val="99"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3" w:customStyle="1">
    <w:name w:val="Bordered - Accent 1"/>
    <w:basedOn w:val="763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24" w:customStyle="1">
    <w:name w:val="Bordered - Accent 2"/>
    <w:basedOn w:val="76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25" w:customStyle="1">
    <w:name w:val="Bordered - Accent 3"/>
    <w:basedOn w:val="763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26" w:customStyle="1">
    <w:name w:val="Bordered - Accent 4"/>
    <w:basedOn w:val="763"/>
    <w:uiPriority w:val="99"/>
    <w:tblPr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27" w:customStyle="1">
    <w:name w:val="Bordered - Accent 5"/>
    <w:basedOn w:val="763"/>
    <w:uiPriority w:val="99"/>
    <w:tblPr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28" w:customStyle="1">
    <w:name w:val="Bordered - Accent 6"/>
    <w:basedOn w:val="763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929" w:customStyle="1">
    <w:name w:val="Текст сноски Знак"/>
    <w:link w:val="770"/>
    <w:uiPriority w:val="99"/>
    <w:rPr>
      <w:sz w:val="18"/>
    </w:rPr>
  </w:style>
  <w:style w:type="character" w:styleId="930" w:customStyle="1">
    <w:name w:val="Текст концевой сноски Знак"/>
    <w:link w:val="768"/>
    <w:uiPriority w:val="99"/>
    <w:rPr>
      <w:sz w:val="20"/>
    </w:rPr>
  </w:style>
  <w:style w:type="paragraph" w:styleId="931" w:customStyle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paragraph" w:styleId="932">
    <w:name w:val="No Spacing"/>
    <w:basedOn w:val="752"/>
    <w:uiPriority w:val="1"/>
    <w:qFormat/>
    <w:pPr>
      <w:spacing w:after="0" w:line="240" w:lineRule="auto"/>
    </w:pPr>
  </w:style>
  <w:style w:type="paragraph" w:styleId="933">
    <w:name w:val="List Paragraph"/>
    <w:basedOn w:val="752"/>
    <w:uiPriority w:val="34"/>
    <w:qFormat/>
    <w:pPr>
      <w:contextualSpacing/>
      <w:ind w:left="720"/>
    </w:pPr>
  </w:style>
  <w:style w:type="paragraph" w:styleId="934" w:customStyle="1">
    <w:name w:val="Основной текст1"/>
    <w:uiPriority w:val="1"/>
    <w:qFormat/>
    <w:pPr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styleId="935" w:customStyle="1">
    <w:name w:val="Table Paragraph"/>
    <w:uiPriority w:val="1"/>
    <w:qFormat/>
    <w:pPr>
      <w:widowControl w:val="off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sz w:val="22"/>
      <w:szCs w:val="22"/>
      <w:lang w:eastAsia="en-US"/>
    </w:rPr>
  </w:style>
  <w:style w:type="character" w:styleId="936" w:customStyle="1">
    <w:name w:val="Мой заголовок 3_character"/>
    <w:link w:val="937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37" w:customStyle="1">
    <w:name w:val="Мой заголовок 3"/>
    <w:basedOn w:val="752"/>
    <w:next w:val="755"/>
    <w:link w:val="936"/>
    <w:qFormat/>
    <w:pPr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38" w:customStyle="1">
    <w:name w:val="2_character"/>
    <w:link w:val="939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paragraph" w:styleId="939" w:customStyle="1">
    <w:name w:val="2"/>
    <w:basedOn w:val="753"/>
    <w:next w:val="754"/>
    <w:link w:val="938"/>
    <w:qFormat/>
    <w:pPr>
      <w:numPr>
        <w:ilvl w:val="0"/>
        <w:numId w:val="0"/>
      </w:numPr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940" w:customStyle="1">
    <w:name w:val="1_character"/>
    <w:link w:val="941"/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941" w:customStyle="1">
    <w:name w:val="1"/>
    <w:basedOn w:val="753"/>
    <w:link w:val="940"/>
    <w:qFormat/>
    <w:pPr>
      <w:numPr>
        <w:ilvl w:val="0"/>
        <w:numId w:val="0"/>
      </w:numPr>
      <w:ind w:left="-142"/>
      <w:spacing w:before="66" w:after="0" w:line="240" w:lineRule="auto"/>
      <w:tabs>
        <w:tab w:val="left" w:pos="2601" w:leader="none"/>
      </w:tabs>
    </w:pPr>
    <w:rPr>
      <w:rFonts w:ascii="Times New Roman" w:hAnsi="Times New Roman" w:eastAsia="Times New Roman" w:cs="Times New Roman"/>
      <w:b/>
      <w:bCs/>
      <w:sz w:val="32"/>
      <w:szCs w:val="32"/>
    </w:rPr>
  </w:style>
  <w:style w:type="character" w:styleId="942" w:customStyle="1">
    <w:name w:val="Мой обычный_character"/>
    <w:link w:val="943"/>
  </w:style>
  <w:style w:type="paragraph" w:styleId="943" w:customStyle="1">
    <w:name w:val="Мой обычный"/>
    <w:basedOn w:val="934"/>
    <w:next w:val="752"/>
    <w:link w:val="942"/>
    <w:qFormat/>
    <w:pPr>
      <w:ind w:firstLine="709"/>
      <w:jc w:val="both"/>
      <w:spacing w:line="360" w:lineRule="auto"/>
    </w:pPr>
    <w:rPr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hyperlink" Target="http://127.0.0.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12" w:default="1">
    <w:name w:val="Normal"/>
    <w:qFormat/>
  </w:style>
  <w:style w:type="character" w:styleId="1413" w:default="1">
    <w:name w:val="Default Paragraph Font"/>
    <w:uiPriority w:val="1"/>
    <w:semiHidden/>
    <w:unhideWhenUsed/>
  </w:style>
  <w:style w:type="numbering" w:styleId="1414" w:default="1">
    <w:name w:val="No List"/>
    <w:uiPriority w:val="99"/>
    <w:semiHidden/>
    <w:unhideWhenUsed/>
  </w:style>
  <w:style w:type="paragraph" w:styleId="1415">
    <w:name w:val="Heading 1"/>
    <w:basedOn w:val="1412"/>
    <w:next w:val="1412"/>
    <w:link w:val="141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16">
    <w:name w:val="Heading 1 Char"/>
    <w:basedOn w:val="1413"/>
    <w:link w:val="1415"/>
    <w:uiPriority w:val="9"/>
    <w:rPr>
      <w:rFonts w:ascii="Arial" w:hAnsi="Arial" w:eastAsia="Arial" w:cs="Arial"/>
      <w:sz w:val="40"/>
      <w:szCs w:val="40"/>
    </w:rPr>
  </w:style>
  <w:style w:type="paragraph" w:styleId="1417">
    <w:name w:val="Heading 2"/>
    <w:basedOn w:val="1412"/>
    <w:next w:val="1412"/>
    <w:link w:val="141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418">
    <w:name w:val="Heading 2 Char"/>
    <w:basedOn w:val="1413"/>
    <w:link w:val="1417"/>
    <w:uiPriority w:val="9"/>
    <w:rPr>
      <w:rFonts w:ascii="Arial" w:hAnsi="Arial" w:eastAsia="Arial" w:cs="Arial"/>
      <w:sz w:val="34"/>
    </w:rPr>
  </w:style>
  <w:style w:type="paragraph" w:styleId="1419">
    <w:name w:val="Heading 3"/>
    <w:basedOn w:val="1412"/>
    <w:next w:val="1412"/>
    <w:link w:val="1420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420">
    <w:name w:val="Heading 3 Char"/>
    <w:basedOn w:val="1413"/>
    <w:link w:val="1419"/>
    <w:uiPriority w:val="9"/>
    <w:rPr>
      <w:rFonts w:ascii="Arial" w:hAnsi="Arial" w:eastAsia="Arial" w:cs="Arial"/>
      <w:sz w:val="30"/>
      <w:szCs w:val="30"/>
    </w:rPr>
  </w:style>
  <w:style w:type="paragraph" w:styleId="1421">
    <w:name w:val="Heading 4"/>
    <w:basedOn w:val="1412"/>
    <w:next w:val="1412"/>
    <w:link w:val="142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22">
    <w:name w:val="Heading 4 Char"/>
    <w:basedOn w:val="1413"/>
    <w:link w:val="1421"/>
    <w:uiPriority w:val="9"/>
    <w:rPr>
      <w:rFonts w:ascii="Arial" w:hAnsi="Arial" w:eastAsia="Arial" w:cs="Arial"/>
      <w:b/>
      <w:bCs/>
      <w:sz w:val="26"/>
      <w:szCs w:val="26"/>
    </w:rPr>
  </w:style>
  <w:style w:type="paragraph" w:styleId="1423">
    <w:name w:val="Heading 5"/>
    <w:basedOn w:val="1412"/>
    <w:next w:val="1412"/>
    <w:link w:val="142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24">
    <w:name w:val="Heading 5 Char"/>
    <w:basedOn w:val="1413"/>
    <w:link w:val="1423"/>
    <w:uiPriority w:val="9"/>
    <w:rPr>
      <w:rFonts w:ascii="Arial" w:hAnsi="Arial" w:eastAsia="Arial" w:cs="Arial"/>
      <w:b/>
      <w:bCs/>
      <w:sz w:val="24"/>
      <w:szCs w:val="24"/>
    </w:rPr>
  </w:style>
  <w:style w:type="paragraph" w:styleId="1425">
    <w:name w:val="Heading 6"/>
    <w:basedOn w:val="1412"/>
    <w:next w:val="1412"/>
    <w:link w:val="142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26">
    <w:name w:val="Heading 6 Char"/>
    <w:basedOn w:val="1413"/>
    <w:link w:val="1425"/>
    <w:uiPriority w:val="9"/>
    <w:rPr>
      <w:rFonts w:ascii="Arial" w:hAnsi="Arial" w:eastAsia="Arial" w:cs="Arial"/>
      <w:b/>
      <w:bCs/>
      <w:sz w:val="22"/>
      <w:szCs w:val="22"/>
    </w:rPr>
  </w:style>
  <w:style w:type="paragraph" w:styleId="1427">
    <w:name w:val="Heading 7"/>
    <w:basedOn w:val="1412"/>
    <w:next w:val="1412"/>
    <w:link w:val="1428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28">
    <w:name w:val="Heading 7 Char"/>
    <w:basedOn w:val="1413"/>
    <w:link w:val="14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29">
    <w:name w:val="Heading 8"/>
    <w:basedOn w:val="1412"/>
    <w:next w:val="1412"/>
    <w:link w:val="1430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30">
    <w:name w:val="Heading 8 Char"/>
    <w:basedOn w:val="1413"/>
    <w:link w:val="1429"/>
    <w:uiPriority w:val="9"/>
    <w:rPr>
      <w:rFonts w:ascii="Arial" w:hAnsi="Arial" w:eastAsia="Arial" w:cs="Arial"/>
      <w:i/>
      <w:iCs/>
      <w:sz w:val="22"/>
      <w:szCs w:val="22"/>
    </w:rPr>
  </w:style>
  <w:style w:type="paragraph" w:styleId="1431">
    <w:name w:val="Heading 9"/>
    <w:basedOn w:val="1412"/>
    <w:next w:val="1412"/>
    <w:link w:val="143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32">
    <w:name w:val="Heading 9 Char"/>
    <w:basedOn w:val="1413"/>
    <w:link w:val="1431"/>
    <w:uiPriority w:val="9"/>
    <w:rPr>
      <w:rFonts w:ascii="Arial" w:hAnsi="Arial" w:eastAsia="Arial" w:cs="Arial"/>
      <w:i/>
      <w:iCs/>
      <w:sz w:val="21"/>
      <w:szCs w:val="21"/>
    </w:rPr>
  </w:style>
  <w:style w:type="paragraph" w:styleId="1433">
    <w:name w:val="List Paragraph"/>
    <w:basedOn w:val="1412"/>
    <w:uiPriority w:val="34"/>
    <w:qFormat/>
    <w:pPr>
      <w:contextualSpacing/>
      <w:ind w:left="720"/>
    </w:pPr>
  </w:style>
  <w:style w:type="table" w:styleId="14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435">
    <w:name w:val="No Spacing"/>
    <w:uiPriority w:val="1"/>
    <w:qFormat/>
    <w:pPr>
      <w:spacing w:before="0" w:after="0" w:line="240" w:lineRule="auto"/>
    </w:pPr>
  </w:style>
  <w:style w:type="paragraph" w:styleId="1436">
    <w:name w:val="Title"/>
    <w:basedOn w:val="1412"/>
    <w:next w:val="1412"/>
    <w:link w:val="14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37">
    <w:name w:val="Title Char"/>
    <w:basedOn w:val="1413"/>
    <w:link w:val="1436"/>
    <w:uiPriority w:val="10"/>
    <w:rPr>
      <w:sz w:val="48"/>
      <w:szCs w:val="48"/>
    </w:rPr>
  </w:style>
  <w:style w:type="paragraph" w:styleId="1438">
    <w:name w:val="Subtitle"/>
    <w:basedOn w:val="1412"/>
    <w:next w:val="1412"/>
    <w:link w:val="1439"/>
    <w:uiPriority w:val="11"/>
    <w:qFormat/>
    <w:pPr>
      <w:spacing w:before="200" w:after="200"/>
    </w:pPr>
    <w:rPr>
      <w:sz w:val="24"/>
      <w:szCs w:val="24"/>
    </w:rPr>
  </w:style>
  <w:style w:type="character" w:styleId="1439">
    <w:name w:val="Subtitle Char"/>
    <w:basedOn w:val="1413"/>
    <w:link w:val="1438"/>
    <w:uiPriority w:val="11"/>
    <w:rPr>
      <w:sz w:val="24"/>
      <w:szCs w:val="24"/>
    </w:rPr>
  </w:style>
  <w:style w:type="paragraph" w:styleId="1440">
    <w:name w:val="Quote"/>
    <w:basedOn w:val="1412"/>
    <w:next w:val="1412"/>
    <w:link w:val="1441"/>
    <w:uiPriority w:val="29"/>
    <w:qFormat/>
    <w:pPr>
      <w:ind w:left="720" w:right="720"/>
    </w:pPr>
    <w:rPr>
      <w:i/>
    </w:rPr>
  </w:style>
  <w:style w:type="character" w:styleId="1441">
    <w:name w:val="Quote Char"/>
    <w:link w:val="1440"/>
    <w:uiPriority w:val="29"/>
    <w:rPr>
      <w:i/>
    </w:rPr>
  </w:style>
  <w:style w:type="paragraph" w:styleId="1442">
    <w:name w:val="Intense Quote"/>
    <w:basedOn w:val="1412"/>
    <w:next w:val="1412"/>
    <w:link w:val="14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43">
    <w:name w:val="Intense Quote Char"/>
    <w:link w:val="1442"/>
    <w:uiPriority w:val="30"/>
    <w:rPr>
      <w:i/>
    </w:rPr>
  </w:style>
  <w:style w:type="paragraph" w:styleId="1444">
    <w:name w:val="Header"/>
    <w:basedOn w:val="1412"/>
    <w:link w:val="14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45">
    <w:name w:val="Header Char"/>
    <w:basedOn w:val="1413"/>
    <w:link w:val="1444"/>
    <w:uiPriority w:val="99"/>
  </w:style>
  <w:style w:type="paragraph" w:styleId="1446">
    <w:name w:val="Footer"/>
    <w:basedOn w:val="1412"/>
    <w:link w:val="14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47">
    <w:name w:val="Footer Char"/>
    <w:basedOn w:val="1413"/>
    <w:link w:val="1446"/>
    <w:uiPriority w:val="99"/>
  </w:style>
  <w:style w:type="paragraph" w:styleId="1448">
    <w:name w:val="Caption"/>
    <w:basedOn w:val="1412"/>
    <w:next w:val="1412"/>
    <w:link w:val="14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49">
    <w:name w:val="Caption Char"/>
    <w:basedOn w:val="1413"/>
    <w:link w:val="1448"/>
    <w:uiPriority w:val="35"/>
    <w:rPr>
      <w:b/>
      <w:bCs/>
      <w:color w:val="4f81bd" w:themeColor="accent1"/>
      <w:sz w:val="18"/>
      <w:szCs w:val="18"/>
    </w:rPr>
  </w:style>
  <w:style w:type="table" w:styleId="1450">
    <w:name w:val="Table Grid"/>
    <w:basedOn w:val="14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51">
    <w:name w:val="Table Grid Light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52">
    <w:name w:val="Plain Table 1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53">
    <w:name w:val="Plain Table 2"/>
    <w:basedOn w:val="14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54">
    <w:name w:val="Plain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55">
    <w:name w:val="Plain Table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6">
    <w:name w:val="Plain Table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57">
    <w:name w:val="Grid Table 1 Light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8">
    <w:name w:val="Grid Table 1 Light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59">
    <w:name w:val="Grid Table 1 Light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0">
    <w:name w:val="Grid Table 1 Light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1">
    <w:name w:val="Grid Table 1 Light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2">
    <w:name w:val="Grid Table 1 Light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3">
    <w:name w:val="Grid Table 1 Light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64">
    <w:name w:val="Grid Table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5">
    <w:name w:val="Grid Table 2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6">
    <w:name w:val="Grid Table 2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7">
    <w:name w:val="Grid Table 2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8">
    <w:name w:val="Grid Table 2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69">
    <w:name w:val="Grid Table 2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0">
    <w:name w:val="Grid Table 2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1">
    <w:name w:val="Grid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2">
    <w:name w:val="Grid Table 3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3">
    <w:name w:val="Grid Table 3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4">
    <w:name w:val="Grid Table 3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5">
    <w:name w:val="Grid Table 3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6">
    <w:name w:val="Grid Table 3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7">
    <w:name w:val="Grid Table 3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78">
    <w:name w:val="Grid Table 4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479">
    <w:name w:val="Grid Table 4 - Accent 1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480">
    <w:name w:val="Grid Table 4 - Accent 2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481">
    <w:name w:val="Grid Table 4 - Accent 3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482">
    <w:name w:val="Grid Table 4 - Accent 4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483">
    <w:name w:val="Grid Table 4 - Accent 5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484">
    <w:name w:val="Grid Table 4 - Accent 6"/>
    <w:basedOn w:val="14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485">
    <w:name w:val="Grid Table 5 Dark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486">
    <w:name w:val="Grid Table 5 Dark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487">
    <w:name w:val="Grid Table 5 Dark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488">
    <w:name w:val="Grid Table 5 Dark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489">
    <w:name w:val="Grid Table 5 Dark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490">
    <w:name w:val="Grid Table 5 Dark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491">
    <w:name w:val="Grid Table 5 Dark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92">
    <w:name w:val="Grid Table 6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493">
    <w:name w:val="Grid Table 6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494">
    <w:name w:val="Grid Table 6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495">
    <w:name w:val="Grid Table 6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496">
    <w:name w:val="Grid Table 6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497">
    <w:name w:val="Grid Table 6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98">
    <w:name w:val="Grid Table 6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499">
    <w:name w:val="Grid Table 7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0">
    <w:name w:val="Grid Table 7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1">
    <w:name w:val="Grid Table 7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2">
    <w:name w:val="Grid Table 7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3">
    <w:name w:val="Grid Table 7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4">
    <w:name w:val="Grid Table 7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5">
    <w:name w:val="Grid Table 7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6">
    <w:name w:val="List Table 1 Light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7">
    <w:name w:val="List Table 1 Light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8">
    <w:name w:val="List Table 1 Light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9">
    <w:name w:val="List Table 1 Light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0">
    <w:name w:val="List Table 1 Light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1">
    <w:name w:val="List Table 1 Light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2">
    <w:name w:val="List Table 1 Light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3">
    <w:name w:val="List Table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514">
    <w:name w:val="List Table 2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515">
    <w:name w:val="List Table 2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516">
    <w:name w:val="List Table 2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517">
    <w:name w:val="List Table 2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518">
    <w:name w:val="List Table 2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519">
    <w:name w:val="List Table 2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520">
    <w:name w:val="List Table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1">
    <w:name w:val="List Table 3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2">
    <w:name w:val="List Table 3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3">
    <w:name w:val="List Table 3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4">
    <w:name w:val="List Table 3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5">
    <w:name w:val="List Table 3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6">
    <w:name w:val="List Table 3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7">
    <w:name w:val="List Table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8">
    <w:name w:val="List Table 4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29">
    <w:name w:val="List Table 4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0">
    <w:name w:val="List Table 4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1">
    <w:name w:val="List Table 4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2">
    <w:name w:val="List Table 4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3">
    <w:name w:val="List Table 4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34">
    <w:name w:val="List Table 5 Dark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5">
    <w:name w:val="List Table 5 Dark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6">
    <w:name w:val="List Table 5 Dark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7">
    <w:name w:val="List Table 5 Dark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8">
    <w:name w:val="List Table 5 Dark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39">
    <w:name w:val="List Table 5 Dark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40">
    <w:name w:val="List Table 5 Dark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41">
    <w:name w:val="List Table 6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542">
    <w:name w:val="List Table 6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543">
    <w:name w:val="List Table 6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544">
    <w:name w:val="List Table 6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545">
    <w:name w:val="List Table 6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546">
    <w:name w:val="List Table 6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547">
    <w:name w:val="List Table 6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548">
    <w:name w:val="List Table 7 Colorful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549">
    <w:name w:val="List Table 7 Colorful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550">
    <w:name w:val="List Table 7 Colorful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551">
    <w:name w:val="List Table 7 Colorful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52">
    <w:name w:val="List Table 7 Colorful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53">
    <w:name w:val="List Table 7 Colorful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54">
    <w:name w:val="List Table 7 Colorful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55">
    <w:name w:val="Lined - Accent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6">
    <w:name w:val="Lined - Accent 1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7">
    <w:name w:val="Lined - Accent 2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8">
    <w:name w:val="Lined - Accent 3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9">
    <w:name w:val="Lined - Accent 4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0">
    <w:name w:val="Lined - Accent 5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61">
    <w:name w:val="Lined - Accent 6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62">
    <w:name w:val="Bordered &amp; Lined - Accent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3">
    <w:name w:val="Bordered &amp; Lined - Accent 1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4">
    <w:name w:val="Bordered &amp; Lined - Accent 2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5">
    <w:name w:val="Bordered &amp; Lined - Accent 3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6">
    <w:name w:val="Bordered &amp; Lined - Accent 4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7">
    <w:name w:val="Bordered &amp; Lined - Accent 5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68">
    <w:name w:val="Bordered &amp; Lined - Accent 6"/>
    <w:basedOn w:val="14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69">
    <w:name w:val="Bordered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570">
    <w:name w:val="Bordered - Accent 1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571">
    <w:name w:val="Bordered - Accent 2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572">
    <w:name w:val="Bordered - Accent 3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573">
    <w:name w:val="Bordered - Accent 4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574">
    <w:name w:val="Bordered - Accent 5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575">
    <w:name w:val="Bordered - Accent 6"/>
    <w:basedOn w:val="14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576">
    <w:name w:val="Hyperlink"/>
    <w:uiPriority w:val="99"/>
    <w:unhideWhenUsed/>
    <w:rPr>
      <w:color w:val="0000ff" w:themeColor="hyperlink"/>
      <w:u w:val="single"/>
    </w:rPr>
  </w:style>
  <w:style w:type="paragraph" w:styleId="1577">
    <w:name w:val="footnote text"/>
    <w:basedOn w:val="1412"/>
    <w:link w:val="1578"/>
    <w:uiPriority w:val="99"/>
    <w:semiHidden/>
    <w:unhideWhenUsed/>
    <w:pPr>
      <w:spacing w:after="40" w:line="240" w:lineRule="auto"/>
    </w:pPr>
    <w:rPr>
      <w:sz w:val="18"/>
    </w:rPr>
  </w:style>
  <w:style w:type="character" w:styleId="1578">
    <w:name w:val="Footnote Text Char"/>
    <w:link w:val="1577"/>
    <w:uiPriority w:val="99"/>
    <w:rPr>
      <w:sz w:val="18"/>
    </w:rPr>
  </w:style>
  <w:style w:type="character" w:styleId="1579">
    <w:name w:val="footnote reference"/>
    <w:basedOn w:val="1413"/>
    <w:uiPriority w:val="99"/>
    <w:unhideWhenUsed/>
    <w:rPr>
      <w:vertAlign w:val="superscript"/>
    </w:rPr>
  </w:style>
  <w:style w:type="paragraph" w:styleId="1580">
    <w:name w:val="endnote text"/>
    <w:basedOn w:val="1412"/>
    <w:link w:val="1581"/>
    <w:uiPriority w:val="99"/>
    <w:semiHidden/>
    <w:unhideWhenUsed/>
    <w:pPr>
      <w:spacing w:after="0" w:line="240" w:lineRule="auto"/>
    </w:pPr>
    <w:rPr>
      <w:sz w:val="20"/>
    </w:rPr>
  </w:style>
  <w:style w:type="character" w:styleId="1581">
    <w:name w:val="Endnote Text Char"/>
    <w:link w:val="1580"/>
    <w:uiPriority w:val="99"/>
    <w:rPr>
      <w:sz w:val="20"/>
    </w:rPr>
  </w:style>
  <w:style w:type="character" w:styleId="1582">
    <w:name w:val="endnote reference"/>
    <w:basedOn w:val="1413"/>
    <w:uiPriority w:val="99"/>
    <w:semiHidden/>
    <w:unhideWhenUsed/>
    <w:rPr>
      <w:vertAlign w:val="superscript"/>
    </w:rPr>
  </w:style>
  <w:style w:type="paragraph" w:styleId="1583">
    <w:name w:val="toc 1"/>
    <w:basedOn w:val="1412"/>
    <w:next w:val="1412"/>
    <w:uiPriority w:val="39"/>
    <w:unhideWhenUsed/>
    <w:pPr>
      <w:ind w:left="0" w:right="0" w:firstLine="0"/>
      <w:spacing w:after="57"/>
    </w:pPr>
  </w:style>
  <w:style w:type="paragraph" w:styleId="1584">
    <w:name w:val="toc 2"/>
    <w:basedOn w:val="1412"/>
    <w:next w:val="1412"/>
    <w:uiPriority w:val="39"/>
    <w:unhideWhenUsed/>
    <w:pPr>
      <w:ind w:left="283" w:right="0" w:firstLine="0"/>
      <w:spacing w:after="57"/>
    </w:pPr>
  </w:style>
  <w:style w:type="paragraph" w:styleId="1585">
    <w:name w:val="toc 3"/>
    <w:basedOn w:val="1412"/>
    <w:next w:val="1412"/>
    <w:uiPriority w:val="39"/>
    <w:unhideWhenUsed/>
    <w:pPr>
      <w:ind w:left="567" w:right="0" w:firstLine="0"/>
      <w:spacing w:after="57"/>
    </w:pPr>
  </w:style>
  <w:style w:type="paragraph" w:styleId="1586">
    <w:name w:val="toc 4"/>
    <w:basedOn w:val="1412"/>
    <w:next w:val="1412"/>
    <w:uiPriority w:val="39"/>
    <w:unhideWhenUsed/>
    <w:pPr>
      <w:ind w:left="850" w:right="0" w:firstLine="0"/>
      <w:spacing w:after="57"/>
    </w:pPr>
  </w:style>
  <w:style w:type="paragraph" w:styleId="1587">
    <w:name w:val="toc 5"/>
    <w:basedOn w:val="1412"/>
    <w:next w:val="1412"/>
    <w:uiPriority w:val="39"/>
    <w:unhideWhenUsed/>
    <w:pPr>
      <w:ind w:left="1134" w:right="0" w:firstLine="0"/>
      <w:spacing w:after="57"/>
    </w:pPr>
  </w:style>
  <w:style w:type="paragraph" w:styleId="1588">
    <w:name w:val="toc 6"/>
    <w:basedOn w:val="1412"/>
    <w:next w:val="1412"/>
    <w:uiPriority w:val="39"/>
    <w:unhideWhenUsed/>
    <w:pPr>
      <w:ind w:left="1417" w:right="0" w:firstLine="0"/>
      <w:spacing w:after="57"/>
    </w:pPr>
  </w:style>
  <w:style w:type="paragraph" w:styleId="1589">
    <w:name w:val="toc 7"/>
    <w:basedOn w:val="1412"/>
    <w:next w:val="1412"/>
    <w:uiPriority w:val="39"/>
    <w:unhideWhenUsed/>
    <w:pPr>
      <w:ind w:left="1701" w:right="0" w:firstLine="0"/>
      <w:spacing w:after="57"/>
    </w:pPr>
  </w:style>
  <w:style w:type="paragraph" w:styleId="1590">
    <w:name w:val="toc 8"/>
    <w:basedOn w:val="1412"/>
    <w:next w:val="1412"/>
    <w:uiPriority w:val="39"/>
    <w:unhideWhenUsed/>
    <w:pPr>
      <w:ind w:left="1984" w:right="0" w:firstLine="0"/>
      <w:spacing w:after="57"/>
    </w:pPr>
  </w:style>
  <w:style w:type="paragraph" w:styleId="1591">
    <w:name w:val="toc 9"/>
    <w:basedOn w:val="1412"/>
    <w:next w:val="1412"/>
    <w:uiPriority w:val="39"/>
    <w:unhideWhenUsed/>
    <w:pPr>
      <w:ind w:left="2268" w:right="0" w:firstLine="0"/>
      <w:spacing w:after="57"/>
    </w:pPr>
  </w:style>
  <w:style w:type="paragraph" w:styleId="1592">
    <w:name w:val="TOC Heading"/>
    <w:uiPriority w:val="39"/>
    <w:unhideWhenUsed/>
  </w:style>
  <w:style w:type="paragraph" w:styleId="1593">
    <w:name w:val="table of figures"/>
    <w:basedOn w:val="1412"/>
    <w:next w:val="1412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275853A-03C4-4318-97A4-B11DB7D9B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Machcreator</dc:creator>
  <cp:lastModifiedBy>Machcreator</cp:lastModifiedBy>
  <cp:revision>19</cp:revision>
  <dcterms:created xsi:type="dcterms:W3CDTF">2025-10-16T07:00:00Z</dcterms:created>
  <dcterms:modified xsi:type="dcterms:W3CDTF">2025-11-04T13:35:22Z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E8A3897D32F74374ABC6B28F2A918407_12</vt:lpwstr>
  </property>
</Properties>
</file>