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D0ABC">
      <w:pPr>
        <w:ind w:left="-142" w:hanging="425"/>
        <w:jc w:val="center"/>
        <w:rPr>
          <w:rFonts w:ascii="Times New Roman" w:hAnsi="Times New Roman" w:cs="Times New Roman"/>
          <w:sz w:val="28"/>
          <w:szCs w:val="28"/>
        </w:rPr>
      </w:pPr>
      <w:r>
        <w:rPr>
          <w:rFonts w:ascii="Times New Roman" w:hAnsi="Times New Roman" w:eastAsia="Times New Roman" w:cs="Times New Roman"/>
          <w:b/>
          <w:sz w:val="28"/>
          <w:szCs w:val="28"/>
        </w:rPr>
        <w:t>Техническое</w:t>
      </w:r>
      <w:r>
        <w:rPr>
          <w:rFonts w:ascii="Times New Roman" w:hAnsi="Times New Roman" w:eastAsia="Times New Roman" w:cs="Times New Roman"/>
          <w:b/>
          <w:spacing w:val="-9"/>
          <w:sz w:val="28"/>
          <w:szCs w:val="28"/>
        </w:rPr>
        <w:t xml:space="preserve"> </w:t>
      </w:r>
      <w:r>
        <w:rPr>
          <w:rFonts w:ascii="Times New Roman" w:hAnsi="Times New Roman" w:eastAsia="Times New Roman" w:cs="Times New Roman"/>
          <w:b/>
          <w:sz w:val="28"/>
          <w:szCs w:val="28"/>
        </w:rPr>
        <w:t>задание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z w:val="28"/>
          <w:szCs w:val="28"/>
        </w:rPr>
        <w:t>на</w:t>
      </w:r>
      <w:r>
        <w:rPr>
          <w:rFonts w:ascii="Times New Roman" w:hAnsi="Times New Roman" w:eastAsia="Times New Roman" w:cs="Times New Roman"/>
          <w:b/>
          <w:spacing w:val="-5"/>
          <w:sz w:val="28"/>
          <w:szCs w:val="28"/>
        </w:rPr>
        <w:t xml:space="preserve"> </w:t>
      </w:r>
      <w:r>
        <w:rPr>
          <w:rFonts w:ascii="Times New Roman" w:hAnsi="Times New Roman" w:eastAsia="Times New Roman" w:cs="Times New Roman"/>
          <w:b/>
          <w:sz w:val="28"/>
          <w:szCs w:val="28"/>
        </w:rPr>
        <w:t>создание</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z w:val="28"/>
          <w:szCs w:val="28"/>
        </w:rPr>
        <w:t>информационной</w:t>
      </w:r>
      <w:r>
        <w:rPr>
          <w:rFonts w:ascii="Times New Roman" w:hAnsi="Times New Roman" w:eastAsia="Times New Roman" w:cs="Times New Roman"/>
          <w:b/>
          <w:spacing w:val="-7"/>
          <w:sz w:val="28"/>
          <w:szCs w:val="28"/>
        </w:rPr>
        <w:t xml:space="preserve"> </w:t>
      </w:r>
      <w:r>
        <w:rPr>
          <w:rFonts w:ascii="Times New Roman" w:hAnsi="Times New Roman" w:eastAsia="Times New Roman" w:cs="Times New Roman"/>
          <w:b/>
          <w:spacing w:val="-2"/>
          <w:sz w:val="28"/>
          <w:szCs w:val="28"/>
        </w:rPr>
        <w:t>системы</w:t>
      </w:r>
    </w:p>
    <w:p w14:paraId="7D26CB7A">
      <w:pPr>
        <w:ind w:left="-142" w:hanging="425"/>
        <w:jc w:val="center"/>
        <w:rPr>
          <w:rFonts w:ascii="Times New Roman" w:hAnsi="Times New Roman" w:cs="Times New Roman"/>
          <w:sz w:val="28"/>
          <w:szCs w:val="28"/>
        </w:rPr>
      </w:pPr>
    </w:p>
    <w:p w14:paraId="4810EAC6">
      <w:pPr>
        <w:ind w:left="-142" w:hanging="425"/>
        <w:jc w:val="center"/>
        <w:rPr>
          <w:rFonts w:ascii="Times New Roman" w:hAnsi="Times New Roman" w:cs="Times New Roman"/>
          <w:sz w:val="28"/>
          <w:szCs w:val="28"/>
        </w:rPr>
      </w:pPr>
    </w:p>
    <w:p w14:paraId="3E2925F4">
      <w:pPr>
        <w:ind w:left="-142" w:hanging="425"/>
        <w:jc w:val="center"/>
        <w:rPr>
          <w:rFonts w:ascii="Times New Roman" w:hAnsi="Times New Roman" w:cs="Times New Roman"/>
          <w:sz w:val="28"/>
          <w:szCs w:val="28"/>
        </w:rPr>
      </w:pPr>
    </w:p>
    <w:p w14:paraId="1EC52F35">
      <w:pPr>
        <w:ind w:left="-142" w:hanging="425"/>
        <w:jc w:val="center"/>
        <w:rPr>
          <w:rFonts w:ascii="Times New Roman" w:hAnsi="Times New Roman" w:cs="Times New Roman"/>
          <w:sz w:val="28"/>
          <w:szCs w:val="28"/>
        </w:rPr>
      </w:pPr>
    </w:p>
    <w:p w14:paraId="5C6FF338">
      <w:pPr>
        <w:ind w:left="-142" w:hanging="425"/>
        <w:jc w:val="center"/>
        <w:rPr>
          <w:rFonts w:ascii="Times New Roman" w:hAnsi="Times New Roman" w:cs="Times New Roman"/>
          <w:sz w:val="28"/>
          <w:szCs w:val="28"/>
        </w:rPr>
      </w:pPr>
    </w:p>
    <w:p w14:paraId="3EF95D0E">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ГЕНЕРАЦИЯ ДИНАМИЧЕСКИХ ИГРОВЫХ МИРОВ ПРИ ПОМОЩИ НЕЙРОСЕТЕЙ</w:t>
      </w:r>
    </w:p>
    <w:p w14:paraId="55D1FFE7">
      <w:pPr>
        <w:spacing w:line="240" w:lineRule="auto"/>
        <w:ind w:left="-142" w:hanging="425"/>
        <w:jc w:val="center"/>
        <w:rPr>
          <w:rFonts w:ascii="Times New Roman" w:hAnsi="Times New Roman" w:eastAsia="Times New Roman" w:cs="Times New Roman"/>
          <w:b/>
          <w:bCs/>
          <w:sz w:val="28"/>
          <w:szCs w:val="28"/>
        </w:rPr>
      </w:pPr>
    </w:p>
    <w:p w14:paraId="09BEF432">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ТЕХНИЧЕСКОЕ ЗАДАНИЕ</w:t>
      </w:r>
    </w:p>
    <w:p w14:paraId="1EA4981C">
      <w:pPr>
        <w:spacing w:line="240" w:lineRule="auto"/>
        <w:ind w:left="-142" w:hanging="425"/>
        <w:jc w:val="center"/>
        <w:rPr>
          <w:rFonts w:ascii="Times New Roman" w:hAnsi="Times New Roman" w:eastAsia="Times New Roman" w:cs="Times New Roman"/>
          <w:b/>
          <w:bCs/>
          <w:sz w:val="28"/>
          <w:szCs w:val="28"/>
        </w:rPr>
      </w:pPr>
      <w:r>
        <w:rPr>
          <w:rFonts w:ascii="Times New Roman" w:hAnsi="Times New Roman" w:eastAsia="Times New Roman" w:cs="Times New Roman"/>
          <w:b/>
          <w:sz w:val="28"/>
          <w:szCs w:val="28"/>
        </w:rPr>
        <w:t>ТЗ - 34.602-2020</w:t>
      </w:r>
    </w:p>
    <w:p w14:paraId="6C615897">
      <w:pPr>
        <w:spacing w:line="240" w:lineRule="auto"/>
        <w:ind w:left="-142" w:hanging="425"/>
        <w:jc w:val="center"/>
      </w:pPr>
    </w:p>
    <w:p w14:paraId="2D0B8F54">
      <w:pPr>
        <w:spacing w:line="240" w:lineRule="auto"/>
        <w:ind w:left="-142" w:hanging="425"/>
        <w:jc w:val="center"/>
        <w:rPr>
          <w:rFonts w:ascii="Times New Roman" w:hAnsi="Times New Roman" w:eastAsia="Times New Roman" w:cs="Times New Roman"/>
          <w:b/>
          <w:bCs/>
          <w:sz w:val="28"/>
          <w:szCs w:val="28"/>
        </w:rPr>
      </w:pPr>
    </w:p>
    <w:p w14:paraId="638353EA">
      <w:pPr>
        <w:spacing w:line="240" w:lineRule="auto"/>
        <w:ind w:left="-142" w:hanging="425"/>
        <w:jc w:val="center"/>
        <w:rPr>
          <w:rFonts w:ascii="Times New Roman" w:hAnsi="Times New Roman" w:eastAsia="Times New Roman" w:cs="Times New Roman"/>
          <w:b/>
          <w:bCs/>
          <w:sz w:val="28"/>
          <w:szCs w:val="28"/>
        </w:rPr>
      </w:pPr>
    </w:p>
    <w:p w14:paraId="45CE08BC">
      <w:pPr>
        <w:spacing w:line="240" w:lineRule="auto"/>
        <w:ind w:left="-142" w:hanging="425"/>
        <w:jc w:val="center"/>
        <w:rPr>
          <w:rFonts w:ascii="Times New Roman" w:hAnsi="Times New Roman" w:eastAsia="Times New Roman" w:cs="Times New Roman"/>
          <w:b/>
          <w:bCs/>
          <w:sz w:val="28"/>
          <w:szCs w:val="28"/>
        </w:rPr>
      </w:pPr>
    </w:p>
    <w:p w14:paraId="3D50CA54">
      <w:pPr>
        <w:spacing w:line="240" w:lineRule="auto"/>
        <w:ind w:left="-142" w:hanging="425"/>
        <w:jc w:val="center"/>
        <w:rPr>
          <w:rFonts w:ascii="Times New Roman" w:hAnsi="Times New Roman" w:eastAsia="Times New Roman" w:cs="Times New Roman"/>
          <w:b/>
          <w:bCs/>
          <w:sz w:val="28"/>
          <w:szCs w:val="28"/>
        </w:rPr>
      </w:pPr>
    </w:p>
    <w:p w14:paraId="08408B7D">
      <w:pPr>
        <w:spacing w:line="240" w:lineRule="auto"/>
        <w:ind w:left="-142" w:hanging="425"/>
        <w:jc w:val="center"/>
        <w:rPr>
          <w:rFonts w:ascii="Times New Roman" w:hAnsi="Times New Roman" w:eastAsia="Times New Roman" w:cs="Times New Roman"/>
          <w:b/>
          <w:bCs/>
          <w:sz w:val="28"/>
          <w:szCs w:val="28"/>
        </w:rPr>
      </w:pPr>
    </w:p>
    <w:p w14:paraId="2281E92A">
      <w:pPr>
        <w:spacing w:line="240" w:lineRule="auto"/>
        <w:ind w:left="-142" w:hanging="425"/>
        <w:jc w:val="center"/>
        <w:rPr>
          <w:rFonts w:ascii="Times New Roman" w:hAnsi="Times New Roman" w:eastAsia="Times New Roman" w:cs="Times New Roman"/>
          <w:b/>
          <w:bCs/>
          <w:sz w:val="28"/>
          <w:szCs w:val="28"/>
        </w:rPr>
      </w:pPr>
    </w:p>
    <w:p w14:paraId="38260621">
      <w:pPr>
        <w:spacing w:line="240" w:lineRule="auto"/>
        <w:ind w:left="-142" w:hanging="425"/>
        <w:jc w:val="center"/>
        <w:rPr>
          <w:rFonts w:ascii="Times New Roman" w:hAnsi="Times New Roman" w:eastAsia="Times New Roman" w:cs="Times New Roman"/>
          <w:b/>
          <w:bCs/>
          <w:sz w:val="28"/>
          <w:szCs w:val="28"/>
        </w:rPr>
      </w:pPr>
    </w:p>
    <w:p w14:paraId="15579156">
      <w:pPr>
        <w:spacing w:line="240" w:lineRule="auto"/>
        <w:ind w:left="-142" w:hanging="425"/>
        <w:jc w:val="center"/>
        <w:rPr>
          <w:rFonts w:ascii="Times New Roman" w:hAnsi="Times New Roman" w:eastAsia="Times New Roman" w:cs="Times New Roman"/>
          <w:b/>
          <w:bCs/>
          <w:sz w:val="28"/>
          <w:szCs w:val="28"/>
        </w:rPr>
      </w:pPr>
    </w:p>
    <w:p w14:paraId="6A26B29E">
      <w:pPr>
        <w:spacing w:line="240" w:lineRule="auto"/>
        <w:ind w:left="-142" w:hanging="425"/>
        <w:jc w:val="center"/>
        <w:rPr>
          <w:rFonts w:ascii="Times New Roman" w:hAnsi="Times New Roman" w:eastAsia="Times New Roman" w:cs="Times New Roman"/>
          <w:b/>
          <w:bCs/>
          <w:sz w:val="28"/>
          <w:szCs w:val="28"/>
        </w:rPr>
      </w:pPr>
    </w:p>
    <w:p w14:paraId="426D02B7">
      <w:pPr>
        <w:spacing w:line="240" w:lineRule="auto"/>
        <w:ind w:left="-142" w:hanging="425"/>
        <w:jc w:val="center"/>
        <w:rPr>
          <w:rFonts w:ascii="Times New Roman" w:hAnsi="Times New Roman" w:eastAsia="Times New Roman" w:cs="Times New Roman"/>
          <w:b/>
          <w:bCs/>
          <w:sz w:val="28"/>
          <w:szCs w:val="28"/>
        </w:rPr>
      </w:pPr>
    </w:p>
    <w:p w14:paraId="6A11E5C8">
      <w:pPr>
        <w:spacing w:line="240" w:lineRule="auto"/>
        <w:ind w:left="-142" w:hanging="425"/>
        <w:jc w:val="center"/>
        <w:rPr>
          <w:rFonts w:ascii="Times New Roman" w:hAnsi="Times New Roman" w:eastAsia="Times New Roman" w:cs="Times New Roman"/>
          <w:b/>
          <w:bCs/>
          <w:sz w:val="28"/>
          <w:szCs w:val="28"/>
        </w:rPr>
      </w:pPr>
    </w:p>
    <w:p w14:paraId="66B8F4A2">
      <w:pPr>
        <w:spacing w:line="240" w:lineRule="auto"/>
        <w:ind w:left="-142" w:hanging="425"/>
        <w:jc w:val="center"/>
        <w:rPr>
          <w:rFonts w:ascii="Times New Roman" w:hAnsi="Times New Roman" w:eastAsia="Times New Roman" w:cs="Times New Roman"/>
          <w:b/>
          <w:bCs/>
          <w:sz w:val="28"/>
          <w:szCs w:val="28"/>
        </w:rPr>
      </w:pPr>
    </w:p>
    <w:p w14:paraId="6901DB04">
      <w:pPr>
        <w:spacing w:line="240" w:lineRule="auto"/>
        <w:ind w:left="-142" w:hanging="425"/>
        <w:jc w:val="center"/>
        <w:rPr>
          <w:rFonts w:ascii="Times New Roman" w:hAnsi="Times New Roman" w:eastAsia="Times New Roman" w:cs="Times New Roman"/>
          <w:b/>
          <w:bCs/>
          <w:sz w:val="28"/>
          <w:szCs w:val="28"/>
        </w:rPr>
      </w:pPr>
    </w:p>
    <w:p w14:paraId="7A5A311D">
      <w:pPr>
        <w:spacing w:line="240" w:lineRule="auto"/>
        <w:ind w:left="-142" w:hanging="425"/>
        <w:jc w:val="center"/>
        <w:rPr>
          <w:rFonts w:ascii="Times New Roman" w:hAnsi="Times New Roman" w:eastAsia="Times New Roman" w:cs="Times New Roman"/>
          <w:b/>
          <w:bCs/>
          <w:sz w:val="28"/>
          <w:szCs w:val="28"/>
        </w:rPr>
      </w:pPr>
    </w:p>
    <w:p w14:paraId="61FAD94D">
      <w:pPr>
        <w:spacing w:line="240" w:lineRule="auto"/>
        <w:ind w:left="-142" w:hanging="425"/>
        <w:jc w:val="center"/>
        <w:rPr>
          <w:rFonts w:ascii="Times New Roman" w:hAnsi="Times New Roman" w:eastAsia="Times New Roman" w:cs="Times New Roman"/>
          <w:b/>
          <w:bCs/>
          <w:sz w:val="28"/>
          <w:szCs w:val="28"/>
        </w:rPr>
      </w:pPr>
    </w:p>
    <w:p w14:paraId="416E432C">
      <w:pPr>
        <w:pStyle w:val="220"/>
        <w:ind w:left="1214" w:right="534"/>
      </w:pPr>
      <w:r>
        <w:t xml:space="preserve">                                      Москва</w:t>
      </w:r>
      <w:r>
        <w:rPr>
          <w:spacing w:val="-2"/>
        </w:rPr>
        <w:t xml:space="preserve"> </w:t>
      </w:r>
      <w:r>
        <w:t xml:space="preserve">2026 </w:t>
      </w:r>
      <w:r>
        <w:rPr>
          <w:spacing w:val="-5"/>
        </w:rPr>
        <w:t>год</w:t>
      </w:r>
    </w:p>
    <w:p w14:paraId="63A5D6B0">
      <w:pPr>
        <w:spacing w:line="240" w:lineRule="auto"/>
        <w:jc w:val="center"/>
      </w:pPr>
      <w:r>
        <w:rPr>
          <w:rFonts w:ascii="Times New Roman" w:hAnsi="Times New Roman" w:eastAsia="Times New Roman" w:cs="Times New Roman"/>
          <w:b/>
          <w:sz w:val="28"/>
          <w:szCs w:val="28"/>
        </w:rPr>
        <w:t xml:space="preserve"> СОДЕРЖАНИЕ:</w:t>
      </w:r>
    </w:p>
    <w:sdt>
      <w:sdtPr>
        <w:rPr>
          <w:rFonts w:ascii="Times New Roman" w:hAnsi="Times New Roman" w:cs="Times New Roman"/>
          <w:b/>
          <w:bCs/>
          <w:sz w:val="28"/>
          <w:szCs w:val="28"/>
        </w:rPr>
        <w:id w:val="147473427"/>
        <w:placeholder>
          <w:docPart w:val="DefaultPlaceholder_TEXT"/>
        </w:placeholder>
        <w:docPartObj>
          <w:docPartGallery w:val="Table of Contents"/>
          <w:docPartUnique/>
        </w:docPartObj>
      </w:sdtPr>
      <w:sdtEndPr>
        <w:rPr>
          <w:rFonts w:ascii="Times New Roman" w:hAnsi="Times New Roman" w:cs="Times New Roman"/>
          <w:b/>
          <w:bCs/>
          <w:sz w:val="28"/>
          <w:szCs w:val="28"/>
        </w:rPr>
      </w:sdtEndPr>
      <w:sdtContent>
        <w:p w14:paraId="736AAD7F">
          <w:pPr>
            <w:pStyle w:val="23"/>
            <w:tabs>
              <w:tab w:val="right" w:leader="dot" w:pos="9355"/>
            </w:tabs>
          </w:pPr>
          <w:r>
            <w:fldChar w:fldCharType="begin"/>
          </w:r>
          <w:r>
            <w:instrText xml:space="preserve">TOC \o "1-3" \h \t "1;1;Heading 1;1;Heading 2;2;Heading 3;3;Мой заголовок 3;2" </w:instrText>
          </w:r>
          <w:r>
            <w:fldChar w:fldCharType="separate"/>
          </w:r>
          <w:r>
            <w:fldChar w:fldCharType="begin"/>
          </w:r>
          <w:r>
            <w:instrText xml:space="preserve"> HYPERLINK \l "_Toc68" \o "#_Toc68" </w:instrText>
          </w:r>
          <w:r>
            <w:fldChar w:fldCharType="separate"/>
          </w:r>
          <w:r>
            <w:rPr>
              <w:rStyle w:val="15"/>
              <w:rFonts w:eastAsia="Arial"/>
            </w:rPr>
            <w:t>1 ОБЩИЕ СВЕДЕНИЯ</w:t>
          </w:r>
          <w:r>
            <w:tab/>
          </w:r>
          <w:r>
            <w:fldChar w:fldCharType="begin"/>
          </w:r>
          <w:r>
            <w:instrText xml:space="preserve">PAGEREF _Toc68 \h</w:instrText>
          </w:r>
          <w:r>
            <w:fldChar w:fldCharType="separate"/>
          </w:r>
          <w:r>
            <w:t>5</w:t>
          </w:r>
          <w:r>
            <w:fldChar w:fldCharType="end"/>
          </w:r>
          <w:r>
            <w:fldChar w:fldCharType="end"/>
          </w:r>
        </w:p>
        <w:p w14:paraId="22B4E38E">
          <w:pPr>
            <w:pStyle w:val="27"/>
            <w:tabs>
              <w:tab w:val="right" w:leader="dot" w:pos="9355"/>
            </w:tabs>
            <w:rPr>
              <w:rFonts w:ascii="Times New Roman" w:hAnsi="Times New Roman" w:cs="Times New Roman"/>
            </w:rPr>
          </w:pPr>
          <w:r>
            <w:fldChar w:fldCharType="begin"/>
          </w:r>
          <w:r>
            <w:instrText xml:space="preserve"> HYPERLINK \l "_Toc69" \o "#_Toc69" </w:instrText>
          </w:r>
          <w:r>
            <w:fldChar w:fldCharType="separate"/>
          </w:r>
          <w:r>
            <w:rPr>
              <w:rStyle w:val="15"/>
              <w:rFonts w:ascii="Times New Roman" w:hAnsi="Times New Roman" w:eastAsia="Times New Roman" w:cs="Times New Roman"/>
            </w:rPr>
            <w:t>1.1 Обозначение и полное наименование инструмента генерации контента</w:t>
          </w:r>
          <w:r>
            <w:tab/>
          </w:r>
          <w:r>
            <w:fldChar w:fldCharType="begin"/>
          </w:r>
          <w:r>
            <w:instrText xml:space="preserve">PAGEREF _Toc69 \h</w:instrText>
          </w:r>
          <w:r>
            <w:fldChar w:fldCharType="separate"/>
          </w:r>
          <w:r>
            <w:t>5</w:t>
          </w:r>
          <w:r>
            <w:fldChar w:fldCharType="end"/>
          </w:r>
          <w:r>
            <w:fldChar w:fldCharType="end"/>
          </w:r>
        </w:p>
        <w:p w14:paraId="08E496D5">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"_Toc70" \o "#_Toc70" </w:instrText>
          </w:r>
          <w:r>
            <w:fldChar w:fldCharType="separate"/>
          </w:r>
          <w:r>
            <w:rPr>
              <w:rStyle w:val="15"/>
              <w:rFonts w:ascii="Times New Roman" w:hAnsi="Times New Roman" w:eastAsia="Times New Roman" w:cs="Times New Roman"/>
            </w:rPr>
            <w:t>1.2 Номер договора (контракта)</w:t>
          </w:r>
          <w:r>
            <w:tab/>
          </w:r>
          <w:r>
            <w:fldChar w:fldCharType="begin"/>
          </w:r>
          <w:r>
            <w:instrText xml:space="preserve">PAGEREF _Toc70 \h</w:instrText>
          </w:r>
          <w:r>
            <w:fldChar w:fldCharType="separate"/>
          </w:r>
          <w:r>
            <w:t>5</w:t>
          </w:r>
          <w:r>
            <w:fldChar w:fldCharType="end"/>
          </w:r>
          <w:r>
            <w:fldChar w:fldCharType="end"/>
          </w:r>
        </w:p>
        <w:p w14:paraId="5813474E">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"_Toc71" \o "#_Toc71" </w:instrText>
          </w:r>
          <w:r>
            <w:fldChar w:fldCharType="separate"/>
          </w:r>
          <w:r>
            <w:rPr>
              <w:rStyle w:val="15"/>
              <w:rFonts w:ascii="Times New Roman" w:hAnsi="Times New Roman" w:eastAsia="Times New Roman" w:cs="Times New Roman"/>
            </w:rPr>
            <w:t>1.3 Наименования организации-заказчика и организаций- участников работ</w:t>
          </w:r>
          <w:r>
            <w:tab/>
          </w:r>
          <w:r>
            <w:fldChar w:fldCharType="begin"/>
          </w:r>
          <w:r>
            <w:instrText xml:space="preserve">PAGEREF _Toc71 \h</w:instrText>
          </w:r>
          <w:r>
            <w:fldChar w:fldCharType="separate"/>
          </w:r>
          <w:r>
            <w:t>5</w:t>
          </w:r>
          <w:r>
            <w:fldChar w:fldCharType="end"/>
          </w:r>
          <w:r>
            <w:fldChar w:fldCharType="end"/>
          </w:r>
          <w:bookmarkStart w:id="70" w:name="_GoBack"/>
          <w:bookmarkEnd w:id="70"/>
        </w:p>
        <w:p w14:paraId="279A2C2E">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"_Toc72" \o "#_Toc72" </w:instrText>
          </w:r>
          <w:r>
            <w:fldChar w:fldCharType="separate"/>
          </w:r>
          <w:r>
            <w:rPr>
              <w:rStyle w:val="15"/>
              <w:rFonts w:ascii="Times New Roman" w:hAnsi="Times New Roman" w:eastAsia="Times New Roman" w:cs="Times New Roman"/>
            </w:rPr>
            <w:t>1.4 Перечень документов, на основании которых создается система</w:t>
          </w:r>
          <w:r>
            <w:tab/>
          </w:r>
          <w:r>
            <w:fldChar w:fldCharType="begin"/>
          </w:r>
          <w:r>
            <w:instrText xml:space="preserve">PAGEREF _Toc72 \h</w:instrText>
          </w:r>
          <w:r>
            <w:fldChar w:fldCharType="separate"/>
          </w:r>
          <w:r>
            <w:t>5</w:t>
          </w:r>
          <w:r>
            <w:fldChar w:fldCharType="end"/>
          </w:r>
          <w:r>
            <w:fldChar w:fldCharType="end"/>
          </w:r>
        </w:p>
        <w:p w14:paraId="77C767DA">
          <w:pPr>
            <w:pStyle w:val="27"/>
            <w:tabs>
              <w:tab w:val="right" w:leader="dot" w:pos="9355"/>
            </w:tabs>
          </w:pPr>
          <w:r>
            <w:fldChar w:fldCharType="begin"/>
          </w:r>
          <w:r>
            <w:instrText xml:space="preserve"> HYPERLINK \l "_Toc73" \o "#_Toc73" </w:instrText>
          </w:r>
          <w:r>
            <w:fldChar w:fldCharType="separate"/>
          </w:r>
          <w:r>
            <w:rPr>
              <w:rStyle w:val="15"/>
              <w:rFonts w:ascii="Times New Roman" w:hAnsi="Times New Roman" w:eastAsia="Times New Roman" w:cs="Times New Roman"/>
            </w:rPr>
            <w:t>1.5 Плановые сроки начала и окончания работы по созданию системы</w:t>
          </w:r>
          <w:r>
            <w:tab/>
          </w:r>
          <w:r>
            <w:fldChar w:fldCharType="begin"/>
          </w:r>
          <w:r>
            <w:instrText xml:space="preserve">PAGEREF _Toc73 \h</w:instrText>
          </w:r>
          <w:r>
            <w:fldChar w:fldCharType="separate"/>
          </w:r>
          <w:r>
            <w:t>5</w:t>
          </w:r>
          <w:r>
            <w:fldChar w:fldCharType="end"/>
          </w:r>
          <w:r>
            <w:fldChar w:fldCharType="end"/>
          </w:r>
        </w:p>
        <w:p w14:paraId="0953C941">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"_Toc74" \o "#_Toc74" </w:instrText>
          </w:r>
          <w:r>
            <w:fldChar w:fldCharType="separate"/>
          </w:r>
          <w:r>
            <w:rPr>
              <w:rStyle w:val="15"/>
              <w:rFonts w:ascii="Times New Roman" w:hAnsi="Times New Roman" w:eastAsia="Times New Roman" w:cs="Times New Roman"/>
            </w:rPr>
            <w:t>1.6 Источники и порядок финансирования работ</w:t>
          </w:r>
          <w:r>
            <w:tab/>
          </w:r>
          <w:r>
            <w:fldChar w:fldCharType="begin"/>
          </w:r>
          <w:r>
            <w:instrText xml:space="preserve">PAGEREF _Toc74 \h</w:instrText>
          </w:r>
          <w:r>
            <w:fldChar w:fldCharType="separate"/>
          </w:r>
          <w:r>
            <w:t>5</w:t>
          </w:r>
          <w:r>
            <w:fldChar w:fldCharType="end"/>
          </w:r>
          <w:r>
            <w:fldChar w:fldCharType="end"/>
          </w:r>
        </w:p>
        <w:p w14:paraId="09C8E30C">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"_Toc75" \o "#_Toc75" </w:instrText>
          </w:r>
          <w:r>
            <w:fldChar w:fldCharType="separate"/>
          </w:r>
          <w:r>
            <w:rPr>
              <w:rStyle w:val="15"/>
              <w:rFonts w:ascii="Times New Roman" w:hAnsi="Times New Roman" w:eastAsia="Times New Roman" w:cs="Times New Roman"/>
            </w:rPr>
            <w:t>1.7 Порядок оформления и предъявления заказчику результатов работ по созданию системы</w:t>
          </w:r>
          <w:r>
            <w:tab/>
          </w:r>
          <w:r>
            <w:fldChar w:fldCharType="begin"/>
          </w:r>
          <w:r>
            <w:instrText xml:space="preserve">PAGEREF _Toc75 \h</w:instrText>
          </w:r>
          <w:r>
            <w:fldChar w:fldCharType="separate"/>
          </w:r>
          <w:r>
            <w:t>6</w:t>
          </w:r>
          <w:r>
            <w:fldChar w:fldCharType="end"/>
          </w:r>
          <w:r>
            <w:fldChar w:fldCharType="end"/>
          </w:r>
        </w:p>
        <w:p w14:paraId="22F1361E">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"_Toc76" \o "#_Toc76" </w:instrText>
          </w:r>
          <w:r>
            <w:fldChar w:fldCharType="separate"/>
          </w:r>
          <w:r>
            <w:rPr>
              <w:rStyle w:val="15"/>
              <w:rFonts w:ascii="Times New Roman" w:hAnsi="Times New Roman" w:eastAsia="Times New Roman" w:cs="Times New Roman"/>
            </w:rPr>
            <w:t>1.9 Перечень нормативно-технических документов, методических материалов, использованных при разработке ТЗ</w:t>
          </w:r>
          <w:r>
            <w:tab/>
          </w:r>
          <w:r>
            <w:fldChar w:fldCharType="begin"/>
          </w:r>
          <w:r>
            <w:instrText xml:space="preserve">PAGEREF _Toc76 \h</w:instrText>
          </w:r>
          <w:r>
            <w:fldChar w:fldCharType="separate"/>
          </w:r>
          <w:r>
            <w:t>6</w:t>
          </w:r>
          <w:r>
            <w:fldChar w:fldCharType="end"/>
          </w:r>
          <w:r>
            <w:fldChar w:fldCharType="end"/>
          </w:r>
        </w:p>
        <w:p w14:paraId="24BE3557">
          <w:pPr>
            <w:pStyle w:val="27"/>
            <w:tabs>
              <w:tab w:val="right" w:leader="dot" w:pos="9355"/>
            </w:tabs>
          </w:pPr>
          <w:r>
            <w:fldChar w:fldCharType="begin"/>
          </w:r>
          <w:r>
            <w:instrText xml:space="preserve"> HYPERLINK \l "_Toc77" \o "#_Toc77" </w:instrText>
          </w:r>
          <w:r>
            <w:fldChar w:fldCharType="separate"/>
          </w:r>
          <w:r>
            <w:rPr>
              <w:rStyle w:val="15"/>
              <w:rFonts w:ascii="Times New Roman" w:hAnsi="Times New Roman" w:eastAsia="Times New Roman" w:cs="Times New Roman"/>
            </w:rPr>
            <w:t>1.9 Определения, обозначения и сокращения, обозначения и сокращения.</w:t>
          </w:r>
          <w:r>
            <w:tab/>
          </w:r>
          <w:r>
            <w:fldChar w:fldCharType="begin"/>
          </w:r>
          <w:r>
            <w:instrText xml:space="preserve">PAGEREF _Toc77 \h</w:instrText>
          </w:r>
          <w:r>
            <w:fldChar w:fldCharType="separate"/>
          </w:r>
          <w:r>
            <w:t>7</w:t>
          </w:r>
          <w:r>
            <w:fldChar w:fldCharType="end"/>
          </w:r>
          <w:r>
            <w:fldChar w:fldCharType="end"/>
          </w:r>
        </w:p>
        <w:p w14:paraId="3742EF70">
          <w:pPr>
            <w:pStyle w:val="23"/>
            <w:tabs>
              <w:tab w:val="right" w:leader="dot" w:pos="9355"/>
            </w:tabs>
          </w:pPr>
          <w:r>
            <w:fldChar w:fldCharType="begin"/>
          </w:r>
          <w:r>
            <w:instrText xml:space="preserve"> HYPERLINK \l "_Toc78" \o "#_Toc78" </w:instrText>
          </w:r>
          <w:r>
            <w:fldChar w:fldCharType="separate"/>
          </w:r>
          <w:r>
            <w:rPr>
              <w:rStyle w:val="15"/>
              <w:rFonts w:eastAsia="Arial"/>
            </w:rPr>
            <w:t>2. НАЗНАЧЕНИЕ И ЦЕЛИ СОЗДАНИЯ СИСТЕМЫ</w:t>
          </w:r>
          <w:r>
            <w:tab/>
          </w:r>
          <w:r>
            <w:fldChar w:fldCharType="begin"/>
          </w:r>
          <w:r>
            <w:instrText xml:space="preserve">PAGEREF _Toc78 \h</w:instrText>
          </w:r>
          <w:r>
            <w:fldChar w:fldCharType="separate"/>
          </w:r>
          <w:r>
            <w:t>9</w:t>
          </w:r>
          <w:r>
            <w:fldChar w:fldCharType="end"/>
          </w:r>
          <w:r>
            <w:fldChar w:fldCharType="end"/>
          </w:r>
        </w:p>
        <w:p w14:paraId="46FA76D6">
          <w:pPr>
            <w:pStyle w:val="27"/>
            <w:tabs>
              <w:tab w:val="right" w:leader="dot" w:pos="9355"/>
            </w:tabs>
          </w:pPr>
          <w:r>
            <w:fldChar w:fldCharType="begin"/>
          </w:r>
          <w:r>
            <w:instrText xml:space="preserve"> HYPERLINK \l "_Toc79" \o "#_Toc79" </w:instrText>
          </w:r>
          <w:r>
            <w:fldChar w:fldCharType="separate"/>
          </w:r>
          <w:r>
            <w:rPr>
              <w:rStyle w:val="15"/>
              <w:rFonts w:ascii="Times New Roman" w:hAnsi="Times New Roman" w:eastAsia="Times New Roman" w:cs="Times New Roman"/>
            </w:rPr>
            <w:t>2.1 Назначение системы</w:t>
          </w:r>
          <w:r>
            <w:tab/>
          </w:r>
          <w:r>
            <w:fldChar w:fldCharType="begin"/>
          </w:r>
          <w:r>
            <w:instrText xml:space="preserve">PAGEREF _Toc79 \h</w:instrText>
          </w:r>
          <w:r>
            <w:fldChar w:fldCharType="separate"/>
          </w:r>
          <w:r>
            <w:t>9</w:t>
          </w:r>
          <w:r>
            <w:fldChar w:fldCharType="end"/>
          </w:r>
          <w:r>
            <w:fldChar w:fldCharType="end"/>
          </w:r>
        </w:p>
        <w:p w14:paraId="77C70727">
          <w:pPr>
            <w:pStyle w:val="27"/>
            <w:tabs>
              <w:tab w:val="right" w:leader="dot" w:pos="9355"/>
            </w:tabs>
            <w:rPr>
              <w:rFonts w:ascii="Times New Roman" w:hAnsi="Times New Roman" w:eastAsia="Times New Roman" w:cs="Times New Roman"/>
              <w14:ligatures w14:val="none"/>
            </w:rPr>
          </w:pPr>
          <w:r>
            <w:fldChar w:fldCharType="begin"/>
          </w:r>
          <w:r>
            <w:instrText xml:space="preserve"> HYPERLINK \l "_Toc80" \o "#_Toc80" </w:instrText>
          </w:r>
          <w:r>
            <w:fldChar w:fldCharType="separate"/>
          </w:r>
          <w:r>
            <w:rPr>
              <w:rStyle w:val="15"/>
              <w:rFonts w:ascii="Times New Roman" w:hAnsi="Times New Roman" w:eastAsia="Times New Roman" w:cs="Times New Roman"/>
            </w:rPr>
            <w:t>2.2 Цели создания системы</w:t>
          </w:r>
          <w:r>
            <w:tab/>
          </w:r>
          <w:r>
            <w:fldChar w:fldCharType="begin"/>
          </w:r>
          <w:r>
            <w:instrText xml:space="preserve">PAGEREF _Toc80 \h</w:instrText>
          </w:r>
          <w:r>
            <w:fldChar w:fldCharType="separate"/>
          </w:r>
          <w:r>
            <w:t>9</w:t>
          </w:r>
          <w:r>
            <w:fldChar w:fldCharType="end"/>
          </w:r>
          <w:r>
            <w:fldChar w:fldCharType="end"/>
          </w:r>
        </w:p>
        <w:p w14:paraId="6E460233">
          <w:pPr>
            <w:pStyle w:val="23"/>
            <w:tabs>
              <w:tab w:val="right" w:leader="dot" w:pos="9355"/>
            </w:tabs>
          </w:pPr>
          <w:r>
            <w:fldChar w:fldCharType="begin"/>
          </w:r>
          <w:r>
            <w:instrText xml:space="preserve"> HYPERLINK \l "_Toc81" \o "#_Toc81" </w:instrText>
          </w:r>
          <w:r>
            <w:fldChar w:fldCharType="separate"/>
          </w:r>
          <w:r>
            <w:rPr>
              <w:rStyle w:val="15"/>
              <w:rFonts w:eastAsia="Arial"/>
            </w:rPr>
            <w:t>3 ХАРАКТЕРИСТИКА ОБЪЕКТА АВТОМАТИЗАЦИИ</w:t>
          </w:r>
          <w:r>
            <w:tab/>
          </w:r>
          <w:r>
            <w:fldChar w:fldCharType="begin"/>
          </w:r>
          <w:r>
            <w:instrText xml:space="preserve">PAGEREF _Toc81 \h</w:instrText>
          </w:r>
          <w:r>
            <w:fldChar w:fldCharType="separate"/>
          </w:r>
          <w:r>
            <w:t>11</w:t>
          </w:r>
          <w:r>
            <w:fldChar w:fldCharType="end"/>
          </w:r>
          <w:r>
            <w:fldChar w:fldCharType="end"/>
          </w:r>
        </w:p>
        <w:p w14:paraId="1FE272F1">
          <w:pPr>
            <w:pStyle w:val="27"/>
            <w:tabs>
              <w:tab w:val="right" w:leader="dot" w:pos="9355"/>
            </w:tabs>
          </w:pPr>
          <w:r>
            <w:fldChar w:fldCharType="begin"/>
          </w:r>
          <w:r>
            <w:instrText xml:space="preserve"> HYPERLINK \l "_Toc82" \o "#_Toc82" </w:instrText>
          </w:r>
          <w:r>
            <w:fldChar w:fldCharType="separate"/>
          </w:r>
          <w:r>
            <w:rPr>
              <w:rStyle w:val="15"/>
              <w:rFonts w:ascii="Times New Roman" w:hAnsi="Times New Roman" w:eastAsia="Times New Roman" w:cs="Times New Roman"/>
            </w:rPr>
            <w:t>3.1 Краткие сведения об объекте автоматизации или ссылки на документы, содержащие такую информацию</w:t>
          </w:r>
          <w:r>
            <w:tab/>
          </w:r>
          <w:r>
            <w:fldChar w:fldCharType="begin"/>
          </w:r>
          <w:r>
            <w:instrText xml:space="preserve">PAGEREF _Toc82 \h</w:instrText>
          </w:r>
          <w:r>
            <w:fldChar w:fldCharType="separate"/>
          </w:r>
          <w:r>
            <w:t>11</w:t>
          </w:r>
          <w:r>
            <w:fldChar w:fldCharType="end"/>
          </w:r>
          <w:r>
            <w:fldChar w:fldCharType="end"/>
          </w:r>
        </w:p>
        <w:p w14:paraId="047E1BF6">
          <w:pPr>
            <w:pStyle w:val="27"/>
            <w:tabs>
              <w:tab w:val="right" w:leader="dot" w:pos="9355"/>
            </w:tabs>
          </w:pPr>
          <w:r>
            <w:fldChar w:fldCharType="begin"/>
          </w:r>
          <w:r>
            <w:instrText xml:space="preserve"> HYPERLINK \l "_Toc83" \o "#_Toc83" </w:instrText>
          </w:r>
          <w:r>
            <w:fldChar w:fldCharType="separate"/>
          </w:r>
          <w:r>
            <w:rPr>
              <w:rStyle w:val="15"/>
              <w:rFonts w:ascii="Times New Roman" w:hAnsi="Times New Roman" w:eastAsia="Times New Roman" w:cs="Times New Roman"/>
            </w:rPr>
            <w:t>3.2 Сведения об условиях эксплуатации объекта автоматизации и характеристиках окружающей среды</w:t>
          </w:r>
          <w:r>
            <w:tab/>
          </w:r>
          <w:r>
            <w:fldChar w:fldCharType="begin"/>
          </w:r>
          <w:r>
            <w:instrText xml:space="preserve">PAGEREF _Toc83 \h</w:instrText>
          </w:r>
          <w:r>
            <w:fldChar w:fldCharType="separate"/>
          </w:r>
          <w:r>
            <w:t>12</w:t>
          </w:r>
          <w:r>
            <w:fldChar w:fldCharType="end"/>
          </w:r>
          <w:r>
            <w:fldChar w:fldCharType="end"/>
          </w:r>
        </w:p>
        <w:p w14:paraId="634FEADD">
          <w:pPr>
            <w:pStyle w:val="23"/>
            <w:tabs>
              <w:tab w:val="right" w:leader="dot" w:pos="9355"/>
            </w:tabs>
          </w:pPr>
          <w:r>
            <w:fldChar w:fldCharType="begin"/>
          </w:r>
          <w:r>
            <w:instrText xml:space="preserve"> HYPERLINK \l "_Toc84" \o "#_Toc84" </w:instrText>
          </w:r>
          <w:r>
            <w:fldChar w:fldCharType="separate"/>
          </w:r>
          <w:r>
            <w:rPr>
              <w:rStyle w:val="15"/>
              <w:rFonts w:eastAsia="Arial"/>
            </w:rPr>
            <w:t>4. ТРЕБОВАНИЯ К СИСТЕМЕ</w:t>
          </w:r>
          <w:r>
            <w:tab/>
          </w:r>
          <w:r>
            <w:fldChar w:fldCharType="begin"/>
          </w:r>
          <w:r>
            <w:instrText xml:space="preserve">PAGEREF _Toc84 \h</w:instrText>
          </w:r>
          <w:r>
            <w:fldChar w:fldCharType="separate"/>
          </w:r>
          <w:r>
            <w:t>14</w:t>
          </w:r>
          <w:r>
            <w:fldChar w:fldCharType="end"/>
          </w:r>
          <w:r>
            <w:fldChar w:fldCharType="end"/>
          </w:r>
        </w:p>
        <w:p w14:paraId="644ED4BF">
          <w:pPr>
            <w:pStyle w:val="27"/>
            <w:tabs>
              <w:tab w:val="right" w:leader="dot" w:pos="9355"/>
            </w:tabs>
          </w:pPr>
          <w:r>
            <w:fldChar w:fldCharType="begin"/>
          </w:r>
          <w:r>
            <w:instrText xml:space="preserve"> HYPERLINK \l "_Toc85" \o "#_Toc85" </w:instrText>
          </w:r>
          <w:r>
            <w:fldChar w:fldCharType="separate"/>
          </w:r>
          <w:r>
            <w:rPr>
              <w:rStyle w:val="15"/>
              <w:rFonts w:ascii="Times New Roman" w:hAnsi="Times New Roman" w:eastAsia="Times New Roman" w:cs="Times New Roman"/>
            </w:rPr>
            <w:t>4.1 Требования к структуре</w:t>
          </w:r>
          <w:r>
            <w:rPr>
              <w:rStyle w:val="15"/>
            </w:rPr>
            <w:t xml:space="preserve"> </w:t>
          </w:r>
          <w:r>
            <w:tab/>
          </w:r>
          <w:r>
            <w:fldChar w:fldCharType="begin"/>
          </w:r>
          <w:r>
            <w:instrText xml:space="preserve">PAGEREF _Toc85 \h</w:instrText>
          </w:r>
          <w:r>
            <w:fldChar w:fldCharType="separate"/>
          </w:r>
          <w:r>
            <w:t>14</w:t>
          </w:r>
          <w:r>
            <w:fldChar w:fldCharType="end"/>
          </w:r>
          <w:r>
            <w:fldChar w:fldCharType="end"/>
          </w:r>
        </w:p>
        <w:p w14:paraId="6B1D721C">
          <w:pPr>
            <w:pStyle w:val="27"/>
            <w:tabs>
              <w:tab w:val="right" w:leader="dot" w:pos="9355"/>
            </w:tabs>
          </w:pPr>
          <w:r>
            <w:fldChar w:fldCharType="begin"/>
          </w:r>
          <w:r>
            <w:instrText xml:space="preserve"> HYPERLINK \l "_Toc86" \o "#_Toc86" </w:instrText>
          </w:r>
          <w:r>
            <w:fldChar w:fldCharType="separate"/>
          </w:r>
          <w:r>
            <w:rPr>
              <w:rStyle w:val="15"/>
              <w:rFonts w:ascii="Times New Roman" w:hAnsi="Times New Roman" w:eastAsia="Times New Roman" w:cs="Times New Roman"/>
            </w:rPr>
            <w:t>4.1.1 Описание подсистем динамического генератора «СДГВМ»</w:t>
          </w:r>
          <w:r>
            <w:tab/>
          </w:r>
          <w:r>
            <w:fldChar w:fldCharType="begin"/>
          </w:r>
          <w:r>
            <w:instrText xml:space="preserve">PAGEREF _Toc86 \h</w:instrText>
          </w:r>
          <w:r>
            <w:fldChar w:fldCharType="separate"/>
          </w:r>
          <w:r>
            <w:t>14</w:t>
          </w:r>
          <w:r>
            <w:fldChar w:fldCharType="end"/>
          </w:r>
          <w:r>
            <w:fldChar w:fldCharType="end"/>
          </w:r>
        </w:p>
        <w:p w14:paraId="66F50C2C">
          <w:pPr>
            <w:pStyle w:val="27"/>
            <w:tabs>
              <w:tab w:val="right" w:leader="dot" w:pos="9355"/>
            </w:tabs>
          </w:pPr>
          <w:r>
            <w:fldChar w:fldCharType="begin"/>
          </w:r>
          <w:r>
            <w:instrText xml:space="preserve"> HYPERLINK \l "_Toc87" \o "#_Toc87" </w:instrText>
          </w:r>
          <w:r>
            <w:fldChar w:fldCharType="separate"/>
          </w:r>
          <w:r>
            <w:rPr>
              <w:rStyle w:val="15"/>
            </w:rPr>
            <w:t>4.1.2 Разработанный функционал подсистем генератора.</w:t>
          </w:r>
          <w:r>
            <w:tab/>
          </w:r>
          <w:r>
            <w:fldChar w:fldCharType="begin"/>
          </w:r>
          <w:r>
            <w:instrText xml:space="preserve">PAGEREF _Toc87 \h</w:instrText>
          </w:r>
          <w:r>
            <w:fldChar w:fldCharType="separate"/>
          </w:r>
          <w:r>
            <w:t>15</w:t>
          </w:r>
          <w:r>
            <w:fldChar w:fldCharType="end"/>
          </w:r>
          <w:r>
            <w:fldChar w:fldCharType="end"/>
          </w:r>
        </w:p>
        <w:p w14:paraId="40FDDDDE">
          <w:pPr>
            <w:pStyle w:val="27"/>
            <w:tabs>
              <w:tab w:val="right" w:leader="dot" w:pos="9355"/>
            </w:tabs>
          </w:pPr>
          <w:r>
            <w:fldChar w:fldCharType="begin"/>
          </w:r>
          <w:r>
            <w:instrText xml:space="preserve"> HYPERLINK \l "_Toc88" \o "#_Toc88" </w:instrText>
          </w:r>
          <w:r>
            <w:fldChar w:fldCharType="separate"/>
          </w:r>
          <w:r>
            <w:rPr>
              <w:rStyle w:val="15"/>
            </w:rPr>
            <w:t>4.1.3 Логические цепочки для входных данных.</w:t>
          </w:r>
          <w:r>
            <w:tab/>
          </w:r>
          <w:r>
            <w:fldChar w:fldCharType="begin"/>
          </w:r>
          <w:r>
            <w:instrText xml:space="preserve">PAGEREF _Toc88 \h</w:instrText>
          </w:r>
          <w:r>
            <w:fldChar w:fldCharType="separate"/>
          </w:r>
          <w:r>
            <w:t>15</w:t>
          </w:r>
          <w:r>
            <w:fldChar w:fldCharType="end"/>
          </w:r>
          <w:r>
            <w:fldChar w:fldCharType="end"/>
          </w:r>
        </w:p>
        <w:p w14:paraId="52A54CB1">
          <w:pPr>
            <w:pStyle w:val="27"/>
            <w:tabs>
              <w:tab w:val="right" w:leader="dot" w:pos="9355"/>
            </w:tabs>
            <w:rPr>
              <w:rStyle w:val="72"/>
              <w:rFonts w:ascii="Times New Roman" w:hAnsi="Times New Roman" w:eastAsia="Times New Roman" w:cs="Times New Roman"/>
            </w:rPr>
          </w:pPr>
          <w:r>
            <w:fldChar w:fldCharType="begin"/>
          </w:r>
          <w:r>
            <w:instrText xml:space="preserve"> HYPERLINK \l "_Toc89" \o "#_Toc89" </w:instrText>
          </w:r>
          <w:r>
            <w:fldChar w:fldCharType="separate"/>
          </w:r>
          <w:r>
            <w:rPr>
              <w:rStyle w:val="15"/>
              <w:rFonts w:ascii="Times New Roman" w:hAnsi="Times New Roman" w:eastAsia="Times New Roman" w:cs="Times New Roman"/>
            </w:rPr>
            <w:t>4.1.4 Возможность интеграции новых инструментов в «СДГВМ»</w:t>
          </w:r>
          <w:r>
            <w:tab/>
          </w:r>
          <w:r>
            <w:fldChar w:fldCharType="begin"/>
          </w:r>
          <w:r>
            <w:instrText xml:space="preserve">PAGEREF _Toc89 \h</w:instrText>
          </w:r>
          <w:r>
            <w:fldChar w:fldCharType="separate"/>
          </w:r>
          <w:r>
            <w:t>16</w:t>
          </w:r>
          <w:r>
            <w:fldChar w:fldCharType="end"/>
          </w:r>
          <w:r>
            <w:fldChar w:fldCharType="end"/>
          </w:r>
        </w:p>
        <w:p w14:paraId="1216C0E1">
          <w:pPr>
            <w:pStyle w:val="27"/>
            <w:tabs>
              <w:tab w:val="right" w:leader="dot" w:pos="9355"/>
            </w:tabs>
          </w:pPr>
          <w:r>
            <w:fldChar w:fldCharType="begin"/>
          </w:r>
          <w:r>
            <w:instrText xml:space="preserve"> HYPERLINK \l "_Toc90" \o "#_Toc90" </w:instrText>
          </w:r>
          <w:r>
            <w:fldChar w:fldCharType="separate"/>
          </w:r>
          <w:r>
            <w:rPr>
              <w:rStyle w:val="15"/>
              <w:rFonts w:ascii="Times New Roman" w:hAnsi="Times New Roman" w:eastAsia="Times New Roman" w:cs="Times New Roman"/>
            </w:rPr>
            <w:t>4.1.5 Виды режимов работ инструмента генерации «СДГВМ»</w:t>
          </w:r>
          <w:r>
            <w:tab/>
          </w:r>
          <w:r>
            <w:fldChar w:fldCharType="begin"/>
          </w:r>
          <w:r>
            <w:instrText xml:space="preserve">PAGEREF _Toc90 \h</w:instrText>
          </w:r>
          <w:r>
            <w:fldChar w:fldCharType="separate"/>
          </w:r>
          <w:r>
            <w:t>16</w:t>
          </w:r>
          <w:r>
            <w:fldChar w:fldCharType="end"/>
          </w:r>
          <w:r>
            <w:fldChar w:fldCharType="end"/>
          </w:r>
        </w:p>
        <w:p w14:paraId="356AFF23">
          <w:pPr>
            <w:pStyle w:val="27"/>
            <w:tabs>
              <w:tab w:val="right" w:leader="dot" w:pos="9355"/>
            </w:tabs>
          </w:pPr>
          <w:r>
            <w:fldChar w:fldCharType="begin"/>
          </w:r>
          <w:r>
            <w:instrText xml:space="preserve"> HYPERLINK \l "_Toc91" \o "#_Toc91" </w:instrText>
          </w:r>
          <w:r>
            <w:fldChar w:fldCharType="separate"/>
          </w:r>
          <w:r>
            <w:rPr>
              <w:rStyle w:val="15"/>
            </w:rPr>
            <w:t>4.1.5.1 Возможности Unity Console для диагностирование и логирования ошибок</w:t>
          </w:r>
          <w:r>
            <w:tab/>
          </w:r>
          <w:r>
            <w:fldChar w:fldCharType="begin"/>
          </w:r>
          <w:r>
            <w:instrText xml:space="preserve">PAGEREF _Toc91 \h</w:instrText>
          </w:r>
          <w:r>
            <w:fldChar w:fldCharType="separate"/>
          </w:r>
          <w:r>
            <w:t>17</w:t>
          </w:r>
          <w:r>
            <w:fldChar w:fldCharType="end"/>
          </w:r>
          <w:r>
            <w:fldChar w:fldCharType="end"/>
          </w:r>
        </w:p>
        <w:p w14:paraId="16CFB8AD">
          <w:pPr>
            <w:pStyle w:val="27"/>
            <w:tabs>
              <w:tab w:val="right" w:leader="dot" w:pos="9355"/>
            </w:tabs>
            <w:rPr>
              <w:rStyle w:val="222"/>
            </w:rPr>
          </w:pPr>
          <w:r>
            <w:fldChar w:fldCharType="begin"/>
          </w:r>
          <w:r>
            <w:instrText xml:space="preserve"> HYPERLINK \l "_Toc92" \o "#_Toc92" </w:instrText>
          </w:r>
          <w:r>
            <w:fldChar w:fldCharType="separate"/>
          </w:r>
          <w:r>
            <w:rPr>
              <w:rStyle w:val="15"/>
            </w:rPr>
            <w:t xml:space="preserve">4.1.5.2 Дальнейшая эволюция и перспективы системы генерации «СДГВМ» </w:t>
          </w:r>
          <w:r>
            <w:tab/>
          </w:r>
          <w:r>
            <w:fldChar w:fldCharType="begin"/>
          </w:r>
          <w:r>
            <w:instrText xml:space="preserve">PAGEREF _Toc92 \h</w:instrText>
          </w:r>
          <w:r>
            <w:fldChar w:fldCharType="separate"/>
          </w:r>
          <w:r>
            <w:t>17</w:t>
          </w:r>
          <w:r>
            <w:fldChar w:fldCharType="end"/>
          </w:r>
          <w:r>
            <w:fldChar w:fldCharType="end"/>
          </w:r>
        </w:p>
        <w:p w14:paraId="2CEF68EB">
          <w:pPr>
            <w:pStyle w:val="27"/>
            <w:tabs>
              <w:tab w:val="right" w:leader="dot" w:pos="9355"/>
            </w:tabs>
            <w:rPr>
              <w:rStyle w:val="222"/>
            </w:rPr>
          </w:pPr>
          <w:r>
            <w:fldChar w:fldCharType="begin"/>
          </w:r>
          <w:r>
            <w:instrText xml:space="preserve"> HYPERLINK \l "_Toc93" \o "#_Toc93" </w:instrText>
          </w:r>
          <w:r>
            <w:fldChar w:fldCharType="separate"/>
          </w:r>
          <w:r>
            <w:rPr>
              <w:rStyle w:val="15"/>
            </w:rPr>
            <w:t>4.1.5.3 Обзор набора исполняющего персонала для оперирования «СДГВМ»</w:t>
          </w:r>
          <w:r>
            <w:tab/>
          </w:r>
          <w:r>
            <w:fldChar w:fldCharType="begin"/>
          </w:r>
          <w:r>
            <w:instrText xml:space="preserve">PAGEREF _Toc93 \h</w:instrText>
          </w:r>
          <w:r>
            <w:fldChar w:fldCharType="separate"/>
          </w:r>
          <w:r>
            <w:t>18</w:t>
          </w:r>
          <w:r>
            <w:fldChar w:fldCharType="end"/>
          </w:r>
          <w:r>
            <w:fldChar w:fldCharType="end"/>
          </w:r>
        </w:p>
        <w:p w14:paraId="10A43441">
          <w:pPr>
            <w:pStyle w:val="27"/>
            <w:tabs>
              <w:tab w:val="right" w:leader="dot" w:pos="9355"/>
            </w:tabs>
            <w:rPr>
              <w:rStyle w:val="222"/>
            </w:rPr>
          </w:pPr>
          <w:r>
            <w:fldChar w:fldCharType="begin"/>
          </w:r>
          <w:r>
            <w:instrText xml:space="preserve"> HYPERLINK \l "_Toc94" \o "#_Toc94" </w:instrText>
          </w:r>
          <w:r>
            <w:fldChar w:fldCharType="separate"/>
          </w:r>
          <w:r>
            <w:rPr>
              <w:rStyle w:val="15"/>
            </w:rPr>
            <w:t>4.1.6 Необходимые умения и знания для персонала генерирующего при помощи «СДГВМ» контент</w:t>
          </w:r>
          <w:r>
            <w:tab/>
          </w:r>
          <w:r>
            <w:fldChar w:fldCharType="begin"/>
          </w:r>
          <w:r>
            <w:instrText xml:space="preserve">PAGEREF _Toc94 \h</w:instrText>
          </w:r>
          <w:r>
            <w:fldChar w:fldCharType="separate"/>
          </w:r>
          <w:r>
            <w:t>18</w:t>
          </w:r>
          <w:r>
            <w:fldChar w:fldCharType="end"/>
          </w:r>
          <w:r>
            <w:fldChar w:fldCharType="end"/>
          </w:r>
        </w:p>
        <w:p w14:paraId="1CFCEF31">
          <w:pPr>
            <w:pStyle w:val="27"/>
            <w:tabs>
              <w:tab w:val="right" w:leader="dot" w:pos="9355"/>
            </w:tabs>
          </w:pPr>
          <w:r>
            <w:fldChar w:fldCharType="begin"/>
          </w:r>
          <w:r>
            <w:instrText xml:space="preserve"> HYPERLINK \l "_Toc95" \o "#_Toc95" </w:instrText>
          </w:r>
          <w:r>
            <w:fldChar w:fldCharType="separate"/>
          </w:r>
          <w:r>
            <w:rPr>
              <w:rStyle w:val="15"/>
            </w:rPr>
            <w:t>4.1.7 Данные о количественных и качественных показателях «СДГВМ» для платформы Unity</w:t>
          </w:r>
          <w:r>
            <w:tab/>
          </w:r>
          <w:r>
            <w:fldChar w:fldCharType="begin"/>
          </w:r>
          <w:r>
            <w:instrText xml:space="preserve">PAGEREF _Toc95 \h</w:instrText>
          </w:r>
          <w:r>
            <w:fldChar w:fldCharType="separate"/>
          </w:r>
          <w:r>
            <w:t>19</w:t>
          </w:r>
          <w:r>
            <w:fldChar w:fldCharType="end"/>
          </w:r>
          <w:r>
            <w:fldChar w:fldCharType="end"/>
          </w:r>
        </w:p>
        <w:p w14:paraId="5488E28F">
          <w:pPr>
            <w:pStyle w:val="27"/>
            <w:tabs>
              <w:tab w:val="right" w:leader="dot" w:pos="9355"/>
            </w:tabs>
          </w:pPr>
          <w:r>
            <w:fldChar w:fldCharType="begin"/>
          </w:r>
          <w:r>
            <w:instrText xml:space="preserve"> HYPERLINK \l "_Toc96" \o "#_Toc96" </w:instrText>
          </w:r>
          <w:r>
            <w:fldChar w:fldCharType="separate"/>
          </w:r>
          <w:r>
            <w:rPr>
              <w:rStyle w:val="15"/>
            </w:rPr>
            <w:t>4.1.8 Решение проблем с случаями сбоев на локальной машине генерации инструмента «СДГВМ»</w:t>
          </w:r>
          <w:r>
            <w:tab/>
          </w:r>
          <w:r>
            <w:fldChar w:fldCharType="begin"/>
          </w:r>
          <w:r>
            <w:instrText xml:space="preserve">PAGEREF _Toc96 \h</w:instrText>
          </w:r>
          <w:r>
            <w:fldChar w:fldCharType="separate"/>
          </w:r>
          <w:r>
            <w:t>20</w:t>
          </w:r>
          <w:r>
            <w:fldChar w:fldCharType="end"/>
          </w:r>
          <w:r>
            <w:fldChar w:fldCharType="end"/>
          </w:r>
        </w:p>
        <w:p w14:paraId="4EB63C34">
          <w:pPr>
            <w:pStyle w:val="27"/>
            <w:tabs>
              <w:tab w:val="right" w:leader="dot" w:pos="9355"/>
            </w:tabs>
          </w:pPr>
          <w:r>
            <w:fldChar w:fldCharType="begin"/>
          </w:r>
          <w:r>
            <w:instrText xml:space="preserve"> HYPERLINK \l "_Toc97" \o "#_Toc97" </w:instrText>
          </w:r>
          <w:r>
            <w:fldChar w:fldCharType="separate"/>
          </w:r>
          <w:r>
            <w:rPr>
              <w:rStyle w:val="15"/>
            </w:rPr>
            <w:t>4.1.9 Безопасность и защита генерируемого контента инструментом «СДГВМ»</w:t>
          </w:r>
          <w:r>
            <w:tab/>
          </w:r>
          <w:r>
            <w:fldChar w:fldCharType="begin"/>
          </w:r>
          <w:r>
            <w:instrText xml:space="preserve">PAGEREF _Toc97 \h</w:instrText>
          </w:r>
          <w:r>
            <w:fldChar w:fldCharType="separate"/>
          </w:r>
          <w:r>
            <w:t>20</w:t>
          </w:r>
          <w:r>
            <w:fldChar w:fldCharType="end"/>
          </w:r>
          <w:r>
            <w:fldChar w:fldCharType="end"/>
          </w:r>
        </w:p>
        <w:p w14:paraId="10979F45">
          <w:pPr>
            <w:pStyle w:val="27"/>
            <w:tabs>
              <w:tab w:val="right" w:leader="dot" w:pos="9355"/>
            </w:tabs>
          </w:pPr>
          <w:r>
            <w:fldChar w:fldCharType="begin"/>
          </w:r>
          <w:r>
            <w:instrText xml:space="preserve"> HYPERLINK \l "_Toc98" \o "#_Toc98" </w:instrText>
          </w:r>
          <w:r>
            <w:fldChar w:fldCharType="separate"/>
          </w:r>
          <w:r>
            <w:rPr>
              <w:rStyle w:val="15"/>
            </w:rPr>
            <w:t xml:space="preserve">4.1.10 Требования к визуальному дизайну, цветовой схеме и эстетике UI </w:t>
          </w:r>
          <w:r>
            <w:tab/>
          </w:r>
          <w:r>
            <w:fldChar w:fldCharType="begin"/>
          </w:r>
          <w:r>
            <w:instrText xml:space="preserve">PAGEREF _Toc98 \h</w:instrText>
          </w:r>
          <w:r>
            <w:fldChar w:fldCharType="separate"/>
          </w:r>
          <w:r>
            <w:t>20</w:t>
          </w:r>
          <w:r>
            <w:fldChar w:fldCharType="end"/>
          </w:r>
          <w:r>
            <w:fldChar w:fldCharType="end"/>
          </w:r>
        </w:p>
        <w:p w14:paraId="0C4EF30D">
          <w:pPr>
            <w:pStyle w:val="27"/>
            <w:tabs>
              <w:tab w:val="right" w:leader="dot" w:pos="9355"/>
            </w:tabs>
          </w:pPr>
          <w:r>
            <w:fldChar w:fldCharType="begin"/>
          </w:r>
          <w:r>
            <w:instrText xml:space="preserve"> HYPERLINK \l "_Toc99" \o "#_Toc99" </w:instrText>
          </w:r>
          <w:r>
            <w:fldChar w:fldCharType="separate"/>
          </w:r>
          <w:r>
            <w:rPr>
              <w:rStyle w:val="15"/>
            </w:rPr>
            <w:t>4.1.11 Совместимость инструмента генерации «СДГВМ» с другими платформами и OS</w:t>
          </w:r>
          <w:r>
            <w:tab/>
          </w:r>
          <w:r>
            <w:fldChar w:fldCharType="begin"/>
          </w:r>
          <w:r>
            <w:instrText xml:space="preserve">PAGEREF _Toc99 \h</w:instrText>
          </w:r>
          <w:r>
            <w:fldChar w:fldCharType="separate"/>
          </w:r>
          <w:r>
            <w:t>21</w:t>
          </w:r>
          <w:r>
            <w:fldChar w:fldCharType="end"/>
          </w:r>
          <w:r>
            <w:fldChar w:fldCharType="end"/>
          </w:r>
        </w:p>
        <w:p w14:paraId="5BF8501A">
          <w:pPr>
            <w:pStyle w:val="27"/>
            <w:tabs>
              <w:tab w:val="right" w:leader="dot" w:pos="9355"/>
            </w:tabs>
          </w:pPr>
          <w:r>
            <w:fldChar w:fldCharType="begin"/>
          </w:r>
          <w:r>
            <w:instrText xml:space="preserve"> HYPERLINK \l "_Toc100" \o "#_Toc100" </w:instrText>
          </w:r>
          <w:r>
            <w:fldChar w:fldCharType="separate"/>
          </w:r>
          <w:r>
            <w:rPr>
              <w:rStyle w:val="15"/>
            </w:rPr>
            <w:t>4.1.12 «СДГВМ» – локальная работа в Unity</w:t>
          </w:r>
          <w:r>
            <w:tab/>
          </w:r>
          <w:r>
            <w:fldChar w:fldCharType="begin"/>
          </w:r>
          <w:r>
            <w:instrText xml:space="preserve">PAGEREF _Toc100 \h</w:instrText>
          </w:r>
          <w:r>
            <w:fldChar w:fldCharType="separate"/>
          </w:r>
          <w:r>
            <w:t>21</w:t>
          </w:r>
          <w:r>
            <w:fldChar w:fldCharType="end"/>
          </w:r>
          <w:r>
            <w:fldChar w:fldCharType="end"/>
          </w:r>
        </w:p>
        <w:p w14:paraId="4C081661">
          <w:pPr>
            <w:pStyle w:val="27"/>
            <w:tabs>
              <w:tab w:val="right" w:leader="dot" w:pos="9355"/>
            </w:tabs>
          </w:pPr>
          <w:r>
            <w:fldChar w:fldCharType="begin"/>
          </w:r>
          <w:r>
            <w:instrText xml:space="preserve"> HYPERLINK \l "_Toc101" \o "#_Toc101" </w:instrText>
          </w:r>
          <w:r>
            <w:fldChar w:fldCharType="separate"/>
          </w:r>
          <w:r>
            <w:rPr>
              <w:rStyle w:val="15"/>
            </w:rPr>
            <w:t>4.1.13 Сохранение творческого потенциала сгенерированного контента</w:t>
          </w:r>
          <w:r>
            <w:tab/>
          </w:r>
          <w:r>
            <w:fldChar w:fldCharType="begin"/>
          </w:r>
          <w:r>
            <w:instrText xml:space="preserve">PAGEREF _Toc101 \h</w:instrText>
          </w:r>
          <w:r>
            <w:fldChar w:fldCharType="separate"/>
          </w:r>
          <w:r>
            <w:t>22</w:t>
          </w:r>
          <w:r>
            <w:fldChar w:fldCharType="end"/>
          </w:r>
          <w:r>
            <w:fldChar w:fldCharType="end"/>
          </w:r>
        </w:p>
        <w:p w14:paraId="48C3000A">
          <w:pPr>
            <w:pStyle w:val="27"/>
            <w:tabs>
              <w:tab w:val="right" w:leader="dot" w:pos="9355"/>
            </w:tabs>
          </w:pPr>
          <w:r>
            <w:fldChar w:fldCharType="begin"/>
          </w:r>
          <w:r>
            <w:instrText xml:space="preserve"> HYPERLINK \l "_Toc102" \o "#_Toc102" </w:instrText>
          </w:r>
          <w:r>
            <w:fldChar w:fldCharType="separate"/>
          </w:r>
          <w:r>
            <w:rPr>
              <w:rStyle w:val="15"/>
            </w:rPr>
            <w:t>4.1.14 Осуществление сохранения сгенерированного контента в случаях технических неисправностей</w:t>
          </w:r>
          <w:r>
            <w:tab/>
          </w:r>
          <w:r>
            <w:fldChar w:fldCharType="begin"/>
          </w:r>
          <w:r>
            <w:instrText xml:space="preserve">PAGEREF _Toc102 \h</w:instrText>
          </w:r>
          <w:r>
            <w:fldChar w:fldCharType="separate"/>
          </w:r>
          <w:r>
            <w:t>22</w:t>
          </w:r>
          <w:r>
            <w:fldChar w:fldCharType="end"/>
          </w:r>
          <w:r>
            <w:fldChar w:fldCharType="end"/>
          </w:r>
        </w:p>
        <w:p w14:paraId="0B23E06A">
          <w:pPr>
            <w:pStyle w:val="27"/>
            <w:tabs>
              <w:tab w:val="right" w:leader="dot" w:pos="9355"/>
            </w:tabs>
          </w:pPr>
          <w:r>
            <w:fldChar w:fldCharType="begin"/>
          </w:r>
          <w:r>
            <w:instrText xml:space="preserve"> HYPERLINK \l "_Toc103" \o "#_Toc103" </w:instrText>
          </w:r>
          <w:r>
            <w:fldChar w:fldCharType="separate"/>
          </w:r>
          <w:r>
            <w:rPr>
              <w:rStyle w:val="15"/>
            </w:rPr>
            <w:t>4.1.15 Защита локальной машины с «СДГВМ» от воздействий с внешней стороны</w:t>
          </w:r>
          <w:r>
            <w:tab/>
          </w:r>
          <w:r>
            <w:fldChar w:fldCharType="begin"/>
          </w:r>
          <w:r>
            <w:instrText xml:space="preserve">PAGEREF _Toc103 \h</w:instrText>
          </w:r>
          <w:r>
            <w:fldChar w:fldCharType="separate"/>
          </w:r>
          <w:r>
            <w:t>22</w:t>
          </w:r>
          <w:r>
            <w:fldChar w:fldCharType="end"/>
          </w:r>
          <w:r>
            <w:fldChar w:fldCharType="end"/>
          </w:r>
        </w:p>
        <w:p w14:paraId="6807AB4E">
          <w:pPr>
            <w:pStyle w:val="27"/>
            <w:tabs>
              <w:tab w:val="right" w:leader="dot" w:pos="9355"/>
            </w:tabs>
          </w:pPr>
          <w:r>
            <w:fldChar w:fldCharType="begin"/>
          </w:r>
          <w:r>
            <w:instrText xml:space="preserve"> HYPERLINK \l "_Toc104" \o "#_Toc104" </w:instrText>
          </w:r>
          <w:r>
            <w:fldChar w:fldCharType="separate"/>
          </w:r>
          <w:r>
            <w:rPr>
              <w:rStyle w:val="15"/>
            </w:rPr>
            <w:t>4.1.16 Патентование уникальных алгоритмов генерации при помощи авторского свидетельства</w:t>
          </w:r>
          <w:r>
            <w:tab/>
          </w:r>
          <w:r>
            <w:fldChar w:fldCharType="begin"/>
          </w:r>
          <w:r>
            <w:instrText xml:space="preserve">PAGEREF _Toc104 \h</w:instrText>
          </w:r>
          <w:r>
            <w:fldChar w:fldCharType="separate"/>
          </w:r>
          <w:r>
            <w:t>22</w:t>
          </w:r>
          <w:r>
            <w:fldChar w:fldCharType="end"/>
          </w:r>
          <w:r>
            <w:fldChar w:fldCharType="end"/>
          </w:r>
        </w:p>
        <w:p w14:paraId="16626BBC">
          <w:pPr>
            <w:pStyle w:val="27"/>
            <w:tabs>
              <w:tab w:val="right" w:leader="dot" w:pos="9355"/>
            </w:tabs>
          </w:pPr>
          <w:r>
            <w:fldChar w:fldCharType="begin"/>
          </w:r>
          <w:r>
            <w:instrText xml:space="preserve"> HYPERLINK \l "_Toc105" \o "#_Toc105" </w:instrText>
          </w:r>
          <w:r>
            <w:fldChar w:fldCharType="separate"/>
          </w:r>
          <w:r>
            <w:rPr>
              <w:rStyle w:val="15"/>
            </w:rPr>
            <w:t xml:space="preserve">4.1.17 Важные факторы совместимости и стандартизации «СДГВМ» </w:t>
          </w:r>
          <w:r>
            <w:tab/>
          </w:r>
          <w:r>
            <w:fldChar w:fldCharType="begin"/>
          </w:r>
          <w:r>
            <w:instrText xml:space="preserve">PAGEREF _Toc105 \h</w:instrText>
          </w:r>
          <w:r>
            <w:fldChar w:fldCharType="separate"/>
          </w:r>
          <w:r>
            <w:t>23</w:t>
          </w:r>
          <w:r>
            <w:fldChar w:fldCharType="end"/>
          </w:r>
          <w:r>
            <w:fldChar w:fldCharType="end"/>
          </w:r>
        </w:p>
        <w:p w14:paraId="7A1C75C9">
          <w:pPr>
            <w:pStyle w:val="27"/>
            <w:tabs>
              <w:tab w:val="right" w:leader="dot" w:pos="9355"/>
            </w:tabs>
          </w:pPr>
          <w:r>
            <w:fldChar w:fldCharType="begin"/>
          </w:r>
          <w:r>
            <w:instrText xml:space="preserve"> HYPERLINK \l "_Toc106" \o "#_Toc106" </w:instrText>
          </w:r>
          <w:r>
            <w:fldChar w:fldCharType="separate"/>
          </w:r>
          <w:r>
            <w:rPr>
              <w:rStyle w:val="15"/>
            </w:rPr>
            <w:t xml:space="preserve">4.1.18 Необходимый для удобства пользования функционал системы генерации «СДГВМ» </w:t>
          </w:r>
          <w:r>
            <w:tab/>
          </w:r>
          <w:r>
            <w:fldChar w:fldCharType="begin"/>
          </w:r>
          <w:r>
            <w:instrText xml:space="preserve">PAGEREF _Toc106 \h</w:instrText>
          </w:r>
          <w:r>
            <w:fldChar w:fldCharType="separate"/>
          </w:r>
          <w:r>
            <w:t>23</w:t>
          </w:r>
          <w:r>
            <w:fldChar w:fldCharType="end"/>
          </w:r>
          <w:r>
            <w:fldChar w:fldCharType="end"/>
          </w:r>
        </w:p>
        <w:p w14:paraId="0B63D904">
          <w:pPr>
            <w:pStyle w:val="27"/>
            <w:tabs>
              <w:tab w:val="right" w:leader="dot" w:pos="9355"/>
            </w:tabs>
            <w:rPr>
              <w:rStyle w:val="72"/>
              <w:rFonts w:ascii="Times New Roman" w:hAnsi="Times New Roman" w:eastAsia="Times New Roman" w:cs="Times New Roman"/>
              <w:highlight w:val="none"/>
            </w:rPr>
          </w:pPr>
          <w:r>
            <w:fldChar w:fldCharType="begin"/>
          </w:r>
          <w:r>
            <w:instrText xml:space="preserve"> HYPERLINK \l "_Toc107" \o "#_Toc107" </w:instrText>
          </w:r>
          <w:r>
            <w:fldChar w:fldCharType="separate"/>
          </w:r>
          <w:r>
            <w:rPr>
              <w:rStyle w:val="15"/>
              <w:rFonts w:ascii="Times New Roman" w:hAnsi="Times New Roman" w:eastAsia="Times New Roman" w:cs="Times New Roman"/>
              <w:highlight w:val="none"/>
            </w:rPr>
            <w:t>4.2 Требования к функциям (задачам), выполняемым системой</w:t>
          </w:r>
          <w:r>
            <w:tab/>
          </w:r>
          <w:r>
            <w:fldChar w:fldCharType="begin"/>
          </w:r>
          <w:r>
            <w:instrText xml:space="preserve">PAGEREF _Toc107 \h</w:instrText>
          </w:r>
          <w:r>
            <w:fldChar w:fldCharType="separate"/>
          </w:r>
          <w:r>
            <w:t>23</w:t>
          </w:r>
          <w:r>
            <w:fldChar w:fldCharType="end"/>
          </w:r>
          <w:r>
            <w:fldChar w:fldCharType="end"/>
          </w:r>
        </w:p>
        <w:p w14:paraId="1A130873">
          <w:pPr>
            <w:pStyle w:val="27"/>
            <w:tabs>
              <w:tab w:val="right" w:leader="dot" w:pos="9355"/>
            </w:tabs>
          </w:pPr>
          <w:r>
            <w:fldChar w:fldCharType="begin"/>
          </w:r>
          <w:r>
            <w:instrText xml:space="preserve"> HYPERLINK \l "_Toc108" \o "#_Toc108" </w:instrText>
          </w:r>
          <w:r>
            <w:fldChar w:fldCharType="separate"/>
          </w:r>
          <w:r>
            <w:rPr>
              <w:rStyle w:val="15"/>
              <w:rFonts w:ascii="Times New Roman" w:hAnsi="Times New Roman" w:eastAsia="Times New Roman" w:cs="Times New Roman"/>
            </w:rPr>
            <w:t>4.2.1 Модульная подсистема «СДГВМ» для генерации контента</w:t>
          </w:r>
          <w:r>
            <w:tab/>
          </w:r>
          <w:r>
            <w:fldChar w:fldCharType="begin"/>
          </w:r>
          <w:r>
            <w:instrText xml:space="preserve">PAGEREF _Toc108 \h</w:instrText>
          </w:r>
          <w:r>
            <w:fldChar w:fldCharType="separate"/>
          </w:r>
          <w:r>
            <w:t>24</w:t>
          </w:r>
          <w:r>
            <w:fldChar w:fldCharType="end"/>
          </w:r>
          <w:r>
            <w:fldChar w:fldCharType="end"/>
          </w:r>
        </w:p>
        <w:p w14:paraId="2A3B87BB">
          <w:pPr>
            <w:pStyle w:val="27"/>
            <w:tabs>
              <w:tab w:val="right" w:leader="dot" w:pos="9355"/>
            </w:tabs>
          </w:pPr>
          <w:r>
            <w:fldChar w:fldCharType="begin"/>
          </w:r>
          <w:r>
            <w:instrText xml:space="preserve"> HYPERLINK \l "_Toc109" \o "#_Toc109" </w:instrText>
          </w:r>
          <w:r>
            <w:fldChar w:fldCharType="separate"/>
          </w:r>
          <w:r>
            <w:rPr>
              <w:rStyle w:val="15"/>
              <w:rFonts w:ascii="Times New Roman" w:hAnsi="Times New Roman" w:eastAsia="Times New Roman" w:cs="Times New Roman"/>
            </w:rPr>
            <w:t>4.2.1.1 Блок «Сказитель историй» генерация квестов</w:t>
          </w:r>
          <w:r>
            <w:tab/>
          </w:r>
          <w:r>
            <w:fldChar w:fldCharType="begin"/>
          </w:r>
          <w:r>
            <w:instrText xml:space="preserve">PAGEREF _Toc109 \h</w:instrText>
          </w:r>
          <w:r>
            <w:fldChar w:fldCharType="separate"/>
          </w:r>
          <w:r>
            <w:t>24</w:t>
          </w:r>
          <w:r>
            <w:fldChar w:fldCharType="end"/>
          </w:r>
          <w:r>
            <w:fldChar w:fldCharType="end"/>
          </w:r>
        </w:p>
        <w:p w14:paraId="260F5DAC">
          <w:pPr>
            <w:pStyle w:val="27"/>
            <w:tabs>
              <w:tab w:val="right" w:leader="dot" w:pos="9355"/>
            </w:tabs>
          </w:pPr>
          <w:r>
            <w:fldChar w:fldCharType="begin"/>
          </w:r>
          <w:r>
            <w:instrText xml:space="preserve"> HYPERLINK \l "_Toc110" \o "#_Toc110" </w:instrText>
          </w:r>
          <w:r>
            <w:fldChar w:fldCharType="separate"/>
          </w:r>
          <w:r>
            <w:rPr>
              <w:rStyle w:val="15"/>
              <w:rFonts w:ascii="Times New Roman" w:hAnsi="Times New Roman" w:eastAsia="Times New Roman" w:cs="Times New Roman"/>
            </w:rPr>
            <w:t>4.2.1.2 Блок «Контроллер поведения не игровых персонажей» генерация диалогов</w:t>
          </w:r>
          <w:r>
            <w:tab/>
          </w:r>
          <w:r>
            <w:fldChar w:fldCharType="begin"/>
          </w:r>
          <w:r>
            <w:instrText xml:space="preserve">PAGEREF _Toc110 \h</w:instrText>
          </w:r>
          <w:r>
            <w:fldChar w:fldCharType="separate"/>
          </w:r>
          <w:r>
            <w:t>24</w:t>
          </w:r>
          <w:r>
            <w:fldChar w:fldCharType="end"/>
          </w:r>
          <w:r>
            <w:fldChar w:fldCharType="end"/>
          </w:r>
        </w:p>
        <w:p w14:paraId="13BD347C">
          <w:pPr>
            <w:pStyle w:val="27"/>
            <w:tabs>
              <w:tab w:val="right" w:leader="dot" w:pos="9355"/>
            </w:tabs>
          </w:pPr>
          <w:r>
            <w:fldChar w:fldCharType="begin"/>
          </w:r>
          <w:r>
            <w:instrText xml:space="preserve"> HYPERLINK \l "_Toc111" \o "#_Toc111" </w:instrText>
          </w:r>
          <w:r>
            <w:fldChar w:fldCharType="separate"/>
          </w:r>
          <w:r>
            <w:rPr>
              <w:rStyle w:val="15"/>
            </w:rPr>
            <w:t>4.2.1.2.1 Математический анализ контролера поведения Mistral 7B – Instruct</w:t>
          </w:r>
          <w:r>
            <w:tab/>
          </w:r>
          <w:r>
            <w:fldChar w:fldCharType="begin"/>
          </w:r>
          <w:r>
            <w:instrText xml:space="preserve">PAGEREF _Toc111 \h</w:instrText>
          </w:r>
          <w:r>
            <w:fldChar w:fldCharType="separate"/>
          </w:r>
          <w:r>
            <w:t>24</w:t>
          </w:r>
          <w:r>
            <w:fldChar w:fldCharType="end"/>
          </w:r>
          <w:r>
            <w:fldChar w:fldCharType="end"/>
          </w:r>
        </w:p>
        <w:p w14:paraId="345CBE38">
          <w:pPr>
            <w:pStyle w:val="27"/>
            <w:tabs>
              <w:tab w:val="right" w:leader="dot" w:pos="9355"/>
            </w:tabs>
            <w:rPr>
              <w:highlight w:val="none"/>
            </w:rPr>
          </w:pPr>
          <w:r>
            <w:fldChar w:fldCharType="begin"/>
          </w:r>
          <w:r>
            <w:instrText xml:space="preserve"> HYPERLINK \l "_Toc112" \o "#_Toc112" </w:instrText>
          </w:r>
          <w:r>
            <w:fldChar w:fldCharType="separate"/>
          </w:r>
          <w:r>
            <w:rPr>
              <w:rStyle w:val="15"/>
            </w:rPr>
            <w:t xml:space="preserve">4.2.1.2.2 Обоснование выбора языковой модели для генерации квестов и диалогов </w:t>
          </w:r>
          <w:r>
            <w:tab/>
          </w:r>
          <w:r>
            <w:fldChar w:fldCharType="begin"/>
          </w:r>
          <w:r>
            <w:instrText xml:space="preserve">PAGEREF _Toc112 \h</w:instrText>
          </w:r>
          <w:r>
            <w:fldChar w:fldCharType="separate"/>
          </w:r>
          <w:r>
            <w:t>27</w:t>
          </w:r>
          <w:r>
            <w:fldChar w:fldCharType="end"/>
          </w:r>
          <w:r>
            <w:fldChar w:fldCharType="end"/>
          </w:r>
        </w:p>
        <w:p w14:paraId="4D1BD531">
          <w:pPr>
            <w:pStyle w:val="27"/>
            <w:tabs>
              <w:tab w:val="left" w:pos="374"/>
              <w:tab w:val="right" w:leader="dot" w:pos="9355"/>
            </w:tabs>
            <w:rPr>
              <w:rStyle w:val="222"/>
            </w:rPr>
          </w:pPr>
          <w:r>
            <w:fldChar w:fldCharType="begin"/>
          </w:r>
          <w:r>
            <w:instrText xml:space="preserve"> HYPERLINK \l "_Toc113" \o "#_Toc113" </w:instrText>
          </w:r>
          <w:r>
            <w:fldChar w:fldCharType="separate"/>
          </w:r>
          <w:r>
            <w:rPr>
              <w:rStyle w:val="15"/>
            </w:rPr>
            <w:t xml:space="preserve">4.2.1.2.3 Внутренее строение Mistral 7B - Instruct </w:t>
          </w:r>
          <w:r>
            <w:rPr>
              <w:rStyle w:val="15"/>
            </w:rPr>
            <w:tab/>
          </w:r>
          <w:r>
            <w:tab/>
          </w:r>
          <w:r>
            <w:fldChar w:fldCharType="begin"/>
          </w:r>
          <w:r>
            <w:instrText xml:space="preserve">PAGEREF _Toc113 \h</w:instrText>
          </w:r>
          <w:r>
            <w:fldChar w:fldCharType="separate"/>
          </w:r>
          <w:r>
            <w:t>27</w:t>
          </w:r>
          <w:r>
            <w:fldChar w:fldCharType="end"/>
          </w:r>
          <w:r>
            <w:fldChar w:fldCharType="end"/>
          </w:r>
        </w:p>
        <w:p w14:paraId="419BA7E5">
          <w:pPr>
            <w:pStyle w:val="27"/>
            <w:tabs>
              <w:tab w:val="right" w:leader="dot" w:pos="9355"/>
            </w:tabs>
            <w:rPr>
              <w:rStyle w:val="72"/>
              <w:rFonts w:ascii="Times New Roman" w:hAnsi="Times New Roman" w:eastAsia="Times New Roman" w:cs="Times New Roman"/>
              <w:highlight w:val="none"/>
            </w:rPr>
          </w:pPr>
          <w:r>
            <w:fldChar w:fldCharType="begin"/>
          </w:r>
          <w:r>
            <w:instrText xml:space="preserve"> HYPERLINK \l "_Toc114" \o "#_Toc114" </w:instrText>
          </w:r>
          <w:r>
            <w:fldChar w:fldCharType="separate"/>
          </w:r>
          <w:r>
            <w:rPr>
              <w:rStyle w:val="15"/>
              <w:rFonts w:ascii="Times New Roman" w:hAnsi="Times New Roman" w:eastAsia="Times New Roman" w:cs="Times New Roman"/>
            </w:rPr>
            <w:t>4.2.1.3 Блок «Генератор икон» генерация визуальных активов</w:t>
          </w:r>
          <w:r>
            <w:tab/>
          </w:r>
          <w:r>
            <w:fldChar w:fldCharType="begin"/>
          </w:r>
          <w:r>
            <w:instrText xml:space="preserve">PAGEREF _Toc114 \h</w:instrText>
          </w:r>
          <w:r>
            <w:fldChar w:fldCharType="separate"/>
          </w:r>
          <w:r>
            <w:t>28</w:t>
          </w:r>
          <w:r>
            <w:fldChar w:fldCharType="end"/>
          </w:r>
          <w:r>
            <w:fldChar w:fldCharType="end"/>
          </w:r>
        </w:p>
        <w:p w14:paraId="4264EE6C">
          <w:pPr>
            <w:pStyle w:val="27"/>
            <w:tabs>
              <w:tab w:val="right" w:leader="dot" w:pos="9355"/>
            </w:tabs>
            <w:rPr>
              <w:highlight w:val="none"/>
            </w:rPr>
          </w:pPr>
          <w:r>
            <w:fldChar w:fldCharType="begin"/>
          </w:r>
          <w:r>
            <w:instrText xml:space="preserve"> HYPERLINK \l "_Toc115" \o "#_Toc115" </w:instrText>
          </w:r>
          <w:r>
            <w:fldChar w:fldCharType="separate"/>
          </w:r>
          <w:r>
            <w:rPr>
              <w:rStyle w:val="15"/>
            </w:rPr>
            <w:t>4.2.1.3.1 Реализация генерации иконок и спрайтов через Comfy UI</w:t>
          </w:r>
          <w:r>
            <w:tab/>
          </w:r>
          <w:r>
            <w:fldChar w:fldCharType="begin"/>
          </w:r>
          <w:r>
            <w:instrText xml:space="preserve">PAGEREF _Toc115 \h</w:instrText>
          </w:r>
          <w:r>
            <w:fldChar w:fldCharType="separate"/>
          </w:r>
          <w:r>
            <w:t>28</w:t>
          </w:r>
          <w:r>
            <w:fldChar w:fldCharType="end"/>
          </w:r>
          <w:r>
            <w:fldChar w:fldCharType="end"/>
          </w:r>
        </w:p>
        <w:p w14:paraId="79046511">
          <w:pPr>
            <w:pStyle w:val="27"/>
            <w:tabs>
              <w:tab w:val="right" w:leader="dot" w:pos="9355"/>
            </w:tabs>
            <w:rPr>
              <w:highlight w:val="none"/>
            </w:rPr>
          </w:pPr>
          <w:r>
            <w:fldChar w:fldCharType="begin"/>
          </w:r>
          <w:r>
            <w:instrText xml:space="preserve"> HYPERLINK \l "_Toc116" \o "#_Toc116" </w:instrText>
          </w:r>
          <w:r>
            <w:fldChar w:fldCharType="separate"/>
          </w:r>
          <w:r>
            <w:rPr>
              <w:rStyle w:val="15"/>
              <w:highlight w:val="none"/>
            </w:rPr>
            <w:t>4.2.1.3.2 Обоснование выбора моделей sd turbo и sd3 medium, для генерации контента</w:t>
          </w:r>
          <w:r>
            <w:tab/>
          </w:r>
          <w:r>
            <w:fldChar w:fldCharType="begin"/>
          </w:r>
          <w:r>
            <w:instrText xml:space="preserve">PAGEREF _Toc116 \h</w:instrText>
          </w:r>
          <w:r>
            <w:fldChar w:fldCharType="separate"/>
          </w:r>
          <w:r>
            <w:t>28</w:t>
          </w:r>
          <w:r>
            <w:fldChar w:fldCharType="end"/>
          </w:r>
          <w:r>
            <w:fldChar w:fldCharType="end"/>
          </w:r>
        </w:p>
        <w:p w14:paraId="7D8B4DEF">
          <w:pPr>
            <w:pStyle w:val="27"/>
            <w:tabs>
              <w:tab w:val="right" w:leader="dot" w:pos="9355"/>
            </w:tabs>
          </w:pPr>
          <w:r>
            <w:fldChar w:fldCharType="begin"/>
          </w:r>
          <w:r>
            <w:instrText xml:space="preserve"> HYPERLINK \l "_Toc117" \o "#_Toc117" </w:instrText>
          </w:r>
          <w:r>
            <w:fldChar w:fldCharType="separate"/>
          </w:r>
          <w:r>
            <w:rPr>
              <w:rStyle w:val="15"/>
              <w:rFonts w:ascii="Times New Roman" w:hAnsi="Times New Roman" w:eastAsia="Times New Roman" w:cs="Times New Roman"/>
            </w:rPr>
            <w:t>4.2.1.4 Блок «Самоучитель с обратной связью» обучающие материалы, фидбэк</w:t>
          </w:r>
          <w:r>
            <w:tab/>
          </w:r>
          <w:r>
            <w:fldChar w:fldCharType="begin"/>
          </w:r>
          <w:r>
            <w:instrText xml:space="preserve">PAGEREF _Toc117 \h</w:instrText>
          </w:r>
          <w:r>
            <w:fldChar w:fldCharType="separate"/>
          </w:r>
          <w:r>
            <w:t>29</w:t>
          </w:r>
          <w:r>
            <w:fldChar w:fldCharType="end"/>
          </w:r>
          <w:r>
            <w:fldChar w:fldCharType="end"/>
          </w:r>
        </w:p>
        <w:p w14:paraId="5E7A815C">
          <w:pPr>
            <w:pStyle w:val="27"/>
            <w:tabs>
              <w:tab w:val="right" w:leader="dot" w:pos="9355"/>
            </w:tabs>
          </w:pPr>
          <w:r>
            <w:fldChar w:fldCharType="begin"/>
          </w:r>
          <w:r>
            <w:instrText xml:space="preserve"> HYPERLINK \l "_Toc118" \o "#_Toc118" </w:instrText>
          </w:r>
          <w:r>
            <w:fldChar w:fldCharType="separate"/>
          </w:r>
          <w:r>
            <w:rPr>
              <w:rStyle w:val="15"/>
            </w:rPr>
            <w:t xml:space="preserve">4.2.1.5 Блок </w:t>
          </w:r>
          <w:r>
            <w:rPr>
              <w:rStyle w:val="15"/>
              <w:rFonts w:ascii="Times New Roman" w:hAnsi="Times New Roman" w:eastAsia="Times New Roman" w:cs="Times New Roman"/>
            </w:rPr>
            <w:t>«</w:t>
          </w:r>
          <w:r>
            <w:rPr>
              <w:rStyle w:val="15"/>
            </w:rPr>
            <w:t xml:space="preserve">Инструмент для автоматического создания интерфейса </w:t>
          </w:r>
          <w:r>
            <w:rPr>
              <w:rStyle w:val="15"/>
              <w:rFonts w:ascii="Times New Roman" w:hAnsi="Times New Roman" w:eastAsia="Times New Roman" w:cs="Times New Roman"/>
            </w:rPr>
            <w:t>«</w:t>
          </w:r>
          <w:r>
            <w:rPr>
              <w:rStyle w:val="15"/>
            </w:rPr>
            <w:t>СДГВМ</w:t>
          </w:r>
          <w:r>
            <w:rPr>
              <w:rStyle w:val="15"/>
              <w:rFonts w:ascii="Times New Roman" w:hAnsi="Times New Roman" w:eastAsia="Times New Roman" w:cs="Times New Roman"/>
            </w:rPr>
            <w:t>»»</w:t>
          </w:r>
          <w:r>
            <w:tab/>
          </w:r>
          <w:r>
            <w:fldChar w:fldCharType="begin"/>
          </w:r>
          <w:r>
            <w:instrText xml:space="preserve">PAGEREF _Toc118 \h</w:instrText>
          </w:r>
          <w:r>
            <w:fldChar w:fldCharType="separate"/>
          </w:r>
          <w:r>
            <w:t>29</w:t>
          </w:r>
          <w:r>
            <w:fldChar w:fldCharType="end"/>
          </w:r>
          <w:r>
            <w:fldChar w:fldCharType="end"/>
          </w:r>
        </w:p>
        <w:p w14:paraId="0F54C0DC">
          <w:pPr>
            <w:pStyle w:val="27"/>
            <w:tabs>
              <w:tab w:val="right" w:leader="dot" w:pos="9355"/>
            </w:tabs>
          </w:pPr>
          <w:r>
            <w:fldChar w:fldCharType="begin"/>
          </w:r>
          <w:r>
            <w:instrText xml:space="preserve"> HYPERLINK \l "_Toc119" \o "#_Toc119" </w:instrText>
          </w:r>
          <w:r>
            <w:fldChar w:fldCharType="separate"/>
          </w:r>
          <w:r>
            <w:rPr>
              <w:rStyle w:val="15"/>
              <w:rFonts w:ascii="Times New Roman" w:hAnsi="Times New Roman" w:eastAsia="Times New Roman" w:cs="Times New Roman"/>
            </w:rPr>
            <w:t xml:space="preserve">4.2.1.5 Блок «Автоматизированное тестирование» проведение нескольких генераций с выводом графиков и рекомендаций </w:t>
          </w:r>
          <w:r>
            <w:tab/>
          </w:r>
          <w:r>
            <w:fldChar w:fldCharType="begin"/>
          </w:r>
          <w:r>
            <w:instrText xml:space="preserve">PAGEREF _Toc119 \h</w:instrText>
          </w:r>
          <w:r>
            <w:fldChar w:fldCharType="separate"/>
          </w:r>
          <w:r>
            <w:t>30</w:t>
          </w:r>
          <w:r>
            <w:fldChar w:fldCharType="end"/>
          </w:r>
          <w:r>
            <w:fldChar w:fldCharType="end"/>
          </w:r>
        </w:p>
        <w:p w14:paraId="321FEE96">
          <w:pPr>
            <w:pStyle w:val="27"/>
            <w:tabs>
              <w:tab w:val="right" w:leader="dot" w:pos="9355"/>
            </w:tabs>
          </w:pPr>
          <w:r>
            <w:fldChar w:fldCharType="begin"/>
          </w:r>
          <w:r>
            <w:instrText xml:space="preserve"> HYPERLINK \l "_Toc120" \o "#_Toc120" </w:instrText>
          </w:r>
          <w:r>
            <w:fldChar w:fldCharType="separate"/>
          </w:r>
          <w:r>
            <w:rPr>
              <w:rStyle w:val="15"/>
              <w:rFonts w:ascii="Times New Roman" w:hAnsi="Times New Roman" w:eastAsia="Times New Roman" w:cs="Times New Roman"/>
            </w:rPr>
            <w:t>4.2.2 Разработка Модульной подсистемы «СДГВМ» для генерации игрового контента</w:t>
          </w:r>
          <w:r>
            <w:tab/>
          </w:r>
          <w:r>
            <w:fldChar w:fldCharType="begin"/>
          </w:r>
          <w:r>
            <w:instrText xml:space="preserve">PAGEREF _Toc120 \h</w:instrText>
          </w:r>
          <w:r>
            <w:fldChar w:fldCharType="separate"/>
          </w:r>
          <w:r>
            <w:t>30</w:t>
          </w:r>
          <w:r>
            <w:fldChar w:fldCharType="end"/>
          </w:r>
          <w:r>
            <w:fldChar w:fldCharType="end"/>
          </w:r>
        </w:p>
        <w:p w14:paraId="5C05A7B7">
          <w:pPr>
            <w:pStyle w:val="27"/>
            <w:tabs>
              <w:tab w:val="right" w:leader="dot" w:pos="9355"/>
            </w:tabs>
          </w:pPr>
          <w:r>
            <w:fldChar w:fldCharType="begin"/>
          </w:r>
          <w:r>
            <w:instrText xml:space="preserve"> HYPERLINK \l "_Toc121" \o "#_Toc121" </w:instrText>
          </w:r>
          <w:r>
            <w:fldChar w:fldCharType="separate"/>
          </w:r>
          <w:r>
            <w:rPr>
              <w:rStyle w:val="15"/>
              <w:rFonts w:ascii="Times New Roman" w:hAnsi="Times New Roman" w:eastAsia="Times New Roman" w:cs="Times New Roman"/>
            </w:rPr>
            <w:t>4.3 Требования к видам обеспечения</w:t>
          </w:r>
          <w:r>
            <w:tab/>
          </w:r>
          <w:r>
            <w:fldChar w:fldCharType="begin"/>
          </w:r>
          <w:r>
            <w:instrText xml:space="preserve">PAGEREF _Toc121 \h</w:instrText>
          </w:r>
          <w:r>
            <w:fldChar w:fldCharType="separate"/>
          </w:r>
          <w:r>
            <w:t>34</w:t>
          </w:r>
          <w:r>
            <w:fldChar w:fldCharType="end"/>
          </w:r>
          <w:r>
            <w:fldChar w:fldCharType="end"/>
          </w:r>
        </w:p>
        <w:p w14:paraId="0A6E8EE2">
          <w:pPr>
            <w:pStyle w:val="27"/>
            <w:tabs>
              <w:tab w:val="right" w:leader="dot" w:pos="9355"/>
            </w:tabs>
          </w:pPr>
          <w:r>
            <w:fldChar w:fldCharType="begin"/>
          </w:r>
          <w:r>
            <w:instrText xml:space="preserve"> HYPERLINK \l "_Toc122" \o "#_Toc122" </w:instrText>
          </w:r>
          <w:r>
            <w:fldChar w:fldCharType="separate"/>
          </w:r>
          <w:r>
            <w:rPr>
              <w:rStyle w:val="15"/>
            </w:rPr>
            <w:t xml:space="preserve">4.3.1 Требования к математическому обеспечению системы  </w:t>
          </w:r>
          <w:r>
            <w:tab/>
          </w:r>
          <w:r>
            <w:fldChar w:fldCharType="begin"/>
          </w:r>
          <w:r>
            <w:instrText xml:space="preserve">PAGEREF _Toc122 \h</w:instrText>
          </w:r>
          <w:r>
            <w:fldChar w:fldCharType="separate"/>
          </w:r>
          <w:r>
            <w:t>34</w:t>
          </w:r>
          <w:r>
            <w:fldChar w:fldCharType="end"/>
          </w:r>
          <w:r>
            <w:fldChar w:fldCharType="end"/>
          </w:r>
        </w:p>
        <w:p w14:paraId="6A9E0E65">
          <w:pPr>
            <w:pStyle w:val="27"/>
            <w:tabs>
              <w:tab w:val="right" w:leader="dot" w:pos="9355"/>
            </w:tabs>
          </w:pPr>
          <w:r>
            <w:fldChar w:fldCharType="begin"/>
          </w:r>
          <w:r>
            <w:instrText xml:space="preserve"> HYPERLINK \l "_Toc123" \o "#_Toc123" </w:instrText>
          </w:r>
          <w:r>
            <w:fldChar w:fldCharType="separate"/>
          </w:r>
          <w:r>
            <w:rPr>
              <w:rStyle w:val="15"/>
            </w:rPr>
            <w:t xml:space="preserve">4.3.2 Требования к информационному обеспечению системы </w:t>
          </w:r>
          <w:r>
            <w:tab/>
          </w:r>
          <w:r>
            <w:fldChar w:fldCharType="begin"/>
          </w:r>
          <w:r>
            <w:instrText xml:space="preserve">PAGEREF _Toc123 \h</w:instrText>
          </w:r>
          <w:r>
            <w:fldChar w:fldCharType="separate"/>
          </w:r>
          <w:r>
            <w:t>34</w:t>
          </w:r>
          <w:r>
            <w:fldChar w:fldCharType="end"/>
          </w:r>
          <w:r>
            <w:fldChar w:fldCharType="end"/>
          </w:r>
        </w:p>
        <w:p w14:paraId="1922D120">
          <w:pPr>
            <w:pStyle w:val="27"/>
            <w:tabs>
              <w:tab w:val="right" w:leader="dot" w:pos="9355"/>
            </w:tabs>
          </w:pPr>
          <w:r>
            <w:fldChar w:fldCharType="begin"/>
          </w:r>
          <w:r>
            <w:instrText xml:space="preserve"> HYPERLINK \l "_Toc124" \o "#_Toc124" </w:instrText>
          </w:r>
          <w:r>
            <w:fldChar w:fldCharType="separate"/>
          </w:r>
          <w:r>
            <w:rPr>
              <w:rStyle w:val="15"/>
            </w:rPr>
            <w:t>4.3.3 Требования к лингвистическому обеспечению системы</w:t>
          </w:r>
          <w:r>
            <w:tab/>
          </w:r>
          <w:r>
            <w:fldChar w:fldCharType="begin"/>
          </w:r>
          <w:r>
            <w:instrText xml:space="preserve">PAGEREF _Toc124 \h</w:instrText>
          </w:r>
          <w:r>
            <w:fldChar w:fldCharType="separate"/>
          </w:r>
          <w:r>
            <w:t>35</w:t>
          </w:r>
          <w:r>
            <w:fldChar w:fldCharType="end"/>
          </w:r>
          <w:r>
            <w:fldChar w:fldCharType="end"/>
          </w:r>
        </w:p>
        <w:p w14:paraId="64332374">
          <w:pPr>
            <w:pStyle w:val="27"/>
            <w:tabs>
              <w:tab w:val="right" w:leader="dot" w:pos="9355"/>
            </w:tabs>
          </w:pPr>
          <w:r>
            <w:fldChar w:fldCharType="begin"/>
          </w:r>
          <w:r>
            <w:instrText xml:space="preserve"> HYPERLINK \l "_Toc125" \o "#_Toc125" </w:instrText>
          </w:r>
          <w:r>
            <w:fldChar w:fldCharType="separate"/>
          </w:r>
          <w:r>
            <w:rPr>
              <w:rStyle w:val="15"/>
            </w:rPr>
            <w:t>4.3.4 Требования к программному обеспечению системы</w:t>
          </w:r>
          <w:r>
            <w:tab/>
          </w:r>
          <w:r>
            <w:fldChar w:fldCharType="begin"/>
          </w:r>
          <w:r>
            <w:instrText xml:space="preserve">PAGEREF _Toc125 \h</w:instrText>
          </w:r>
          <w:r>
            <w:fldChar w:fldCharType="separate"/>
          </w:r>
          <w:r>
            <w:t>36</w:t>
          </w:r>
          <w:r>
            <w:fldChar w:fldCharType="end"/>
          </w:r>
          <w:r>
            <w:fldChar w:fldCharType="end"/>
          </w:r>
        </w:p>
        <w:p w14:paraId="744AEE2B">
          <w:pPr>
            <w:pStyle w:val="27"/>
            <w:tabs>
              <w:tab w:val="right" w:leader="dot" w:pos="9355"/>
            </w:tabs>
          </w:pPr>
          <w:r>
            <w:fldChar w:fldCharType="begin"/>
          </w:r>
          <w:r>
            <w:instrText xml:space="preserve"> HYPERLINK \l "_Toc126" \o "#_Toc126" </w:instrText>
          </w:r>
          <w:r>
            <w:fldChar w:fldCharType="separate"/>
          </w:r>
          <w:r>
            <w:rPr>
              <w:rStyle w:val="15"/>
            </w:rPr>
            <w:t>4.3.5 Требования к техническому обеспечению</w:t>
          </w:r>
          <w:r>
            <w:tab/>
          </w:r>
          <w:r>
            <w:fldChar w:fldCharType="begin"/>
          </w:r>
          <w:r>
            <w:instrText xml:space="preserve">PAGEREF _Toc126 \h</w:instrText>
          </w:r>
          <w:r>
            <w:fldChar w:fldCharType="separate"/>
          </w:r>
          <w:r>
            <w:t>36</w:t>
          </w:r>
          <w:r>
            <w:fldChar w:fldCharType="end"/>
          </w:r>
          <w:r>
            <w:fldChar w:fldCharType="end"/>
          </w:r>
        </w:p>
        <w:p w14:paraId="3D72DA29">
          <w:pPr>
            <w:pStyle w:val="27"/>
            <w:tabs>
              <w:tab w:val="right" w:leader="dot" w:pos="9355"/>
            </w:tabs>
          </w:pPr>
          <w:r>
            <w:fldChar w:fldCharType="begin"/>
          </w:r>
          <w:r>
            <w:instrText xml:space="preserve"> HYPERLINK \l "_Toc127" \o "#_Toc127" </w:instrText>
          </w:r>
          <w:r>
            <w:fldChar w:fldCharType="separate"/>
          </w:r>
          <w:r>
            <w:rPr>
              <w:rStyle w:val="15"/>
            </w:rPr>
            <w:t>4.3.6 Требования к метрологическому обеспечению</w:t>
          </w:r>
          <w:r>
            <w:tab/>
          </w:r>
          <w:r>
            <w:fldChar w:fldCharType="begin"/>
          </w:r>
          <w:r>
            <w:instrText xml:space="preserve">PAGEREF _Toc127 \h</w:instrText>
          </w:r>
          <w:r>
            <w:fldChar w:fldCharType="separate"/>
          </w:r>
          <w:r>
            <w:t>36</w:t>
          </w:r>
          <w:r>
            <w:fldChar w:fldCharType="end"/>
          </w:r>
          <w:r>
            <w:fldChar w:fldCharType="end"/>
          </w:r>
        </w:p>
        <w:p w14:paraId="140D18DA">
          <w:pPr>
            <w:pStyle w:val="27"/>
            <w:tabs>
              <w:tab w:val="right" w:leader="dot" w:pos="9355"/>
            </w:tabs>
          </w:pPr>
          <w:r>
            <w:fldChar w:fldCharType="begin"/>
          </w:r>
          <w:r>
            <w:instrText xml:space="preserve"> HYPERLINK \l "_Toc128" \o "#_Toc128" </w:instrText>
          </w:r>
          <w:r>
            <w:fldChar w:fldCharType="separate"/>
          </w:r>
          <w:r>
            <w:rPr>
              <w:rStyle w:val="15"/>
            </w:rPr>
            <w:t>4.3.7 Требования к организационному обеспечению</w:t>
          </w:r>
          <w:r>
            <w:tab/>
          </w:r>
          <w:r>
            <w:fldChar w:fldCharType="begin"/>
          </w:r>
          <w:r>
            <w:instrText xml:space="preserve">PAGEREF _Toc128 \h</w:instrText>
          </w:r>
          <w:r>
            <w:fldChar w:fldCharType="separate"/>
          </w:r>
          <w:r>
            <w:t>37</w:t>
          </w:r>
          <w:r>
            <w:fldChar w:fldCharType="end"/>
          </w:r>
          <w:r>
            <w:fldChar w:fldCharType="end"/>
          </w:r>
        </w:p>
        <w:p w14:paraId="60EC3898">
          <w:pPr>
            <w:pStyle w:val="27"/>
            <w:tabs>
              <w:tab w:val="right" w:leader="dot" w:pos="9355"/>
            </w:tabs>
          </w:pPr>
          <w:r>
            <w:fldChar w:fldCharType="begin"/>
          </w:r>
          <w:r>
            <w:instrText xml:space="preserve"> HYPERLINK \l "_Toc129" \o "#_Toc129" </w:instrText>
          </w:r>
          <w:r>
            <w:fldChar w:fldCharType="separate"/>
          </w:r>
          <w:r>
            <w:rPr>
              <w:rStyle w:val="15"/>
            </w:rPr>
            <w:t xml:space="preserve">4.3.8 Требования к методическому обеспечению  </w:t>
          </w:r>
          <w:r>
            <w:tab/>
          </w:r>
          <w:r>
            <w:fldChar w:fldCharType="begin"/>
          </w:r>
          <w:r>
            <w:instrText xml:space="preserve">PAGEREF _Toc129 \h</w:instrText>
          </w:r>
          <w:r>
            <w:fldChar w:fldCharType="separate"/>
          </w:r>
          <w:r>
            <w:t>37</w:t>
          </w:r>
          <w:r>
            <w:fldChar w:fldCharType="end"/>
          </w:r>
          <w:r>
            <w:fldChar w:fldCharType="end"/>
          </w:r>
        </w:p>
        <w:p w14:paraId="2124B32D">
          <w:pPr>
            <w:pStyle w:val="23"/>
            <w:tabs>
              <w:tab w:val="right" w:leader="dot" w:pos="9355"/>
            </w:tabs>
            <w:rPr>
              <w:rFonts w:ascii="Times New Roman" w:hAnsi="Times New Roman" w:cs="Times New Roman"/>
              <w:b/>
              <w:bCs/>
              <w14:ligatures w14:val="none"/>
            </w:rPr>
          </w:pPr>
          <w:r>
            <w:fldChar w:fldCharType="begin"/>
          </w:r>
          <w:r>
            <w:instrText xml:space="preserve"> HYPERLINK \l "_Toc130" \o "#_Toc130" </w:instrText>
          </w:r>
          <w:r>
            <w:fldChar w:fldCharType="separate"/>
          </w:r>
          <w:r>
            <w:rPr>
              <w:rStyle w:val="15"/>
              <w:rFonts w:ascii="Times New Roman" w:hAnsi="Times New Roman" w:eastAsia="Times New Roman" w:cs="Times New Roman"/>
              <w:b/>
              <w:bCs/>
            </w:rPr>
            <w:t>5. СОСТАВ И СОДЕРЖАНИЕ РАБОТ ПО СОЗДАНИЮ СИСТЕМЫ</w:t>
          </w:r>
          <w:r>
            <w:tab/>
          </w:r>
          <w:r>
            <w:fldChar w:fldCharType="begin"/>
          </w:r>
          <w:r>
            <w:instrText xml:space="preserve">PAGEREF _Toc130 \h</w:instrText>
          </w:r>
          <w:r>
            <w:fldChar w:fldCharType="separate"/>
          </w:r>
          <w:r>
            <w:t>39</w:t>
          </w:r>
          <w:r>
            <w:fldChar w:fldCharType="end"/>
          </w:r>
          <w:r>
            <w:fldChar w:fldCharType="end"/>
          </w:r>
        </w:p>
        <w:p w14:paraId="0639F156">
          <w:pPr>
            <w:pStyle w:val="23"/>
            <w:tabs>
              <w:tab w:val="right" w:leader="dot" w:pos="9355"/>
            </w:tabs>
            <w:rPr>
              <w:rStyle w:val="226"/>
              <w:rFonts w:eastAsia="Arial"/>
              <w:b w:val="0"/>
            </w:rPr>
          </w:pPr>
          <w:r>
            <w:fldChar w:fldCharType="begin"/>
          </w:r>
          <w:r>
            <w:instrText xml:space="preserve"> HYPERLINK \l "_Toc131" \o "#_Toc131" </w:instrText>
          </w:r>
          <w:r>
            <w:fldChar w:fldCharType="separate"/>
          </w:r>
          <w:r>
            <w:rPr>
              <w:rStyle w:val="15"/>
              <w:rFonts w:eastAsia="Arial"/>
            </w:rPr>
            <w:t>6 ПОРЯДОК РАЗРАБОТКИ АВТОМАТИЗИРОВАННОЙ СИСТЕМЫ</w:t>
          </w:r>
          <w:r>
            <w:tab/>
          </w:r>
          <w:r>
            <w:fldChar w:fldCharType="begin"/>
          </w:r>
          <w:r>
            <w:instrText xml:space="preserve">PAGEREF _Toc131 \h</w:instrText>
          </w:r>
          <w:r>
            <w:fldChar w:fldCharType="separate"/>
          </w:r>
          <w:r>
            <w:t>41</w:t>
          </w:r>
          <w:r>
            <w:fldChar w:fldCharType="end"/>
          </w:r>
          <w:r>
            <w:fldChar w:fldCharType="end"/>
          </w:r>
        </w:p>
        <w:p w14:paraId="784C5FA5">
          <w:pPr>
            <w:pStyle w:val="27"/>
            <w:tabs>
              <w:tab w:val="right" w:leader="dot" w:pos="9355"/>
            </w:tabs>
            <w:rPr>
              <w:spacing w:val="-2"/>
            </w:rPr>
          </w:pPr>
          <w:r>
            <w:fldChar w:fldCharType="begin"/>
          </w:r>
          <w:r>
            <w:instrText xml:space="preserve"> HYPERLINK \l "_Toc132" \o "#_Toc132" </w:instrText>
          </w:r>
          <w:r>
            <w:fldChar w:fldCharType="separate"/>
          </w:r>
          <w:r>
            <w:rPr>
              <w:rStyle w:val="15"/>
            </w:rPr>
            <w:t>6.1 Виды, состав, объем и методы испытаний системы</w:t>
          </w:r>
          <w:r>
            <w:tab/>
          </w:r>
          <w:r>
            <w:fldChar w:fldCharType="begin"/>
          </w:r>
          <w:r>
            <w:instrText xml:space="preserve">PAGEREF _Toc132 \h</w:instrText>
          </w:r>
          <w:r>
            <w:fldChar w:fldCharType="separate"/>
          </w:r>
          <w:r>
            <w:t>41</w:t>
          </w:r>
          <w:r>
            <w:fldChar w:fldCharType="end"/>
          </w:r>
          <w:r>
            <w:fldChar w:fldCharType="end"/>
          </w:r>
        </w:p>
        <w:p w14:paraId="37B598AA">
          <w:pPr>
            <w:pStyle w:val="27"/>
            <w:tabs>
              <w:tab w:val="right" w:leader="dot" w:pos="9355"/>
            </w:tabs>
            <w:rPr>
              <w:rFonts w:ascii="Times New Roman" w:hAnsi="Times New Roman" w:eastAsia="Times New Roman" w:cs="Times New Roman"/>
            </w:rPr>
          </w:pPr>
          <w:r>
            <w:fldChar w:fldCharType="begin"/>
          </w:r>
          <w:r>
            <w:instrText xml:space="preserve"> HYPERLINK \l "_Toc133" \o "#_Toc133" </w:instrText>
          </w:r>
          <w:r>
            <w:fldChar w:fldCharType="separate"/>
          </w:r>
          <w:r>
            <w:rPr>
              <w:rStyle w:val="15"/>
              <w:rFonts w:eastAsiaTheme="minorHAnsi"/>
            </w:rPr>
            <w:t>6.2 Общие требования к приемке работ по стадиям</w:t>
          </w:r>
          <w:r>
            <w:tab/>
          </w:r>
          <w:r>
            <w:fldChar w:fldCharType="begin"/>
          </w:r>
          <w:r>
            <w:instrText xml:space="preserve">PAGEREF _Toc133 \h</w:instrText>
          </w:r>
          <w:r>
            <w:fldChar w:fldCharType="separate"/>
          </w:r>
          <w:r>
            <w:t>41</w:t>
          </w:r>
          <w:r>
            <w:fldChar w:fldCharType="end"/>
          </w:r>
          <w:r>
            <w:fldChar w:fldCharType="end"/>
          </w:r>
        </w:p>
        <w:p w14:paraId="3212ADC8">
          <w:pPr>
            <w:pStyle w:val="27"/>
            <w:tabs>
              <w:tab w:val="right" w:leader="dot" w:pos="9355"/>
            </w:tabs>
            <w:rPr>
              <w:rStyle w:val="222"/>
            </w:rPr>
          </w:pPr>
          <w:r>
            <w:fldChar w:fldCharType="begin"/>
          </w:r>
          <w:r>
            <w:instrText xml:space="preserve"> HYPERLINK \l "_Toc134" \o "#_Toc134" </w:instrText>
          </w:r>
          <w:r>
            <w:fldChar w:fldCharType="separate"/>
          </w:r>
          <w:r>
            <w:rPr>
              <w:rStyle w:val="15"/>
            </w:rPr>
            <w:t>6.3 Статус приёмочной комиссии</w:t>
          </w:r>
          <w:r>
            <w:tab/>
          </w:r>
          <w:r>
            <w:fldChar w:fldCharType="begin"/>
          </w:r>
          <w:r>
            <w:instrText xml:space="preserve">PAGEREF _Toc134 \h</w:instrText>
          </w:r>
          <w:r>
            <w:fldChar w:fldCharType="separate"/>
          </w:r>
          <w:r>
            <w:t>42</w:t>
          </w:r>
          <w:r>
            <w:fldChar w:fldCharType="end"/>
          </w:r>
          <w:r>
            <w:fldChar w:fldCharType="end"/>
          </w:r>
        </w:p>
        <w:p w14:paraId="227CBF08">
          <w:pPr>
            <w:pStyle w:val="23"/>
            <w:tabs>
              <w:tab w:val="right" w:leader="dot" w:pos="9355"/>
            </w:tabs>
          </w:pPr>
          <w:r>
            <w:fldChar w:fldCharType="begin"/>
          </w:r>
          <w:r>
            <w:instrText xml:space="preserve"> HYPERLINK \l "_Toc135" \o "#_Toc135" </w:instrText>
          </w:r>
          <w:r>
            <w:fldChar w:fldCharType="separate"/>
          </w:r>
          <w:r>
            <w:rPr>
              <w:rStyle w:val="15"/>
            </w:rPr>
            <w:t>7 ТРЕБОВАНИЯ К СОСТАВУ И СОДЕРЖАНИЮ РАБОТ ПО ПОДГОТОВКЕ ОБЪЕКТА АВТОМАТИЗАЦИИ К ВВОДУ СИСТЕМЫ В ДЕЙСТВИЕ</w:t>
          </w:r>
          <w:r>
            <w:tab/>
          </w:r>
          <w:r>
            <w:fldChar w:fldCharType="begin"/>
          </w:r>
          <w:r>
            <w:instrText xml:space="preserve">PAGEREF _Toc135 \h</w:instrText>
          </w:r>
          <w:r>
            <w:fldChar w:fldCharType="separate"/>
          </w:r>
          <w:r>
            <w:t>43</w:t>
          </w:r>
          <w:r>
            <w:fldChar w:fldCharType="end"/>
          </w:r>
          <w:r>
            <w:fldChar w:fldCharType="end"/>
          </w:r>
        </w:p>
        <w:p w14:paraId="2E4E64D8">
          <w:pPr>
            <w:pStyle w:val="23"/>
            <w:tabs>
              <w:tab w:val="right" w:leader="dot" w:pos="9355"/>
            </w:tabs>
            <w:rPr>
              <w:highlight w:val="none"/>
            </w:rPr>
          </w:pPr>
          <w:r>
            <w:fldChar w:fldCharType="begin"/>
          </w:r>
          <w:r>
            <w:instrText xml:space="preserve"> HYPERLINK \l "_Toc136" \o "#_Toc136" </w:instrText>
          </w:r>
          <w:r>
            <w:fldChar w:fldCharType="separate"/>
          </w:r>
          <w:r>
            <w:rPr>
              <w:rStyle w:val="15"/>
            </w:rPr>
            <w:t>8 ТРЕБОВАНИЯ К ДОКУМЕНТИРОВАНИЮ</w:t>
          </w:r>
          <w:r>
            <w:tab/>
          </w:r>
          <w:r>
            <w:fldChar w:fldCharType="begin"/>
          </w:r>
          <w:r>
            <w:instrText xml:space="preserve">PAGEREF _Toc136 \h</w:instrText>
          </w:r>
          <w:r>
            <w:fldChar w:fldCharType="separate"/>
          </w:r>
          <w:r>
            <w:t>45</w:t>
          </w:r>
          <w:r>
            <w:fldChar w:fldCharType="end"/>
          </w:r>
          <w:r>
            <w:fldChar w:fldCharType="end"/>
          </w:r>
        </w:p>
        <w:p w14:paraId="569FC4B1">
          <w:pPr>
            <w:pStyle w:val="23"/>
            <w:tabs>
              <w:tab w:val="right" w:leader="dot" w:pos="9355"/>
            </w:tabs>
          </w:pPr>
          <w:r>
            <w:fldChar w:fldCharType="begin"/>
          </w:r>
          <w:r>
            <w:instrText xml:space="preserve"> HYPERLINK \l "_Toc137" \o "#_Toc137" </w:instrText>
          </w:r>
          <w:r>
            <w:fldChar w:fldCharType="separate"/>
          </w:r>
          <w:r>
            <w:rPr>
              <w:rStyle w:val="15"/>
            </w:rPr>
            <w:t>9 ИСТОЧНИКИ РАЗРАБОТКИ</w:t>
          </w:r>
          <w:r>
            <w:tab/>
          </w:r>
          <w:r>
            <w:fldChar w:fldCharType="begin"/>
          </w:r>
          <w:r>
            <w:instrText xml:space="preserve">PAGEREF _Toc137 \h</w:instrText>
          </w:r>
          <w:r>
            <w:fldChar w:fldCharType="separate"/>
          </w:r>
          <w:r>
            <w:t>47</w:t>
          </w:r>
          <w:r>
            <w:fldChar w:fldCharType="end"/>
          </w:r>
          <w:r>
            <w:fldChar w:fldCharType="end"/>
          </w:r>
        </w:p>
        <w:p w14:paraId="1C3B37B4">
          <w:pPr>
            <w:rPr>
              <w:rFonts w:ascii="Times New Roman" w:hAnsi="Times New Roman" w:cs="Times New Roman"/>
              <w:b/>
              <w:bCs/>
              <w:sz w:val="28"/>
              <w:szCs w:val="28"/>
            </w:rPr>
          </w:pPr>
          <w:r>
            <w:fldChar w:fldCharType="end"/>
          </w:r>
        </w:p>
      </w:sdtContent>
    </w:sdt>
    <w:p w14:paraId="3DCBFDE9">
      <w:pPr>
        <w:spacing w:line="240" w:lineRule="auto"/>
        <w:ind w:left="-142" w:hanging="425"/>
        <w:jc w:val="center"/>
        <w:rPr>
          <w:rFonts w:ascii="Times New Roman" w:hAnsi="Times New Roman" w:cs="Times New Roman"/>
          <w:b/>
          <w:bCs/>
          <w:sz w:val="28"/>
          <w:szCs w:val="28"/>
        </w:rPr>
      </w:pPr>
    </w:p>
    <w:p w14:paraId="63D38A8A">
      <w:pPr>
        <w:ind w:left="-142" w:hanging="425"/>
        <w:jc w:val="both"/>
        <w:rPr>
          <w:rFonts w:ascii="Times New Roman" w:hAnsi="Times New Roman" w:cs="Times New Roman"/>
          <w:sz w:val="28"/>
          <w:szCs w:val="28"/>
        </w:rPr>
      </w:pPr>
    </w:p>
    <w:p w14:paraId="45437E92">
      <w:pPr>
        <w:ind w:left="-142" w:hanging="425"/>
        <w:jc w:val="both"/>
        <w:rPr>
          <w:rFonts w:ascii="Times New Roman" w:hAnsi="Times New Roman" w:cs="Times New Roman"/>
          <w:sz w:val="28"/>
          <w:szCs w:val="28"/>
        </w:rPr>
      </w:pPr>
    </w:p>
    <w:p w14:paraId="7AD9E810">
      <w:pPr>
        <w:ind w:left="-142" w:hanging="425"/>
        <w:jc w:val="both"/>
        <w:rPr>
          <w:rFonts w:ascii="Times New Roman" w:hAnsi="Times New Roman" w:cs="Times New Roman"/>
          <w:sz w:val="28"/>
          <w:szCs w:val="28"/>
        </w:rPr>
      </w:pPr>
    </w:p>
    <w:p w14:paraId="3ADB18A6">
      <w:pPr>
        <w:ind w:left="-142" w:hanging="425"/>
        <w:jc w:val="both"/>
        <w:rPr>
          <w:rFonts w:ascii="Times New Roman" w:hAnsi="Times New Roman" w:cs="Times New Roman"/>
          <w:sz w:val="28"/>
          <w:szCs w:val="28"/>
        </w:rPr>
      </w:pPr>
    </w:p>
    <w:p w14:paraId="1275D684">
      <w:pPr>
        <w:ind w:left="-142" w:hanging="425"/>
        <w:jc w:val="both"/>
        <w:rPr>
          <w:rFonts w:ascii="Times New Roman" w:hAnsi="Times New Roman" w:cs="Times New Roman"/>
          <w:sz w:val="28"/>
          <w:szCs w:val="28"/>
        </w:rPr>
      </w:pPr>
    </w:p>
    <w:p w14:paraId="65B04037">
      <w:pPr>
        <w:ind w:left="-142" w:hanging="425"/>
        <w:jc w:val="both"/>
        <w:rPr>
          <w:rFonts w:ascii="Times New Roman" w:hAnsi="Times New Roman" w:cs="Times New Roman"/>
          <w:sz w:val="28"/>
          <w:szCs w:val="28"/>
        </w:rPr>
      </w:pPr>
    </w:p>
    <w:p w14:paraId="05E96B32">
      <w:pPr>
        <w:ind w:left="-142" w:hanging="425"/>
        <w:jc w:val="both"/>
        <w:rPr>
          <w:rFonts w:ascii="Times New Roman" w:hAnsi="Times New Roman" w:cs="Times New Roman"/>
          <w:sz w:val="28"/>
          <w:szCs w:val="28"/>
        </w:rPr>
      </w:pPr>
    </w:p>
    <w:p w14:paraId="24234D3C">
      <w:pPr>
        <w:ind w:left="-142" w:hanging="425"/>
        <w:jc w:val="both"/>
        <w:rPr>
          <w:rFonts w:ascii="Times New Roman" w:hAnsi="Times New Roman" w:cs="Times New Roman"/>
          <w:sz w:val="28"/>
          <w:szCs w:val="28"/>
        </w:rPr>
      </w:pPr>
    </w:p>
    <w:p w14:paraId="7DA38559">
      <w:pPr>
        <w:pStyle w:val="2"/>
        <w:numPr>
          <w:ilvl w:val="0"/>
          <w:numId w:val="0"/>
        </w:numPr>
      </w:pPr>
      <w:bookmarkStart w:id="0" w:name="_Toc68"/>
      <w:r>
        <w:rPr>
          <w:rStyle w:val="226"/>
          <w:rFonts w:eastAsia="Arial"/>
        </w:rPr>
        <w:t>1 ОБЩИЕ СВЕДЕНИЯ</w:t>
      </w:r>
      <w:bookmarkEnd w:id="0"/>
    </w:p>
    <w:p w14:paraId="54438AE1">
      <w:pPr>
        <w:pStyle w:val="223"/>
        <w:rPr>
          <w:rFonts w:ascii="Times New Roman" w:hAnsi="Times New Roman" w:cs="Times New Roman"/>
          <w:b/>
          <w:bCs/>
          <w:sz w:val="28"/>
          <w:szCs w:val="28"/>
        </w:rPr>
      </w:pPr>
      <w:bookmarkStart w:id="1" w:name="_Toc69"/>
      <w:r>
        <w:rPr>
          <w:rFonts w:ascii="Times New Roman" w:hAnsi="Times New Roman" w:eastAsia="Times New Roman" w:cs="Times New Roman"/>
          <w:b/>
          <w:bCs/>
          <w:sz w:val="28"/>
          <w:szCs w:val="28"/>
        </w:rPr>
        <w:t>1.1 Обозначение и полное наименование инструмента генерации контента</w:t>
      </w:r>
      <w:bookmarkEnd w:id="1"/>
    </w:p>
    <w:p w14:paraId="558FE7B2">
      <w:pPr>
        <w:pStyle w:val="229"/>
        <w:ind w:firstLine="708"/>
        <w:jc w:val="left"/>
      </w:pPr>
      <w:r>
        <w:t>Разработанный прототип ИИ инструмента генерации динамических игровых миров имеет название «Система динамической генерации виртуальных миров».</w:t>
      </w:r>
    </w:p>
    <w:p w14:paraId="2073747A">
      <w:pPr>
        <w:rPr>
          <w:rFonts w:ascii="Times New Roman" w:hAnsi="Times New Roman" w:cs="Times New Roman"/>
          <w:sz w:val="28"/>
          <w:szCs w:val="28"/>
        </w:rPr>
      </w:pPr>
      <w:r>
        <w:rPr>
          <w:rFonts w:ascii="Times New Roman" w:hAnsi="Times New Roman" w:eastAsia="Times New Roman" w:cs="Times New Roman"/>
          <w:sz w:val="28"/>
          <w:szCs w:val="28"/>
        </w:rPr>
        <w:t>Условное</w:t>
      </w:r>
      <w:r>
        <w:rPr>
          <w:rFonts w:ascii="Times New Roman" w:hAnsi="Times New Roman" w:eastAsia="Times New Roman" w:cs="Times New Roman"/>
          <w:spacing w:val="-5"/>
          <w:sz w:val="28"/>
          <w:szCs w:val="28"/>
        </w:rPr>
        <w:t xml:space="preserve"> </w:t>
      </w:r>
      <w:r>
        <w:rPr>
          <w:rFonts w:ascii="Times New Roman" w:hAnsi="Times New Roman" w:eastAsia="Times New Roman" w:cs="Times New Roman"/>
          <w:sz w:val="28"/>
          <w:szCs w:val="28"/>
        </w:rPr>
        <w:t>обозначение Аббревиатура :</w:t>
      </w:r>
      <w:r>
        <w:rPr>
          <w:rFonts w:ascii="Times New Roman" w:hAnsi="Times New Roman" w:eastAsia="Times New Roman" w:cs="Times New Roman"/>
          <w:spacing w:val="-3"/>
          <w:sz w:val="28"/>
          <w:szCs w:val="28"/>
        </w:rPr>
        <w:t xml:space="preserve"> СДГВМ</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pacing w:val="-2"/>
          <w:sz w:val="28"/>
          <w:szCs w:val="28"/>
        </w:rPr>
        <w:t>«Генерация адаптивных миров».</w:t>
      </w:r>
    </w:p>
    <w:p w14:paraId="4F7F3B8C">
      <w:pPr>
        <w:pStyle w:val="223"/>
        <w:rPr>
          <w:rFonts w:ascii="Times New Roman" w:hAnsi="Times New Roman" w:eastAsia="Times New Roman" w:cs="Times New Roman"/>
          <w:b/>
          <w:bCs/>
          <w:sz w:val="28"/>
          <w:szCs w:val="28"/>
          <w14:ligatures w14:val="none"/>
        </w:rPr>
      </w:pPr>
      <w:bookmarkStart w:id="2" w:name="_Toc70"/>
      <w:r>
        <w:rPr>
          <w:rFonts w:ascii="Times New Roman" w:hAnsi="Times New Roman" w:eastAsia="Times New Roman" w:cs="Times New Roman"/>
          <w:b/>
          <w:bCs/>
          <w:sz w:val="28"/>
          <w:szCs w:val="28"/>
        </w:rPr>
        <w:t>1.2 Номер договора (контракта)</w:t>
      </w:r>
      <w:bookmarkEnd w:id="2"/>
    </w:p>
    <w:p w14:paraId="588DDC60">
      <w:pPr>
        <w:ind w:firstLine="708"/>
        <w:rPr>
          <w:rStyle w:val="228"/>
          <w:rFonts w:ascii="Times New Roman" w:hAnsi="Times New Roman" w:cs="Times New Roman"/>
        </w:rPr>
      </w:pPr>
      <w:r>
        <w:rPr>
          <w:rStyle w:val="228"/>
          <w:rFonts w:ascii="Times New Roman" w:hAnsi="Times New Roman" w:eastAsia="Times New Roman" w:cs="Times New Roman"/>
          <w:sz w:val="28"/>
          <w:szCs w:val="28"/>
        </w:rPr>
        <w:t>Настоящее Техническое задание разработано в рамках выполнения работ по Государственному контракту № ГК-178-ОФ/Д01, заключенному 7 ноября 2011 года</w:t>
      </w:r>
      <w:r>
        <w:rPr>
          <w:rStyle w:val="228"/>
          <w:rFonts w:ascii="Times New Roman" w:hAnsi="Times New Roman" w:eastAsia="Times New Roman" w:cs="Times New Roman"/>
        </w:rPr>
        <w:t>.</w:t>
      </w:r>
    </w:p>
    <w:p w14:paraId="44D05AAB">
      <w:pPr>
        <w:pStyle w:val="223"/>
        <w:rPr>
          <w:rFonts w:ascii="Times New Roman" w:hAnsi="Times New Roman" w:eastAsia="Times New Roman" w:cs="Times New Roman"/>
          <w:b/>
          <w:bCs/>
          <w:sz w:val="28"/>
          <w:szCs w:val="28"/>
          <w14:ligatures w14:val="none"/>
        </w:rPr>
      </w:pPr>
      <w:bookmarkStart w:id="3" w:name="_Toc71"/>
      <w:r>
        <w:rPr>
          <w:rFonts w:ascii="Times New Roman" w:hAnsi="Times New Roman" w:eastAsia="Times New Roman" w:cs="Times New Roman"/>
          <w:b/>
          <w:bCs/>
          <w:sz w:val="28"/>
          <w:szCs w:val="28"/>
        </w:rPr>
        <w:t>1.3 Наименования организации-заказчика и организаций- участников работ</w:t>
      </w:r>
      <w:bookmarkEnd w:id="3"/>
    </w:p>
    <w:p w14:paraId="6CB4E748">
      <w:pPr>
        <w:pStyle w:val="229"/>
      </w:pPr>
      <w:r>
        <w:t>Заказчик:</w:t>
      </w:r>
      <w:r>
        <w:rPr>
          <w:b/>
          <w:spacing w:val="-6"/>
        </w:rPr>
        <w:t xml:space="preserve"> </w:t>
      </w:r>
      <w:r>
        <w:t xml:space="preserve">Московский институт имени С.Ю. Витте </w:t>
      </w:r>
    </w:p>
    <w:p w14:paraId="7D7D246E">
      <w:pPr>
        <w:pStyle w:val="229"/>
        <w:rPr>
          <w:sz w:val="24"/>
        </w:rPr>
      </w:pPr>
      <w:r>
        <w:t>Место</w:t>
      </w:r>
      <w:r>
        <w:rPr>
          <w:spacing w:val="-3"/>
        </w:rPr>
        <w:t xml:space="preserve"> </w:t>
      </w:r>
      <w:r>
        <w:t>нахождения:</w:t>
      </w:r>
      <w:r>
        <w:rPr>
          <w:b/>
          <w:spacing w:val="56"/>
        </w:rPr>
        <w:t xml:space="preserve"> </w:t>
      </w:r>
      <w:r>
        <w:t>115432,</w:t>
      </w:r>
      <w:r>
        <w:rPr>
          <w:spacing w:val="-3"/>
        </w:rPr>
        <w:t xml:space="preserve"> </w:t>
      </w:r>
      <w:r>
        <w:t>Москва, второй Кожуховский проезд,</w:t>
      </w:r>
      <w:r>
        <w:rPr>
          <w:spacing w:val="-3"/>
        </w:rPr>
        <w:t xml:space="preserve"> </w:t>
      </w:r>
      <w:r>
        <w:t>дом</w:t>
      </w:r>
      <w:r>
        <w:rPr>
          <w:spacing w:val="-2"/>
        </w:rPr>
        <w:t xml:space="preserve"> двенадцать</w:t>
      </w:r>
      <w:r>
        <w:rPr>
          <w:spacing w:val="-5"/>
        </w:rPr>
        <w:t>, строение один</w:t>
      </w:r>
    </w:p>
    <w:p w14:paraId="7B46C196">
      <w:pPr>
        <w:pStyle w:val="229"/>
        <w:rPr>
          <w:sz w:val="27"/>
        </w:rPr>
      </w:pPr>
      <w:r>
        <w:t>Исполнитель:</w:t>
      </w:r>
      <w:r>
        <w:rPr>
          <w:b/>
          <w:spacing w:val="-6"/>
        </w:rPr>
        <w:t xml:space="preserve"> </w:t>
      </w:r>
      <w:r>
        <w:t>Шебанов Вячеслав Викторович</w:t>
      </w:r>
    </w:p>
    <w:p w14:paraId="262F4B5C">
      <w:pPr>
        <w:pStyle w:val="229"/>
        <w:rPr>
          <w:sz w:val="24"/>
        </w:rPr>
      </w:pPr>
      <w:r>
        <w:t>Место</w:t>
      </w:r>
      <w:r>
        <w:rPr>
          <w:spacing w:val="-5"/>
        </w:rPr>
        <w:t xml:space="preserve"> </w:t>
      </w:r>
      <w:r>
        <w:t>нахождения:</w:t>
      </w:r>
      <w:r>
        <w:rPr>
          <w:b/>
          <w:spacing w:val="-2"/>
        </w:rPr>
        <w:t xml:space="preserve"> </w:t>
      </w:r>
      <w:r>
        <w:t>141700,</w:t>
      </w:r>
      <w:r>
        <w:rPr>
          <w:spacing w:val="-2"/>
        </w:rPr>
        <w:t xml:space="preserve"> </w:t>
      </w:r>
      <w:r>
        <w:t>г.</w:t>
      </w:r>
      <w:r>
        <w:rPr>
          <w:spacing w:val="-2"/>
        </w:rPr>
        <w:t xml:space="preserve"> Долгопрудный</w:t>
      </w:r>
      <w:r>
        <w:t>, ул. Первомайская</w:t>
      </w:r>
      <w:r>
        <w:rPr>
          <w:spacing w:val="-4"/>
        </w:rPr>
        <w:t xml:space="preserve"> д.42.</w:t>
      </w:r>
    </w:p>
    <w:p w14:paraId="49E325F5">
      <w:pPr>
        <w:pStyle w:val="223"/>
        <w:rPr>
          <w:rFonts w:ascii="Times New Roman" w:hAnsi="Times New Roman" w:eastAsia="Times New Roman" w:cs="Times New Roman"/>
          <w:b/>
          <w:bCs/>
          <w:sz w:val="28"/>
          <w:szCs w:val="28"/>
          <w14:ligatures w14:val="none"/>
        </w:rPr>
      </w:pPr>
      <w:bookmarkStart w:id="4" w:name="_Toc72"/>
      <w:r>
        <w:rPr>
          <w:rFonts w:ascii="Times New Roman" w:hAnsi="Times New Roman" w:eastAsia="Times New Roman" w:cs="Times New Roman"/>
          <w:b/>
          <w:bCs/>
          <w:sz w:val="28"/>
          <w:szCs w:val="28"/>
        </w:rPr>
        <w:t>1.4 Перечень документов, на основании которых создается система</w:t>
      </w:r>
      <w:bookmarkEnd w:id="4"/>
    </w:p>
    <w:p w14:paraId="1A7F0788">
      <w:pPr>
        <w:pStyle w:val="229"/>
      </w:pPr>
      <w:r>
        <w:t>Руково</w:t>
      </w:r>
      <w:r>
        <w:rPr>
          <w:rStyle w:val="228"/>
        </w:rPr>
        <w:t>дство по разработке больших языковых моделей LLM-Unity, спецификация моделей поведения игровых персонажей ONNX, различная документация Unity в области интеграции Python кода в проект для обучения адаптивных моделей поведе</w:t>
      </w:r>
      <w:r>
        <w:t>ния игровых персонажей.</w:t>
      </w:r>
    </w:p>
    <w:p w14:paraId="67827A4F">
      <w:pPr>
        <w:pStyle w:val="223"/>
      </w:pPr>
      <w:bookmarkStart w:id="5" w:name="_Toc73"/>
      <w:r>
        <w:rPr>
          <w:rStyle w:val="222"/>
          <w:rFonts w:ascii="Times New Roman" w:hAnsi="Times New Roman" w:eastAsia="Times New Roman" w:cs="Times New Roman"/>
          <w:b w:val="0"/>
          <w:bCs w:val="0"/>
        </w:rPr>
        <w:t>1.5 Плановые сроки начала и окончания работы по созданию системы</w:t>
      </w:r>
      <w:bookmarkEnd w:id="5"/>
    </w:p>
    <w:p w14:paraId="2073E4B9">
      <w:pPr>
        <w:pStyle w:val="229"/>
      </w:pPr>
      <w:r>
        <w:t>Плановый срок начала работ – 17 сентября день подтверждения темы диплома.</w:t>
      </w:r>
    </w:p>
    <w:p w14:paraId="5CBEAA6F">
      <w:pPr>
        <w:pStyle w:val="229"/>
      </w:pPr>
      <w:r>
        <w:t>Плановый срок окончания работ – 8 июня 2026 года.</w:t>
      </w:r>
    </w:p>
    <w:p w14:paraId="3D015B08">
      <w:pPr>
        <w:pStyle w:val="223"/>
        <w:rPr>
          <w:rFonts w:ascii="Times New Roman" w:hAnsi="Times New Roman" w:eastAsia="Times New Roman" w:cs="Times New Roman"/>
          <w:b/>
          <w:bCs/>
          <w:sz w:val="28"/>
          <w:szCs w:val="28"/>
          <w14:ligatures w14:val="none"/>
        </w:rPr>
      </w:pPr>
      <w:bookmarkStart w:id="6" w:name="_Toc74"/>
      <w:r>
        <w:rPr>
          <w:rFonts w:ascii="Times New Roman" w:hAnsi="Times New Roman" w:eastAsia="Times New Roman" w:cs="Times New Roman"/>
          <w:b/>
          <w:bCs/>
          <w:sz w:val="28"/>
          <w:szCs w:val="28"/>
        </w:rPr>
        <w:t>1.6 Источники и порядок финансирования работ</w:t>
      </w:r>
      <w:bookmarkEnd w:id="6"/>
    </w:p>
    <w:p w14:paraId="701A947F">
      <w:pPr>
        <w:pStyle w:val="229"/>
      </w:pPr>
      <w:r>
        <w:t>Финансирование выходит из самостоятельного распределения ресурсов из личных средств разработчика, следовательно использовано  программное обеспечение в публичном доступе и доступные инструменты генерации контента.</w:t>
      </w:r>
    </w:p>
    <w:p w14:paraId="25A73E66">
      <w:pPr>
        <w:pStyle w:val="223"/>
        <w:rPr>
          <w:rFonts w:ascii="Times New Roman" w:hAnsi="Times New Roman" w:eastAsia="Times New Roman" w:cs="Times New Roman"/>
          <w:b/>
          <w:bCs/>
          <w:sz w:val="28"/>
          <w:szCs w:val="28"/>
          <w14:ligatures w14:val="none"/>
        </w:rPr>
      </w:pPr>
      <w:bookmarkStart w:id="7" w:name="_Toc75"/>
      <w:r>
        <w:rPr>
          <w:rFonts w:ascii="Times New Roman" w:hAnsi="Times New Roman" w:eastAsia="Times New Roman" w:cs="Times New Roman"/>
          <w:b/>
          <w:bCs/>
          <w:sz w:val="28"/>
          <w:szCs w:val="28"/>
        </w:rPr>
        <w:t>1.7 Порядок оформления и предъявления заказчику результатов работ по созданию системы</w:t>
      </w:r>
      <w:bookmarkEnd w:id="7"/>
    </w:p>
    <w:p w14:paraId="2DF61A32">
      <w:pPr>
        <w:pStyle w:val="229"/>
      </w:pPr>
      <w:r>
        <w:t>Функционирующая система в виде Unity проекта «динамической генерации виртуальных миров» интегрирована с платформой Unity 2D,  предоставлена университету в установленный срок техническим заданием, демонстрационная версия передаваемого инструмента включает код программы, документацию, Unity проект для запуска, предоставляемая версия программы доступна через github. Работу принимает комиссия, в соответствии с положениями учебной организации, испытания и окончательная приемка показаны в шестом разделе технического задания, сдача документации, отчета и инструкций происходит на первичных этапах и регулируются требованием к документированию.</w:t>
      </w:r>
    </w:p>
    <w:p w14:paraId="6E78E12F">
      <w:pPr>
        <w:pStyle w:val="223"/>
        <w:rPr>
          <w:rFonts w:ascii="Times New Roman" w:hAnsi="Times New Roman" w:eastAsia="Times New Roman" w:cs="Times New Roman"/>
          <w:b/>
          <w:bCs/>
          <w:sz w:val="28"/>
          <w:szCs w:val="28"/>
          <w14:ligatures w14:val="none"/>
        </w:rPr>
      </w:pPr>
      <w:bookmarkStart w:id="8" w:name="_Toc76"/>
      <w:r>
        <w:rPr>
          <w:rFonts w:ascii="Times New Roman" w:hAnsi="Times New Roman" w:eastAsia="Times New Roman" w:cs="Times New Roman"/>
          <w:b/>
          <w:bCs/>
          <w:sz w:val="28"/>
          <w:szCs w:val="28"/>
        </w:rPr>
        <w:t>1.9 Перечень нормативно-технических документов, методических материалов, использованных при разработке ТЗ</w:t>
      </w:r>
      <w:bookmarkEnd w:id="8"/>
    </w:p>
    <w:p w14:paraId="38E06829">
      <w:pPr>
        <w:pStyle w:val="229"/>
      </w:pPr>
      <w:r>
        <w:t xml:space="preserve">Инструмент «система динамической генерации виртуальных миров» разработан с учетом методических и нормативных стандартов и документаций: </w:t>
      </w:r>
    </w:p>
    <w:p w14:paraId="4AFEA1D8">
      <w:pPr>
        <w:pStyle w:val="229"/>
        <w:ind w:left="360" w:firstLine="0"/>
      </w:pPr>
      <w:r>
        <w:t>ГОСТ ИСО/МЭК 12207-2010 – используется для формирование инструмента начиная от начального прототипа с минимальным функционалом во время жизненного цикла проекта;</w:t>
      </w:r>
    </w:p>
    <w:p w14:paraId="637613DC">
      <w:pPr>
        <w:pStyle w:val="229"/>
        <w:ind w:left="360" w:firstLine="0"/>
      </w:pPr>
      <w:r>
        <w:t xml:space="preserve">ГОСТ 34.602-89. Стандарт помог структурировать проект инструмента на Unity в соответствии с профессиональными нормами, поставил четкое определение функционала системы генерации и принципы реализации функций генерации игрового контента. </w:t>
      </w:r>
    </w:p>
    <w:p w14:paraId="6944468E">
      <w:pPr>
        <w:pStyle w:val="229"/>
        <w:ind w:left="360" w:firstLine="0"/>
      </w:pPr>
      <w:r>
        <w:t>ГОСТ Р ИСО/ МЭК 25010-2015. Организовал процесс тестирования в Unity для соответствиям критериям оценки и ожиданиям клиентов, система приводится в соответствие стандартам оценки комиссии.</w:t>
      </w:r>
    </w:p>
    <w:p w14:paraId="40B1C2F1">
      <w:pPr>
        <w:pStyle w:val="229"/>
        <w:ind w:left="360" w:firstLine="0"/>
      </w:pPr>
      <w:r>
        <w:t>ГОСТ 34.601-90. Адаптирует создание инструмента с стадии прототипа до рабочего варианта с документацией и организацией всех этапов разработки.</w:t>
      </w:r>
    </w:p>
    <w:p w14:paraId="20E6AA89">
      <w:pPr>
        <w:pStyle w:val="229"/>
        <w:ind w:left="360" w:firstLine="0"/>
      </w:pPr>
      <w:r>
        <w:t>ГОСТ 19.701-90 задает стандарты для создания диаграмм EPC, As Is, BPMN, To Be;</w:t>
      </w:r>
    </w:p>
    <w:p w14:paraId="4A230453">
      <w:pPr>
        <w:pStyle w:val="229"/>
        <w:ind w:left="360" w:firstLine="0"/>
      </w:pPr>
      <w:r>
        <w:t>ГОСТ Р ИСО 9241-11-2014. Помогает интерфейсу в инструменте генерации соответствовать всем требованиям удобства.</w:t>
      </w:r>
    </w:p>
    <w:p w14:paraId="55A3F095">
      <w:pPr>
        <w:pStyle w:val="223"/>
      </w:pPr>
      <w:bookmarkStart w:id="9" w:name="_Toc77"/>
      <w:r>
        <w:rPr>
          <w:rFonts w:ascii="Times New Roman" w:hAnsi="Times New Roman" w:eastAsia="Times New Roman" w:cs="Times New Roman"/>
          <w:b/>
          <w:bCs/>
          <w:sz w:val="28"/>
          <w:szCs w:val="28"/>
        </w:rPr>
        <w:t>1.9 Определения, обозначения и сокращения, обозначения и сокращения.</w:t>
      </w:r>
      <w:bookmarkEnd w:id="9"/>
    </w:p>
    <w:p w14:paraId="3E025085">
      <w:pPr>
        <w:jc w:val="right"/>
        <w:rPr>
          <w:rFonts w:ascii="Times New Roman" w:hAnsi="Times New Roman" w:cs="Times New Roman"/>
          <w:sz w:val="28"/>
          <w:szCs w:val="28"/>
        </w:rPr>
      </w:pPr>
      <w:r>
        <w:rPr>
          <w:rFonts w:ascii="Times New Roman" w:hAnsi="Times New Roman" w:eastAsia="Times New Roman" w:cs="Times New Roman"/>
          <w:b w:val="0"/>
          <w:bCs w:val="0"/>
          <w:sz w:val="28"/>
          <w:szCs w:val="28"/>
        </w:rPr>
        <w:t>Таблица</w:t>
      </w:r>
      <w:r>
        <w:rPr>
          <w:rFonts w:ascii="Times New Roman" w:hAnsi="Times New Roman" w:eastAsia="Times New Roman" w:cs="Times New Roman"/>
          <w:b w:val="0"/>
          <w:bCs w:val="0"/>
          <w:spacing w:val="-4"/>
          <w:sz w:val="28"/>
          <w:szCs w:val="28"/>
        </w:rPr>
        <w:t xml:space="preserve"> 1. </w:t>
      </w:r>
      <w:r>
        <w:rPr>
          <w:rFonts w:ascii="Times New Roman" w:hAnsi="Times New Roman" w:eastAsia="Times New Roman" w:cs="Times New Roman"/>
          <w:b w:val="0"/>
          <w:bCs w:val="0"/>
          <w:sz w:val="28"/>
          <w:szCs w:val="28"/>
        </w:rPr>
        <w:t>Определения,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обозначения</w:t>
      </w:r>
      <w:r>
        <w:rPr>
          <w:rFonts w:ascii="Times New Roman" w:hAnsi="Times New Roman" w:eastAsia="Times New Roman" w:cs="Times New Roman"/>
          <w:b w:val="0"/>
          <w:bCs w:val="0"/>
          <w:spacing w:val="-2"/>
          <w:sz w:val="28"/>
          <w:szCs w:val="28"/>
        </w:rPr>
        <w:t xml:space="preserve"> </w:t>
      </w:r>
      <w:r>
        <w:rPr>
          <w:rFonts w:ascii="Times New Roman" w:hAnsi="Times New Roman" w:eastAsia="Times New Roman" w:cs="Times New Roman"/>
          <w:b w:val="0"/>
          <w:bCs w:val="0"/>
          <w:sz w:val="28"/>
          <w:szCs w:val="28"/>
        </w:rPr>
        <w:t>и</w:t>
      </w:r>
      <w:r>
        <w:rPr>
          <w:rFonts w:ascii="Times New Roman" w:hAnsi="Times New Roman" w:eastAsia="Times New Roman" w:cs="Times New Roman"/>
          <w:b w:val="0"/>
          <w:bCs w:val="0"/>
          <w:spacing w:val="-2"/>
          <w:sz w:val="28"/>
          <w:szCs w:val="28"/>
        </w:rPr>
        <w:t xml:space="preserve"> сокращения.</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2268"/>
        <w:gridCol w:w="6237"/>
      </w:tblGrid>
      <w:tr w14:paraId="24378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C89A390">
            <w:pPr>
              <w:pStyle w:val="221"/>
              <w:spacing w:before="116"/>
              <w:ind w:left="311"/>
              <w:jc w:val="center"/>
              <w:rPr>
                <w:sz w:val="24"/>
              </w:rPr>
            </w:pPr>
            <w:r>
              <w:rPr>
                <w:spacing w:val="-10"/>
                <w:sz w:val="24"/>
              </w:rPr>
              <w:t>№</w:t>
            </w:r>
          </w:p>
        </w:tc>
        <w:tc>
          <w:tcPr>
            <w:tcW w:w="2268" w:type="dxa"/>
            <w:noWrap w:val="0"/>
          </w:tcPr>
          <w:p w14:paraId="28B59AC9">
            <w:pPr>
              <w:pStyle w:val="221"/>
              <w:spacing w:line="273" w:lineRule="exact"/>
              <w:ind w:left="12" w:right="6"/>
              <w:jc w:val="center"/>
              <w:rPr>
                <w:sz w:val="24"/>
              </w:rPr>
            </w:pPr>
            <w:r>
              <w:rPr>
                <w:spacing w:val="-2"/>
                <w:sz w:val="24"/>
              </w:rPr>
              <w:t>Сокращение</w:t>
            </w:r>
          </w:p>
        </w:tc>
        <w:tc>
          <w:tcPr>
            <w:tcW w:w="6237" w:type="dxa"/>
            <w:noWrap w:val="0"/>
          </w:tcPr>
          <w:p w14:paraId="6FB5D087">
            <w:pPr>
              <w:pStyle w:val="221"/>
              <w:spacing w:line="273" w:lineRule="exact"/>
              <w:ind w:left="9"/>
              <w:jc w:val="center"/>
              <w:rPr>
                <w:sz w:val="24"/>
              </w:rPr>
            </w:pPr>
            <w:r>
              <w:rPr>
                <w:spacing w:val="-2"/>
                <w:sz w:val="24"/>
              </w:rPr>
              <w:t>Расшифровка</w:t>
            </w:r>
          </w:p>
        </w:tc>
      </w:tr>
      <w:tr w14:paraId="22425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99D889A">
            <w:pPr>
              <w:pStyle w:val="221"/>
              <w:spacing w:before="114"/>
              <w:ind w:left="283"/>
              <w:jc w:val="center"/>
              <w:rPr>
                <w:sz w:val="24"/>
              </w:rPr>
            </w:pPr>
            <w:r>
              <w:rPr>
                <w:spacing w:val="-10"/>
                <w:sz w:val="24"/>
              </w:rPr>
              <w:t>1</w:t>
            </w:r>
          </w:p>
        </w:tc>
        <w:tc>
          <w:tcPr>
            <w:tcW w:w="2268" w:type="dxa"/>
            <w:noWrap w:val="0"/>
          </w:tcPr>
          <w:p w14:paraId="5C17ACB3">
            <w:pPr>
              <w:pStyle w:val="221"/>
              <w:spacing w:line="270" w:lineRule="exact"/>
              <w:ind w:left="12" w:right="5"/>
              <w:jc w:val="center"/>
              <w:rPr>
                <w:sz w:val="24"/>
              </w:rPr>
            </w:pPr>
            <w:r>
              <w:rPr>
                <w:spacing w:val="-3"/>
              </w:rPr>
              <w:t>СДГВМ</w:t>
            </w:r>
          </w:p>
        </w:tc>
        <w:tc>
          <w:tcPr>
            <w:tcW w:w="6237" w:type="dxa"/>
            <w:noWrap w:val="0"/>
          </w:tcPr>
          <w:p w14:paraId="4BD43305">
            <w:pPr>
              <w:pStyle w:val="221"/>
              <w:spacing w:line="270" w:lineRule="exact"/>
              <w:ind w:left="108"/>
              <w:jc w:val="center"/>
              <w:rPr>
                <w:sz w:val="24"/>
              </w:rPr>
            </w:pPr>
            <w:r>
              <w:rPr>
                <w:sz w:val="24"/>
              </w:rPr>
              <w:t>Система динамической генерации виртуальных миров</w:t>
            </w:r>
          </w:p>
        </w:tc>
      </w:tr>
      <w:tr w14:paraId="0F42F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30BD03BE">
            <w:pPr>
              <w:pStyle w:val="221"/>
              <w:tabs>
                <w:tab w:val="center" w:pos="421"/>
              </w:tabs>
              <w:spacing w:before="114"/>
              <w:ind w:left="283"/>
              <w:jc w:val="center"/>
              <w:rPr>
                <w:sz w:val="24"/>
              </w:rPr>
            </w:pPr>
            <w:r>
              <w:rPr>
                <w:spacing w:val="-10"/>
                <w:sz w:val="24"/>
              </w:rPr>
              <w:t>2</w:t>
            </w:r>
            <w:r>
              <w:rPr>
                <w:spacing w:val="-10"/>
                <w:sz w:val="24"/>
              </w:rPr>
              <w:tab/>
            </w:r>
          </w:p>
        </w:tc>
        <w:tc>
          <w:tcPr>
            <w:tcW w:w="2268" w:type="dxa"/>
            <w:noWrap w:val="0"/>
          </w:tcPr>
          <w:p w14:paraId="434B9782">
            <w:pPr>
              <w:pStyle w:val="221"/>
              <w:spacing w:line="270" w:lineRule="exact"/>
              <w:ind w:left="12" w:right="1"/>
              <w:jc w:val="center"/>
              <w:rPr>
                <w:sz w:val="24"/>
              </w:rPr>
            </w:pPr>
            <w:r>
              <w:rPr>
                <w:spacing w:val="-5"/>
                <w:sz w:val="24"/>
                <w:lang w:val="en-US"/>
              </w:rPr>
              <w:t>ONNX</w:t>
            </w:r>
          </w:p>
        </w:tc>
        <w:tc>
          <w:tcPr>
            <w:tcW w:w="6237" w:type="dxa"/>
            <w:noWrap w:val="0"/>
          </w:tcPr>
          <w:p w14:paraId="10A90E54">
            <w:pPr>
              <w:pStyle w:val="221"/>
              <w:spacing w:line="270" w:lineRule="exact"/>
              <w:ind w:left="108"/>
              <w:jc w:val="center"/>
              <w:rPr>
                <w:sz w:val="24"/>
              </w:rPr>
            </w:pPr>
            <w:r>
              <w:rPr>
                <w:spacing w:val="-4"/>
                <w:sz w:val="24"/>
              </w:rPr>
              <w:t>Открытый обмен нейронными сетями (</w:t>
            </w:r>
            <w:r>
              <w:rPr>
                <w:spacing w:val="-4"/>
                <w:sz w:val="24"/>
                <w:lang w:val="en-US"/>
              </w:rPr>
              <w:t>Open</w:t>
            </w:r>
            <w:r>
              <w:rPr>
                <w:spacing w:val="-4"/>
                <w:sz w:val="24"/>
              </w:rPr>
              <w:t xml:space="preserve"> </w:t>
            </w:r>
            <w:r>
              <w:rPr>
                <w:spacing w:val="-4"/>
                <w:sz w:val="24"/>
                <w:lang w:val="en-US"/>
              </w:rPr>
              <w:t>Neural</w:t>
            </w:r>
            <w:r>
              <w:rPr>
                <w:spacing w:val="-4"/>
                <w:sz w:val="24"/>
              </w:rPr>
              <w:t xml:space="preserve"> </w:t>
            </w:r>
            <w:r>
              <w:rPr>
                <w:spacing w:val="-4"/>
                <w:sz w:val="24"/>
                <w:lang w:val="en-US"/>
              </w:rPr>
              <w:t>Network</w:t>
            </w:r>
            <w:r>
              <w:rPr>
                <w:spacing w:val="-4"/>
                <w:sz w:val="24"/>
              </w:rPr>
              <w:t xml:space="preserve"> </w:t>
            </w:r>
            <w:r>
              <w:rPr>
                <w:spacing w:val="-4"/>
                <w:sz w:val="24"/>
                <w:lang w:val="en-US"/>
              </w:rPr>
              <w:t>Exchange</w:t>
            </w:r>
            <w:r>
              <w:rPr>
                <w:spacing w:val="-4"/>
                <w:sz w:val="24"/>
              </w:rPr>
              <w:t>)</w:t>
            </w:r>
          </w:p>
        </w:tc>
      </w:tr>
      <w:tr w14:paraId="34349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12CB77FA">
            <w:pPr>
              <w:pStyle w:val="221"/>
              <w:spacing w:before="114"/>
              <w:ind w:left="283"/>
              <w:jc w:val="center"/>
              <w:rPr>
                <w:sz w:val="24"/>
              </w:rPr>
            </w:pPr>
            <w:r>
              <w:rPr>
                <w:spacing w:val="-10"/>
                <w:sz w:val="24"/>
              </w:rPr>
              <w:t>3</w:t>
            </w:r>
          </w:p>
        </w:tc>
        <w:tc>
          <w:tcPr>
            <w:tcW w:w="2268" w:type="dxa"/>
            <w:noWrap w:val="0"/>
          </w:tcPr>
          <w:p w14:paraId="5F1D01A7">
            <w:pPr>
              <w:pStyle w:val="221"/>
              <w:spacing w:line="270" w:lineRule="exact"/>
              <w:ind w:left="12" w:right="1"/>
              <w:jc w:val="center"/>
              <w:rPr>
                <w:sz w:val="24"/>
              </w:rPr>
            </w:pPr>
            <w:r>
              <w:rPr>
                <w:spacing w:val="-5"/>
                <w:sz w:val="24"/>
                <w:lang w:val="en-US"/>
              </w:rPr>
              <w:t>NPC</w:t>
            </w:r>
          </w:p>
        </w:tc>
        <w:tc>
          <w:tcPr>
            <w:tcW w:w="6237" w:type="dxa"/>
            <w:noWrap w:val="0"/>
          </w:tcPr>
          <w:p w14:paraId="2A26410B">
            <w:pPr>
              <w:pStyle w:val="221"/>
              <w:spacing w:line="270" w:lineRule="exact"/>
              <w:ind w:left="108"/>
              <w:jc w:val="center"/>
              <w:rPr>
                <w:sz w:val="24"/>
              </w:rPr>
            </w:pPr>
            <w:r>
              <w:rPr>
                <w:sz w:val="24"/>
              </w:rPr>
              <w:t xml:space="preserve">Управляемый искусственным интеллектом персонаж (Non Player Character) </w:t>
            </w:r>
          </w:p>
        </w:tc>
      </w:tr>
      <w:tr w14:paraId="2B958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64860EB">
            <w:pPr>
              <w:pStyle w:val="221"/>
              <w:spacing w:before="114"/>
              <w:ind w:left="283"/>
              <w:jc w:val="center"/>
              <w:rPr>
                <w:sz w:val="24"/>
              </w:rPr>
            </w:pPr>
            <w:r>
              <w:rPr>
                <w:spacing w:val="-10"/>
                <w:sz w:val="24"/>
              </w:rPr>
              <w:t>4</w:t>
            </w:r>
          </w:p>
        </w:tc>
        <w:tc>
          <w:tcPr>
            <w:tcW w:w="2268" w:type="dxa"/>
            <w:noWrap w:val="0"/>
          </w:tcPr>
          <w:p w14:paraId="6FC127A1">
            <w:pPr>
              <w:pStyle w:val="221"/>
              <w:spacing w:line="270" w:lineRule="exact"/>
              <w:ind w:left="12" w:right="4"/>
              <w:jc w:val="center"/>
              <w:rPr>
                <w:sz w:val="24"/>
              </w:rPr>
            </w:pPr>
            <w:r>
              <w:rPr>
                <w:spacing w:val="-5"/>
                <w:sz w:val="24"/>
                <w:lang w:val="en-US"/>
              </w:rPr>
              <w:t>Visual Forge</w:t>
            </w:r>
          </w:p>
        </w:tc>
        <w:tc>
          <w:tcPr>
            <w:tcW w:w="6237" w:type="dxa"/>
            <w:noWrap w:val="0"/>
          </w:tcPr>
          <w:p w14:paraId="0F78AF17">
            <w:pPr>
              <w:pStyle w:val="221"/>
              <w:spacing w:line="270" w:lineRule="exact"/>
              <w:ind w:left="108"/>
              <w:jc w:val="center"/>
              <w:rPr>
                <w:sz w:val="24"/>
              </w:rPr>
            </w:pPr>
            <w:r>
              <w:rPr>
                <w:spacing w:val="-2"/>
                <w:sz w:val="24"/>
              </w:rPr>
              <w:t>Бесплатный инструмент создания иконок и спрайтов</w:t>
            </w:r>
          </w:p>
        </w:tc>
      </w:tr>
      <w:tr w14:paraId="4CE8A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42347B7C">
            <w:pPr>
              <w:pStyle w:val="221"/>
              <w:spacing w:before="114"/>
              <w:ind w:left="283"/>
              <w:jc w:val="center"/>
              <w:rPr>
                <w:sz w:val="24"/>
              </w:rPr>
            </w:pPr>
            <w:r>
              <w:rPr>
                <w:spacing w:val="-10"/>
                <w:sz w:val="24"/>
              </w:rPr>
              <w:t>5</w:t>
            </w:r>
          </w:p>
        </w:tc>
        <w:tc>
          <w:tcPr>
            <w:tcW w:w="2268" w:type="dxa"/>
            <w:noWrap w:val="0"/>
          </w:tcPr>
          <w:p w14:paraId="7DADE8F4">
            <w:pPr>
              <w:pStyle w:val="221"/>
              <w:spacing w:line="270" w:lineRule="exact"/>
              <w:ind w:left="12" w:right="4"/>
              <w:jc w:val="center"/>
              <w:rPr>
                <w:sz w:val="24"/>
              </w:rPr>
            </w:pPr>
            <w:r>
              <w:rPr>
                <w:spacing w:val="-5"/>
                <w:sz w:val="24"/>
                <w:lang w:val="en-US"/>
              </w:rPr>
              <w:t>GitHub</w:t>
            </w:r>
          </w:p>
        </w:tc>
        <w:tc>
          <w:tcPr>
            <w:tcW w:w="6237" w:type="dxa"/>
            <w:noWrap w:val="0"/>
          </w:tcPr>
          <w:p w14:paraId="6028AEE4">
            <w:pPr>
              <w:pStyle w:val="221"/>
              <w:spacing w:line="270" w:lineRule="exact"/>
              <w:ind w:left="108"/>
              <w:jc w:val="center"/>
              <w:rPr>
                <w:sz w:val="24"/>
              </w:rPr>
            </w:pPr>
            <w:r>
              <w:rPr>
                <w:spacing w:val="-2"/>
                <w:sz w:val="24"/>
              </w:rPr>
              <w:t xml:space="preserve">Система контроля управления версиями инструмента генерации адаптивных игровых миров </w:t>
            </w:r>
          </w:p>
        </w:tc>
      </w:tr>
      <w:tr w14:paraId="3A3E7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5EEE641E">
            <w:pPr>
              <w:pStyle w:val="221"/>
              <w:spacing w:before="114"/>
              <w:ind w:left="283"/>
              <w:jc w:val="center"/>
              <w:rPr>
                <w:sz w:val="24"/>
              </w:rPr>
            </w:pPr>
            <w:r>
              <w:rPr>
                <w:spacing w:val="-10"/>
                <w:sz w:val="24"/>
              </w:rPr>
              <w:t>6</w:t>
            </w:r>
          </w:p>
        </w:tc>
        <w:tc>
          <w:tcPr>
            <w:tcW w:w="2268" w:type="dxa"/>
            <w:noWrap w:val="0"/>
          </w:tcPr>
          <w:p w14:paraId="4E4257C7">
            <w:pPr>
              <w:pStyle w:val="221"/>
              <w:spacing w:line="271" w:lineRule="exact"/>
              <w:ind w:left="12" w:right="5"/>
              <w:jc w:val="center"/>
              <w:rPr>
                <w:sz w:val="24"/>
              </w:rPr>
            </w:pPr>
            <w:r>
              <w:rPr>
                <w:spacing w:val="-5"/>
                <w:sz w:val="24"/>
              </w:rPr>
              <w:t>Прототип</w:t>
            </w:r>
          </w:p>
        </w:tc>
        <w:tc>
          <w:tcPr>
            <w:tcW w:w="6237" w:type="dxa"/>
            <w:noWrap w:val="0"/>
          </w:tcPr>
          <w:p w14:paraId="6D5EF229">
            <w:pPr>
              <w:pStyle w:val="221"/>
              <w:tabs>
                <w:tab w:val="left" w:pos="1404"/>
              </w:tabs>
              <w:spacing w:line="271" w:lineRule="exact"/>
              <w:ind w:left="108"/>
              <w:jc w:val="center"/>
              <w:rPr>
                <w:sz w:val="24"/>
              </w:rPr>
            </w:pPr>
            <w:r>
              <w:rPr>
                <w:sz w:val="24"/>
              </w:rPr>
              <w:t>Имитация функционала и внешнего вида готового продукта, существуют для тестов и сбора обратной связи помогая сэкономить деньги и временные ресурсы (Prototype)</w:t>
            </w:r>
          </w:p>
        </w:tc>
      </w:tr>
      <w:tr w14:paraId="7A218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72DA51B8">
            <w:pPr>
              <w:pStyle w:val="221"/>
              <w:spacing w:before="114"/>
              <w:ind w:left="283"/>
              <w:jc w:val="center"/>
              <w:rPr>
                <w:sz w:val="24"/>
              </w:rPr>
            </w:pPr>
            <w:r>
              <w:rPr>
                <w:spacing w:val="-10"/>
                <w:sz w:val="24"/>
              </w:rPr>
              <w:t>7</w:t>
            </w:r>
          </w:p>
        </w:tc>
        <w:tc>
          <w:tcPr>
            <w:tcW w:w="2268" w:type="dxa"/>
            <w:noWrap w:val="0"/>
          </w:tcPr>
          <w:p w14:paraId="5182563D">
            <w:pPr>
              <w:pStyle w:val="221"/>
              <w:spacing w:line="270" w:lineRule="exact"/>
              <w:ind w:left="12" w:right="6"/>
              <w:jc w:val="center"/>
              <w:rPr>
                <w:sz w:val="24"/>
              </w:rPr>
            </w:pPr>
            <w:r>
              <w:rPr>
                <w:spacing w:val="-4"/>
                <w:sz w:val="24"/>
              </w:rPr>
              <w:t>Ассет</w:t>
            </w:r>
          </w:p>
        </w:tc>
        <w:tc>
          <w:tcPr>
            <w:tcW w:w="6237" w:type="dxa"/>
            <w:noWrap w:val="0"/>
          </w:tcPr>
          <w:p w14:paraId="5FF07ECE">
            <w:pPr>
              <w:pStyle w:val="221"/>
              <w:spacing w:line="270" w:lineRule="exact"/>
              <w:ind w:left="108"/>
              <w:jc w:val="center"/>
              <w:rPr>
                <w:sz w:val="24"/>
              </w:rPr>
            </w:pPr>
            <w:r>
              <w:rPr>
                <w:spacing w:val="-2"/>
                <w:sz w:val="24"/>
              </w:rPr>
              <w:t>Деталь для сбора прототипа, (текстуры, иконки, спрайты, модели, эффекты, материалы) (Asset)</w:t>
            </w:r>
          </w:p>
        </w:tc>
      </w:tr>
      <w:tr w14:paraId="56150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8969CF5">
            <w:pPr>
              <w:pStyle w:val="221"/>
              <w:spacing w:before="114"/>
              <w:ind w:left="283"/>
              <w:jc w:val="center"/>
              <w:rPr>
                <w:sz w:val="24"/>
              </w:rPr>
            </w:pPr>
            <w:r>
              <w:rPr>
                <w:spacing w:val="-10"/>
                <w:sz w:val="24"/>
              </w:rPr>
              <w:t>8</w:t>
            </w:r>
          </w:p>
        </w:tc>
        <w:tc>
          <w:tcPr>
            <w:tcW w:w="2268" w:type="dxa"/>
            <w:vMerge w:val="restart"/>
            <w:noWrap w:val="0"/>
          </w:tcPr>
          <w:p w14:paraId="02C680FC">
            <w:pPr>
              <w:pStyle w:val="221"/>
              <w:spacing w:line="270" w:lineRule="exact"/>
              <w:ind w:left="12" w:right="2"/>
              <w:jc w:val="center"/>
              <w:rPr>
                <w:sz w:val="24"/>
              </w:rPr>
            </w:pPr>
            <w:r>
              <w:rPr>
                <w:spacing w:val="-5"/>
                <w:sz w:val="24"/>
              </w:rPr>
              <w:t>Инди-разработчик</w:t>
            </w:r>
          </w:p>
        </w:tc>
        <w:tc>
          <w:tcPr>
            <w:tcW w:w="6237" w:type="dxa"/>
            <w:vMerge w:val="restart"/>
            <w:noWrap w:val="0"/>
          </w:tcPr>
          <w:p w14:paraId="3645E0F3">
            <w:pPr>
              <w:pStyle w:val="221"/>
              <w:spacing w:line="270" w:lineRule="exact"/>
              <w:ind w:left="108"/>
              <w:jc w:val="center"/>
              <w:rPr>
                <w:sz w:val="24"/>
              </w:rPr>
            </w:pPr>
            <w:r>
              <w:rPr>
                <w:sz w:val="24"/>
              </w:rPr>
              <w:t xml:space="preserve"> Небольшая студия или один человек, не способный позволить лучшие альтернативы реализуемого инструмента (Indie Dev)</w:t>
            </w:r>
          </w:p>
        </w:tc>
      </w:tr>
      <w:tr w14:paraId="74AC0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EDBEAB2">
            <w:pPr>
              <w:pStyle w:val="221"/>
              <w:spacing w:before="114"/>
              <w:ind w:left="283"/>
              <w:jc w:val="center"/>
              <w:rPr>
                <w:sz w:val="24"/>
              </w:rPr>
            </w:pPr>
            <w:r>
              <w:rPr>
                <w:spacing w:val="-10"/>
                <w:sz w:val="24"/>
              </w:rPr>
              <w:t>9</w:t>
            </w:r>
          </w:p>
        </w:tc>
        <w:tc>
          <w:tcPr>
            <w:tcW w:w="2268" w:type="dxa"/>
            <w:vMerge w:val="restart"/>
            <w:noWrap w:val="0"/>
          </w:tcPr>
          <w:p w14:paraId="3C75832B">
            <w:pPr>
              <w:pStyle w:val="221"/>
              <w:spacing w:line="270" w:lineRule="exact"/>
              <w:ind w:left="12" w:right="6"/>
              <w:jc w:val="center"/>
              <w:rPr>
                <w:sz w:val="24"/>
              </w:rPr>
            </w:pPr>
            <w:r>
              <w:rPr>
                <w:spacing w:val="-5"/>
                <w:sz w:val="24"/>
              </w:rPr>
              <w:t xml:space="preserve">Пользовательский интерфейс </w:t>
            </w:r>
          </w:p>
        </w:tc>
        <w:tc>
          <w:tcPr>
            <w:tcW w:w="6237" w:type="dxa"/>
            <w:vMerge w:val="restart"/>
            <w:noWrap w:val="0"/>
          </w:tcPr>
          <w:p w14:paraId="70018FBA">
            <w:pPr>
              <w:pStyle w:val="221"/>
              <w:spacing w:line="270" w:lineRule="exact"/>
              <w:ind w:left="108"/>
              <w:jc w:val="center"/>
              <w:rPr>
                <w:sz w:val="24"/>
              </w:rPr>
            </w:pPr>
            <w:r>
              <w:rPr>
                <w:spacing w:val="-2"/>
                <w:sz w:val="24"/>
              </w:rPr>
              <w:t>Набор кнопок и полей ввода для взаимодействия пользователей с инструментом генерации (UI – User Interface)</w:t>
            </w:r>
          </w:p>
        </w:tc>
      </w:tr>
      <w:tr w14:paraId="4EED9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A043035">
            <w:pPr>
              <w:pStyle w:val="221"/>
              <w:spacing w:before="114"/>
              <w:ind w:left="283"/>
              <w:jc w:val="center"/>
              <w:rPr>
                <w:sz w:val="24"/>
              </w:rPr>
            </w:pPr>
            <w:r>
              <w:rPr>
                <w:spacing w:val="-5"/>
                <w:sz w:val="24"/>
              </w:rPr>
              <w:t>10</w:t>
            </w:r>
          </w:p>
        </w:tc>
        <w:tc>
          <w:tcPr>
            <w:tcW w:w="2268" w:type="dxa"/>
            <w:vMerge w:val="restart"/>
            <w:noWrap w:val="0"/>
          </w:tcPr>
          <w:p w14:paraId="1D62A59D">
            <w:pPr>
              <w:pStyle w:val="221"/>
              <w:spacing w:line="270" w:lineRule="exact"/>
              <w:ind w:left="12" w:right="5"/>
              <w:jc w:val="center"/>
              <w:rPr>
                <w:sz w:val="24"/>
              </w:rPr>
            </w:pPr>
            <w:r>
              <w:rPr>
                <w:spacing w:val="-4"/>
                <w:sz w:val="24"/>
              </w:rPr>
              <w:t>Спрайт</w:t>
            </w:r>
          </w:p>
        </w:tc>
        <w:tc>
          <w:tcPr>
            <w:tcW w:w="6237" w:type="dxa"/>
            <w:vMerge w:val="restart"/>
            <w:noWrap w:val="0"/>
          </w:tcPr>
          <w:p w14:paraId="7CD63336">
            <w:pPr>
              <w:pStyle w:val="221"/>
              <w:spacing w:line="270" w:lineRule="exact"/>
              <w:ind w:left="108"/>
              <w:jc w:val="center"/>
              <w:rPr>
                <w:sz w:val="24"/>
              </w:rPr>
            </w:pPr>
            <w:r>
              <w:rPr>
                <w:spacing w:val="-2"/>
                <w:sz w:val="24"/>
              </w:rPr>
              <w:t>Картинка для визуализации иконок объектов и аватаров персонажей (Sprite)</w:t>
            </w:r>
          </w:p>
        </w:tc>
      </w:tr>
      <w:tr w14:paraId="3E5CC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55041BB">
            <w:pPr>
              <w:pStyle w:val="221"/>
              <w:spacing w:before="114"/>
              <w:ind w:left="283"/>
              <w:jc w:val="center"/>
              <w:rPr>
                <w:sz w:val="24"/>
              </w:rPr>
            </w:pPr>
            <w:r>
              <w:rPr>
                <w:spacing w:val="-5"/>
                <w:sz w:val="24"/>
              </w:rPr>
              <w:t>11</w:t>
            </w:r>
          </w:p>
        </w:tc>
        <w:tc>
          <w:tcPr>
            <w:tcW w:w="2268" w:type="dxa"/>
            <w:vMerge w:val="restart"/>
            <w:noWrap w:val="0"/>
          </w:tcPr>
          <w:p w14:paraId="1D733D45">
            <w:pPr>
              <w:pStyle w:val="221"/>
              <w:spacing w:line="270" w:lineRule="exact"/>
              <w:ind w:left="12"/>
              <w:jc w:val="center"/>
              <w:rPr>
                <w:sz w:val="24"/>
              </w:rPr>
            </w:pPr>
            <w:r>
              <w:rPr>
                <w:spacing w:val="-5"/>
                <w:sz w:val="24"/>
              </w:rPr>
              <w:t>Квест</w:t>
            </w:r>
          </w:p>
        </w:tc>
        <w:tc>
          <w:tcPr>
            <w:tcW w:w="6237" w:type="dxa"/>
            <w:vMerge w:val="restart"/>
            <w:noWrap w:val="0"/>
          </w:tcPr>
          <w:p w14:paraId="3BBD5D80">
            <w:pPr>
              <w:pStyle w:val="221"/>
              <w:spacing w:line="270" w:lineRule="exact"/>
              <w:ind w:left="108"/>
              <w:jc w:val="center"/>
              <w:rPr>
                <w:sz w:val="24"/>
              </w:rPr>
            </w:pPr>
            <w:r>
              <w:rPr>
                <w:spacing w:val="-2"/>
                <w:sz w:val="24"/>
              </w:rPr>
              <w:t>Задание для игрока в виртуальном мире</w:t>
            </w:r>
          </w:p>
        </w:tc>
      </w:tr>
      <w:tr w14:paraId="12A21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ACBE716">
            <w:pPr>
              <w:pStyle w:val="221"/>
              <w:spacing w:before="114"/>
              <w:ind w:left="283"/>
              <w:jc w:val="center"/>
              <w:rPr>
                <w:sz w:val="24"/>
              </w:rPr>
            </w:pPr>
            <w:r>
              <w:rPr>
                <w:spacing w:val="-5"/>
                <w:sz w:val="24"/>
              </w:rPr>
              <w:t>12</w:t>
            </w:r>
          </w:p>
        </w:tc>
        <w:tc>
          <w:tcPr>
            <w:tcW w:w="2268" w:type="dxa"/>
            <w:vMerge w:val="restart"/>
            <w:noWrap w:val="0"/>
          </w:tcPr>
          <w:p w14:paraId="7C680EC2">
            <w:pPr>
              <w:pStyle w:val="221"/>
              <w:spacing w:line="270" w:lineRule="exact"/>
              <w:ind w:left="12" w:right="5"/>
              <w:jc w:val="center"/>
              <w:rPr>
                <w:sz w:val="24"/>
              </w:rPr>
            </w:pPr>
            <w:r>
              <w:rPr>
                <w:spacing w:val="-5"/>
                <w:sz w:val="24"/>
                <w:lang w:val="en-US"/>
              </w:rPr>
              <w:t>ML-Agents</w:t>
            </w:r>
          </w:p>
        </w:tc>
        <w:tc>
          <w:tcPr>
            <w:tcW w:w="6237" w:type="dxa"/>
            <w:vMerge w:val="restart"/>
            <w:noWrap w:val="0"/>
          </w:tcPr>
          <w:p w14:paraId="56D167A3">
            <w:pPr>
              <w:pStyle w:val="221"/>
              <w:spacing w:line="270" w:lineRule="exact"/>
              <w:ind w:left="108"/>
              <w:jc w:val="center"/>
              <w:rPr>
                <w:sz w:val="24"/>
              </w:rPr>
            </w:pPr>
            <w:r>
              <w:rPr>
                <w:sz w:val="24"/>
              </w:rPr>
              <w:t>Инструмент интегрируемый в Unity для обучения не игровых персонажей</w:t>
            </w:r>
          </w:p>
        </w:tc>
      </w:tr>
      <w:tr w14:paraId="03A18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A146DAA">
            <w:pPr>
              <w:pStyle w:val="221"/>
              <w:spacing w:before="114"/>
              <w:ind w:left="283"/>
              <w:jc w:val="center"/>
              <w:rPr>
                <w:spacing w:val="-5"/>
                <w:sz w:val="24"/>
              </w:rPr>
            </w:pPr>
            <w:r>
              <w:rPr>
                <w:spacing w:val="-5"/>
                <w:sz w:val="24"/>
              </w:rPr>
              <w:t>13</w:t>
            </w:r>
          </w:p>
        </w:tc>
        <w:tc>
          <w:tcPr>
            <w:tcW w:w="2268" w:type="dxa"/>
            <w:vMerge w:val="restart"/>
            <w:noWrap w:val="0"/>
          </w:tcPr>
          <w:p w14:paraId="74CBB01D">
            <w:pPr>
              <w:pStyle w:val="221"/>
              <w:spacing w:line="270" w:lineRule="exact"/>
              <w:ind w:left="12" w:right="5"/>
              <w:jc w:val="center"/>
              <w:rPr>
                <w:spacing w:val="-5"/>
                <w:sz w:val="24"/>
                <w:lang w:val="en-US"/>
              </w:rPr>
            </w:pPr>
            <w:r>
              <w:rPr>
                <w:spacing w:val="-5"/>
                <w:sz w:val="24"/>
                <w:lang w:val="en-US"/>
              </w:rPr>
              <w:t>Unity</w:t>
            </w:r>
          </w:p>
        </w:tc>
        <w:tc>
          <w:tcPr>
            <w:tcW w:w="6237" w:type="dxa"/>
            <w:vMerge w:val="restart"/>
            <w:noWrap w:val="0"/>
          </w:tcPr>
          <w:p w14:paraId="2AC9E0E6">
            <w:pPr>
              <w:pStyle w:val="221"/>
              <w:spacing w:line="270" w:lineRule="exact"/>
              <w:ind w:left="108"/>
              <w:jc w:val="center"/>
              <w:rPr>
                <w:sz w:val="24"/>
              </w:rPr>
            </w:pPr>
            <w:r>
              <w:rPr>
                <w:sz w:val="24"/>
              </w:rPr>
              <w:t xml:space="preserve">Платформа для создания игровых прототипов </w:t>
            </w:r>
          </w:p>
        </w:tc>
      </w:tr>
      <w:tr w14:paraId="2FCAC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8136557">
            <w:pPr>
              <w:pStyle w:val="221"/>
              <w:spacing w:before="114"/>
              <w:ind w:left="283"/>
              <w:jc w:val="center"/>
              <w:rPr>
                <w:spacing w:val="-5"/>
                <w:sz w:val="24"/>
              </w:rPr>
            </w:pPr>
            <w:r>
              <w:rPr>
                <w:spacing w:val="-5"/>
                <w:sz w:val="24"/>
                <w:lang w:val="en-US"/>
              </w:rPr>
              <w:t>14</w:t>
            </w:r>
          </w:p>
        </w:tc>
        <w:tc>
          <w:tcPr>
            <w:tcW w:w="2268" w:type="dxa"/>
            <w:vMerge w:val="restart"/>
            <w:noWrap w:val="0"/>
          </w:tcPr>
          <w:p w14:paraId="608834E3">
            <w:pPr>
              <w:pStyle w:val="221"/>
              <w:spacing w:line="270" w:lineRule="exact"/>
              <w:ind w:left="12" w:right="5"/>
              <w:jc w:val="center"/>
              <w:rPr>
                <w:spacing w:val="-5"/>
                <w:sz w:val="24"/>
                <w:lang w:val="en-US"/>
              </w:rPr>
            </w:pPr>
            <w:r>
              <w:rPr>
                <w:spacing w:val="-5"/>
                <w:sz w:val="24"/>
              </w:rPr>
              <w:t>Промт</w:t>
            </w:r>
          </w:p>
        </w:tc>
        <w:tc>
          <w:tcPr>
            <w:tcW w:w="6237" w:type="dxa"/>
            <w:vMerge w:val="restart"/>
            <w:noWrap w:val="0"/>
          </w:tcPr>
          <w:p w14:paraId="03576375">
            <w:pPr>
              <w:pStyle w:val="221"/>
              <w:spacing w:line="270" w:lineRule="exact"/>
              <w:ind w:left="108"/>
              <w:jc w:val="center"/>
              <w:rPr>
                <w:sz w:val="24"/>
              </w:rPr>
            </w:pPr>
            <w:r>
              <w:rPr>
                <w:sz w:val="24"/>
              </w:rPr>
              <w:t>Запрос для нейросети записываемый в виде текста (Prompt)</w:t>
            </w:r>
          </w:p>
        </w:tc>
      </w:tr>
      <w:tr w14:paraId="6C37A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5C376D3">
            <w:pPr>
              <w:pStyle w:val="221"/>
              <w:spacing w:before="114"/>
              <w:ind w:left="283"/>
              <w:jc w:val="center"/>
              <w:rPr>
                <w:spacing w:val="-5"/>
                <w:sz w:val="24"/>
                <w:lang w:val="en-US"/>
              </w:rPr>
            </w:pPr>
            <w:r>
              <w:rPr>
                <w:spacing w:val="-5"/>
                <w:sz w:val="24"/>
                <w:lang w:val="en-US"/>
              </w:rPr>
              <w:t>15</w:t>
            </w:r>
          </w:p>
        </w:tc>
        <w:tc>
          <w:tcPr>
            <w:tcW w:w="2268" w:type="dxa"/>
            <w:vMerge w:val="restart"/>
            <w:noWrap w:val="0"/>
          </w:tcPr>
          <w:p w14:paraId="13EFDC51">
            <w:pPr>
              <w:pStyle w:val="221"/>
              <w:spacing w:line="270" w:lineRule="exact"/>
              <w:ind w:left="12" w:right="5"/>
              <w:jc w:val="center"/>
              <w:rPr>
                <w:spacing w:val="-5"/>
                <w:sz w:val="24"/>
              </w:rPr>
            </w:pPr>
            <w:r>
              <w:rPr>
                <w:spacing w:val="-5"/>
                <w:sz w:val="24"/>
              </w:rPr>
              <w:t>Игровой движок</w:t>
            </w:r>
          </w:p>
        </w:tc>
        <w:tc>
          <w:tcPr>
            <w:tcW w:w="6237" w:type="dxa"/>
            <w:vMerge w:val="restart"/>
            <w:noWrap w:val="0"/>
          </w:tcPr>
          <w:p w14:paraId="2CDB9561">
            <w:pPr>
              <w:pStyle w:val="221"/>
              <w:spacing w:line="270" w:lineRule="exact"/>
              <w:ind w:left="108"/>
              <w:jc w:val="center"/>
              <w:rPr>
                <w:sz w:val="24"/>
              </w:rPr>
            </w:pPr>
            <w:r>
              <w:rPr>
                <w:sz w:val="24"/>
              </w:rPr>
              <w:t>Комплекс инструментов для создания игр (Game Engine)</w:t>
            </w:r>
          </w:p>
        </w:tc>
      </w:tr>
      <w:tr w14:paraId="757F0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1E3926C">
            <w:pPr>
              <w:pStyle w:val="221"/>
              <w:spacing w:before="114"/>
              <w:ind w:left="283"/>
              <w:jc w:val="center"/>
              <w:rPr>
                <w:spacing w:val="-5"/>
                <w:sz w:val="24"/>
                <w:lang w:val="en-US"/>
              </w:rPr>
            </w:pPr>
            <w:r>
              <w:rPr>
                <w:spacing w:val="-5"/>
                <w:sz w:val="24"/>
                <w:lang w:val="en-US"/>
              </w:rPr>
              <w:t xml:space="preserve">16 </w:t>
            </w:r>
          </w:p>
        </w:tc>
        <w:tc>
          <w:tcPr>
            <w:tcW w:w="2268" w:type="dxa"/>
            <w:vMerge w:val="restart"/>
            <w:noWrap w:val="0"/>
          </w:tcPr>
          <w:p w14:paraId="5F09961F">
            <w:pPr>
              <w:pStyle w:val="221"/>
              <w:spacing w:line="270" w:lineRule="exact"/>
              <w:ind w:left="12" w:right="5"/>
              <w:jc w:val="center"/>
              <w:rPr>
                <w:spacing w:val="-5"/>
                <w:sz w:val="24"/>
              </w:rPr>
            </w:pPr>
            <w:r>
              <w:rPr>
                <w:spacing w:val="-5"/>
                <w:sz w:val="24"/>
              </w:rPr>
              <w:t>Билд</w:t>
            </w:r>
          </w:p>
        </w:tc>
        <w:tc>
          <w:tcPr>
            <w:tcW w:w="6237" w:type="dxa"/>
            <w:vMerge w:val="restart"/>
            <w:noWrap w:val="0"/>
          </w:tcPr>
          <w:p w14:paraId="51F57A6D">
            <w:pPr>
              <w:pStyle w:val="221"/>
              <w:spacing w:line="270" w:lineRule="exact"/>
              <w:ind w:left="108"/>
              <w:jc w:val="center"/>
              <w:rPr>
                <w:sz w:val="24"/>
              </w:rPr>
            </w:pPr>
            <w:r>
              <w:rPr>
                <w:sz w:val="24"/>
              </w:rPr>
              <w:t>Готовая версия игрового прототипа для запуска в виде .exe</w:t>
            </w:r>
          </w:p>
        </w:tc>
      </w:tr>
      <w:tr w14:paraId="0EBD2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416DB5AC">
            <w:pPr>
              <w:pStyle w:val="221"/>
              <w:spacing w:before="114"/>
              <w:ind w:left="283"/>
              <w:jc w:val="center"/>
              <w:rPr>
                <w:spacing w:val="-5"/>
                <w:sz w:val="24"/>
                <w:lang w:val="en-US"/>
              </w:rPr>
            </w:pPr>
            <w:r>
              <w:rPr>
                <w:spacing w:val="-5"/>
                <w:sz w:val="24"/>
              </w:rPr>
              <w:t>17</w:t>
            </w:r>
          </w:p>
        </w:tc>
        <w:tc>
          <w:tcPr>
            <w:tcW w:w="2268" w:type="dxa"/>
            <w:vMerge w:val="restart"/>
            <w:noWrap w:val="0"/>
          </w:tcPr>
          <w:p w14:paraId="5C6ED6B6">
            <w:pPr>
              <w:pStyle w:val="221"/>
              <w:spacing w:line="270" w:lineRule="exact"/>
              <w:ind w:left="12" w:right="5"/>
              <w:jc w:val="center"/>
              <w:rPr>
                <w:spacing w:val="-5"/>
                <w:sz w:val="24"/>
              </w:rPr>
            </w:pPr>
            <w:r>
              <w:rPr>
                <w:spacing w:val="-5"/>
                <w:sz w:val="24"/>
              </w:rPr>
              <w:t>Реиграбельность</w:t>
            </w:r>
          </w:p>
        </w:tc>
        <w:tc>
          <w:tcPr>
            <w:tcW w:w="6237" w:type="dxa"/>
            <w:vMerge w:val="restart"/>
            <w:noWrap w:val="0"/>
          </w:tcPr>
          <w:p w14:paraId="2FBC6C71">
            <w:pPr>
              <w:pStyle w:val="221"/>
              <w:spacing w:line="270" w:lineRule="exact"/>
              <w:ind w:left="108"/>
              <w:jc w:val="center"/>
              <w:rPr>
                <w:sz w:val="24"/>
              </w:rPr>
            </w:pPr>
            <w:r>
              <w:rPr>
                <w:sz w:val="24"/>
              </w:rPr>
              <w:t>Желание игроков поиграть в игру ещё раз (replay value)</w:t>
            </w:r>
          </w:p>
        </w:tc>
      </w:tr>
      <w:tr w14:paraId="401D1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7442191">
            <w:pPr>
              <w:pStyle w:val="221"/>
              <w:spacing w:before="114"/>
              <w:ind w:left="283"/>
              <w:jc w:val="center"/>
              <w:rPr>
                <w:spacing w:val="-5"/>
                <w:sz w:val="24"/>
              </w:rPr>
            </w:pPr>
            <w:r>
              <w:rPr>
                <w:spacing w:val="-5"/>
                <w:sz w:val="24"/>
              </w:rPr>
              <w:t>18</w:t>
            </w:r>
          </w:p>
        </w:tc>
        <w:tc>
          <w:tcPr>
            <w:tcW w:w="2268" w:type="dxa"/>
            <w:vMerge w:val="restart"/>
            <w:noWrap w:val="0"/>
          </w:tcPr>
          <w:p w14:paraId="79BBD5AF">
            <w:pPr>
              <w:pStyle w:val="221"/>
              <w:spacing w:line="270" w:lineRule="exact"/>
              <w:ind w:left="12" w:right="5"/>
              <w:jc w:val="center"/>
              <w:rPr>
                <w:spacing w:val="-5"/>
                <w:sz w:val="24"/>
              </w:rPr>
            </w:pPr>
            <w:r>
              <w:rPr>
                <w:spacing w:val="-5"/>
                <w:sz w:val="24"/>
              </w:rPr>
              <w:t>Канвас</w:t>
            </w:r>
          </w:p>
        </w:tc>
        <w:tc>
          <w:tcPr>
            <w:tcW w:w="6237" w:type="dxa"/>
            <w:vMerge w:val="restart"/>
            <w:noWrap w:val="0"/>
          </w:tcPr>
          <w:p w14:paraId="595AD960">
            <w:pPr>
              <w:pStyle w:val="221"/>
              <w:spacing w:line="270" w:lineRule="exact"/>
              <w:ind w:left="108"/>
              <w:jc w:val="center"/>
              <w:rPr>
                <w:sz w:val="24"/>
              </w:rPr>
            </w:pPr>
            <w:r>
              <w:rPr>
                <w:sz w:val="24"/>
              </w:rPr>
              <w:t xml:space="preserve">Область для размещения элементов UI </w:t>
            </w:r>
          </w:p>
        </w:tc>
      </w:tr>
      <w:tr w14:paraId="42B8C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1FD4A991">
            <w:pPr>
              <w:pStyle w:val="221"/>
              <w:spacing w:before="114"/>
              <w:ind w:left="283"/>
              <w:jc w:val="center"/>
              <w:rPr>
                <w:spacing w:val="-5"/>
                <w:sz w:val="24"/>
              </w:rPr>
            </w:pPr>
            <w:r>
              <w:rPr>
                <w:spacing w:val="-5"/>
                <w:sz w:val="24"/>
                <w:lang w:val="en-US"/>
              </w:rPr>
              <w:t>19</w:t>
            </w:r>
          </w:p>
        </w:tc>
        <w:tc>
          <w:tcPr>
            <w:tcW w:w="2268" w:type="dxa"/>
            <w:vMerge w:val="restart"/>
            <w:noWrap w:val="0"/>
          </w:tcPr>
          <w:p w14:paraId="7380A3C7">
            <w:pPr>
              <w:pStyle w:val="221"/>
              <w:spacing w:line="270" w:lineRule="exact"/>
              <w:ind w:left="12" w:right="5"/>
              <w:jc w:val="center"/>
              <w:rPr>
                <w:spacing w:val="-5"/>
                <w:sz w:val="24"/>
              </w:rPr>
            </w:pPr>
            <w:r>
              <w:rPr>
                <w:spacing w:val="-5"/>
                <w:sz w:val="24"/>
                <w:lang w:val="en-US"/>
              </w:rPr>
              <w:t>Unity Play Mode</w:t>
            </w:r>
          </w:p>
        </w:tc>
        <w:tc>
          <w:tcPr>
            <w:tcW w:w="6237" w:type="dxa"/>
            <w:vMerge w:val="restart"/>
            <w:noWrap w:val="0"/>
          </w:tcPr>
          <w:p w14:paraId="0BBDA7D8">
            <w:pPr>
              <w:pStyle w:val="221"/>
              <w:spacing w:line="270" w:lineRule="exact"/>
              <w:ind w:left="108"/>
              <w:jc w:val="center"/>
              <w:rPr>
                <w:sz w:val="24"/>
              </w:rPr>
            </w:pPr>
            <w:r>
              <w:rPr>
                <w:sz w:val="24"/>
              </w:rPr>
              <w:t>Режим тестирования игровой сцены в Unity</w:t>
            </w:r>
          </w:p>
        </w:tc>
      </w:tr>
      <w:tr w14:paraId="1F73F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5DF4CAF">
            <w:pPr>
              <w:pStyle w:val="221"/>
              <w:spacing w:before="114"/>
              <w:ind w:left="283"/>
              <w:jc w:val="center"/>
              <w:rPr>
                <w:spacing w:val="-5"/>
                <w:sz w:val="24"/>
                <w:lang w:val="en-US"/>
              </w:rPr>
            </w:pPr>
            <w:r>
              <w:rPr>
                <w:spacing w:val="-5"/>
                <w:sz w:val="24"/>
                <w:lang w:val="en-US"/>
              </w:rPr>
              <w:t>20</w:t>
            </w:r>
          </w:p>
        </w:tc>
        <w:tc>
          <w:tcPr>
            <w:tcW w:w="2268" w:type="dxa"/>
            <w:vMerge w:val="restart"/>
            <w:noWrap w:val="0"/>
          </w:tcPr>
          <w:p w14:paraId="7D39D2A0">
            <w:pPr>
              <w:pStyle w:val="221"/>
              <w:spacing w:line="270" w:lineRule="exact"/>
              <w:ind w:left="12" w:right="5"/>
              <w:jc w:val="center"/>
              <w:rPr>
                <w:spacing w:val="-5"/>
                <w:sz w:val="24"/>
                <w:lang w:val="en-US"/>
              </w:rPr>
            </w:pPr>
            <w:r>
              <w:rPr>
                <w:spacing w:val="-5"/>
                <w:sz w:val="24"/>
              </w:rPr>
              <w:t>Слайдер</w:t>
            </w:r>
          </w:p>
        </w:tc>
        <w:tc>
          <w:tcPr>
            <w:tcW w:w="6237" w:type="dxa"/>
            <w:vMerge w:val="restart"/>
            <w:noWrap w:val="0"/>
          </w:tcPr>
          <w:p w14:paraId="1F8E89BC">
            <w:pPr>
              <w:pStyle w:val="221"/>
              <w:spacing w:line="270" w:lineRule="exact"/>
              <w:ind w:left="108"/>
              <w:jc w:val="center"/>
              <w:rPr>
                <w:sz w:val="24"/>
              </w:rPr>
            </w:pPr>
            <w:r>
              <w:rPr>
                <w:sz w:val="24"/>
              </w:rPr>
              <w:t>Переключатель значения в выпадающем списке в интерфейсе (Slider)</w:t>
            </w:r>
          </w:p>
        </w:tc>
      </w:tr>
      <w:tr w14:paraId="6FE95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E3DC6FC">
            <w:pPr>
              <w:pStyle w:val="221"/>
              <w:spacing w:before="114"/>
              <w:ind w:left="283"/>
              <w:jc w:val="center"/>
              <w:rPr>
                <w:spacing w:val="-5"/>
                <w:sz w:val="24"/>
                <w:lang w:val="en-US"/>
              </w:rPr>
            </w:pPr>
            <w:r>
              <w:rPr>
                <w:spacing w:val="-5"/>
                <w:sz w:val="24"/>
                <w:lang w:val="en-US"/>
              </w:rPr>
              <w:t>21</w:t>
            </w:r>
          </w:p>
        </w:tc>
        <w:tc>
          <w:tcPr>
            <w:tcW w:w="2268" w:type="dxa"/>
            <w:vMerge w:val="restart"/>
            <w:noWrap w:val="0"/>
          </w:tcPr>
          <w:p w14:paraId="14BA7916">
            <w:pPr>
              <w:pStyle w:val="221"/>
              <w:spacing w:line="270" w:lineRule="exact"/>
              <w:ind w:left="12" w:right="5"/>
              <w:jc w:val="center"/>
              <w:rPr>
                <w:spacing w:val="-5"/>
                <w:sz w:val="24"/>
              </w:rPr>
            </w:pPr>
            <w:r>
              <w:rPr>
                <w:spacing w:val="-5"/>
                <w:sz w:val="24"/>
                <w:lang w:val="ru-RU"/>
              </w:rPr>
              <w:t>Трансформеры</w:t>
            </w:r>
          </w:p>
        </w:tc>
        <w:tc>
          <w:tcPr>
            <w:tcW w:w="6237" w:type="dxa"/>
            <w:vMerge w:val="restart"/>
            <w:noWrap w:val="0"/>
          </w:tcPr>
          <w:p w14:paraId="5F97BBFE">
            <w:pPr>
              <w:pStyle w:val="221"/>
              <w:spacing w:line="270" w:lineRule="exact"/>
              <w:ind w:left="108"/>
              <w:jc w:val="center"/>
              <w:rPr>
                <w:sz w:val="24"/>
              </w:rPr>
            </w:pPr>
            <w:r>
              <w:rPr>
                <w:sz w:val="24"/>
              </w:rPr>
              <w:t xml:space="preserve">Вид нейронных сетей, преобразующих n-граммы в эмбеддинги, итеративно генерируют текст в квестах или в диалоге, следующее слова выбирают использованием голов внимания </w:t>
            </w:r>
          </w:p>
        </w:tc>
      </w:tr>
      <w:tr w14:paraId="3BA36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1ADD160F">
            <w:pPr>
              <w:pStyle w:val="221"/>
              <w:spacing w:before="114"/>
              <w:ind w:left="283"/>
              <w:jc w:val="center"/>
              <w:rPr>
                <w:spacing w:val="-5"/>
                <w:sz w:val="24"/>
                <w:lang w:val="en-US"/>
              </w:rPr>
            </w:pPr>
            <w:r>
              <w:rPr>
                <w:spacing w:val="-5"/>
                <w:sz w:val="24"/>
                <w:lang w:val="ru-RU"/>
              </w:rPr>
              <w:t>22</w:t>
            </w:r>
          </w:p>
        </w:tc>
        <w:tc>
          <w:tcPr>
            <w:tcW w:w="2268" w:type="dxa"/>
            <w:vMerge w:val="restart"/>
            <w:noWrap w:val="0"/>
          </w:tcPr>
          <w:p w14:paraId="68866939">
            <w:pPr>
              <w:pStyle w:val="221"/>
              <w:spacing w:line="270" w:lineRule="exact"/>
              <w:ind w:left="12" w:right="5"/>
              <w:jc w:val="center"/>
              <w:rPr>
                <w:spacing w:val="-5"/>
                <w:sz w:val="24"/>
                <w:lang w:val="ru-RU"/>
              </w:rPr>
            </w:pPr>
            <w:r>
              <w:rPr>
                <w:spacing w:val="-5"/>
                <w:sz w:val="24"/>
                <w:lang w:val="ru-RU"/>
              </w:rPr>
              <w:t>Эмбеддинги</w:t>
            </w:r>
          </w:p>
        </w:tc>
        <w:tc>
          <w:tcPr>
            <w:tcW w:w="6237" w:type="dxa"/>
            <w:vMerge w:val="restart"/>
            <w:noWrap w:val="0"/>
          </w:tcPr>
          <w:p w14:paraId="36F3472E">
            <w:pPr>
              <w:pStyle w:val="221"/>
              <w:spacing w:line="270" w:lineRule="exact"/>
              <w:ind w:left="108"/>
              <w:jc w:val="center"/>
              <w:rPr>
                <w:sz w:val="24"/>
              </w:rPr>
            </w:pPr>
            <w:r>
              <w:rPr>
                <w:sz w:val="24"/>
                <w:lang w:val="en-US"/>
              </w:rPr>
              <w:t>N-граммы преобразованые в векторный числовой вид для вычисления и анализа логической связанности в генерируемом тексте</w:t>
            </w:r>
          </w:p>
        </w:tc>
      </w:tr>
      <w:tr w14:paraId="256E6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4AF73A2">
            <w:pPr>
              <w:pStyle w:val="221"/>
              <w:spacing w:before="114"/>
              <w:ind w:left="283"/>
              <w:jc w:val="center"/>
              <w:rPr>
                <w:spacing w:val="-5"/>
                <w:sz w:val="24"/>
                <w:lang w:val="ru-RU"/>
              </w:rPr>
            </w:pPr>
            <w:r>
              <w:rPr>
                <w:spacing w:val="-5"/>
                <w:sz w:val="24"/>
                <w:lang w:val="ru-RU"/>
              </w:rPr>
              <w:t>23</w:t>
            </w:r>
          </w:p>
        </w:tc>
        <w:tc>
          <w:tcPr>
            <w:tcW w:w="2268" w:type="dxa"/>
            <w:vMerge w:val="restart"/>
            <w:noWrap w:val="0"/>
          </w:tcPr>
          <w:p w14:paraId="0A1A403A">
            <w:pPr>
              <w:pStyle w:val="221"/>
              <w:spacing w:line="270" w:lineRule="exact"/>
              <w:ind w:left="12" w:right="5"/>
              <w:jc w:val="center"/>
              <w:rPr>
                <w:spacing w:val="-5"/>
                <w:sz w:val="24"/>
                <w:lang w:val="ru-RU"/>
              </w:rPr>
            </w:pPr>
            <w:r>
              <w:rPr>
                <w:spacing w:val="-5"/>
                <w:sz w:val="24"/>
                <w:lang w:val="ru-RU"/>
              </w:rPr>
              <w:t>Метрика BLEU</w:t>
            </w:r>
          </w:p>
        </w:tc>
        <w:tc>
          <w:tcPr>
            <w:tcW w:w="6237" w:type="dxa"/>
            <w:vMerge w:val="restart"/>
            <w:noWrap w:val="0"/>
          </w:tcPr>
          <w:p w14:paraId="1E776D27">
            <w:pPr>
              <w:pStyle w:val="221"/>
              <w:spacing w:line="270" w:lineRule="exact"/>
              <w:ind w:left="108"/>
              <w:jc w:val="center"/>
              <w:rPr>
                <w:sz w:val="24"/>
              </w:rPr>
            </w:pPr>
            <w:r>
              <w:rPr>
                <w:sz w:val="24"/>
              </w:rPr>
              <w:t xml:space="preserve">Метрика замеряет качество сгенерированного текста с эталонным образцом </w:t>
            </w:r>
          </w:p>
        </w:tc>
      </w:tr>
      <w:tr w14:paraId="76902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5BE438A">
            <w:pPr>
              <w:pStyle w:val="221"/>
              <w:spacing w:before="114"/>
              <w:ind w:left="283"/>
              <w:jc w:val="center"/>
              <w:rPr>
                <w:spacing w:val="-5"/>
                <w:sz w:val="24"/>
                <w:lang w:val="ru-RU"/>
              </w:rPr>
            </w:pPr>
            <w:r>
              <w:rPr>
                <w:spacing w:val="-5"/>
                <w:sz w:val="24"/>
                <w:lang w:val="en-US"/>
              </w:rPr>
              <w:t>24</w:t>
            </w:r>
          </w:p>
        </w:tc>
        <w:tc>
          <w:tcPr>
            <w:tcW w:w="2268" w:type="dxa"/>
            <w:vMerge w:val="restart"/>
            <w:noWrap w:val="0"/>
          </w:tcPr>
          <w:p w14:paraId="0670AA52">
            <w:pPr>
              <w:pStyle w:val="221"/>
              <w:spacing w:line="270" w:lineRule="exact"/>
              <w:ind w:left="12" w:right="5"/>
              <w:jc w:val="center"/>
              <w:rPr>
                <w:spacing w:val="-5"/>
                <w:sz w:val="24"/>
                <w:lang w:val="ru-RU"/>
              </w:rPr>
            </w:pPr>
            <w:r>
              <w:rPr>
                <w:spacing w:val="-5"/>
                <w:sz w:val="24"/>
                <w:lang w:val="en-US"/>
              </w:rPr>
              <w:t>N-граммы</w:t>
            </w:r>
          </w:p>
        </w:tc>
        <w:tc>
          <w:tcPr>
            <w:tcW w:w="6237" w:type="dxa"/>
            <w:vMerge w:val="restart"/>
            <w:noWrap w:val="0"/>
          </w:tcPr>
          <w:p w14:paraId="677E1638">
            <w:pPr>
              <w:pStyle w:val="221"/>
              <w:spacing w:line="270" w:lineRule="exact"/>
              <w:ind w:left="108"/>
              <w:jc w:val="center"/>
              <w:rPr>
                <w:sz w:val="24"/>
              </w:rPr>
            </w:pPr>
            <w:r>
              <w:rPr>
                <w:sz w:val="24"/>
              </w:rPr>
              <w:t>В «СДГВМ» параметры в виде тэгов являющимися классами, для выполнения классификации нейронной сетью, в виде биграмм</w:t>
            </w:r>
          </w:p>
        </w:tc>
      </w:tr>
      <w:tr w14:paraId="31B66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85094A6">
            <w:pPr>
              <w:pStyle w:val="221"/>
              <w:spacing w:before="114"/>
              <w:ind w:left="283"/>
              <w:jc w:val="center"/>
              <w:rPr>
                <w:spacing w:val="-5"/>
                <w:sz w:val="24"/>
                <w:lang w:val="en-US"/>
              </w:rPr>
            </w:pPr>
            <w:r>
              <w:rPr>
                <w:spacing w:val="-5"/>
                <w:sz w:val="24"/>
                <w:lang w:val="ru-RU"/>
              </w:rPr>
              <w:t>25</w:t>
            </w:r>
          </w:p>
        </w:tc>
        <w:tc>
          <w:tcPr>
            <w:tcW w:w="2268" w:type="dxa"/>
            <w:vMerge w:val="restart"/>
            <w:noWrap w:val="0"/>
          </w:tcPr>
          <w:p w14:paraId="4DD66C66">
            <w:pPr>
              <w:pStyle w:val="221"/>
              <w:spacing w:line="270" w:lineRule="exact"/>
              <w:ind w:left="12" w:right="5"/>
              <w:jc w:val="center"/>
              <w:rPr>
                <w:spacing w:val="-5"/>
                <w:sz w:val="24"/>
                <w:lang w:val="en-US"/>
              </w:rPr>
            </w:pPr>
            <w:r>
              <w:rPr>
                <w:spacing w:val="-5"/>
                <w:sz w:val="24"/>
                <w:lang w:val="ru-RU"/>
              </w:rPr>
              <w:t>Токены</w:t>
            </w:r>
          </w:p>
        </w:tc>
        <w:tc>
          <w:tcPr>
            <w:tcW w:w="6237" w:type="dxa"/>
            <w:vMerge w:val="restart"/>
            <w:noWrap w:val="0"/>
          </w:tcPr>
          <w:p w14:paraId="6CF55945">
            <w:pPr>
              <w:pStyle w:val="221"/>
              <w:spacing w:line="270" w:lineRule="exact"/>
              <w:ind w:left="108"/>
              <w:jc w:val="center"/>
              <w:rPr>
                <w:sz w:val="24"/>
              </w:rPr>
            </w:pPr>
            <w:r>
              <w:rPr>
                <w:sz w:val="24"/>
              </w:rPr>
              <w:t>Классифицирующийся текст находящийся в файлах JSON</w:t>
            </w:r>
          </w:p>
        </w:tc>
      </w:tr>
      <w:tr w14:paraId="502A9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282147E">
            <w:pPr>
              <w:pStyle w:val="221"/>
              <w:spacing w:before="114"/>
              <w:ind w:left="283"/>
              <w:jc w:val="center"/>
              <w:rPr>
                <w:spacing w:val="-5"/>
                <w:sz w:val="24"/>
                <w:lang w:val="ru-RU"/>
              </w:rPr>
            </w:pPr>
            <w:r>
              <w:rPr>
                <w:spacing w:val="-5"/>
                <w:sz w:val="24"/>
                <w:lang w:val="ru-RU"/>
              </w:rPr>
              <w:t>26</w:t>
            </w:r>
          </w:p>
        </w:tc>
        <w:tc>
          <w:tcPr>
            <w:tcW w:w="2268" w:type="dxa"/>
            <w:vMerge w:val="restart"/>
            <w:noWrap w:val="0"/>
          </w:tcPr>
          <w:p w14:paraId="34E27D53">
            <w:pPr>
              <w:pStyle w:val="221"/>
              <w:spacing w:line="270" w:lineRule="exact"/>
              <w:ind w:left="12" w:right="5"/>
              <w:jc w:val="center"/>
              <w:rPr>
                <w:spacing w:val="-5"/>
                <w:sz w:val="24"/>
                <w:lang w:val="ru-RU"/>
              </w:rPr>
            </w:pPr>
            <w:r>
              <w:rPr>
                <w:spacing w:val="-5"/>
                <w:sz w:val="24"/>
                <w:lang w:val="ru-RU"/>
              </w:rPr>
              <w:t>Головы внимания</w:t>
            </w:r>
          </w:p>
        </w:tc>
        <w:tc>
          <w:tcPr>
            <w:tcW w:w="6237" w:type="dxa"/>
            <w:vMerge w:val="restart"/>
            <w:noWrap w:val="0"/>
          </w:tcPr>
          <w:p w14:paraId="293123A6">
            <w:pPr>
              <w:pStyle w:val="221"/>
              <w:spacing w:line="270" w:lineRule="exact"/>
              <w:ind w:left="108"/>
              <w:jc w:val="center"/>
              <w:rPr>
                <w:sz w:val="24"/>
              </w:rPr>
            </w:pPr>
            <w:r>
              <w:rPr>
                <w:sz w:val="24"/>
                <w:lang w:val="ru-RU"/>
              </w:rPr>
              <w:t>Используются нейронной сетью для определения слова подходящего под контекст для следующего шага генерации текста</w:t>
            </w:r>
          </w:p>
        </w:tc>
      </w:tr>
      <w:tr w14:paraId="3C7D5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47FF00AC">
            <w:pPr>
              <w:pStyle w:val="221"/>
              <w:spacing w:before="114"/>
              <w:ind w:left="283"/>
              <w:jc w:val="center"/>
              <w:rPr>
                <w:spacing w:val="-5"/>
                <w:sz w:val="24"/>
                <w:lang w:val="ru-RU"/>
              </w:rPr>
            </w:pPr>
            <w:r>
              <w:rPr>
                <w:spacing w:val="-5"/>
                <w:sz w:val="24"/>
                <w:lang w:val="ru-RU"/>
              </w:rPr>
              <w:t>27</w:t>
            </w:r>
          </w:p>
        </w:tc>
        <w:tc>
          <w:tcPr>
            <w:tcW w:w="2268" w:type="dxa"/>
            <w:vMerge w:val="restart"/>
            <w:noWrap w:val="0"/>
          </w:tcPr>
          <w:p w14:paraId="1B825695">
            <w:pPr>
              <w:pStyle w:val="221"/>
              <w:spacing w:line="270" w:lineRule="exact"/>
              <w:ind w:left="12" w:right="5"/>
              <w:jc w:val="center"/>
              <w:rPr>
                <w:spacing w:val="-5"/>
                <w:sz w:val="24"/>
                <w:lang w:val="ru-RU"/>
              </w:rPr>
            </w:pPr>
            <w:r>
              <w:rPr>
                <w:spacing w:val="-5"/>
                <w:sz w:val="24"/>
                <w:lang w:val="ru-RU"/>
              </w:rPr>
              <w:t>Языковая модель</w:t>
            </w:r>
          </w:p>
        </w:tc>
        <w:tc>
          <w:tcPr>
            <w:tcW w:w="6237" w:type="dxa"/>
            <w:vMerge w:val="restart"/>
            <w:noWrap w:val="0"/>
          </w:tcPr>
          <w:p w14:paraId="75C1C255">
            <w:pPr>
              <w:pStyle w:val="221"/>
              <w:spacing w:line="270" w:lineRule="exact"/>
              <w:ind w:left="108"/>
              <w:jc w:val="center"/>
              <w:rPr>
                <w:sz w:val="24"/>
              </w:rPr>
            </w:pPr>
            <w:r>
              <w:rPr>
                <w:sz w:val="24"/>
              </w:rPr>
              <w:t>В проекте «СДГВМ» в роли языковой модели выступает трансформер Mistral 7B – Instruct обученный под чат-бот</w:t>
            </w:r>
          </w:p>
        </w:tc>
      </w:tr>
      <w:tr w14:paraId="790AC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941D45C">
            <w:pPr>
              <w:pStyle w:val="221"/>
              <w:spacing w:before="114"/>
              <w:ind w:left="283"/>
              <w:jc w:val="center"/>
              <w:rPr>
                <w:spacing w:val="-5"/>
                <w:sz w:val="24"/>
                <w:lang w:val="ru-RU"/>
              </w:rPr>
            </w:pPr>
            <w:r>
              <w:rPr>
                <w:spacing w:val="-5"/>
                <w:sz w:val="24"/>
                <w:lang w:val="ru-RU"/>
              </w:rPr>
              <w:t>28</w:t>
            </w:r>
          </w:p>
        </w:tc>
        <w:tc>
          <w:tcPr>
            <w:tcW w:w="2268" w:type="dxa"/>
            <w:vMerge w:val="restart"/>
            <w:noWrap w:val="0"/>
          </w:tcPr>
          <w:p w14:paraId="4579D54E">
            <w:pPr>
              <w:pStyle w:val="221"/>
              <w:spacing w:line="270" w:lineRule="exact"/>
              <w:ind w:left="12" w:right="5"/>
              <w:jc w:val="center"/>
              <w:rPr>
                <w:spacing w:val="-5"/>
                <w:sz w:val="24"/>
                <w:lang w:val="ru-RU"/>
              </w:rPr>
            </w:pPr>
            <w:r>
              <w:rPr>
                <w:spacing w:val="-5"/>
                <w:sz w:val="24"/>
                <w:lang w:val="ru-RU"/>
              </w:rPr>
              <w:t>Кросс энтропийный лосс</w:t>
            </w:r>
          </w:p>
        </w:tc>
        <w:tc>
          <w:tcPr>
            <w:tcW w:w="6237" w:type="dxa"/>
            <w:vMerge w:val="restart"/>
            <w:noWrap w:val="0"/>
          </w:tcPr>
          <w:p w14:paraId="1323E180">
            <w:pPr>
              <w:pStyle w:val="221"/>
              <w:spacing w:line="270" w:lineRule="exact"/>
              <w:ind w:left="108"/>
              <w:jc w:val="center"/>
              <w:rPr>
                <w:sz w:val="24"/>
              </w:rPr>
            </w:pPr>
            <w:r>
              <w:rPr>
                <w:sz w:val="24"/>
              </w:rPr>
              <w:t>Используется в качестве функции минимизации потерь, для обучения языковой модели</w:t>
            </w:r>
          </w:p>
        </w:tc>
      </w:tr>
      <w:tr w14:paraId="5552D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8958454">
            <w:pPr>
              <w:pStyle w:val="221"/>
              <w:spacing w:before="114"/>
              <w:ind w:left="283"/>
              <w:jc w:val="center"/>
              <w:rPr>
                <w:spacing w:val="-5"/>
                <w:sz w:val="24"/>
                <w:lang w:val="ru-RU"/>
              </w:rPr>
            </w:pPr>
            <w:r>
              <w:rPr>
                <w:spacing w:val="-5"/>
                <w:sz w:val="24"/>
                <w:lang w:val="ru-RU"/>
              </w:rPr>
              <w:t>29</w:t>
            </w:r>
          </w:p>
        </w:tc>
        <w:tc>
          <w:tcPr>
            <w:tcW w:w="2268" w:type="dxa"/>
            <w:vMerge w:val="restart"/>
            <w:noWrap w:val="0"/>
          </w:tcPr>
          <w:p w14:paraId="2398B726">
            <w:pPr>
              <w:pStyle w:val="221"/>
              <w:spacing w:line="270" w:lineRule="exact"/>
              <w:ind w:left="12" w:right="5"/>
              <w:jc w:val="center"/>
              <w:rPr>
                <w:spacing w:val="-5"/>
                <w:sz w:val="24"/>
                <w:lang w:val="ru-RU"/>
              </w:rPr>
            </w:pPr>
            <w:r>
              <w:rPr>
                <w:spacing w:val="-5"/>
                <w:sz w:val="24"/>
                <w:lang w:val="en-US"/>
              </w:rPr>
              <w:t>HuggingFace</w:t>
            </w:r>
          </w:p>
        </w:tc>
        <w:tc>
          <w:tcPr>
            <w:tcW w:w="6237" w:type="dxa"/>
            <w:vMerge w:val="restart"/>
            <w:noWrap w:val="0"/>
          </w:tcPr>
          <w:p w14:paraId="24017383">
            <w:pPr>
              <w:pStyle w:val="221"/>
              <w:spacing w:line="270" w:lineRule="exact"/>
              <w:ind w:left="108"/>
              <w:jc w:val="center"/>
              <w:rPr>
                <w:sz w:val="24"/>
              </w:rPr>
            </w:pPr>
            <w:r>
              <w:rPr>
                <w:sz w:val="24"/>
              </w:rPr>
              <w:t>Сайт с публичным доступом к готовым моделям для скачивания</w:t>
            </w:r>
          </w:p>
        </w:tc>
      </w:tr>
      <w:tr w14:paraId="1B9DC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B790589">
            <w:pPr>
              <w:pStyle w:val="221"/>
              <w:spacing w:before="114"/>
              <w:ind w:left="283"/>
              <w:jc w:val="center"/>
              <w:rPr>
                <w:spacing w:val="-5"/>
                <w:sz w:val="24"/>
                <w:lang w:val="ru-RU"/>
              </w:rPr>
            </w:pPr>
            <w:r>
              <w:rPr>
                <w:spacing w:val="-5"/>
                <w:sz w:val="24"/>
                <w:lang w:val="en-US"/>
              </w:rPr>
              <w:t>30</w:t>
            </w:r>
          </w:p>
        </w:tc>
        <w:tc>
          <w:tcPr>
            <w:tcW w:w="2268" w:type="dxa"/>
            <w:vMerge w:val="restart"/>
            <w:noWrap w:val="0"/>
          </w:tcPr>
          <w:p w14:paraId="337E9F66">
            <w:pPr>
              <w:pStyle w:val="221"/>
              <w:spacing w:line="270" w:lineRule="exact"/>
              <w:ind w:left="12" w:right="5"/>
              <w:jc w:val="center"/>
              <w:rPr>
                <w:spacing w:val="-5"/>
                <w:sz w:val="24"/>
                <w:lang w:val="en-US"/>
              </w:rPr>
            </w:pPr>
            <w:r>
              <w:rPr>
                <w:spacing w:val="-5"/>
                <w:sz w:val="24"/>
                <w:lang w:val="en-US"/>
              </w:rPr>
              <w:t>Gguf</w:t>
            </w:r>
          </w:p>
        </w:tc>
        <w:tc>
          <w:tcPr>
            <w:tcW w:w="6237" w:type="dxa"/>
            <w:vMerge w:val="restart"/>
            <w:noWrap w:val="0"/>
          </w:tcPr>
          <w:p w14:paraId="0995A5A6">
            <w:pPr>
              <w:pStyle w:val="221"/>
              <w:spacing w:line="270" w:lineRule="exact"/>
              <w:ind w:left="108"/>
              <w:jc w:val="left"/>
              <w:rPr>
                <w:sz w:val="24"/>
              </w:rPr>
            </w:pPr>
            <w:r>
              <w:rPr>
                <w:sz w:val="24"/>
              </w:rPr>
              <w:t>Оптимизирующий использование ресурсов формат файла модели Mistral 7B - Instruct</w:t>
            </w:r>
          </w:p>
        </w:tc>
      </w:tr>
      <w:tr w14:paraId="5F29D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6595650">
            <w:pPr>
              <w:pStyle w:val="221"/>
              <w:spacing w:before="114"/>
              <w:ind w:left="283"/>
              <w:jc w:val="center"/>
              <w:rPr>
                <w:spacing w:val="-5"/>
                <w:sz w:val="24"/>
                <w:lang w:val="en-US"/>
              </w:rPr>
            </w:pPr>
            <w:r>
              <w:rPr>
                <w:spacing w:val="-5"/>
                <w:sz w:val="24"/>
                <w:lang w:val="en-US"/>
              </w:rPr>
              <w:t>31</w:t>
            </w:r>
          </w:p>
        </w:tc>
        <w:tc>
          <w:tcPr>
            <w:tcW w:w="2268" w:type="dxa"/>
            <w:vMerge w:val="restart"/>
            <w:noWrap w:val="0"/>
          </w:tcPr>
          <w:p w14:paraId="2A80938C">
            <w:pPr>
              <w:pStyle w:val="221"/>
              <w:spacing w:line="270" w:lineRule="exact"/>
              <w:ind w:left="12" w:right="5"/>
              <w:jc w:val="center"/>
              <w:rPr>
                <w:spacing w:val="-5"/>
                <w:sz w:val="24"/>
                <w:lang w:val="en-US"/>
              </w:rPr>
            </w:pPr>
            <w:r>
              <w:rPr>
                <w:spacing w:val="-5"/>
                <w:sz w:val="24"/>
                <w:lang w:val="en-US"/>
              </w:rPr>
              <w:t>Mistral 7B Instruct</w:t>
            </w:r>
          </w:p>
        </w:tc>
        <w:tc>
          <w:tcPr>
            <w:tcW w:w="6237" w:type="dxa"/>
            <w:vMerge w:val="restart"/>
            <w:noWrap w:val="0"/>
          </w:tcPr>
          <w:p w14:paraId="5BD2E8D3">
            <w:pPr>
              <w:pStyle w:val="221"/>
              <w:spacing w:line="270" w:lineRule="exact"/>
              <w:ind w:left="108"/>
              <w:jc w:val="center"/>
              <w:rPr>
                <w:sz w:val="24"/>
              </w:rPr>
            </w:pPr>
            <w:r>
              <w:rPr>
                <w:sz w:val="24"/>
                <w:lang w:val="ru-RU"/>
              </w:rPr>
              <w:t xml:space="preserve">Выбранная языковая модель превосходящая конкурентов в производительности, качества логической связанности и скорости, подходящая для интеграции в платформу Unity   </w:t>
            </w:r>
          </w:p>
        </w:tc>
      </w:tr>
      <w:tr w14:paraId="36099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3731E6B">
            <w:pPr>
              <w:pStyle w:val="221"/>
              <w:spacing w:before="114"/>
              <w:ind w:left="283"/>
              <w:jc w:val="center"/>
              <w:rPr>
                <w:spacing w:val="-5"/>
                <w:sz w:val="24"/>
                <w:lang w:val="en-US"/>
              </w:rPr>
            </w:pPr>
            <w:r>
              <w:rPr>
                <w:spacing w:val="-5"/>
                <w:sz w:val="24"/>
                <w:lang w:val="en-US"/>
              </w:rPr>
              <w:t>32</w:t>
            </w:r>
          </w:p>
        </w:tc>
        <w:tc>
          <w:tcPr>
            <w:tcW w:w="2268" w:type="dxa"/>
            <w:vMerge w:val="restart"/>
            <w:noWrap w:val="0"/>
          </w:tcPr>
          <w:p w14:paraId="236EEC0B">
            <w:pPr>
              <w:pStyle w:val="221"/>
              <w:spacing w:line="270" w:lineRule="exact"/>
              <w:ind w:left="12" w:right="5"/>
              <w:jc w:val="center"/>
              <w:rPr>
                <w:spacing w:val="-5"/>
                <w:sz w:val="24"/>
                <w:lang w:val="en-US"/>
              </w:rPr>
            </w:pPr>
            <w:r>
              <w:rPr>
                <w:spacing w:val="-5"/>
                <w:sz w:val="24"/>
                <w:lang w:val="en-US"/>
              </w:rPr>
              <w:t>Stable Diffusion</w:t>
            </w:r>
          </w:p>
        </w:tc>
        <w:tc>
          <w:tcPr>
            <w:tcW w:w="6237" w:type="dxa"/>
            <w:vMerge w:val="restart"/>
            <w:noWrap w:val="0"/>
          </w:tcPr>
          <w:p w14:paraId="0CC6FD0C">
            <w:pPr>
              <w:pStyle w:val="221"/>
              <w:spacing w:line="270" w:lineRule="exact"/>
              <w:ind w:left="108"/>
              <w:jc w:val="center"/>
              <w:rPr>
                <w:sz w:val="24"/>
              </w:rPr>
            </w:pPr>
            <w:r>
              <w:rPr>
                <w:sz w:val="24"/>
                <w:lang w:val="ru-RU"/>
              </w:rPr>
              <w:t>Интегрированная в Unity модель использующаяся для генерации изображений</w:t>
            </w:r>
          </w:p>
        </w:tc>
      </w:tr>
      <w:tr w14:paraId="711DA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5088829">
            <w:pPr>
              <w:pStyle w:val="221"/>
              <w:spacing w:before="114"/>
              <w:ind w:left="283"/>
              <w:jc w:val="center"/>
              <w:rPr>
                <w:spacing w:val="-5"/>
                <w:sz w:val="24"/>
                <w:lang w:val="en-US"/>
              </w:rPr>
            </w:pPr>
            <w:r>
              <w:rPr>
                <w:spacing w:val="-5"/>
                <w:sz w:val="24"/>
                <w:lang w:val="en-US"/>
              </w:rPr>
              <w:t>33</w:t>
            </w:r>
          </w:p>
        </w:tc>
        <w:tc>
          <w:tcPr>
            <w:tcW w:w="2268" w:type="dxa"/>
            <w:vMerge w:val="restart"/>
            <w:noWrap w:val="0"/>
          </w:tcPr>
          <w:p w14:paraId="54EDD863">
            <w:pPr>
              <w:pStyle w:val="221"/>
              <w:spacing w:line="270" w:lineRule="exact"/>
              <w:ind w:left="12" w:right="5"/>
              <w:jc w:val="center"/>
              <w:rPr>
                <w:spacing w:val="-5"/>
                <w:sz w:val="24"/>
                <w:lang w:val="en-US"/>
              </w:rPr>
            </w:pPr>
            <w:r>
              <w:rPr>
                <w:spacing w:val="-5"/>
                <w:sz w:val="24"/>
                <w:lang w:val="en-US"/>
              </w:rPr>
              <w:t>Unity Sprite Generator</w:t>
            </w:r>
          </w:p>
        </w:tc>
        <w:tc>
          <w:tcPr>
            <w:tcW w:w="6237" w:type="dxa"/>
            <w:vMerge w:val="restart"/>
            <w:noWrap w:val="0"/>
          </w:tcPr>
          <w:p w14:paraId="42C7F707">
            <w:pPr>
              <w:pStyle w:val="221"/>
              <w:spacing w:line="270" w:lineRule="exact"/>
              <w:ind w:left="108"/>
              <w:jc w:val="center"/>
              <w:rPr>
                <w:sz w:val="24"/>
              </w:rPr>
            </w:pPr>
            <w:r>
              <w:rPr>
                <w:sz w:val="24"/>
              </w:rPr>
              <w:t>Пакет в Unity использующийся для автоматизации генерации спрайтов</w:t>
            </w:r>
          </w:p>
        </w:tc>
      </w:tr>
      <w:tr w14:paraId="3EC2F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30D387E">
            <w:pPr>
              <w:pStyle w:val="221"/>
              <w:spacing w:before="114"/>
              <w:ind w:left="283"/>
              <w:jc w:val="center"/>
              <w:rPr>
                <w:spacing w:val="-5"/>
                <w:sz w:val="24"/>
                <w:lang w:val="en-US"/>
              </w:rPr>
            </w:pPr>
            <w:r>
              <w:rPr>
                <w:spacing w:val="-5"/>
                <w:sz w:val="24"/>
                <w:lang w:val="en-US"/>
              </w:rPr>
              <w:t>34</w:t>
            </w:r>
          </w:p>
        </w:tc>
        <w:tc>
          <w:tcPr>
            <w:tcW w:w="2268" w:type="dxa"/>
            <w:vMerge w:val="restart"/>
            <w:noWrap w:val="0"/>
          </w:tcPr>
          <w:p w14:paraId="6BB616E8">
            <w:pPr>
              <w:pStyle w:val="221"/>
              <w:spacing w:line="270" w:lineRule="exact"/>
              <w:ind w:left="12" w:right="5"/>
              <w:jc w:val="center"/>
              <w:rPr>
                <w:spacing w:val="-5"/>
                <w:sz w:val="24"/>
                <w:lang w:val="en-US"/>
              </w:rPr>
            </w:pPr>
            <w:r>
              <w:rPr>
                <w:spacing w:val="-5"/>
                <w:sz w:val="24"/>
                <w:lang w:val="en-US"/>
              </w:rPr>
              <w:t>Unity Raw Image</w:t>
            </w:r>
          </w:p>
        </w:tc>
        <w:tc>
          <w:tcPr>
            <w:tcW w:w="6237" w:type="dxa"/>
            <w:vMerge w:val="restart"/>
            <w:noWrap w:val="0"/>
          </w:tcPr>
          <w:p w14:paraId="26A3462C">
            <w:pPr>
              <w:pStyle w:val="221"/>
              <w:spacing w:line="270" w:lineRule="exact"/>
              <w:ind w:left="108"/>
              <w:jc w:val="center"/>
              <w:rPr>
                <w:sz w:val="24"/>
              </w:rPr>
            </w:pPr>
            <w:r>
              <w:rPr>
                <w:sz w:val="24"/>
              </w:rPr>
              <w:t xml:space="preserve">Создаваемый компонент для UI, позволяет вставить сгенерированное изображение </w:t>
            </w:r>
          </w:p>
        </w:tc>
      </w:tr>
      <w:tr w14:paraId="2E59D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42B91DA">
            <w:pPr>
              <w:pStyle w:val="221"/>
              <w:spacing w:before="114"/>
              <w:ind w:left="283"/>
              <w:jc w:val="center"/>
              <w:rPr>
                <w:spacing w:val="-5"/>
                <w:sz w:val="24"/>
                <w:lang w:val="en-US"/>
              </w:rPr>
            </w:pPr>
            <w:r>
              <w:rPr>
                <w:spacing w:val="-5"/>
                <w:sz w:val="24"/>
                <w:lang w:val="ru-RU"/>
              </w:rPr>
              <w:t>35</w:t>
            </w:r>
          </w:p>
        </w:tc>
        <w:tc>
          <w:tcPr>
            <w:tcW w:w="2268" w:type="dxa"/>
            <w:vMerge w:val="restart"/>
            <w:noWrap w:val="0"/>
          </w:tcPr>
          <w:p w14:paraId="1CF4FBC3">
            <w:pPr>
              <w:pStyle w:val="221"/>
              <w:spacing w:line="270" w:lineRule="exact"/>
              <w:ind w:left="12" w:right="5"/>
              <w:jc w:val="center"/>
              <w:rPr>
                <w:spacing w:val="-5"/>
                <w:sz w:val="24"/>
                <w:lang w:val="en-US"/>
              </w:rPr>
            </w:pPr>
            <w:r>
              <w:rPr>
                <w:spacing w:val="-5"/>
                <w:sz w:val="24"/>
                <w:lang w:val="ru-RU"/>
              </w:rPr>
              <w:t>Квантизация</w:t>
            </w:r>
          </w:p>
        </w:tc>
        <w:tc>
          <w:tcPr>
            <w:tcW w:w="6237" w:type="dxa"/>
            <w:vMerge w:val="restart"/>
            <w:noWrap w:val="0"/>
          </w:tcPr>
          <w:p w14:paraId="5D58CFA2">
            <w:pPr>
              <w:pStyle w:val="221"/>
              <w:spacing w:line="270" w:lineRule="exact"/>
              <w:ind w:left="108"/>
              <w:jc w:val="center"/>
              <w:rPr>
                <w:sz w:val="24"/>
              </w:rPr>
            </w:pPr>
            <w:r>
              <w:rPr>
                <w:sz w:val="24"/>
              </w:rPr>
              <w:t>Процесс преобразования модели нейронной сети в gguf формат, для уменьшения потребления ресурсов</w:t>
            </w:r>
          </w:p>
        </w:tc>
      </w:tr>
      <w:tr w14:paraId="18F70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5F4137A">
            <w:pPr>
              <w:pStyle w:val="221"/>
              <w:spacing w:before="114"/>
              <w:ind w:left="283"/>
              <w:jc w:val="center"/>
              <w:rPr>
                <w:spacing w:val="-5"/>
                <w:sz w:val="24"/>
                <w:lang w:val="ru-RU"/>
              </w:rPr>
            </w:pPr>
            <w:r>
              <w:rPr>
                <w:spacing w:val="-5"/>
                <w:sz w:val="24"/>
                <w:lang w:val="en-US"/>
              </w:rPr>
              <w:t>36</w:t>
            </w:r>
          </w:p>
        </w:tc>
        <w:tc>
          <w:tcPr>
            <w:tcW w:w="2268" w:type="dxa"/>
            <w:vMerge w:val="restart"/>
            <w:noWrap w:val="0"/>
          </w:tcPr>
          <w:p w14:paraId="33DCAD99">
            <w:pPr>
              <w:pStyle w:val="221"/>
              <w:spacing w:line="270" w:lineRule="exact"/>
              <w:ind w:left="12" w:right="5"/>
              <w:jc w:val="center"/>
              <w:rPr>
                <w:spacing w:val="-5"/>
                <w:sz w:val="24"/>
                <w:lang w:val="ru-RU"/>
              </w:rPr>
            </w:pPr>
            <w:r>
              <w:rPr>
                <w:spacing w:val="-5"/>
                <w:sz w:val="24"/>
                <w:lang w:val="en-US"/>
              </w:rPr>
              <w:t xml:space="preserve">ONNX Runtime </w:t>
            </w:r>
          </w:p>
        </w:tc>
        <w:tc>
          <w:tcPr>
            <w:tcW w:w="6237" w:type="dxa"/>
            <w:vMerge w:val="restart"/>
            <w:noWrap w:val="0"/>
          </w:tcPr>
          <w:p w14:paraId="19FBE186">
            <w:pPr>
              <w:pStyle w:val="221"/>
              <w:spacing w:line="270" w:lineRule="exact"/>
              <w:ind w:left="108"/>
              <w:jc w:val="center"/>
              <w:rPr>
                <w:sz w:val="24"/>
              </w:rPr>
            </w:pPr>
            <w:r>
              <w:rPr>
                <w:sz w:val="24"/>
                <w:lang w:val="ru-RU"/>
              </w:rPr>
              <w:t>Позволяет запускать ONNX в Unity используя режим Play mode</w:t>
            </w:r>
          </w:p>
        </w:tc>
      </w:tr>
      <w:tr w14:paraId="29D1D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1EBCF43">
            <w:pPr>
              <w:pStyle w:val="221"/>
              <w:spacing w:before="114"/>
              <w:ind w:left="283"/>
              <w:jc w:val="center"/>
              <w:rPr>
                <w:spacing w:val="-5"/>
                <w:sz w:val="24"/>
                <w:lang w:val="en-US"/>
              </w:rPr>
            </w:pPr>
            <w:r>
              <w:rPr>
                <w:spacing w:val="-5"/>
                <w:sz w:val="24"/>
                <w:lang w:val="en-US"/>
              </w:rPr>
              <w:t>37</w:t>
            </w:r>
          </w:p>
        </w:tc>
        <w:tc>
          <w:tcPr>
            <w:tcW w:w="2268" w:type="dxa"/>
            <w:vMerge w:val="restart"/>
            <w:noWrap w:val="0"/>
          </w:tcPr>
          <w:p w14:paraId="188B9118">
            <w:pPr>
              <w:pStyle w:val="221"/>
              <w:spacing w:line="270" w:lineRule="exact"/>
              <w:ind w:left="12" w:right="5"/>
              <w:jc w:val="center"/>
              <w:rPr>
                <w:spacing w:val="-5"/>
                <w:sz w:val="24"/>
                <w:lang w:val="en-US"/>
              </w:rPr>
            </w:pPr>
            <w:r>
              <w:rPr>
                <w:spacing w:val="-5"/>
                <w:sz w:val="24"/>
                <w:lang w:val="en-US"/>
              </w:rPr>
              <w:t>Dropdown</w:t>
            </w:r>
          </w:p>
        </w:tc>
        <w:tc>
          <w:tcPr>
            <w:tcW w:w="6237" w:type="dxa"/>
            <w:vMerge w:val="restart"/>
            <w:noWrap w:val="0"/>
          </w:tcPr>
          <w:p w14:paraId="1BD09EF9">
            <w:pPr>
              <w:pStyle w:val="221"/>
              <w:spacing w:line="270" w:lineRule="exact"/>
              <w:ind w:left="108"/>
              <w:jc w:val="center"/>
              <w:rPr>
                <w:sz w:val="24"/>
                <w:lang w:val="ru-RU"/>
              </w:rPr>
            </w:pPr>
            <w:r>
              <w:rPr>
                <w:sz w:val="24"/>
                <w:lang w:val="ru-RU"/>
              </w:rPr>
              <w:t>Выпадающий список в иерархии объектов канваса графического интерфейса пользователя</w:t>
            </w:r>
          </w:p>
        </w:tc>
      </w:tr>
      <w:tr w14:paraId="03958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F333A3E">
            <w:pPr>
              <w:pStyle w:val="221"/>
              <w:spacing w:before="114"/>
              <w:ind w:left="283"/>
              <w:jc w:val="center"/>
              <w:rPr>
                <w:spacing w:val="-5"/>
                <w:sz w:val="24"/>
                <w:lang w:val="en-US"/>
              </w:rPr>
            </w:pPr>
            <w:r>
              <w:rPr>
                <w:spacing w:val="-5"/>
                <w:sz w:val="24"/>
                <w:lang w:val="ru-RU"/>
              </w:rPr>
              <w:t>38</w:t>
            </w:r>
          </w:p>
        </w:tc>
        <w:tc>
          <w:tcPr>
            <w:tcW w:w="2268" w:type="dxa"/>
            <w:vMerge w:val="restart"/>
            <w:noWrap w:val="0"/>
          </w:tcPr>
          <w:p w14:paraId="2EDE2DF8">
            <w:pPr>
              <w:pStyle w:val="221"/>
              <w:spacing w:line="270" w:lineRule="exact"/>
              <w:ind w:left="12" w:right="5"/>
              <w:jc w:val="center"/>
              <w:rPr>
                <w:spacing w:val="-5"/>
                <w:sz w:val="24"/>
                <w:lang w:val="en-US"/>
              </w:rPr>
            </w:pPr>
            <w:r>
              <w:rPr>
                <w:spacing w:val="-5"/>
                <w:sz w:val="24"/>
                <w:lang w:val="en-US"/>
              </w:rPr>
              <w:t>TensorFlow</w:t>
            </w:r>
          </w:p>
        </w:tc>
        <w:tc>
          <w:tcPr>
            <w:tcW w:w="6237" w:type="dxa"/>
            <w:vMerge w:val="restart"/>
            <w:noWrap w:val="0"/>
          </w:tcPr>
          <w:p w14:paraId="2C83EB28">
            <w:pPr>
              <w:pStyle w:val="221"/>
              <w:spacing w:line="270" w:lineRule="exact"/>
              <w:ind w:left="108"/>
              <w:jc w:val="center"/>
              <w:rPr>
                <w:sz w:val="24"/>
                <w:lang w:val="ru-RU"/>
              </w:rPr>
            </w:pPr>
            <w:r>
              <w:rPr>
                <w:sz w:val="24"/>
                <w:lang w:val="ru-RU"/>
              </w:rPr>
              <w:t>Библиотека Python использующаяся при разработке модели Mistral 7B - Instruct</w:t>
            </w:r>
          </w:p>
        </w:tc>
      </w:tr>
      <w:tr w14:paraId="3E070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40016A6">
            <w:pPr>
              <w:pStyle w:val="221"/>
              <w:spacing w:before="114"/>
              <w:ind w:left="283"/>
              <w:jc w:val="center"/>
              <w:rPr>
                <w:spacing w:val="-5"/>
                <w:sz w:val="24"/>
                <w:lang w:val="ru-RU"/>
              </w:rPr>
            </w:pPr>
            <w:r>
              <w:rPr>
                <w:spacing w:val="-5"/>
                <w:sz w:val="24"/>
                <w:lang w:val="ru-RU"/>
              </w:rPr>
              <w:t>39</w:t>
            </w:r>
          </w:p>
        </w:tc>
        <w:tc>
          <w:tcPr>
            <w:tcW w:w="2268" w:type="dxa"/>
            <w:vMerge w:val="restart"/>
            <w:noWrap w:val="0"/>
          </w:tcPr>
          <w:p w14:paraId="79FF1810">
            <w:pPr>
              <w:pStyle w:val="221"/>
              <w:spacing w:line="270" w:lineRule="exact"/>
              <w:ind w:left="12" w:right="5"/>
              <w:jc w:val="center"/>
              <w:rPr>
                <w:spacing w:val="-5"/>
                <w:sz w:val="24"/>
                <w:lang w:val="en-US"/>
              </w:rPr>
            </w:pPr>
            <w:r>
              <w:rPr>
                <w:spacing w:val="-5"/>
                <w:sz w:val="24"/>
                <w:lang w:val="en-US"/>
              </w:rPr>
              <w:t>BERT</w:t>
            </w:r>
          </w:p>
        </w:tc>
        <w:tc>
          <w:tcPr>
            <w:tcW w:w="6237" w:type="dxa"/>
            <w:vMerge w:val="restart"/>
            <w:noWrap w:val="0"/>
          </w:tcPr>
          <w:p w14:paraId="2B02826B">
            <w:pPr>
              <w:pStyle w:val="221"/>
              <w:spacing w:line="270" w:lineRule="exact"/>
              <w:ind w:left="108"/>
              <w:jc w:val="center"/>
              <w:rPr>
                <w:sz w:val="24"/>
                <w:lang w:val="ru-RU"/>
              </w:rPr>
            </w:pPr>
            <w:r>
              <w:rPr>
                <w:sz w:val="24"/>
                <w:lang w:val="ru-RU"/>
              </w:rPr>
              <w:t>Не подходящая альтернативная модель трансформера, для генерации текста</w:t>
            </w:r>
          </w:p>
        </w:tc>
      </w:tr>
      <w:tr w14:paraId="09256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E576E2D">
            <w:pPr>
              <w:pStyle w:val="221"/>
              <w:spacing w:before="114"/>
              <w:ind w:left="283"/>
              <w:jc w:val="center"/>
              <w:rPr>
                <w:spacing w:val="-5"/>
                <w:sz w:val="24"/>
                <w:lang w:val="ru-RU"/>
              </w:rPr>
            </w:pPr>
            <w:r>
              <w:rPr>
                <w:spacing w:val="-5"/>
                <w:sz w:val="24"/>
                <w:lang w:val="ru-RU"/>
              </w:rPr>
              <w:t>40</w:t>
            </w:r>
          </w:p>
        </w:tc>
        <w:tc>
          <w:tcPr>
            <w:tcW w:w="2268" w:type="dxa"/>
            <w:vMerge w:val="restart"/>
            <w:noWrap w:val="0"/>
          </w:tcPr>
          <w:p w14:paraId="4F8DDDDF">
            <w:pPr>
              <w:pStyle w:val="221"/>
              <w:spacing w:line="270" w:lineRule="exact"/>
              <w:ind w:left="12" w:right="5"/>
              <w:jc w:val="center"/>
              <w:rPr>
                <w:spacing w:val="-5"/>
                <w:sz w:val="24"/>
                <w:lang w:val="en-US"/>
              </w:rPr>
            </w:pPr>
            <w:r>
              <w:rPr>
                <w:spacing w:val="-5"/>
                <w:sz w:val="24"/>
                <w:lang w:val="en-US"/>
              </w:rPr>
              <w:t>LLaMA</w:t>
            </w:r>
          </w:p>
        </w:tc>
        <w:tc>
          <w:tcPr>
            <w:tcW w:w="6237" w:type="dxa"/>
            <w:vMerge w:val="restart"/>
            <w:noWrap w:val="0"/>
          </w:tcPr>
          <w:p w14:paraId="68811329">
            <w:pPr>
              <w:pStyle w:val="221"/>
              <w:spacing w:line="270" w:lineRule="exact"/>
              <w:ind w:left="108"/>
              <w:jc w:val="center"/>
              <w:rPr>
                <w:sz w:val="24"/>
                <w:lang w:val="ru-RU"/>
              </w:rPr>
            </w:pPr>
            <w:r>
              <w:rPr>
                <w:sz w:val="24"/>
                <w:lang w:val="ru-RU"/>
              </w:rPr>
              <w:t xml:space="preserve">Альтернатива Mistral 7B - Instruct, уступающая выбранной языковой модели в производительности и оптимизации </w:t>
            </w:r>
          </w:p>
        </w:tc>
      </w:tr>
      <w:tr w14:paraId="1212D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6F804A0">
            <w:pPr>
              <w:pStyle w:val="221"/>
              <w:spacing w:before="114"/>
              <w:ind w:left="283"/>
              <w:jc w:val="left"/>
              <w:rPr>
                <w:spacing w:val="-5"/>
                <w:sz w:val="24"/>
                <w:lang w:val="ru-RU"/>
              </w:rPr>
            </w:pPr>
            <w:r>
              <w:rPr>
                <w:spacing w:val="-5"/>
                <w:sz w:val="24"/>
                <w:lang w:val="ru-RU"/>
              </w:rPr>
              <w:t>41</w:t>
            </w:r>
          </w:p>
        </w:tc>
        <w:tc>
          <w:tcPr>
            <w:tcW w:w="2268" w:type="dxa"/>
            <w:vMerge w:val="restart"/>
            <w:noWrap w:val="0"/>
          </w:tcPr>
          <w:p w14:paraId="5BFF0D80">
            <w:pPr>
              <w:pStyle w:val="221"/>
              <w:spacing w:line="270" w:lineRule="exact"/>
              <w:ind w:left="12" w:right="5"/>
              <w:jc w:val="center"/>
              <w:rPr>
                <w:spacing w:val="-5"/>
                <w:sz w:val="24"/>
                <w:lang w:val="en-US"/>
              </w:rPr>
            </w:pPr>
            <w:r>
              <w:rPr>
                <w:spacing w:val="-5"/>
                <w:sz w:val="24"/>
                <w:lang w:val="en-US"/>
              </w:rPr>
              <w:t>NumPy</w:t>
            </w:r>
          </w:p>
        </w:tc>
        <w:tc>
          <w:tcPr>
            <w:tcW w:w="6237" w:type="dxa"/>
            <w:vMerge w:val="restart"/>
            <w:noWrap w:val="0"/>
          </w:tcPr>
          <w:p w14:paraId="7AF9D685">
            <w:pPr>
              <w:pStyle w:val="221"/>
              <w:spacing w:line="270" w:lineRule="exact"/>
              <w:ind w:left="108"/>
              <w:jc w:val="center"/>
              <w:rPr>
                <w:sz w:val="24"/>
                <w:lang w:val="ru-RU"/>
              </w:rPr>
            </w:pPr>
            <w:r>
              <w:rPr>
                <w:sz w:val="24"/>
                <w:lang w:val="ru-RU"/>
              </w:rPr>
              <w:t>Библиотека необходимая для запуска сервера генерации визуалов, работает с многомерными массивами</w:t>
            </w:r>
          </w:p>
        </w:tc>
      </w:tr>
      <w:tr w14:paraId="4D1BF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6D8677CF">
            <w:pPr>
              <w:pStyle w:val="221"/>
              <w:spacing w:before="114"/>
              <w:ind w:left="283"/>
              <w:jc w:val="left"/>
              <w:rPr>
                <w:spacing w:val="-5"/>
                <w:sz w:val="24"/>
                <w:lang w:val="ru-RU"/>
              </w:rPr>
            </w:pPr>
            <w:r>
              <w:rPr>
                <w:spacing w:val="-5"/>
                <w:sz w:val="24"/>
                <w:lang w:val="ru-RU"/>
              </w:rPr>
              <w:t>42</w:t>
            </w:r>
          </w:p>
        </w:tc>
        <w:tc>
          <w:tcPr>
            <w:tcW w:w="2268" w:type="dxa"/>
            <w:vMerge w:val="restart"/>
            <w:noWrap w:val="0"/>
          </w:tcPr>
          <w:p w14:paraId="382B09D6">
            <w:pPr>
              <w:pStyle w:val="221"/>
              <w:spacing w:line="270" w:lineRule="exact"/>
              <w:ind w:left="12" w:right="5"/>
              <w:jc w:val="center"/>
              <w:rPr>
                <w:spacing w:val="-5"/>
                <w:sz w:val="24"/>
                <w:lang w:val="en-US"/>
              </w:rPr>
            </w:pPr>
            <w:r>
              <w:rPr>
                <w:spacing w:val="-5"/>
                <w:sz w:val="24"/>
                <w:lang w:val="en-US"/>
              </w:rPr>
              <w:t>Einops</w:t>
            </w:r>
          </w:p>
        </w:tc>
        <w:tc>
          <w:tcPr>
            <w:tcW w:w="6237" w:type="dxa"/>
            <w:vMerge w:val="restart"/>
            <w:noWrap w:val="0"/>
          </w:tcPr>
          <w:p w14:paraId="596D0B5B">
            <w:pPr>
              <w:pStyle w:val="221"/>
              <w:spacing w:line="270" w:lineRule="exact"/>
              <w:ind w:left="108"/>
              <w:jc w:val="center"/>
              <w:rPr>
                <w:sz w:val="24"/>
                <w:lang w:val="ru-RU"/>
              </w:rPr>
            </w:pPr>
            <w:r>
              <w:rPr>
                <w:sz w:val="24"/>
                <w:lang w:val="ru-RU"/>
              </w:rPr>
              <w:t>Библиотека созданная на основе нотации Эйнштейна, служит для манипуляций с тензорами «необходима для запуска сервера, через скрипт main.py»</w:t>
            </w:r>
          </w:p>
        </w:tc>
      </w:tr>
      <w:tr w14:paraId="45325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056D5765">
            <w:pPr>
              <w:pStyle w:val="221"/>
              <w:spacing w:before="114"/>
              <w:ind w:left="283"/>
              <w:jc w:val="left"/>
              <w:rPr>
                <w:spacing w:val="-5"/>
                <w:sz w:val="24"/>
                <w:lang w:val="ru-RU"/>
              </w:rPr>
            </w:pPr>
            <w:r>
              <w:rPr>
                <w:spacing w:val="-5"/>
                <w:sz w:val="24"/>
                <w:lang w:val="ru-RU"/>
              </w:rPr>
              <w:t>43</w:t>
            </w:r>
          </w:p>
        </w:tc>
        <w:tc>
          <w:tcPr>
            <w:tcW w:w="2268" w:type="dxa"/>
            <w:vMerge w:val="restart"/>
            <w:noWrap w:val="0"/>
          </w:tcPr>
          <w:p w14:paraId="33358320">
            <w:pPr>
              <w:pStyle w:val="221"/>
              <w:spacing w:line="270" w:lineRule="exact"/>
              <w:ind w:left="12" w:right="5"/>
              <w:jc w:val="center"/>
              <w:rPr>
                <w:spacing w:val="-5"/>
                <w:sz w:val="24"/>
                <w:lang w:val="en-US"/>
              </w:rPr>
            </w:pPr>
            <w:r>
              <w:rPr>
                <w:spacing w:val="-5"/>
                <w:sz w:val="24"/>
                <w:lang w:val="en-US"/>
              </w:rPr>
              <w:t>Psutil</w:t>
            </w:r>
          </w:p>
        </w:tc>
        <w:tc>
          <w:tcPr>
            <w:tcW w:w="6237" w:type="dxa"/>
            <w:vMerge w:val="restart"/>
            <w:noWrap w:val="0"/>
          </w:tcPr>
          <w:p w14:paraId="7E0A4842">
            <w:pPr>
              <w:pStyle w:val="221"/>
              <w:spacing w:line="270" w:lineRule="exact"/>
              <w:ind w:left="108"/>
              <w:jc w:val="center"/>
              <w:rPr>
                <w:sz w:val="24"/>
                <w:lang w:val="ru-RU"/>
              </w:rPr>
            </w:pPr>
            <w:r>
              <w:rPr>
                <w:sz w:val="24"/>
                <w:lang w:val="ru-RU"/>
              </w:rPr>
              <w:t>Библиотека позволяющая управлять запущенными процессами, библиотека реализует функции UNIX, позволяет создавать интерфейс с информацией о процессах и системе в целом.</w:t>
            </w:r>
          </w:p>
        </w:tc>
      </w:tr>
      <w:tr w14:paraId="6DE3E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D2903A4">
            <w:pPr>
              <w:pStyle w:val="221"/>
              <w:spacing w:before="114"/>
              <w:ind w:left="283"/>
              <w:jc w:val="left"/>
              <w:rPr>
                <w:spacing w:val="-5"/>
                <w:sz w:val="24"/>
                <w:lang w:val="ru-RU"/>
              </w:rPr>
            </w:pPr>
            <w:r>
              <w:rPr>
                <w:spacing w:val="-5"/>
                <w:sz w:val="24"/>
                <w:lang w:val="en-US"/>
              </w:rPr>
              <w:t>44</w:t>
            </w:r>
          </w:p>
        </w:tc>
        <w:tc>
          <w:tcPr>
            <w:tcW w:w="2268" w:type="dxa"/>
            <w:vMerge w:val="restart"/>
            <w:noWrap w:val="0"/>
          </w:tcPr>
          <w:p w14:paraId="1E285C00">
            <w:pPr>
              <w:pStyle w:val="221"/>
              <w:spacing w:line="270" w:lineRule="exact"/>
              <w:ind w:left="12" w:right="5"/>
              <w:jc w:val="center"/>
              <w:rPr>
                <w:spacing w:val="-5"/>
                <w:sz w:val="24"/>
                <w:lang w:val="en-US"/>
              </w:rPr>
            </w:pPr>
            <w:r>
              <w:rPr>
                <w:spacing w:val="-5"/>
                <w:sz w:val="24"/>
                <w:lang w:val="en-US"/>
              </w:rPr>
              <w:t>Pytorch</w:t>
            </w:r>
          </w:p>
        </w:tc>
        <w:tc>
          <w:tcPr>
            <w:tcW w:w="6237" w:type="dxa"/>
            <w:vMerge w:val="restart"/>
            <w:noWrap w:val="0"/>
          </w:tcPr>
          <w:p w14:paraId="56990D24">
            <w:pPr>
              <w:pStyle w:val="221"/>
              <w:spacing w:line="270" w:lineRule="exact"/>
              <w:ind w:left="108"/>
              <w:jc w:val="center"/>
              <w:rPr>
                <w:sz w:val="24"/>
                <w:lang w:val="ru-RU"/>
              </w:rPr>
            </w:pPr>
            <w:r>
              <w:rPr>
                <w:sz w:val="24"/>
                <w:lang w:val="ru-RU"/>
              </w:rPr>
              <w:t xml:space="preserve">Основная библиотека для реализации машинного обучения, служит для построения нейросетей, содержит больше функционала, чем у TensorFlow </w:t>
            </w:r>
          </w:p>
        </w:tc>
      </w:tr>
      <w:tr w14:paraId="6C16A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7737AED5">
            <w:pPr>
              <w:pStyle w:val="221"/>
              <w:spacing w:before="114"/>
              <w:ind w:left="283"/>
              <w:jc w:val="left"/>
              <w:rPr>
                <w:spacing w:val="-5"/>
                <w:sz w:val="24"/>
                <w:lang w:val="en-US"/>
              </w:rPr>
            </w:pPr>
            <w:r>
              <w:rPr>
                <w:spacing w:val="-5"/>
                <w:sz w:val="24"/>
                <w:lang w:val="en-US"/>
              </w:rPr>
              <w:t>45</w:t>
            </w:r>
          </w:p>
        </w:tc>
        <w:tc>
          <w:tcPr>
            <w:tcW w:w="2268" w:type="dxa"/>
            <w:vMerge w:val="restart"/>
            <w:noWrap w:val="0"/>
          </w:tcPr>
          <w:p w14:paraId="25AD9194">
            <w:pPr>
              <w:pStyle w:val="221"/>
              <w:spacing w:line="270" w:lineRule="exact"/>
              <w:ind w:left="12" w:right="5"/>
              <w:jc w:val="center"/>
              <w:rPr>
                <w:spacing w:val="-5"/>
                <w:sz w:val="24"/>
                <w:lang w:val="en-US"/>
              </w:rPr>
            </w:pPr>
            <w:r>
              <w:rPr>
                <w:spacing w:val="-5"/>
                <w:sz w:val="24"/>
                <w:lang w:val="en-US"/>
              </w:rPr>
              <w:t>TensorFlow</w:t>
            </w:r>
          </w:p>
        </w:tc>
        <w:tc>
          <w:tcPr>
            <w:tcW w:w="6237" w:type="dxa"/>
            <w:vMerge w:val="restart"/>
            <w:noWrap w:val="0"/>
          </w:tcPr>
          <w:p w14:paraId="1AC7B0D0">
            <w:pPr>
              <w:pStyle w:val="221"/>
              <w:spacing w:line="270" w:lineRule="exact"/>
              <w:ind w:left="108"/>
              <w:jc w:val="center"/>
              <w:rPr>
                <w:sz w:val="24"/>
                <w:lang w:val="ru-RU"/>
              </w:rPr>
            </w:pPr>
            <w:r>
              <w:rPr>
                <w:sz w:val="24"/>
                <w:lang w:val="ru-RU"/>
              </w:rPr>
              <w:t>Библиотека на которой построена Mistral-7B-Instruct</w:t>
            </w:r>
          </w:p>
        </w:tc>
      </w:tr>
      <w:tr w14:paraId="2C7CD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DBC3075">
            <w:pPr>
              <w:pStyle w:val="221"/>
              <w:spacing w:before="114"/>
              <w:ind w:left="283"/>
              <w:jc w:val="left"/>
              <w:rPr>
                <w:spacing w:val="-5"/>
                <w:sz w:val="24"/>
                <w:lang w:val="en-US"/>
              </w:rPr>
            </w:pPr>
            <w:r>
              <w:rPr>
                <w:spacing w:val="-5"/>
                <w:sz w:val="24"/>
                <w:lang w:val="ru-RU"/>
              </w:rPr>
              <w:t>46</w:t>
            </w:r>
          </w:p>
        </w:tc>
        <w:tc>
          <w:tcPr>
            <w:tcW w:w="2268" w:type="dxa"/>
            <w:vMerge w:val="restart"/>
            <w:noWrap w:val="0"/>
          </w:tcPr>
          <w:p w14:paraId="1908F858">
            <w:pPr>
              <w:pStyle w:val="221"/>
              <w:spacing w:line="270" w:lineRule="exact"/>
              <w:ind w:left="12" w:right="5"/>
              <w:jc w:val="center"/>
              <w:rPr>
                <w:spacing w:val="-5"/>
                <w:sz w:val="24"/>
                <w:lang w:val="en-US"/>
              </w:rPr>
            </w:pPr>
            <w:r>
              <w:rPr>
                <w:spacing w:val="-5"/>
                <w:sz w:val="24"/>
                <w:lang w:val="en-US"/>
              </w:rPr>
              <w:t>Torchvision</w:t>
            </w:r>
          </w:p>
        </w:tc>
        <w:tc>
          <w:tcPr>
            <w:tcW w:w="6237" w:type="dxa"/>
            <w:vMerge w:val="restart"/>
            <w:noWrap w:val="0"/>
          </w:tcPr>
          <w:p w14:paraId="74815F51">
            <w:pPr>
              <w:pStyle w:val="221"/>
              <w:spacing w:line="270" w:lineRule="exact"/>
              <w:ind w:left="108"/>
              <w:jc w:val="center"/>
              <w:rPr>
                <w:sz w:val="24"/>
                <w:lang w:val="ru-RU"/>
              </w:rPr>
            </w:pPr>
            <w:r>
              <w:rPr>
                <w:sz w:val="24"/>
                <w:lang w:val="ru-RU"/>
              </w:rPr>
              <w:t>Библиотека для реализации компьютерного зрения в «СДГВМ», требуется для запуска сервера генерации визуалов</w:t>
            </w:r>
          </w:p>
        </w:tc>
      </w:tr>
      <w:tr w14:paraId="0EE3E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2A85C866">
            <w:pPr>
              <w:pStyle w:val="221"/>
              <w:spacing w:before="114"/>
              <w:ind w:left="283"/>
              <w:jc w:val="left"/>
              <w:rPr>
                <w:spacing w:val="-5"/>
                <w:sz w:val="24"/>
                <w:lang w:val="ru-RU"/>
              </w:rPr>
            </w:pPr>
            <w:r>
              <w:rPr>
                <w:spacing w:val="-5"/>
                <w:sz w:val="24"/>
                <w:lang w:val="ru-RU"/>
              </w:rPr>
              <w:t>47</w:t>
            </w:r>
          </w:p>
        </w:tc>
        <w:tc>
          <w:tcPr>
            <w:tcW w:w="2268" w:type="dxa"/>
            <w:vMerge w:val="restart"/>
            <w:noWrap w:val="0"/>
          </w:tcPr>
          <w:p w14:paraId="60185DA9">
            <w:pPr>
              <w:pStyle w:val="221"/>
              <w:spacing w:line="270" w:lineRule="exact"/>
              <w:ind w:left="12" w:right="5"/>
              <w:jc w:val="center"/>
              <w:rPr>
                <w:spacing w:val="-5"/>
                <w:sz w:val="24"/>
                <w:lang w:val="en-US"/>
              </w:rPr>
            </w:pPr>
            <w:r>
              <w:rPr>
                <w:spacing w:val="-5"/>
                <w:sz w:val="24"/>
                <w:lang w:val="en-US"/>
              </w:rPr>
              <w:t xml:space="preserve">Torchaudio </w:t>
            </w:r>
          </w:p>
        </w:tc>
        <w:tc>
          <w:tcPr>
            <w:tcW w:w="6237" w:type="dxa"/>
            <w:vMerge w:val="restart"/>
            <w:noWrap w:val="0"/>
          </w:tcPr>
          <w:p w14:paraId="48343E22">
            <w:pPr>
              <w:pStyle w:val="221"/>
              <w:spacing w:line="270" w:lineRule="exact"/>
              <w:ind w:left="108"/>
              <w:jc w:val="center"/>
              <w:rPr>
                <w:sz w:val="24"/>
                <w:lang w:val="ru-RU"/>
              </w:rPr>
            </w:pPr>
            <w:r>
              <w:rPr>
                <w:sz w:val="24"/>
                <w:lang w:val="ru-RU"/>
              </w:rPr>
              <w:t xml:space="preserve">Библиотека для реализации работы с аудио-данными в «СДГВМ», требуется для запуска сервера генерации визуалов </w:t>
            </w:r>
          </w:p>
        </w:tc>
      </w:tr>
      <w:tr w14:paraId="07137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5B975F19">
            <w:pPr>
              <w:pStyle w:val="221"/>
              <w:spacing w:before="114"/>
              <w:ind w:left="283"/>
              <w:jc w:val="left"/>
              <w:rPr>
                <w:spacing w:val="-5"/>
                <w:sz w:val="24"/>
                <w:lang w:val="ru-RU"/>
              </w:rPr>
            </w:pPr>
            <w:r>
              <w:rPr>
                <w:spacing w:val="-5"/>
                <w:sz w:val="24"/>
                <w:lang w:val="ru-RU"/>
              </w:rPr>
              <w:t xml:space="preserve">48 </w:t>
            </w:r>
          </w:p>
        </w:tc>
        <w:tc>
          <w:tcPr>
            <w:tcW w:w="2268" w:type="dxa"/>
            <w:vMerge w:val="restart"/>
            <w:noWrap w:val="0"/>
          </w:tcPr>
          <w:p w14:paraId="4A0CB818">
            <w:pPr>
              <w:pStyle w:val="221"/>
              <w:spacing w:line="270" w:lineRule="exact"/>
              <w:ind w:left="12" w:right="5"/>
              <w:jc w:val="center"/>
              <w:rPr>
                <w:spacing w:val="-5"/>
                <w:sz w:val="24"/>
                <w:lang w:val="en-US"/>
              </w:rPr>
            </w:pPr>
            <w:r>
              <w:rPr>
                <w:spacing w:val="-5"/>
                <w:sz w:val="24"/>
                <w:lang w:val="en-US"/>
              </w:rPr>
              <w:t>Torchsde</w:t>
            </w:r>
          </w:p>
        </w:tc>
        <w:tc>
          <w:tcPr>
            <w:tcW w:w="6237" w:type="dxa"/>
            <w:vMerge w:val="restart"/>
            <w:noWrap w:val="0"/>
          </w:tcPr>
          <w:p w14:paraId="0B9CDCDB">
            <w:pPr>
              <w:pStyle w:val="221"/>
              <w:spacing w:line="270" w:lineRule="exact"/>
              <w:ind w:left="108"/>
              <w:jc w:val="center"/>
              <w:rPr>
                <w:sz w:val="24"/>
                <w:lang w:val="ru-RU"/>
              </w:rPr>
            </w:pPr>
            <w:r>
              <w:rPr>
                <w:sz w:val="24"/>
                <w:lang w:val="ru-RU"/>
              </w:rPr>
              <w:t>Библиотека для реализации оптимизации модели через стахостические дифференциальные уравнения, позволяет обучать sd-turbo и sd3-medium по принципам GAN «генеративно состязательных сетей»</w:t>
            </w:r>
          </w:p>
        </w:tc>
      </w:tr>
      <w:tr w14:paraId="781EC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vMerge w:val="restart"/>
            <w:noWrap w:val="0"/>
          </w:tcPr>
          <w:p w14:paraId="3D84306B">
            <w:pPr>
              <w:pStyle w:val="221"/>
              <w:spacing w:before="114"/>
              <w:ind w:left="283"/>
              <w:jc w:val="left"/>
              <w:rPr>
                <w:spacing w:val="-5"/>
                <w:sz w:val="24"/>
                <w:lang w:val="ru-RU"/>
              </w:rPr>
            </w:pPr>
            <w:r>
              <w:rPr>
                <w:spacing w:val="-5"/>
                <w:sz w:val="24"/>
                <w:lang w:val="ru-RU"/>
              </w:rPr>
              <w:t>49</w:t>
            </w:r>
          </w:p>
        </w:tc>
        <w:tc>
          <w:tcPr>
            <w:tcW w:w="2268" w:type="dxa"/>
            <w:vMerge w:val="restart"/>
            <w:noWrap w:val="0"/>
          </w:tcPr>
          <w:p w14:paraId="1B7704B9">
            <w:pPr>
              <w:pStyle w:val="221"/>
              <w:spacing w:line="270" w:lineRule="exact"/>
              <w:ind w:left="12" w:right="5"/>
              <w:jc w:val="center"/>
              <w:rPr>
                <w:spacing w:val="-5"/>
                <w:sz w:val="24"/>
                <w:lang w:val="en-US"/>
              </w:rPr>
            </w:pPr>
            <w:r>
              <w:rPr>
                <w:spacing w:val="-5"/>
                <w:sz w:val="24"/>
                <w:lang w:val="en-US"/>
              </w:rPr>
              <w:t>PyAV</w:t>
            </w:r>
          </w:p>
        </w:tc>
        <w:tc>
          <w:tcPr>
            <w:tcW w:w="6237" w:type="dxa"/>
            <w:vMerge w:val="restart"/>
            <w:noWrap w:val="0"/>
          </w:tcPr>
          <w:p w14:paraId="2338C6C7">
            <w:pPr>
              <w:pStyle w:val="221"/>
              <w:spacing w:line="270" w:lineRule="exact"/>
              <w:ind w:left="108"/>
              <w:jc w:val="center"/>
              <w:rPr>
                <w:sz w:val="24"/>
                <w:lang w:val="ru-RU"/>
              </w:rPr>
            </w:pPr>
            <w:r>
              <w:rPr>
                <w:sz w:val="24"/>
                <w:lang w:val="ru-RU"/>
              </w:rPr>
              <w:t>Библиотека позволяет управлять деталями в обработке видео и аудио материалов, без прямой необходимости взаимодействия с низкоуровневыми API</w:t>
            </w:r>
          </w:p>
        </w:tc>
      </w:tr>
      <w:tr w14:paraId="45CBB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0" w:type="dxa"/>
            <w:noWrap w:val="0"/>
          </w:tcPr>
          <w:p w14:paraId="08FD566F">
            <w:pPr>
              <w:pStyle w:val="221"/>
              <w:spacing w:before="114"/>
              <w:ind w:left="283"/>
              <w:jc w:val="left"/>
              <w:rPr>
                <w:spacing w:val="-5"/>
                <w:sz w:val="24"/>
                <w:lang w:val="ru-RU"/>
              </w:rPr>
            </w:pPr>
            <w:r>
              <w:rPr>
                <w:spacing w:val="-5"/>
                <w:sz w:val="24"/>
                <w:lang w:val="en-US"/>
              </w:rPr>
              <w:t>50</w:t>
            </w:r>
          </w:p>
        </w:tc>
        <w:tc>
          <w:tcPr>
            <w:tcW w:w="2268" w:type="dxa"/>
            <w:noWrap w:val="0"/>
          </w:tcPr>
          <w:p w14:paraId="43024956">
            <w:pPr>
              <w:pStyle w:val="221"/>
              <w:spacing w:line="270" w:lineRule="exact"/>
              <w:ind w:left="12" w:right="5"/>
              <w:jc w:val="center"/>
              <w:rPr>
                <w:spacing w:val="-5"/>
                <w:sz w:val="24"/>
                <w:lang w:val="en-US"/>
              </w:rPr>
            </w:pPr>
            <w:r>
              <w:rPr>
                <w:spacing w:val="-5"/>
                <w:sz w:val="24"/>
                <w:lang w:val="en-US"/>
              </w:rPr>
              <w:t>Aiohttp</w:t>
            </w:r>
          </w:p>
        </w:tc>
        <w:tc>
          <w:tcPr>
            <w:tcW w:w="6237" w:type="dxa"/>
            <w:noWrap w:val="0"/>
          </w:tcPr>
          <w:p w14:paraId="0DD191D8">
            <w:pPr>
              <w:pStyle w:val="221"/>
              <w:spacing w:line="270" w:lineRule="exact"/>
              <w:ind w:left="108"/>
              <w:jc w:val="center"/>
              <w:rPr>
                <w:sz w:val="24"/>
                <w:lang w:val="ru-RU"/>
              </w:rPr>
            </w:pPr>
            <w:r>
              <w:rPr>
                <w:sz w:val="24"/>
                <w:lang w:val="ru-RU"/>
              </w:rPr>
              <w:t>Библиотека для работы с сервером, необходимого для работы подсистемы генерации визуалов «Генератор Икон»</w:t>
            </w:r>
          </w:p>
        </w:tc>
      </w:tr>
    </w:tbl>
    <w:p w14:paraId="2B642A13">
      <w:pPr>
        <w:pStyle w:val="2"/>
        <w:numPr>
          <w:ilvl w:val="0"/>
          <w:numId w:val="0"/>
        </w:numPr>
      </w:pPr>
      <w:bookmarkStart w:id="10" w:name="_Toc78"/>
      <w:r>
        <w:rPr>
          <w:rStyle w:val="226"/>
          <w:rFonts w:eastAsia="Arial"/>
        </w:rPr>
        <w:t>2. НАЗНАЧЕНИЕ И ЦЕЛИ СОЗДАНИЯ СИСТЕМЫ</w:t>
      </w:r>
      <w:bookmarkEnd w:id="10"/>
    </w:p>
    <w:p w14:paraId="7E90CC68">
      <w:pPr>
        <w:pStyle w:val="223"/>
      </w:pPr>
      <w:bookmarkStart w:id="11" w:name="_Toc79"/>
      <w:r>
        <w:rPr>
          <w:rFonts w:ascii="Times New Roman" w:hAnsi="Times New Roman" w:eastAsia="Times New Roman" w:cs="Times New Roman"/>
          <w:b/>
          <w:bCs/>
          <w:sz w:val="28"/>
          <w:szCs w:val="28"/>
        </w:rPr>
        <w:t>2.1 Назначение системы</w:t>
      </w:r>
      <w:bookmarkEnd w:id="11"/>
    </w:p>
    <w:p w14:paraId="5C54D221">
      <w:pPr>
        <w:pStyle w:val="229"/>
      </w:pPr>
      <w:r>
        <w:t>Инструмент</w:t>
      </w:r>
      <w:r>
        <w:rPr>
          <w:spacing w:val="40"/>
        </w:rPr>
        <w:t xml:space="preserve"> </w:t>
      </w:r>
      <w:r>
        <w:t>«СДГВМ»</w:t>
      </w:r>
      <w:r>
        <w:rPr>
          <w:spacing w:val="40"/>
        </w:rPr>
        <w:t xml:space="preserve"> </w:t>
      </w:r>
      <w:r>
        <w:t>используется в целях ускорения создания игровых прототипов и уменьшения денежных затрат на разработку, служит для автоматизации генерации адаптивных виртуальных миров при помощи подключаемых модулей и инструментов включающих нейронные сети, к платформе Unity, реализуемый инструмент включает функционал:</w:t>
      </w:r>
    </w:p>
    <w:p w14:paraId="768A64B6">
      <w:pPr>
        <w:pStyle w:val="229"/>
        <w:rPr>
          <w:sz w:val="24"/>
        </w:rPr>
      </w:pPr>
      <w:r>
        <w:t>Создание квестов под заданные параметры и характеристики пользователем.</w:t>
      </w:r>
    </w:p>
    <w:p w14:paraId="7B63BFB0">
      <w:pPr>
        <w:pStyle w:val="229"/>
        <w:rPr>
          <w:sz w:val="24"/>
        </w:rPr>
      </w:pPr>
      <w:r>
        <w:t>Формирование адаптивной модели поведения ONNX у не игровых персонажей, адаптирующиеся под действия игрока и динамическая реакция на изменения произошедшие в игровом мире.</w:t>
      </w:r>
    </w:p>
    <w:p w14:paraId="55B5DC64">
      <w:pPr>
        <w:pStyle w:val="229"/>
        <w:rPr>
          <w:sz w:val="24"/>
        </w:rPr>
      </w:pPr>
      <w:r>
        <w:t>Синтез ассетов для визуализации иконок квестовых предметов, аватарок персонажей, текстур и тайлов ландшафта виртуального мира.</w:t>
      </w:r>
    </w:p>
    <w:p w14:paraId="159F7208">
      <w:pPr>
        <w:pStyle w:val="229"/>
        <w:rPr>
          <w:sz w:val="24"/>
        </w:rPr>
      </w:pPr>
      <w:r>
        <w:rPr>
          <w:spacing w:val="-2"/>
        </w:rPr>
        <w:t xml:space="preserve"> </w:t>
      </w:r>
      <w:r>
        <w:t xml:space="preserve">​Предоставление инструментов настройки и тестировки сгенерированного контента. </w:t>
      </w:r>
    </w:p>
    <w:p w14:paraId="0E16A38C">
      <w:pPr>
        <w:pStyle w:val="229"/>
        <w:rPr>
          <w:sz w:val="24"/>
        </w:rPr>
      </w:pPr>
      <w:r>
        <w:rPr>
          <w:spacing w:val="-4"/>
        </w:rPr>
        <w:t xml:space="preserve"> </w:t>
      </w:r>
      <w:r>
        <w:t>​Удобный интерфейс дающий создавать виртуальные игровые миры без знаний платформы Unity.</w:t>
      </w:r>
    </w:p>
    <w:p w14:paraId="0BDAA243">
      <w:pPr>
        <w:pStyle w:val="229"/>
        <w:rPr>
          <w:sz w:val="24"/>
        </w:rPr>
      </w:pPr>
      <w:r>
        <w:t>Автоматизация генерации приводящая к снижению временных затрат и трудовых ресурсов, повышает конкурентоспособность клиентов инди-разработчиков на рынке увеличивая скорость создания игр для монетизации.</w:t>
      </w:r>
    </w:p>
    <w:p w14:paraId="6DE9D2F2">
      <w:pPr>
        <w:pStyle w:val="229"/>
        <w:rPr>
          <w:sz w:val="24"/>
        </w:rPr>
      </w:pPr>
      <w:r>
        <w:t>Возможность обновлять генератор интегрируя новые инструменты и модули в систему для удовлетворения запросов клиентов и увеличения качества инструмента.</w:t>
      </w:r>
    </w:p>
    <w:p w14:paraId="308C1C7B">
      <w:pPr>
        <w:pStyle w:val="229"/>
        <w:rPr>
          <w:sz w:val="24"/>
        </w:rPr>
      </w:pPr>
      <w:r>
        <w:t>Система позволяет корректировать качество сгенерированных игровых миров для удовлетворения клиента и увеличения пригодности при помощи возможности тестирования генерации контента.</w:t>
      </w:r>
    </w:p>
    <w:p w14:paraId="23AB5AFD">
      <w:pPr>
        <w:pStyle w:val="220"/>
        <w:jc w:val="both"/>
        <w:rPr>
          <w:sz w:val="20"/>
        </w:rPr>
      </w:pPr>
    </w:p>
    <w:p w14:paraId="2C3F2D1B">
      <w:pPr>
        <w:pStyle w:val="223"/>
        <w:rPr>
          <w:rFonts w:ascii="Times New Roman" w:hAnsi="Times New Roman" w:eastAsia="Times New Roman" w:cs="Times New Roman"/>
          <w:b/>
          <w:bCs/>
          <w:sz w:val="28"/>
          <w:szCs w:val="28"/>
          <w14:ligatures w14:val="none"/>
        </w:rPr>
      </w:pPr>
      <w:bookmarkStart w:id="12" w:name="_Toc80"/>
      <w:r>
        <w:rPr>
          <w:rFonts w:ascii="Times New Roman" w:hAnsi="Times New Roman" w:eastAsia="Times New Roman" w:cs="Times New Roman"/>
          <w:b/>
          <w:bCs/>
          <w:sz w:val="28"/>
          <w:szCs w:val="28"/>
        </w:rPr>
        <w:t>2.2 Цели создания системы</w:t>
      </w:r>
      <w:bookmarkEnd w:id="12"/>
    </w:p>
    <w:p w14:paraId="3B23CF96">
      <w:pPr>
        <w:pStyle w:val="229"/>
      </w:pPr>
      <w:r>
        <w:t>Основными</w:t>
      </w:r>
      <w:r>
        <w:rPr>
          <w:spacing w:val="-5"/>
        </w:rPr>
        <w:t xml:space="preserve"> </w:t>
      </w:r>
      <w:r>
        <w:t>целями</w:t>
      </w:r>
      <w:r>
        <w:rPr>
          <w:spacing w:val="-5"/>
        </w:rPr>
        <w:t xml:space="preserve"> </w:t>
      </w:r>
      <w:r>
        <w:t>проекта</w:t>
      </w:r>
      <w:r>
        <w:rPr>
          <w:spacing w:val="-5"/>
        </w:rPr>
        <w:t xml:space="preserve"> </w:t>
      </w:r>
      <w:r>
        <w:rPr>
          <w:spacing w:val="-2"/>
        </w:rPr>
        <w:t>являются:</w:t>
      </w:r>
    </w:p>
    <w:p w14:paraId="6EB84D6D">
      <w:pPr>
        <w:pStyle w:val="229"/>
      </w:pPr>
      <w:r>
        <w:t>−</w:t>
      </w:r>
      <w:r>
        <w:rPr>
          <w:spacing w:val="40"/>
        </w:rPr>
        <w:t xml:space="preserve"> </w:t>
      </w:r>
      <w:r>
        <w:t>Создание контента при помощи автоматизации ускоряющей скорость разработки прототипов, повышая конкурентоспособность на рынке во время цифровой трансформации и автоматизации;</w:t>
      </w:r>
    </w:p>
    <w:p w14:paraId="3B42F5BD">
      <w:pPr>
        <w:pStyle w:val="229"/>
      </w:pPr>
      <w:r>
        <w:t>−</w:t>
      </w:r>
      <w:r>
        <w:rPr>
          <w:spacing w:val="40"/>
        </w:rPr>
        <w:t xml:space="preserve"> </w:t>
      </w:r>
      <w:r>
        <w:t>Дать доступный инструмент для одиночных разработчиков и малых студий, проект инструмента генерации не стремиться обогнать существующие решения в области автоматизации создания игровых и виртуальных миров;</w:t>
      </w:r>
    </w:p>
    <w:p w14:paraId="4013DC7A">
      <w:pPr>
        <w:pStyle w:val="229"/>
      </w:pPr>
      <w:r>
        <w:t>−</w:t>
      </w:r>
      <w:r>
        <w:rPr>
          <w:spacing w:val="40"/>
        </w:rPr>
        <w:t xml:space="preserve"> </w:t>
      </w:r>
      <w:r>
        <w:t>Демонстрация интеграции нейросетей для решения академических задач в области направления обучения разработки игровых приложений;</w:t>
      </w:r>
    </w:p>
    <w:p w14:paraId="75C6F6F3">
      <w:pPr>
        <w:pStyle w:val="229"/>
      </w:pPr>
      <w:r>
        <w:t>−</w:t>
      </w:r>
      <w:r>
        <w:rPr>
          <w:spacing w:val="80"/>
        </w:rPr>
        <w:t xml:space="preserve"> </w:t>
      </w:r>
      <w:r>
        <w:t>Задать поток новых идей для развития способностей людей создавать инновационные идеи;</w:t>
      </w:r>
    </w:p>
    <w:p w14:paraId="51B1A8E6">
      <w:pPr>
        <w:pStyle w:val="229"/>
      </w:pPr>
      <w:r>
        <w:t>−</w:t>
      </w:r>
      <w:r>
        <w:rPr>
          <w:spacing w:val="40"/>
        </w:rPr>
        <w:t xml:space="preserve"> </w:t>
      </w:r>
      <w:r>
        <w:t>Решение проблемы реиграбельности в современных играх, создание адаптации в играх к изменениям и действиям игрока, возникновение новых ситуаций должно разжечь в игроках интерес перепройти одну и ту же игру.</w:t>
      </w:r>
    </w:p>
    <w:p w14:paraId="2E7CF739">
      <w:pPr>
        <w:pStyle w:val="229"/>
      </w:pPr>
      <w:r>
        <w:t>Увеличить рентабельность для инди-разработчиков за счет понижения затрат на разработку игрового прототипа.</w:t>
      </w:r>
    </w:p>
    <w:p w14:paraId="4D3A9745">
      <w:pPr>
        <w:pStyle w:val="229"/>
      </w:pPr>
      <w:r>
        <w:t>Привлечение новых студентов на направление разработка игровых приложений при помощи удобного интерфейса и понятных инструкций с обучающими материалами.</w:t>
      </w:r>
    </w:p>
    <w:p w14:paraId="7B763AE3">
      <w:pPr>
        <w:pStyle w:val="229"/>
      </w:pPr>
      <w:r>
        <w:t>Обеспечение качества сгенерированного контента благодаря созданию метрик уровня логической связи в квестах, для соответсвия потребностям пользователей.</w:t>
      </w:r>
    </w:p>
    <w:p w14:paraId="66A09236">
      <w:pPr>
        <w:pStyle w:val="220"/>
        <w:spacing w:line="360" w:lineRule="auto"/>
        <w:ind w:left="-142" w:hanging="425"/>
        <w:jc w:val="both"/>
        <w:rPr>
          <w:sz w:val="28"/>
          <w:szCs w:val="28"/>
        </w:rPr>
      </w:pPr>
    </w:p>
    <w:p w14:paraId="04294065">
      <w:pPr>
        <w:pStyle w:val="2"/>
        <w:numPr>
          <w:ilvl w:val="0"/>
          <w:numId w:val="0"/>
        </w:numPr>
      </w:pPr>
      <w:bookmarkStart w:id="13" w:name="_Toc81"/>
      <w:r>
        <w:rPr>
          <w:rStyle w:val="226"/>
          <w:rFonts w:eastAsia="Arial"/>
        </w:rPr>
        <w:t>3 ХАРАКТЕРИСТИКА ОБЪЕКТА АВТОМАТИЗАЦИИ</w:t>
      </w:r>
      <w:bookmarkEnd w:id="13"/>
    </w:p>
    <w:p w14:paraId="271A87C4">
      <w:pPr>
        <w:pStyle w:val="223"/>
      </w:pPr>
      <w:bookmarkStart w:id="14" w:name="_Toc82"/>
      <w:r>
        <w:rPr>
          <w:rFonts w:ascii="Times New Roman" w:hAnsi="Times New Roman" w:eastAsia="Times New Roman" w:cs="Times New Roman"/>
          <w:b/>
          <w:bCs/>
          <w:sz w:val="28"/>
          <w:szCs w:val="28"/>
        </w:rPr>
        <w:t>3.1 Краткие сведения об объекте автоматизации или ссылки на документы, содержащие такую информацию</w:t>
      </w:r>
      <w:bookmarkEnd w:id="14"/>
    </w:p>
    <w:p w14:paraId="4A3E7EE0">
      <w:pPr>
        <w:pStyle w:val="229"/>
      </w:pPr>
      <w:r>
        <w:t>Инструмент «СДГВМ» подлежит модернизации благодаря автоматизации ручного процесса создания виртуальных игровых прототипов, процесс включает в себя автоматизацию создания адаптивных квестов, ассетов для визуализации объектов на игровой сцене, динамического поведения NPC зависящее от событий в игровом мире и действий игрока. Автоматизируемый процесс затрачивает много времени и средств личного капитала разработчиков.</w:t>
      </w:r>
    </w:p>
    <w:p w14:paraId="03FB6A77">
      <w:pPr>
        <w:pStyle w:val="229"/>
      </w:pPr>
      <w:r>
        <w:t xml:space="preserve"> Рассмотрены аналоги «СДГВМ» в виде инструментов и готовых решений генерации виртуальных миров:</w:t>
      </w:r>
    </w:p>
    <w:p w14:paraId="61C209D3">
      <w:pPr>
        <w:pStyle w:val="229"/>
      </w:pPr>
      <w:r>
        <w:t>−</w:t>
      </w:r>
      <w:r>
        <w:rPr>
          <w:spacing w:val="40"/>
        </w:rPr>
        <w:t xml:space="preserve"> </w:t>
      </w:r>
      <w:r>
        <w:t>в 2024 год MapMagic 2 пакет из Unity Asset Store, инструмент для автоматизации создания ландшафтов и уровней не содержит в себе генерацию квестов и адаптивного поведения NPC, также нельзя сделать визуализацию игрока и не игровых персонажей</w:t>
      </w:r>
      <w:r>
        <w:rPr>
          <w:spacing w:val="-2"/>
        </w:rPr>
        <w:t>;</w:t>
      </w:r>
    </w:p>
    <w:p w14:paraId="0C9BC3E2">
      <w:pPr>
        <w:pStyle w:val="229"/>
      </w:pPr>
      <w:r>
        <w:t>−</w:t>
      </w:r>
      <w:r>
        <w:rPr>
          <w:spacing w:val="80"/>
        </w:rPr>
        <w:t xml:space="preserve"> </w:t>
      </w:r>
      <w:r>
        <w:t>в</w:t>
      </w:r>
      <w:r>
        <w:rPr>
          <w:spacing w:val="-1"/>
        </w:rPr>
        <w:t xml:space="preserve"> </w:t>
      </w:r>
      <w:r>
        <w:t>2019 год</w:t>
      </w:r>
      <w:r>
        <w:rPr>
          <w:spacing w:val="-1"/>
        </w:rPr>
        <w:t xml:space="preserve"> </w:t>
      </w:r>
      <w:r>
        <w:t xml:space="preserve">AI Dungeon генерирует квесты и текстовые приключения, не способен создавать визуализацию или адаптивные модели поведения не игровых персонажей. </w:t>
      </w:r>
    </w:p>
    <w:p w14:paraId="15C3AEEA">
      <w:pPr>
        <w:pStyle w:val="229"/>
      </w:pPr>
      <w:r>
        <w:t xml:space="preserve">2019 год  Dungeon Crawler RPG  может генерировать подземелья, и не может квесты и адаптивных NPC. </w:t>
      </w:r>
    </w:p>
    <w:p w14:paraId="19FD47C0">
      <w:pPr>
        <w:pStyle w:val="229"/>
      </w:pPr>
      <w:r>
        <w:t>2011 год Tracery и Ink инструмент генерации квестов, нет прямой интеграции с Unity и другими игровыми движками.</w:t>
      </w:r>
    </w:p>
    <w:p w14:paraId="126A0176">
      <w:pPr>
        <w:pStyle w:val="229"/>
      </w:pPr>
      <w:r>
        <w:t>2010 год MiddleVR платформа для генерации миров в виртуальной реальности, генерирует виртуальную реальность в 3D, нет о</w:t>
      </w:r>
      <w:r>
        <w:rPr>
          <w:spacing w:val="-4"/>
        </w:rPr>
        <w:t>ткрытого обмена нейронными сетями, нельзя создать адаптивных NPC, нельзя создать адаптивные квесты.</w:t>
      </w:r>
    </w:p>
    <w:p w14:paraId="5DB0AA02">
      <w:pPr>
        <w:pStyle w:val="229"/>
      </w:pPr>
      <w:r>
        <w:rPr>
          <w:spacing w:val="-4"/>
        </w:rPr>
        <w:t>Аналоги демонстрируют не полный функционал инструмента «СДГВМ» реализующий генерацию динамических миров при помощи нейросетей, актуальность разрабатываемого подтверждается отсутствием альтернатив с аналогичным функционалом, реализуемый генератор контента доступен в репозитории: https://github.com/Slavik993/Diplom_Shebanov_2026.git.</w:t>
      </w:r>
    </w:p>
    <w:p w14:paraId="5B8284F1">
      <w:pPr>
        <w:pStyle w:val="220"/>
        <w:tabs>
          <w:tab w:val="left" w:pos="3356"/>
          <w:tab w:val="left" w:pos="4588"/>
          <w:tab w:val="left" w:pos="5102"/>
          <w:tab w:val="left" w:pos="6263"/>
        </w:tabs>
        <w:spacing w:before="64" w:line="360" w:lineRule="auto"/>
        <w:ind w:left="0" w:firstLine="0"/>
        <w:jc w:val="both"/>
        <w:rPr>
          <w:sz w:val="28"/>
          <w:szCs w:val="28"/>
        </w:rPr>
      </w:pPr>
    </w:p>
    <w:p w14:paraId="2520C2C9">
      <w:pPr>
        <w:pStyle w:val="223"/>
      </w:pPr>
      <w:bookmarkStart w:id="15" w:name="_Toc83"/>
      <w:r>
        <w:rPr>
          <w:rFonts w:ascii="Times New Roman" w:hAnsi="Times New Roman" w:eastAsia="Times New Roman" w:cs="Times New Roman"/>
          <w:b/>
          <w:bCs/>
          <w:sz w:val="28"/>
          <w:szCs w:val="28"/>
        </w:rPr>
        <w:t>3.2 Сведения об условиях эксплуатации объекта автоматизации и характеристиках окружающей среды</w:t>
      </w:r>
      <w:bookmarkEnd w:id="15"/>
    </w:p>
    <w:p w14:paraId="69614E46">
      <w:pPr>
        <w:pStyle w:val="229"/>
      </w:pPr>
      <w:r>
        <w:t>Инструмент генерации динамических виртуальных миров адаптирован для персональных рабочих станций с операционной системой Linux, Windows 10-11, MacOS, с установленной платформой Unity, для работы модулей с нейросетями ONNX и LLM-Unity предоставлены технические требования рабочей станции:</w:t>
      </w:r>
    </w:p>
    <w:p w14:paraId="471A59AF">
      <w:pPr>
        <w:pStyle w:val="229"/>
      </w:pPr>
      <w:r>
        <w:t>Процессор Intel Core i3 (4 ядра, 3.0 ГГц  минимум).</w:t>
      </w:r>
    </w:p>
    <w:p w14:paraId="103511F0">
      <w:pPr>
        <w:pStyle w:val="229"/>
      </w:pPr>
      <w:r>
        <w:t>Оперативная патмять: 16 ГБ Оперативного запоминающего устройства с частотностью 3200 МГц (DDR4).</w:t>
      </w:r>
    </w:p>
    <w:p w14:paraId="16B680A4">
      <w:pPr>
        <w:pStyle w:val="229"/>
      </w:pPr>
      <w:r>
        <w:t>Подключение к инету, через Wi-Fi или витую пару.</w:t>
      </w:r>
    </w:p>
    <w:p w14:paraId="4690FABD">
      <w:pPr>
        <w:pStyle w:val="229"/>
      </w:pPr>
      <w:r>
        <w:t xml:space="preserve">Технологии и инструменты разработки включают: </w:t>
      </w:r>
    </w:p>
    <w:p w14:paraId="774B4DCF">
      <w:pPr>
        <w:pStyle w:val="229"/>
      </w:pPr>
      <w:r>
        <w:rPr>
          <w:lang w:val="en-US"/>
        </w:rPr>
        <w:t>LLM</w:t>
      </w:r>
      <w:r>
        <w:t>-</w:t>
      </w:r>
      <w:r>
        <w:rPr>
          <w:lang w:val="en-US"/>
        </w:rPr>
        <w:t>Unity</w:t>
      </w:r>
      <w:r>
        <w:t xml:space="preserve"> библиотека: позволяет интегрировать большие языковые модели в платформу Unity, необходима для автоматизации создания квестов и диалогов с не игровыми персонажами, для адаптивных виртуальных миров.</w:t>
      </w:r>
    </w:p>
    <w:p w14:paraId="7E20EDD7">
      <w:pPr>
        <w:pStyle w:val="229"/>
      </w:pPr>
      <w:r>
        <w:rPr>
          <w:lang w:val="en-US"/>
        </w:rPr>
        <w:t>ONNX</w:t>
      </w:r>
      <w:r>
        <w:t xml:space="preserve"> библиотека: снижает нагрузку на систему и ускоряет обработку запросов, используются для обучения адаптивной модели поведения не игровых персонажей.</w:t>
      </w:r>
    </w:p>
    <w:p w14:paraId="2DC50382">
      <w:pPr>
        <w:pStyle w:val="229"/>
      </w:pPr>
      <w:r>
        <w:rPr>
          <w:lang w:val="en-US"/>
        </w:rPr>
        <w:t>PyTorch</w:t>
      </w:r>
      <w:r>
        <w:t xml:space="preserve">, </w:t>
      </w:r>
      <w:r>
        <w:rPr>
          <w:lang w:val="en-US"/>
        </w:rPr>
        <w:t>TensorFlow</w:t>
      </w:r>
      <w:r>
        <w:t xml:space="preserve"> библиотеки: обучение с подкреплением для создания качественных моделей поведения не игровых персонажей, выполнение межпроцессорных взаимодействий и сложных вычислений.</w:t>
      </w:r>
    </w:p>
    <w:p w14:paraId="7775CA3D">
      <w:pPr>
        <w:rPr>
          <w:rFonts w:ascii="Times New Roman" w:hAnsi="Times New Roman" w:cs="Times New Roman"/>
          <w:sz w:val="28"/>
          <w:szCs w:val="28"/>
        </w:rPr>
      </w:pPr>
      <w:r>
        <w:tab/>
      </w:r>
      <w:r>
        <w:rPr>
          <w:rFonts w:ascii="Times New Roman" w:hAnsi="Times New Roman" w:eastAsia="Times New Roman" w:cs="Times New Roman"/>
          <w:sz w:val="28"/>
          <w:szCs w:val="28"/>
        </w:rPr>
        <w:t>Запуск сервера через скрипт main.py, генерации визуалов «иконок, аватарок, спрайтов» не возможен без библиотек: numpy, einops, psutil, torch, torchvision, torchaudio, torchsde, av, aiohttp.  запуск сервера осуществляется через команду в терминале python -u "c:\Users\Machcreator\Downloads\Applied data analysis tasks\Diplom_Shebanov_2026\Diplom_2026_Dynamic_World_Generation\Assets\ComfyUI-master\main.py" --cp «нельзя использовать просто кнопку запуска в Visual Studio Code», при запуске кнопкой произойдет ошибка, на компьютерах в МУИВ нет графических карт – причина появления ошибки, нужно использовать команду с флагом «cp» – запуск через процессор, без использования видеокарты.</w:t>
      </w:r>
    </w:p>
    <w:p w14:paraId="590C5620">
      <w:pPr>
        <w:pStyle w:val="229"/>
      </w:pPr>
      <w:r>
        <w:t>Условия эксплуатации:</w:t>
      </w:r>
    </w:p>
    <w:p w14:paraId="48F68006">
      <w:pPr>
        <w:pStyle w:val="229"/>
      </w:pPr>
      <w:r>
        <w:rPr>
          <w:lang w:val="en-US"/>
        </w:rPr>
        <w:t>LLM</w:t>
      </w:r>
      <w:r>
        <w:t>-</w:t>
      </w:r>
      <w:r>
        <w:rPr>
          <w:lang w:val="en-US"/>
        </w:rPr>
        <w:t>Unity</w:t>
      </w:r>
      <w:r>
        <w:t xml:space="preserve"> необходим запущенный сервер для постоянной генерации контента и обработки больших данных.</w:t>
      </w:r>
    </w:p>
    <w:p w14:paraId="6C1F4F1C">
      <w:pPr>
        <w:pStyle w:val="229"/>
      </w:pPr>
      <w:r>
        <w:t>Рекомендуется использовать платформу Unity последней версии.</w:t>
      </w:r>
    </w:p>
    <w:p w14:paraId="01067117">
      <w:pPr>
        <w:pStyle w:val="229"/>
      </w:pPr>
      <w:r>
        <w:t>Преимущества: ускорение создания игровых прототипов, повышение конкурентоспособности, снижение затрат ресурсов.</w:t>
      </w:r>
    </w:p>
    <w:p w14:paraId="7917EC63">
      <w:pPr>
        <w:pStyle w:val="229"/>
      </w:pPr>
      <w:r>
        <w:t>Ограничения: LLM-Unity необходим запущенный сервер для сложных сценариев.</w:t>
      </w:r>
    </w:p>
    <w:p w14:paraId="217DB124">
      <w:pPr>
        <w:pStyle w:val="220"/>
        <w:ind w:left="-142" w:hanging="425"/>
        <w:rPr>
          <w:sz w:val="20"/>
        </w:rPr>
      </w:pPr>
    </w:p>
    <w:p w14:paraId="70A79E2D">
      <w:pPr>
        <w:pStyle w:val="220"/>
        <w:ind w:left="-142" w:hanging="425"/>
        <w:rPr>
          <w:sz w:val="20"/>
        </w:rPr>
      </w:pPr>
    </w:p>
    <w:p w14:paraId="6158AE09">
      <w:pPr>
        <w:pStyle w:val="2"/>
        <w:numPr>
          <w:ilvl w:val="0"/>
          <w:numId w:val="0"/>
        </w:numPr>
      </w:pPr>
      <w:bookmarkStart w:id="16" w:name="_Toc84"/>
      <w:r>
        <w:rPr>
          <w:rStyle w:val="226"/>
          <w:rFonts w:eastAsia="Arial"/>
        </w:rPr>
        <w:t>4. ТРЕБОВАНИЯ К СИСТЕМЕ</w:t>
      </w:r>
      <w:bookmarkEnd w:id="16"/>
    </w:p>
    <w:p w14:paraId="7F40899E">
      <w:pPr>
        <w:pStyle w:val="223"/>
      </w:pPr>
      <w:bookmarkStart w:id="17" w:name="_Toc85"/>
      <w:r>
        <w:rPr>
          <w:rFonts w:ascii="Times New Roman" w:hAnsi="Times New Roman" w:eastAsia="Times New Roman" w:cs="Times New Roman"/>
          <w:b/>
          <w:bCs/>
          <w:sz w:val="28"/>
          <w:szCs w:val="28"/>
        </w:rPr>
        <w:t>4.1 Требования к структуре</w:t>
      </w:r>
      <w:r>
        <w:t xml:space="preserve"> </w:t>
      </w:r>
      <w:bookmarkEnd w:id="17"/>
    </w:p>
    <w:p w14:paraId="415EBBF8">
      <w:pPr>
        <w:pStyle w:val="223"/>
      </w:pPr>
      <w:bookmarkStart w:id="18" w:name="_Toc86"/>
      <w:r>
        <w:rPr>
          <w:rFonts w:ascii="Times New Roman" w:hAnsi="Times New Roman" w:eastAsia="Times New Roman" w:cs="Times New Roman"/>
          <w:b/>
          <w:bCs/>
          <w:sz w:val="28"/>
          <w:szCs w:val="28"/>
        </w:rPr>
        <w:t>4.1.1 Описание подсистем динамического генератора «СДГВМ»</w:t>
      </w:r>
      <w:bookmarkEnd w:id="18"/>
    </w:p>
    <w:p w14:paraId="6F2B7195">
      <w:pPr>
        <w:pStyle w:val="229"/>
      </w:pPr>
      <w:r>
        <w:t xml:space="preserve">Инструмент «СДГВМ» предназначенный для автоматизации создания игровых прототипов, состоит из подсистем: «Создатель историй» – генерирует квесты для игрока, использует инструмент LLM-Unity на локальной машине. Модели ONNX для управления поведением не игровых персонажей при принятии различных решений игроком и изменений внутри игрового мира - «Система управления не игровыми персонажами». Генерацией иконок предметов, аватарок персонажей занимается подсистема «Генератор икон» используются нейросети из доступных источников или локально расположенных на машине. </w:t>
      </w:r>
    </w:p>
    <w:p w14:paraId="3AA14D8A">
      <w:pPr>
        <w:pStyle w:val="229"/>
      </w:pPr>
      <w:r>
        <w:tab/>
      </w:r>
      <w:r>
        <w:t>«СДГВМ» запускает подсистемы в реальном времени в режиме Unity Play mode, в интерфейсе инструмента можно настроить параметры генерации – сложность, жанр, в текстовых полях будут отображаться сгенерированные квесты и диалоги неигровых персонажей. Пользователь получает доступ к функционалу через проект на платформе Unity в режиме Unity Play mode на главной сцене «Сцена_Динамического_Генератора».</w:t>
      </w:r>
    </w:p>
    <w:p w14:paraId="05CA7FF2">
      <w:pPr>
        <w:pStyle w:val="229"/>
      </w:pPr>
      <w:r>
        <w:tab/>
      </w:r>
      <w:r>
        <w:t>Инструмент «СДГВМ» состоит из функциональных подсистем:</w:t>
      </w:r>
    </w:p>
    <w:p w14:paraId="17A48778">
      <w:pPr>
        <w:pStyle w:val="229"/>
      </w:pPr>
      <w:r>
        <w:tab/>
      </w:r>
      <w:r>
        <w:t>1) «Сказитель историй»;</w:t>
      </w:r>
    </w:p>
    <w:p w14:paraId="525A5C7B">
      <w:pPr>
        <w:pStyle w:val="229"/>
      </w:pPr>
      <w:r>
        <w:tab/>
      </w:r>
      <w:r>
        <w:t>2) «Контролер поведения не игровых персонажей»;</w:t>
      </w:r>
    </w:p>
    <w:p w14:paraId="36392419">
      <w:pPr>
        <w:pStyle w:val="229"/>
      </w:pPr>
      <w:r>
        <w:tab/>
      </w:r>
      <w:r>
        <w:t>3) «Генератор икон»;</w:t>
      </w:r>
    </w:p>
    <w:p w14:paraId="640DAE4C">
      <w:pPr>
        <w:pStyle w:val="229"/>
      </w:pPr>
      <w:r>
        <w:tab/>
      </w:r>
      <w:r>
        <w:t>4) «Управление Unity проектом» – inspector, project settings;</w:t>
      </w:r>
    </w:p>
    <w:p w14:paraId="651C659E">
      <w:pPr>
        <w:pStyle w:val="229"/>
      </w:pPr>
      <w:r>
        <w:tab/>
      </w:r>
      <w:r>
        <w:t>5) «Персонализация контента» – интерфейс в режиме Unity Play mode;</w:t>
      </w:r>
    </w:p>
    <w:p w14:paraId="2B476519">
      <w:pPr>
        <w:pStyle w:val="229"/>
      </w:pPr>
      <w:r>
        <w:tab/>
      </w:r>
      <w:r>
        <w:t>6) «Мониторинг качества контента» – для соответствия стандартам;</w:t>
      </w:r>
    </w:p>
    <w:p w14:paraId="4467C196">
      <w:pPr>
        <w:pStyle w:val="229"/>
      </w:pPr>
      <w:r>
        <w:tab/>
      </w:r>
      <w:r>
        <w:t>7) «Сохранение результатов» – сохранение созданных миров;</w:t>
      </w:r>
    </w:p>
    <w:p w14:paraId="052DEC29">
      <w:pPr>
        <w:rPr>
          <w:rFonts w:ascii="Times New Roman" w:hAnsi="Times New Roman" w:eastAsia="Times New Roman" w:cs="Times New Roman"/>
          <w:sz w:val="28"/>
          <w:szCs w:val="28"/>
        </w:rPr>
      </w:pPr>
    </w:p>
    <w:p w14:paraId="23AC5A5B">
      <w:pPr>
        <w:pStyle w:val="223"/>
      </w:pPr>
      <w:bookmarkStart w:id="19" w:name="_Toc87"/>
      <w:r>
        <w:t>4.1.2 Разработанный функционал подсистем генератора.</w:t>
      </w:r>
      <w:bookmarkEnd w:id="19"/>
    </w:p>
    <w:p w14:paraId="5CB985CA">
      <w:pPr>
        <w:pStyle w:val="229"/>
      </w:pPr>
      <w:r>
        <w:t xml:space="preserve">Для выполнения узко специализированных функций генерации динамических виртуальных миров инструмент «СДГВМ» использует подсистемы: </w:t>
      </w:r>
    </w:p>
    <w:p w14:paraId="2993B662">
      <w:pPr>
        <w:pStyle w:val="229"/>
      </w:pPr>
      <w:r>
        <w:t>Подсистема «Сказитель историй» исполняет функции генерации квестов с указанием параметров репутации игрока и сложности квеста, использует инструмент LLM-Unity для генерации историй в реальном времени.</w:t>
      </w:r>
    </w:p>
    <w:p w14:paraId="2D06CC31">
      <w:pPr>
        <w:pStyle w:val="229"/>
      </w:pPr>
      <w:r>
        <w:t>Подсистема «Контролер поведения не игровых персонажей» использует модель ONNX для адаптации поведения под квесты и действия пользователя в сцене.</w:t>
      </w:r>
    </w:p>
    <w:p w14:paraId="79D668A9">
      <w:pPr>
        <w:pStyle w:val="229"/>
      </w:pPr>
      <w:r>
        <w:t xml:space="preserve">Подсистема «Генератор икон» нужен для визуализации героев, предметов, окружения где происходят события, включает в себя нейросети для генерации картинок и спрайтов. </w:t>
      </w:r>
    </w:p>
    <w:p w14:paraId="52F592F3">
      <w:pPr>
        <w:pStyle w:val="229"/>
      </w:pPr>
      <w:r>
        <w:t>Подсистема «Управление Unity проектом»  изменение параметров физики, камеры, освещения, настройка объектов на сцене, управление общими настройками, скачивание ассетов и новых модулей через Unity магазин ассетов и менеджер пакетов.</w:t>
      </w:r>
    </w:p>
    <w:p w14:paraId="2572A9DA">
      <w:pPr>
        <w:pStyle w:val="229"/>
      </w:pPr>
      <w:r>
        <w:t>Подсистема «Мониторинг качества контента» используется для корректировки генерируемого «СДГВМ» контента, нужен для соблюдения ожиданий пользователя.</w:t>
      </w:r>
    </w:p>
    <w:p w14:paraId="415E7D3A">
      <w:pPr>
        <w:pStyle w:val="229"/>
      </w:pPr>
      <w:r>
        <w:t>Подсистема «Сохранение результатов» предназначена для сохранения полученных результатов генерации «СДГВМ» в виде готовых игровых сцен с наполнением виртуального игрового мира, в виде файлов формата .unity, далее сцену можно экспортировать в другие проекты юнити.</w:t>
      </w:r>
    </w:p>
    <w:p w14:paraId="777955A6">
      <w:pPr>
        <w:pStyle w:val="223"/>
      </w:pPr>
      <w:bookmarkStart w:id="20" w:name="_Toc88"/>
      <w:r>
        <w:t>4.1.3 Логические цепочки для входных данных.</w:t>
      </w:r>
      <w:bookmarkEnd w:id="20"/>
    </w:p>
    <w:p w14:paraId="099DAD57">
      <w:pPr>
        <w:pStyle w:val="229"/>
      </w:pPr>
      <w:r>
        <w:t xml:space="preserve">На вход подсистеме «Сказитель историй» подается JSON с указанными параметрами в LLM-Unity, информационный обмен обеспечивается через локальный вызов события через скрипт C#,  далее происходит генерация текста и парсинг создающий разный выбор и разные цели, потом дерево квеста экспортируется для редактирования в Unity, тем самым обеспечивается синхронизация между работой подсистем. </w:t>
      </w:r>
    </w:p>
    <w:p w14:paraId="681BA78A">
      <w:pPr>
        <w:pStyle w:val="229"/>
      </w:pPr>
      <w:r>
        <w:t>Подсистема «Генератор икон» использует JSON подающийся на вход локальной нейросети генератора «Stable Diffusion ONNX» c «Unity Sentis» генерирующего изображения, при помощи функции в скрипте сгенерированная картинка преобразуется в спрайт, далее спрайт рисуется на Unity Raw Image или UI Image, сгенерированная картинка сохраняется в ассеты, имея формат «png», при возникновении ошибок генерации будет вывод в консоль Unity.</w:t>
      </w:r>
    </w:p>
    <w:p w14:paraId="5B8F3BCD">
      <w:pPr>
        <w:pStyle w:val="229"/>
      </w:pPr>
      <w:r>
        <w:t xml:space="preserve">«Контролер поведения неигровых персонажей» использует на входе XML файл, функция в скрипте использует ONNX для генерации возможных реакций не игровых персонажей, далее в UI обновляются элементы реакции героев.   </w:t>
      </w:r>
      <w:r>
        <w:tab/>
      </w:r>
    </w:p>
    <w:p w14:paraId="4E582432">
      <w:pPr>
        <w:pStyle w:val="229"/>
      </w:pPr>
      <w:r>
        <w:t xml:space="preserve">Все элементы работают напрямую через компоненты в дереве иерархии и скрипты прикрепленные к объектам интерфейса и объектам в сцене, дополнительные требования не нужны для работы с локальным проектом.  </w:t>
      </w:r>
    </w:p>
    <w:p w14:paraId="3B879DD1">
      <w:pPr>
        <w:rPr>
          <w:rFonts w:ascii="Times New Roman" w:hAnsi="Times New Roman" w:eastAsia="Times New Roman" w:cs="Times New Roman"/>
          <w:sz w:val="28"/>
          <w:szCs w:val="28"/>
        </w:rPr>
      </w:pPr>
    </w:p>
    <w:p w14:paraId="6CAD1D09">
      <w:pPr>
        <w:pStyle w:val="223"/>
        <w:rPr>
          <w:rStyle w:val="72"/>
          <w:rFonts w:ascii="Times New Roman" w:hAnsi="Times New Roman" w:eastAsia="Times New Roman" w:cs="Times New Roman"/>
          <w:sz w:val="28"/>
          <w:szCs w:val="28"/>
        </w:rPr>
      </w:pPr>
      <w:bookmarkStart w:id="21" w:name="_Toc89"/>
      <w:r>
        <w:rPr>
          <w:rStyle w:val="72"/>
          <w:rFonts w:ascii="Times New Roman" w:hAnsi="Times New Roman" w:eastAsia="Times New Roman" w:cs="Times New Roman"/>
          <w:sz w:val="28"/>
          <w:szCs w:val="28"/>
        </w:rPr>
        <w:t>4.1.4 Возможность интеграции новых инструментов в «СДГВМ»</w:t>
      </w:r>
      <w:bookmarkEnd w:id="21"/>
    </w:p>
    <w:p w14:paraId="122FD5C8">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sz w:val="28"/>
          <w:szCs w:val="28"/>
        </w:rPr>
        <w:t>Система генерации игровых предусматривает добавление новых инструментов через менеджер пакетов или ассетов в папки внутри открытого проекта или можно использовать Unity магазин ассетов, или Unity менеджер пакетов. Библиотеки созданные пользователями, загружаются через конвейеры, данные для импорта должны быть в поддерживаемом платформой Unity формате - JSON, XML, png, fbx, jpeg, gif, unity, txt. Можно увеличить количество поддерживаемых типов файлов при помощи установки пакетов для совместимости новых форматов.</w:t>
      </w:r>
    </w:p>
    <w:p w14:paraId="660872B1">
      <w:pPr>
        <w:rPr>
          <w:rFonts w:ascii="Times New Roman" w:hAnsi="Times New Roman" w:eastAsia="Times New Roman" w:cs="Times New Roman"/>
          <w:sz w:val="28"/>
          <w:szCs w:val="28"/>
        </w:rPr>
      </w:pPr>
    </w:p>
    <w:p w14:paraId="387EA1C0">
      <w:pPr>
        <w:pStyle w:val="223"/>
      </w:pPr>
      <w:bookmarkStart w:id="22" w:name="_Toc90"/>
      <w:r>
        <w:rPr>
          <w:rStyle w:val="72"/>
          <w:rFonts w:ascii="Times New Roman" w:hAnsi="Times New Roman" w:eastAsia="Times New Roman" w:cs="Times New Roman"/>
          <w:sz w:val="28"/>
          <w:szCs w:val="28"/>
        </w:rPr>
        <w:t>4.1.5 Виды режимов работ инструмента генерации «СДГВМ»</w:t>
      </w:r>
      <w:bookmarkEnd w:id="22"/>
    </w:p>
    <w:p w14:paraId="07717CAA">
      <w:pPr>
        <w:pStyle w:val="229"/>
      </w:pPr>
      <w:r>
        <w:t>Реализованы режимы функционирования инструмента генерации адаптивных игровых миров:</w:t>
      </w:r>
      <w:r>
        <w:tab/>
      </w:r>
    </w:p>
    <w:p w14:paraId="4E541D74">
      <w:pPr>
        <w:pStyle w:val="229"/>
      </w:pPr>
      <w:r>
        <w:t>Обычная генерация игрового мира;</w:t>
      </w:r>
    </w:p>
    <w:p w14:paraId="4BD0FDC3">
      <w:pPr>
        <w:pStyle w:val="229"/>
      </w:pPr>
      <w:r>
        <w:t>Тестирование генерации;</w:t>
      </w:r>
    </w:p>
    <w:p w14:paraId="08D6019A">
      <w:pPr>
        <w:pStyle w:val="229"/>
      </w:pPr>
      <w:r>
        <w:t>Обучающий;</w:t>
      </w:r>
    </w:p>
    <w:p w14:paraId="5A734A58">
      <w:pPr>
        <w:pStyle w:val="229"/>
      </w:pPr>
      <w:r>
        <w:t>В режиме «Обычная генерация игрового мира» пользователь может указать параметры для генерации игрового прототипа сложность и стиль жанра, режим выбран по умолчанию при запуске сцены «Сцена_Динамического_Генератора», пользователь использует инструмент «СДГВМ», через интерфейс в режими Unity play mode.</w:t>
      </w:r>
    </w:p>
    <w:p w14:paraId="138EAF0E">
      <w:pPr>
        <w:pStyle w:val="229"/>
      </w:pPr>
      <w:r>
        <w:t>Тестирование генерации: возможность запустить любое количество генераций, для составления метрик качества логики квестов, иконок и аватарок героев, при завершении тестирования выдается отчет с показом ошибок.</w:t>
      </w:r>
    </w:p>
    <w:p w14:paraId="34492751">
      <w:pPr>
        <w:pStyle w:val="229"/>
      </w:pPr>
      <w:r>
        <w:t xml:space="preserve">«Обучающий» создан для ознакомления разработчиков с системой, показывает пример сгенерированного виртуального мира и доступ к текстовым обучающем материалам содержащим инструкцию по настройке параметров квеста, или импорта спрайтов, режим активируется через кнопку «Помощь».  </w:t>
      </w:r>
    </w:p>
    <w:p w14:paraId="0B0D1271">
      <w:pPr>
        <w:pStyle w:val="223"/>
      </w:pPr>
      <w:bookmarkStart w:id="23" w:name="_Toc91"/>
      <w:r>
        <w:t>4.1.5.1 Возможности Unity Console для диагностирование и логирования ошибок</w:t>
      </w:r>
      <w:bookmarkEnd w:id="23"/>
    </w:p>
    <w:p w14:paraId="1083D71A">
      <w:pPr>
        <w:pStyle w:val="229"/>
      </w:pPr>
      <w:r>
        <w:t>Компоненты подсистем, должны предоставлять функционал для генерации квестов, модели поведения не игровых персонажей,  иконок квестовых предметов и аватаров персонажей, инстумент «СДГВМ» включает элементы интерфейса для просмотра генерируемых квестов и диалогов NPC,  в консоль Unity показываются дебагом диагностические события.</w:t>
      </w:r>
    </w:p>
    <w:p w14:paraId="2F2FD289">
      <w:pPr>
        <w:pStyle w:val="229"/>
      </w:pPr>
      <w:r>
        <w:t xml:space="preserve">В программе создана система записи диагностической информации при возникновении ошибок генерации контента, сведения о процессе  и параметры генерации будут записаны в .log файл в папке «error_logs». </w:t>
      </w:r>
    </w:p>
    <w:p w14:paraId="2DEDBBCC">
      <w:pPr>
        <w:pStyle w:val="220"/>
        <w:ind w:left="-142" w:hanging="425"/>
        <w:rPr>
          <w:sz w:val="28"/>
          <w:szCs w:val="28"/>
        </w:rPr>
      </w:pPr>
      <w:r>
        <w:rPr>
          <w:sz w:val="28"/>
          <w:szCs w:val="28"/>
        </w:rPr>
        <w:tab/>
      </w:r>
    </w:p>
    <w:p w14:paraId="7CC66936">
      <w:pPr>
        <w:pStyle w:val="223"/>
        <w:rPr>
          <w:rStyle w:val="222"/>
          <w:b w:val="0"/>
          <w:bCs w:val="0"/>
        </w:rPr>
      </w:pPr>
      <w:bookmarkStart w:id="24" w:name="_Toc92"/>
      <w:r>
        <w:t>4.1.5.2 Дальнейшая эволюция и перспективы системы генерации «СДГВМ»</w:t>
      </w:r>
      <w:r>
        <w:rPr>
          <w:rStyle w:val="222"/>
          <w:b w:val="0"/>
          <w:bCs w:val="0"/>
        </w:rPr>
        <w:t xml:space="preserve"> </w:t>
      </w:r>
      <w:bookmarkEnd w:id="24"/>
    </w:p>
    <w:p w14:paraId="15AB9CBB">
      <w:pPr>
        <w:pStyle w:val="229"/>
      </w:pPr>
      <w:r>
        <w:t xml:space="preserve">Система динамической генерации виртуальных миров создан на платформе Unity следственно может модернизироваться через Unity менеджер пакетов, для инструмента необходима возможность обновлять модели ONNX и LLM-Unity для повышения качества генерируемого контента, предусмотрена возможность реализации задачи на вырост и добавление 3D генерации миров и интеграции сетевой игры через особые пакеты и создание сервера для сетевых взаимодействий. Масштабируемость в проекте реализована через модульную архитектуру позволяющей подсоединить к инструменту генерации новый функционал через плагины устанавливаемые в Unity менеджер пакетов, для масштабирования не нужно перерабатывать ядра системы. </w:t>
      </w:r>
    </w:p>
    <w:p w14:paraId="0643CC0B">
      <w:pPr>
        <w:pStyle w:val="220"/>
        <w:ind w:left="-142" w:hanging="425"/>
        <w:rPr>
          <w:sz w:val="28"/>
          <w:szCs w:val="28"/>
        </w:rPr>
      </w:pPr>
    </w:p>
    <w:p w14:paraId="7ACF852D">
      <w:pPr>
        <w:pStyle w:val="223"/>
      </w:pPr>
      <w:bookmarkStart w:id="25" w:name="_Toc93"/>
      <w:r>
        <w:t>4.1.5.3 Обзор набора исполняющего персонала для оперирования «СДГВМ»</w:t>
      </w:r>
      <w:bookmarkEnd w:id="25"/>
    </w:p>
    <w:p w14:paraId="68D70FD9">
      <w:pPr>
        <w:pStyle w:val="220"/>
        <w:ind w:left="-142" w:hanging="425"/>
        <w:rPr>
          <w:sz w:val="20"/>
        </w:rPr>
      </w:pPr>
    </w:p>
    <w:p w14:paraId="2AF984CB">
      <w:pPr>
        <w:pStyle w:val="229"/>
      </w:pPr>
      <w:r>
        <w:rPr>
          <w:lang w:val="zh-CN"/>
        </w:rPr>
        <w:t>Нужен один пользователь для работы с запущенной системой генерации на одной рабочей машине, система не включает специфичных компонентов требующих специализированного персонала.</w:t>
      </w:r>
      <w:r>
        <w:t xml:space="preserve"> Запуск и настройку Unity выполняет сам разработчик.  Для оперирования инструментом «СДГВМ» используется UI с элементами на канвасе, появляющегося при переходе в режим тестирования сцены Unity Play Mode, дальше пользователи взаимодействуют с настройками генерации – сложность и жанр для квестов, промт для икон и аватарок, с слайдерами для настройки уровня интеллекта не игровых персонажей.</w:t>
      </w:r>
    </w:p>
    <w:p w14:paraId="2DD4ADC1">
      <w:pPr>
        <w:pStyle w:val="223"/>
        <w:rPr>
          <w:rStyle w:val="222"/>
          <w:b w:val="0"/>
          <w:bCs w:val="0"/>
        </w:rPr>
      </w:pPr>
      <w:bookmarkStart w:id="26" w:name="_Toc94"/>
      <w:r>
        <w:rPr>
          <w:rStyle w:val="222"/>
          <w:b w:val="0"/>
          <w:bCs w:val="0"/>
        </w:rPr>
        <w:t>4.1.6 Необходимые умения и знания для персонала генерирующего при помощи «СДГВМ» контент</w:t>
      </w:r>
      <w:bookmarkEnd w:id="26"/>
    </w:p>
    <w:p w14:paraId="6FA28580">
      <w:pPr>
        <w:pStyle w:val="229"/>
      </w:pPr>
      <w:r>
        <w:t>В результате анализа возможных взаимодействий пользователя с «СДГВМ» выявлено, для работы необходимы знания, основных понятий Unity – дерево иерархии, пользование режимом Unity-Play mode для тестирования сгенерированных виртуальных миров, нужно понимать обучение ONNX происходит через цифровые сигналы, а не через промты – нужно для оценки и составления метрик определяющих качество поведения не игровых персонажей. Нужно уметь настраивать объект UI – Canvas для настройки интерфейса диалогового окна, или окна выбора действия, предъявляются требования к знанию языка C#.</w:t>
      </w:r>
    </w:p>
    <w:p w14:paraId="0508656D">
      <w:pPr>
        <w:pStyle w:val="229"/>
      </w:pPr>
      <w:r>
        <w:t>Для работы с «СДГВМ» требуется ознакомление с документацией Unity, и рассмотрением обучающего режима с материалами, инструмент предполагает доступность пользования и требует базовых навыков работы с платформой Unity требующей основной документации. Рекомендуется уметь работать с терминалом Git Bash, для сохранения и фиксации изменений.</w:t>
      </w:r>
    </w:p>
    <w:p w14:paraId="33AD4D6C">
      <w:pPr>
        <w:pStyle w:val="223"/>
        <w:rPr>
          <w:b w:val="0"/>
          <w:bCs w:val="0"/>
        </w:rPr>
      </w:pPr>
      <w:bookmarkStart w:id="27" w:name="_Toc95"/>
      <w:r>
        <w:t>4.1.7 Данные о количественных и качественных показателях «СДГВМ» для платформы Unity</w:t>
      </w:r>
      <w:bookmarkEnd w:id="27"/>
    </w:p>
    <w:p w14:paraId="04B15EEA">
      <w:pPr>
        <w:pStyle w:val="229"/>
      </w:pPr>
      <w:r>
        <w:t>Были получены средние показатели по количественных и качественных величинах связанных с генерацией контента:</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6B77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963B953">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Показатель </w:t>
            </w:r>
          </w:p>
        </w:tc>
        <w:tc>
          <w:tcPr>
            <w:tcW w:w="3118" w:type="dxa"/>
            <w:noWrap w:val="0"/>
          </w:tcPr>
          <w:p w14:paraId="2726DF94">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Средняя величина</w:t>
            </w:r>
          </w:p>
        </w:tc>
        <w:tc>
          <w:tcPr>
            <w:tcW w:w="3118" w:type="dxa"/>
            <w:noWrap w:val="0"/>
          </w:tcPr>
          <w:p w14:paraId="257D80FD">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Пиковая величина</w:t>
            </w:r>
          </w:p>
        </w:tc>
      </w:tr>
      <w:tr w14:paraId="4E17A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643CD22">
            <w:pP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Время обработки одного запроса на генерацию </w:t>
            </w:r>
          </w:p>
        </w:tc>
        <w:tc>
          <w:tcPr>
            <w:tcW w:w="3118" w:type="dxa"/>
            <w:noWrap w:val="0"/>
          </w:tcPr>
          <w:p w14:paraId="2D40163D">
            <w:pPr>
              <w:rPr>
                <w:rFonts w:ascii="Times New Roman" w:hAnsi="Times New Roman" w:eastAsia="Times New Roman" w:cs="Times New Roman"/>
                <w:sz w:val="28"/>
                <w:szCs w:val="28"/>
              </w:rPr>
            </w:pPr>
            <w:r>
              <w:rPr>
                <w:rFonts w:ascii="Times New Roman" w:hAnsi="Times New Roman" w:eastAsia="Times New Roman" w:cs="Times New Roman"/>
                <w:sz w:val="28"/>
                <w:szCs w:val="28"/>
              </w:rPr>
              <w:t>1 минута 45 секунд</w:t>
            </w:r>
          </w:p>
        </w:tc>
        <w:tc>
          <w:tcPr>
            <w:tcW w:w="3118" w:type="dxa"/>
            <w:noWrap w:val="0"/>
          </w:tcPr>
          <w:p w14:paraId="6533F42F">
            <w:pPr>
              <w:rPr>
                <w:rFonts w:ascii="Times New Roman" w:hAnsi="Times New Roman" w:eastAsia="Times New Roman" w:cs="Times New Roman"/>
                <w:sz w:val="28"/>
                <w:szCs w:val="28"/>
              </w:rPr>
            </w:pPr>
            <w:r>
              <w:rPr>
                <w:rFonts w:ascii="Times New Roman" w:hAnsi="Times New Roman" w:eastAsia="Times New Roman" w:cs="Times New Roman"/>
                <w:sz w:val="28"/>
                <w:szCs w:val="28"/>
              </w:rPr>
              <w:t>5 минут 51 секунда</w:t>
            </w:r>
          </w:p>
        </w:tc>
      </w:tr>
      <w:tr w14:paraId="38195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2ED2658">
            <w:pPr>
              <w:rPr>
                <w:rFonts w:ascii="Times New Roman" w:hAnsi="Times New Roman" w:eastAsia="Times New Roman" w:cs="Times New Roman"/>
                <w:sz w:val="28"/>
                <w:szCs w:val="28"/>
              </w:rPr>
            </w:pPr>
            <w:r>
              <w:rPr>
                <w:rFonts w:ascii="Times New Roman" w:hAnsi="Times New Roman" w:eastAsia="Times New Roman" w:cs="Times New Roman"/>
                <w:sz w:val="28"/>
                <w:szCs w:val="28"/>
              </w:rPr>
              <w:t>Время загрузки сцены с сгенерированным миром в Unity Play Mode</w:t>
            </w:r>
          </w:p>
        </w:tc>
        <w:tc>
          <w:tcPr>
            <w:tcW w:w="3118" w:type="dxa"/>
            <w:noWrap w:val="0"/>
          </w:tcPr>
          <w:p w14:paraId="784650D8">
            <w:pP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 xml:space="preserve">3,71 секунда </w:t>
            </w:r>
          </w:p>
        </w:tc>
        <w:tc>
          <w:tcPr>
            <w:tcW w:w="3118" w:type="dxa"/>
            <w:noWrap w:val="0"/>
          </w:tcPr>
          <w:p w14:paraId="4A6421B7">
            <w:pPr>
              <w:rPr>
                <w:rFonts w:ascii="Times New Roman" w:hAnsi="Times New Roman" w:eastAsia="Times New Roman" w:cs="Times New Roman"/>
                <w:sz w:val="28"/>
                <w:szCs w:val="28"/>
              </w:rPr>
            </w:pPr>
            <w:r>
              <w:rPr>
                <w:rFonts w:ascii="Times New Roman" w:hAnsi="Times New Roman" w:eastAsia="Times New Roman" w:cs="Times New Roman"/>
                <w:sz w:val="28"/>
                <w:szCs w:val="28"/>
              </w:rPr>
              <w:t>8 секунд</w:t>
            </w:r>
          </w:p>
        </w:tc>
      </w:tr>
      <w:tr w14:paraId="08C62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024722E">
            <w:pPr>
              <w:rPr>
                <w:rFonts w:ascii="Times New Roman" w:hAnsi="Times New Roman" w:eastAsia="Times New Roman" w:cs="Times New Roman"/>
                <w:sz w:val="28"/>
                <w:szCs w:val="28"/>
              </w:rPr>
            </w:pPr>
            <w:r>
              <w:rPr>
                <w:rFonts w:ascii="Times New Roman" w:hAnsi="Times New Roman" w:eastAsia="Times New Roman" w:cs="Times New Roman"/>
                <w:sz w:val="28"/>
                <w:szCs w:val="28"/>
              </w:rPr>
              <w:t>Квесты/час</w:t>
            </w:r>
          </w:p>
        </w:tc>
        <w:tc>
          <w:tcPr>
            <w:tcW w:w="3118" w:type="dxa"/>
            <w:noWrap w:val="0"/>
          </w:tcPr>
          <w:p w14:paraId="412C45A3">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40</w:t>
            </w:r>
          </w:p>
        </w:tc>
        <w:tc>
          <w:tcPr>
            <w:tcW w:w="3118" w:type="dxa"/>
            <w:noWrap w:val="0"/>
          </w:tcPr>
          <w:p w14:paraId="49B39C89">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62</w:t>
            </w:r>
          </w:p>
        </w:tc>
      </w:tr>
      <w:tr w14:paraId="30FC8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E13971F">
            <w:pPr>
              <w:rPr>
                <w:rFonts w:ascii="Times New Roman" w:hAnsi="Times New Roman" w:eastAsia="Times New Roman" w:cs="Times New Roman"/>
                <w:sz w:val="28"/>
                <w:szCs w:val="28"/>
              </w:rPr>
            </w:pPr>
            <w:r>
              <w:rPr>
                <w:rFonts w:ascii="Times New Roman" w:hAnsi="Times New Roman" w:eastAsia="Times New Roman" w:cs="Times New Roman"/>
                <w:sz w:val="28"/>
                <w:szCs w:val="28"/>
              </w:rPr>
              <w:t>Икон/час</w:t>
            </w:r>
          </w:p>
        </w:tc>
        <w:tc>
          <w:tcPr>
            <w:tcW w:w="3118" w:type="dxa"/>
            <w:noWrap w:val="0"/>
          </w:tcPr>
          <w:p w14:paraId="789519DA">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70</w:t>
            </w:r>
          </w:p>
        </w:tc>
        <w:tc>
          <w:tcPr>
            <w:tcW w:w="3118" w:type="dxa"/>
            <w:noWrap w:val="0"/>
          </w:tcPr>
          <w:p w14:paraId="765BF180">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125</w:t>
            </w:r>
          </w:p>
        </w:tc>
      </w:tr>
      <w:tr w14:paraId="4AF38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0" w:hRule="atLeast"/>
        </w:trPr>
        <w:tc>
          <w:tcPr>
            <w:tcW w:w="3118" w:type="dxa"/>
            <w:noWrap w:val="0"/>
          </w:tcPr>
          <w:p w14:paraId="6C9961E2">
            <w:pPr>
              <w:rPr>
                <w:rFonts w:ascii="Times New Roman" w:hAnsi="Times New Roman" w:eastAsia="Times New Roman" w:cs="Times New Roman"/>
                <w:sz w:val="28"/>
                <w:szCs w:val="28"/>
              </w:rPr>
            </w:pPr>
            <w:r>
              <w:rPr>
                <w:rFonts w:ascii="Times New Roman" w:hAnsi="Times New Roman" w:eastAsia="Times New Roman" w:cs="Times New Roman"/>
                <w:sz w:val="28"/>
                <w:szCs w:val="28"/>
              </w:rPr>
              <w:t>Качество логической связи в контенте</w:t>
            </w:r>
          </w:p>
        </w:tc>
        <w:tc>
          <w:tcPr>
            <w:tcW w:w="3118" w:type="dxa"/>
            <w:noWrap w:val="0"/>
          </w:tcPr>
          <w:p w14:paraId="3D471F37">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84,43%</w:t>
            </w:r>
          </w:p>
        </w:tc>
        <w:tc>
          <w:tcPr>
            <w:tcW w:w="3118" w:type="dxa"/>
            <w:noWrap w:val="0"/>
          </w:tcPr>
          <w:p w14:paraId="2F035378">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lang w:val="en-US"/>
              </w:rPr>
              <w:t>98,2%</w:t>
            </w:r>
          </w:p>
        </w:tc>
      </w:tr>
    </w:tbl>
    <w:p w14:paraId="4D241427">
      <w:pPr>
        <w:ind w:left="-142"/>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ab/>
      </w:r>
    </w:p>
    <w:p w14:paraId="387921A9">
      <w:pPr>
        <w:pStyle w:val="229"/>
      </w:pPr>
      <w:r>
        <w:t xml:space="preserve">«СДГВМ» при минимальных 16 гигабайт памяти, даёт результаты указанные выше, время обработки запросов может быть лучше при использовании графической карты.  </w:t>
      </w:r>
    </w:p>
    <w:p w14:paraId="2B3DA0AF">
      <w:pPr>
        <w:pStyle w:val="223"/>
        <w:rPr>
          <w:b w:val="0"/>
          <w:bCs w:val="0"/>
        </w:rPr>
      </w:pPr>
      <w:bookmarkStart w:id="28" w:name="_Toc96"/>
      <w:r>
        <w:t>4.1.8 Решение проблем с случаями сбоев на локальной машине генерации инструмента «СДГВМ»</w:t>
      </w:r>
      <w:bookmarkEnd w:id="28"/>
    </w:p>
    <w:p w14:paraId="00D49078">
      <w:pPr>
        <w:pStyle w:val="229"/>
      </w:pPr>
      <w:r>
        <w:t>При возникновении сбоев в «СДГВМ» при генерации контента, появляются выводы в консоль Unity, с указанием типа произошедшей ошибки, в системе предусмотрена система сохранения изменений на сцене встроенная в Unity, рекомендуется использовать Git, для фиксирования изменений в ветке соответствующей разработчику, также система предусматривает подключения RAID – массивов и других средств резервного копирования для защиты информации при уничтожении или повреждения накопителя на основной локальной машине, для сохранения изменений сделанных в проекте. Инструмент «СДГВМ» способен заменять сломавшиеся изображения на шаблон, не останавливая Unity Play Mode, вызывая оповещение об ошибки в консоль и уточнении о использовании шаблона.</w:t>
      </w:r>
    </w:p>
    <w:p w14:paraId="693E08EF">
      <w:pPr>
        <w:pStyle w:val="223"/>
      </w:pPr>
      <w:bookmarkStart w:id="29" w:name="_Toc97"/>
      <w:r>
        <w:t>4.1.9 Безопасность и защита генерируемого контента инструментом «СДГВМ»</w:t>
      </w:r>
      <w:bookmarkEnd w:id="29"/>
    </w:p>
    <w:p w14:paraId="42A353EE">
      <w:pPr>
        <w:pStyle w:val="229"/>
      </w:pPr>
      <w:r>
        <w:t>При запуске билда с готовым сгенерированным миром пользователем купившим игру сделанную при помощи инструмента «СДГВМ» - спрайты, квесты, неигровые персонажи  будут зашифрованы и скрыты от пользователя благодаря системе защиты контента с использованием шифрования алгоритма AES-256. Шифрование применяется на все ассеты и сцены, их нельзя будет использовать или забрать себе, библиотека Unity System.Security.Cryptography используется для шифрования.</w:t>
      </w:r>
    </w:p>
    <w:p w14:paraId="67904159">
      <w:pPr>
        <w:ind w:left="-142"/>
        <w:jc w:val="both"/>
      </w:pPr>
    </w:p>
    <w:p w14:paraId="7CD925A6">
      <w:pPr>
        <w:pStyle w:val="223"/>
      </w:pPr>
      <w:bookmarkStart w:id="30" w:name="_Toc98"/>
      <w:r>
        <w:t xml:space="preserve">4.1.10 Требования к визуальному дизайну, цветовой схеме и эстетике UI </w:t>
      </w:r>
      <w:bookmarkEnd w:id="30"/>
    </w:p>
    <w:p w14:paraId="0329716A">
      <w:pPr>
        <w:pStyle w:val="229"/>
      </w:pPr>
      <w:r>
        <w:t>Визуальный дизайн графического интерфейса инструмента генерации контента «СДГВМ» разработан с учетом интуитивного способностей восприятия разных тестировщиков, было выявлено: панели настроек не должны быть перегружены различными элементами, было минимизировано количество объектов UI на канвас, были проведены тесты понятности и удобства интерфейса для соответстввия заявленным стандартам для низкого порога вхождения для пользования системой генерацией «СДГВМ». Цвета для оформления подобраны в соответствии с ориентированностью на взаимосвязь логики элемента UI  с исполняющей функцией, например текстовый объект возникающий при успешной генерации покрашенный в зеленый цвет, для снижения утомляемости и когнитивной нагрузки, а также для лучшей видимости элементов, подобраны успокаивающие цвета бледных оттенков и серого цвета.</w:t>
      </w:r>
    </w:p>
    <w:p w14:paraId="0C30A025">
      <w:pPr>
        <w:pStyle w:val="223"/>
      </w:pPr>
      <w:bookmarkStart w:id="31" w:name="_Toc99"/>
      <w:r>
        <w:t>4.1.11 Совместимость инструмента генерации «СДГВМ» с другими платформами и OS</w:t>
      </w:r>
      <w:bookmarkEnd w:id="31"/>
    </w:p>
    <w:p w14:paraId="2CEA427B">
      <w:pPr>
        <w:pStyle w:val="229"/>
      </w:pPr>
      <w:r>
        <w:t xml:space="preserve">Инструмент «СДГВМ» работает на следующих операционных системах: Android, Windows, Ubuntu, iOS, Linux, можно установить платформу Unity на все ранее перечисленные операционные системы, сгенерированный инструментом контент может быть импортирован в другие игровые движки: Construct 3, Godot, Unreal Engine, GDevelop. </w:t>
      </w:r>
    </w:p>
    <w:p w14:paraId="28802ADC">
      <w:pPr>
        <w:pStyle w:val="223"/>
      </w:pPr>
      <w:bookmarkStart w:id="32" w:name="_Toc100"/>
      <w:r>
        <w:t>4.1.12 «СДГВМ» – локальная работа в Unity</w:t>
      </w:r>
      <w:bookmarkEnd w:id="32"/>
    </w:p>
    <w:p w14:paraId="1C40B32F">
      <w:pPr>
        <w:pStyle w:val="229"/>
      </w:pPr>
      <w:r>
        <w:t xml:space="preserve">Система динамической генерации виртуальных миров адаптирована к локальной работе при полном отключении интернета,  но требуется использовать заранее загруженные модели для генерации диалогов, квестов, икон и аватарок, минимальные требования запуска системы генерации на локальной машине наличие двух плашек памяти по восемь гигабайт, видеокарта рекомендуется к использованию для увеличению скорости генерации контента.  Необходимо периодично проводить проверки файлов моделей для локальной генерации, нужно обновлять пакеты LLM-Unity, Sentis, Newtonsoft.Json , Stable Diffusion Unity, ML-Agents, 2D Sprite, ML-Agents. Хранение сгенерированного контента происходит в папке ассеты локального проекта Unity, происходит шифрование контента при создании билда, оперирование инструмнтом генерации проходит без участия специальных ролей – сетевых администраторов, безопасников, администраторов, тестировщиков и разработчиков. </w:t>
      </w:r>
    </w:p>
    <w:p w14:paraId="300617DB"/>
    <w:p w14:paraId="43D1D1C1">
      <w:pPr>
        <w:pStyle w:val="223"/>
        <w:rPr>
          <w:b w:val="0"/>
          <w:bCs w:val="0"/>
        </w:rPr>
      </w:pPr>
      <w:bookmarkStart w:id="33" w:name="_Toc101"/>
      <w:r>
        <w:t>4.1.13 Сохранение творческого потенциала сгенерированного контента</w:t>
      </w:r>
      <w:bookmarkEnd w:id="33"/>
    </w:p>
    <w:p w14:paraId="2332FE16">
      <w:pPr>
        <w:pStyle w:val="229"/>
      </w:pPr>
      <w:r>
        <w:t>Необходимо защитить уникальность сгенерированного контента, путем выдачи цифрового отпечатка для защиты идей автора и предотвращения использования идей путем отслеживания</w:t>
      </w:r>
      <w:r>
        <w:rPr>
          <w:highlight w:val="none"/>
        </w:rPr>
        <w:t xml:space="preserve"> </w:t>
      </w:r>
      <w:r>
        <w:rPr>
          <w:highlight w:val="none"/>
          <w:shd w:val="clear" w:color="auto" w:fill="auto"/>
        </w:rPr>
        <w:t>источника</w:t>
      </w:r>
      <w:r>
        <w:rPr>
          <w:highlight w:val="none"/>
        </w:rPr>
        <w:t xml:space="preserve"> п</w:t>
      </w:r>
      <w:r>
        <w:t xml:space="preserve">роисхождения контента. </w:t>
      </w:r>
    </w:p>
    <w:p w14:paraId="006D5432">
      <w:pPr>
        <w:pStyle w:val="229"/>
      </w:pPr>
      <w:r>
        <w:tab/>
      </w:r>
      <w:r>
        <w:rPr>
          <w:rStyle w:val="228"/>
        </w:rPr>
        <w:t xml:space="preserve">Доступ к расшифровке сгенерированного «СДГВМ» осуществляется разработчиком создавшим контент. </w:t>
      </w:r>
    </w:p>
    <w:p w14:paraId="27A08667">
      <w:pPr>
        <w:rPr>
          <w:rFonts w:ascii="Times New Roman" w:hAnsi="Times New Roman" w:eastAsia="Times New Roman" w:cs="Times New Roman"/>
          <w:sz w:val="28"/>
          <w:szCs w:val="28"/>
        </w:rPr>
      </w:pPr>
      <w:r>
        <w:tab/>
      </w:r>
      <w:r>
        <w:tab/>
      </w:r>
      <w:r>
        <w:rPr>
          <w:rFonts w:ascii="Times New Roman" w:hAnsi="Times New Roman" w:eastAsia="Times New Roman" w:cs="Times New Roman"/>
          <w:sz w:val="28"/>
          <w:szCs w:val="28"/>
        </w:rPr>
        <w:t>Сгенерированный контент в виде ассетов будет скрыт в файлах билда для защиты авторской идеи от использования и модернизации.</w:t>
      </w:r>
    </w:p>
    <w:p w14:paraId="2DD0C261">
      <w:pPr>
        <w:pStyle w:val="223"/>
        <w:rPr>
          <w:b w:val="0"/>
          <w:bCs w:val="0"/>
        </w:rPr>
      </w:pPr>
      <w:bookmarkStart w:id="34" w:name="_Toc102"/>
      <w:r>
        <w:t>4.1.14 Осуществление сохранения сгенерированного контента в случаях технических неисправностей</w:t>
      </w:r>
      <w:bookmarkEnd w:id="34"/>
    </w:p>
    <w:p w14:paraId="0C769F4A">
      <w:pPr>
        <w:pStyle w:val="229"/>
      </w:pPr>
      <w:r>
        <w:t xml:space="preserve">Благодаря реализации скрипта автосохранения на C# будет происходить фиксация изменений сгенерированного контента в сцене, сохранение происходит раз в три минуты и при отключении электричества можно вернуться к моменту откуда закончил, запись происходит в папку «AutoSaveVault» в ассетах. </w:t>
      </w:r>
    </w:p>
    <w:p w14:paraId="3452522D">
      <w:pPr>
        <w:pStyle w:val="223"/>
        <w:rPr>
          <w:b w:val="0"/>
          <w:bCs w:val="0"/>
        </w:rPr>
      </w:pPr>
      <w:bookmarkStart w:id="35" w:name="_Toc103"/>
      <w:r>
        <w:t>4.1.15 Защита локальной машины с «СДГВМ» от воздействий с внешней стороны</w:t>
      </w:r>
      <w:bookmarkEnd w:id="35"/>
    </w:p>
    <w:p w14:paraId="72EFE680">
      <w:pPr>
        <w:pStyle w:val="229"/>
      </w:pPr>
      <w:r>
        <w:t>Рекомендуется использовать источник питания с буфером по минимизации скачков напряжения, лучше минимизировать возможные риски связанные с физическими воздействиями – тряской, вибрациями, также нужно соблюсти минимальные требования к запуску системы «СДГВМ».</w:t>
      </w:r>
    </w:p>
    <w:p w14:paraId="18A8430C">
      <w:pPr>
        <w:pStyle w:val="223"/>
        <w:rPr>
          <w:b w:val="0"/>
          <w:bCs w:val="0"/>
        </w:rPr>
      </w:pPr>
      <w:bookmarkStart w:id="36" w:name="_Toc104"/>
      <w:r>
        <w:t>4.1.16 Патентование уникальных алгоритмов генерации при помощи авторского свидетельства</w:t>
      </w:r>
      <w:bookmarkEnd w:id="36"/>
    </w:p>
    <w:p w14:paraId="709579C1">
      <w:pPr>
        <w:pStyle w:val="229"/>
      </w:pPr>
      <w:r>
        <w:t>Использование «СДГВМ» пользователями должно осуществляться с соответствием лицензионного соглашения принимаемого при получении инструмента генерации контента, решения реализующие функционал «СДГВМ» защищаются авторским правом согласно четвертому разделу конституции Российской Федерации федеральному закону номер двести тридцать, сто сорок девятому и сто пятьдесят второму, а также статье тысяча двести пятьдесят девятой. Пользовательское соглашение включает в себя распространение и использование кода системы генерации в коммерческих целях, на основе данных Роспатента алгоритмы генерации «СДГВМ» оригинальны и пока не имеется аналогов.</w:t>
      </w:r>
    </w:p>
    <w:p w14:paraId="351BBBC0"/>
    <w:p w14:paraId="2B1EA6C7">
      <w:pPr>
        <w:pStyle w:val="223"/>
        <w:rPr>
          <w:b w:val="0"/>
          <w:bCs w:val="0"/>
        </w:rPr>
      </w:pPr>
      <w:bookmarkStart w:id="37" w:name="_Toc105"/>
      <w:r>
        <w:t xml:space="preserve">4.1.17 Важные факторы совместимости и стандартизации «СДГВМ» </w:t>
      </w:r>
      <w:bookmarkEnd w:id="37"/>
    </w:p>
    <w:p w14:paraId="51BF82AD">
      <w:pPr>
        <w:pStyle w:val="229"/>
      </w:pPr>
      <w:r>
        <w:t>Документирование по типу шаблонов JSON и функционирующее C# скрипты записываются в Git Hub, для независимого пользования без прямого обращения к автору, при разработке использованы последние версии Unity и стабильные версии установленных пакетов, для обеспечения максимальной совместимости, шаблоны JSON создавались в соответствии с общими стандартами, для совместимости с разными игровыми движками, инструмент может быть расширен новыми модулями для генерации объемного ландшафта «Map Magic 2» и модулями с генерацией объемных моделей персонажей с анимациями и объемными предметами вместо иконок для квестов.</w:t>
      </w:r>
    </w:p>
    <w:p w14:paraId="6ACFD70A">
      <w:pPr>
        <w:pStyle w:val="223"/>
        <w:rPr>
          <w:b w:val="0"/>
          <w:bCs w:val="0"/>
        </w:rPr>
      </w:pPr>
      <w:bookmarkStart w:id="38" w:name="_Toc106"/>
      <w:r>
        <w:t xml:space="preserve">4.1.18 Необходимый для удобства пользования функционал системы генерации «СДГВМ» </w:t>
      </w:r>
      <w:bookmarkEnd w:id="38"/>
    </w:p>
    <w:p w14:paraId="4F262770">
      <w:pPr>
        <w:pStyle w:val="229"/>
        <w:rPr>
          <w:highlight w:val="none"/>
        </w:rPr>
      </w:pPr>
      <w:r>
        <w:t xml:space="preserve">Возможность принимать JSON шаблоны созданные пользователями для реализации новых типов квестов и диалогов, экспорт отчетов по генерации для обнаружения проблем по генерации, наличие обучающих материалов прямо в проекте для решения возникающих проблем по не знанию основ принципов и механизмов работы «СДГВМ», умная локализация интерфейса на различные языки через пакет Unity «Localisation», возможность писать </w:t>
      </w:r>
      <w:r>
        <w:rPr>
          <w:highlight w:val="none"/>
        </w:rPr>
        <w:t>обратную связь для решения недостатков инструмента генерации «СДГВМ».</w:t>
      </w:r>
    </w:p>
    <w:p w14:paraId="2C29FAC2">
      <w:pPr>
        <w:jc w:val="both"/>
        <w:rPr>
          <w:highlight w:val="none"/>
        </w:rPr>
      </w:pPr>
    </w:p>
    <w:p w14:paraId="28E872B3">
      <w:pPr>
        <w:pStyle w:val="223"/>
        <w:rPr>
          <w:rStyle w:val="72"/>
          <w:rFonts w:ascii="Times New Roman" w:hAnsi="Times New Roman" w:eastAsia="Times New Roman" w:cs="Times New Roman"/>
          <w:sz w:val="28"/>
          <w:szCs w:val="28"/>
          <w:highlight w:val="none"/>
        </w:rPr>
      </w:pPr>
      <w:bookmarkStart w:id="39" w:name="_Toc107"/>
      <w:r>
        <w:rPr>
          <w:rStyle w:val="72"/>
          <w:rFonts w:ascii="Times New Roman" w:hAnsi="Times New Roman" w:eastAsia="Times New Roman" w:cs="Times New Roman"/>
          <w:sz w:val="28"/>
          <w:szCs w:val="28"/>
          <w:highlight w:val="none"/>
        </w:rPr>
        <w:t>4.2 Требования к функциям (задачам), выполняемым системой</w:t>
      </w:r>
      <w:bookmarkEnd w:id="39"/>
    </w:p>
    <w:p w14:paraId="7491675F">
      <w:pPr>
        <w:ind w:firstLine="708"/>
      </w:pPr>
      <w:r>
        <w:rPr>
          <w:rFonts w:ascii="Times New Roman" w:hAnsi="Times New Roman" w:eastAsia="Times New Roman" w:cs="Times New Roman"/>
          <w:sz w:val="28"/>
          <w:szCs w:val="28"/>
        </w:rPr>
        <w:t>Система динамической генерации игровых миров должна реализовывать генерацию образовательных квестов вместе с диалоговыми деревьями с выбором варианта взаимодействия или общения с не игровыми персонажами, также «СДГВМ» способна создавать визуалы в виде иконок, спрайтов и аватарок, для углубленного погружение в игровое пространство созданного виртуального мира. «СДГВМ» создана, для обогащения знаний о национальной культуре России через выполнение разных видов квестов, заданий сгенерированных системой динамической генерации виртуальных миров.</w:t>
      </w:r>
    </w:p>
    <w:p w14:paraId="4AD128E3">
      <w:pPr>
        <w:pStyle w:val="223"/>
      </w:pPr>
      <w:bookmarkStart w:id="40" w:name="_Toc108"/>
      <w:r>
        <w:rPr>
          <w:rStyle w:val="72"/>
          <w:rFonts w:ascii="Times New Roman" w:hAnsi="Times New Roman" w:eastAsia="Times New Roman" w:cs="Times New Roman"/>
          <w:b/>
          <w:bCs/>
          <w:sz w:val="28"/>
          <w:szCs w:val="28"/>
        </w:rPr>
        <w:t>4.2.1 Модульная подсистема «СДГВМ» для генерации контента</w:t>
      </w:r>
      <w:bookmarkEnd w:id="40"/>
    </w:p>
    <w:p w14:paraId="7FF57BF1">
      <w:pPr>
        <w:pStyle w:val="229"/>
      </w:pPr>
      <w:r>
        <w:t xml:space="preserve">Управляемая клиентом подсистема предназначена для генерации, редактирования, отображения игрового контента в сцене при запуске режима Unity Play Mode в интерфейсе инструмента, генерация происходит за счет межнейросетевого взаимодействия реализованного через ONNX, система работает без подключения интернета за счет установленных локально моделей. </w:t>
      </w:r>
    </w:p>
    <w:p w14:paraId="7CB1C3B9">
      <w:pPr>
        <w:pStyle w:val="223"/>
      </w:pPr>
      <w:bookmarkStart w:id="41" w:name="_Toc109"/>
      <w:r>
        <w:rPr>
          <w:rStyle w:val="72"/>
          <w:rFonts w:ascii="Times New Roman" w:hAnsi="Times New Roman" w:eastAsia="Times New Roman" w:cs="Times New Roman"/>
          <w:b/>
          <w:bCs/>
          <w:sz w:val="28"/>
          <w:szCs w:val="28"/>
        </w:rPr>
        <w:t>4.2.1.1 Блок «Сказитель историй» генерация квестов</w:t>
      </w:r>
      <w:bookmarkEnd w:id="41"/>
    </w:p>
    <w:p w14:paraId="7C9BA470">
      <w:pPr>
        <w:pStyle w:val="229"/>
      </w:pPr>
      <w:r>
        <w:t xml:space="preserve">Обеспечивает создание квестов через шаблоны JSON, настраиваемые пользователем – разработчиком, по параметрам: жанр, сложность можно настраивать квест,  созданный квест в виде текста показывается в Text Mesh Pro объекте, есть поля ввода – «input field» объект для ввода заголовка - «название квеста», поле ввода для аннотации – краткого описания, поле ввода самого квеста, объект Raw-Image для вставки визуалального описания квеста. </w:t>
      </w:r>
    </w:p>
    <w:p w14:paraId="4EE295AC">
      <w:pPr>
        <w:pStyle w:val="223"/>
      </w:pPr>
      <w:bookmarkStart w:id="42" w:name="_Toc110"/>
      <w:r>
        <w:rPr>
          <w:rStyle w:val="72"/>
          <w:rFonts w:ascii="Times New Roman" w:hAnsi="Times New Roman" w:eastAsia="Times New Roman" w:cs="Times New Roman"/>
          <w:sz w:val="28"/>
          <w:szCs w:val="28"/>
        </w:rPr>
        <w:t>4.2.1.2 Блок «Контроллер поведения не игровых персонажей» генерация диалогов</w:t>
      </w:r>
      <w:bookmarkEnd w:id="42"/>
    </w:p>
    <w:p w14:paraId="59920113">
      <w:pPr>
        <w:pStyle w:val="229"/>
      </w:pPr>
      <w:r>
        <w:t xml:space="preserve">За обучение и контроль поведения NPC отвечает блок «Контроллер поведения» использующий обученную локальную ONNX для превращение JSON файлов с параметрами в адаптивную реакцию не игрового персонажа на действия игрока, можно установить тип поведения - «враждебный, нейтральный, дружественный, стремящийся обмануть, желающий получить выгоду»,  есть объект Text Mesh Pro с выводом сгенерированного диалога для ознакомления.  </w:t>
      </w:r>
    </w:p>
    <w:p w14:paraId="529C6D3B">
      <w:pPr>
        <w:pStyle w:val="223"/>
      </w:pPr>
      <w:bookmarkStart w:id="43" w:name="_Toc111"/>
      <w:r>
        <w:t>4.2.1.2.1 Математический анализ контролера поведения Mistral 7B – Instruct</w:t>
      </w:r>
      <w:bookmarkEnd w:id="43"/>
    </w:p>
    <w:p w14:paraId="6790C562">
      <w:pPr>
        <w:pStyle w:val="229"/>
      </w:pPr>
      <w:r>
        <w:t>Выбранная модель имеет ряд преимуществ над альтернативными вариантами: формат GGUF уменьшил размер модели с четырнадцати Гигабайт, до пяти Гигабайт, также уменьшилось количество требуемой оперативной памяти до восьми гигабайт оперативной памяти, минимум требуется четыре с половиной Гигабайт, модель «Контролера поведения не игровых персонажей» является трансформером, использует  преобразует биграммы из JSON в эмбеддинги – числовые вектора для численного сравнения различия смысла слов, это позволяет оптимизировать модель для специфических диалогов, кросс-энтропия используется в качестве функции потерь, а головы важности ищут итерационно нужное слово итерационно генерируя диалог. Оценка качества модели оценивается метриками BLEU по формуле:</w:t>
      </w:r>
    </w:p>
    <w:p w14:paraId="0349316A">
      <w:pPr>
        <w:pStyle w:val="229"/>
        <w:rPr>
          <w:rStyle w:val="228"/>
        </w:rPr>
      </w:pPr>
      <w:r>
        <w:rPr>
          <w:rStyle w:val="228"/>
        </w:rPr>
        <w:t>BLEU = BP * exp(</w:t>
      </w:r>
      <m:oMath>
        <m:nary>
          <m:naryPr>
            <m:chr m:val="∑"/>
            <m:limLoc m:val="undOvr"/>
            <m:ctrlPr>
              <w:rPr>
                <w:rFonts w:ascii="Cambria Math" w:hAnsi="Cambria Math" w:eastAsia="Cambria Math" w:cs="Cambria Math"/>
                <w:i/>
              </w:rPr>
            </m:ctrlPr>
          </m:naryPr>
          <m:sub>
            <m:r>
              <m:rPr/>
              <w:rPr>
                <w:rStyle w:val="228"/>
                <w:rFonts w:ascii="Cambria Math" w:hAnsi="Cambria Math" w:eastAsia="Cambria Math" w:cs="Cambria Math"/>
              </w:rPr>
              <m:t>n =1</m:t>
            </m:r>
            <m:ctrlPr>
              <w:rPr>
                <w:rFonts w:ascii="Cambria Math" w:hAnsi="Cambria Math" w:eastAsia="Cambria Math" w:cs="Cambria Math"/>
                <w:i/>
              </w:rPr>
            </m:ctrlPr>
          </m:sub>
          <m:sup>
            <m:r>
              <m:rPr/>
              <w:rPr>
                <w:rStyle w:val="228"/>
                <w:rFonts w:ascii="Cambria Math" w:hAnsi="Cambria Math" w:eastAsia="Cambria Math" w:cs="Cambria Math"/>
                <w:lang w:val="en-US"/>
              </w:rPr>
              <m:t>N</m:t>
            </m:r>
            <m:ctrlPr>
              <w:rPr>
                <w:rFonts w:ascii="Cambria Math" w:hAnsi="Cambria Math" w:eastAsia="Cambria Math" w:cs="Cambria Math"/>
                <w:i/>
              </w:rPr>
            </m:ctrlPr>
          </m:sup>
          <m:e>
            <m:sSub>
              <m:sSubPr>
                <m:ctrlPr>
                  <w:rPr>
                    <w:rFonts w:ascii="Cambria Math" w:hAnsi="Cambria Math" w:eastAsia="Cambria Math" w:cs="Cambria Math"/>
                    <w:i/>
                  </w:rPr>
                </m:ctrlPr>
              </m:sSubPr>
              <m:e>
                <m:r>
                  <m:rPr/>
                  <w:rPr>
                    <w:rStyle w:val="228"/>
                    <w:rFonts w:ascii="Cambria Math" w:hAnsi="Cambria Math" w:eastAsia="Cambria Math" w:cs="Cambria Math"/>
                    <w:lang w:val="en-US"/>
                  </w:rPr>
                  <m:t>w</m:t>
                </m:r>
                <m:ctrlPr>
                  <w:rPr>
                    <w:rFonts w:ascii="Cambria Math" w:hAnsi="Cambria Math" w:eastAsia="Cambria Math" w:cs="Cambria Math"/>
                    <w:i/>
                  </w:rPr>
                </m:ctrlPr>
              </m:e>
              <m:sub>
                <m:r>
                  <m:rPr/>
                  <w:rPr>
                    <w:rStyle w:val="228"/>
                    <w:rFonts w:ascii="Cambria Math" w:hAnsi="Cambria Math" w:eastAsia="Cambria Math" w:cs="Cambria Math"/>
                    <w:lang w:val="en-US"/>
                  </w:rPr>
                  <m:t>n</m:t>
                </m:r>
                <m:ctrlPr>
                  <w:rPr>
                    <w:rFonts w:ascii="Cambria Math" w:hAnsi="Cambria Math" w:eastAsia="Cambria Math" w:cs="Cambria Math"/>
                    <w:i/>
                  </w:rPr>
                </m:ctrlPr>
              </m:sub>
            </m:sSub>
            <m:ctrlPr>
              <w:rPr>
                <w:rFonts w:ascii="Cambria Math" w:hAnsi="Cambria Math" w:eastAsia="Cambria Math" w:cs="Cambria Math"/>
                <w:i/>
              </w:rPr>
            </m:ctrlPr>
          </m:e>
        </m:nary>
        <m:func>
          <m:funcPr>
            <m:ctrlPr>
              <w:rPr>
                <w:rFonts w:ascii="Cambria Math" w:hAnsi="Cambria Math" w:eastAsia="Cambria Math" w:cs="Cambria Math"/>
                <w:i/>
              </w:rPr>
            </m:ctrlPr>
          </m:funcPr>
          <m:fName>
            <m:r>
              <m:rPr/>
              <w:rPr>
                <w:rStyle w:val="228"/>
                <w:rFonts w:ascii="Cambria Math" w:hAnsi="Cambria Math" w:eastAsia="Cambria Math" w:cs="Cambria Math"/>
              </w:rPr>
              <m:t>log</m:t>
            </m:r>
            <m:ctrlPr>
              <w:rPr>
                <w:rFonts w:ascii="Cambria Math" w:hAnsi="Cambria Math" w:eastAsia="Cambria Math" w:cs="Cambria Math"/>
                <w:i/>
              </w:rPr>
            </m:ctrlPr>
          </m:fName>
          <m:e>
            <m:sSub>
              <m:sSubPr>
                <m:ctrlPr>
                  <w:rPr>
                    <w:rFonts w:ascii="Cambria Math" w:hAnsi="Cambria Math" w:eastAsia="Cambria Math" w:cs="Cambria Math"/>
                    <w:i/>
                  </w:rPr>
                </m:ctrlPr>
              </m:sSubPr>
              <m:e>
                <m:r>
                  <m:rPr/>
                  <w:rPr>
                    <w:rStyle w:val="228"/>
                    <w:rFonts w:ascii="Cambria Math" w:hAnsi="Cambria Math" w:eastAsia="Cambria Math" w:cs="Cambria Math"/>
                    <w:lang w:val="en-US"/>
                  </w:rPr>
                  <m:t>p</m:t>
                </m:r>
                <m:ctrlPr>
                  <w:rPr>
                    <w:rFonts w:ascii="Cambria Math" w:hAnsi="Cambria Math" w:eastAsia="Cambria Math" w:cs="Cambria Math"/>
                    <w:i/>
                  </w:rPr>
                </m:ctrlPr>
              </m:e>
              <m:sub>
                <m:r>
                  <m:rPr/>
                  <w:rPr>
                    <w:rStyle w:val="228"/>
                    <w:rFonts w:ascii="Cambria Math" w:hAnsi="Cambria Math" w:eastAsia="Cambria Math" w:cs="Cambria Math"/>
                    <w:lang w:val="en-US"/>
                  </w:rPr>
                  <m:t>n</m:t>
                </m:r>
                <m:ctrlPr>
                  <w:rPr>
                    <w:rFonts w:ascii="Cambria Math" w:hAnsi="Cambria Math" w:eastAsia="Cambria Math" w:cs="Cambria Math"/>
                    <w:i/>
                  </w:rPr>
                </m:ctrlPr>
              </m:sub>
            </m:sSub>
            <m:ctrlPr>
              <w:rPr>
                <w:rFonts w:ascii="Cambria Math" w:hAnsi="Cambria Math" w:eastAsia="Cambria Math" w:cs="Cambria Math"/>
                <w:i/>
              </w:rPr>
            </m:ctrlPr>
          </m:e>
        </m:func>
      </m:oMath>
      <w:r>
        <w:rPr>
          <w:rStyle w:val="228"/>
        </w:rPr>
        <w:t>) где:</w:t>
      </w:r>
    </w:p>
    <w:p w14:paraId="68E078AA">
      <w:pPr>
        <w:pStyle w:val="229"/>
      </w:pPr>
      <m:oMath>
        <m:sSub>
          <m:sSubPr>
            <m:ctrlPr>
              <w:rPr>
                <w:rFonts w:ascii="Cambria Math" w:hAnsi="Cambria Math" w:eastAsia="Cambria Math" w:cs="Cambria Math"/>
                <w:i/>
              </w:rPr>
            </m:ctrlPr>
          </m:sSubPr>
          <m:e>
            <m:r>
              <m:rPr/>
              <w:rPr>
                <w:rFonts w:ascii="Cambria Math" w:hAnsi="Cambria Math" w:eastAsia="Cambria Math" w:cs="Cambria Math"/>
                <w:lang w:val="en-US"/>
              </w:rPr>
              <m:t>p</m:t>
            </m:r>
            <m:ctrlPr>
              <w:rPr>
                <w:rFonts w:ascii="Cambria Math" w:hAnsi="Cambria Math" w:eastAsia="Cambria Math" w:cs="Cambria Math"/>
                <w:i/>
              </w:rPr>
            </m:ctrlPr>
          </m:e>
          <m:sub>
            <m:r>
              <m:rPr/>
              <w:rPr>
                <w:rFonts w:ascii="Cambria Math" w:hAnsi="Cambria Math" w:eastAsia="Cambria Math" w:cs="Cambria Math"/>
                <w:lang w:val="en-US"/>
              </w:rPr>
              <m:t>n</m:t>
            </m:r>
            <m:ctrlPr>
              <w:rPr>
                <w:rFonts w:ascii="Cambria Math" w:hAnsi="Cambria Math" w:eastAsia="Cambria Math" w:cs="Cambria Math"/>
                <w:i/>
              </w:rPr>
            </m:ctrlPr>
          </m:sub>
        </m:sSub>
      </m:oMath>
      <w:r>
        <w:t xml:space="preserve"> – точность биграмм и n грамм</w:t>
      </w:r>
    </w:p>
    <w:p w14:paraId="1122A4ED">
      <w:pPr>
        <w:pStyle w:val="229"/>
      </w:pPr>
      <m:oMath>
        <m:sSub>
          <m:sSubPr>
            <m:ctrlPr>
              <w:rPr>
                <w:rFonts w:ascii="Cambria Math" w:hAnsi="Cambria Math" w:eastAsia="Cambria Math" w:cs="Cambria Math"/>
                <w:i/>
              </w:rPr>
            </m:ctrlPr>
          </m:sSubPr>
          <m:e>
            <m:r>
              <m:rPr/>
              <w:rPr>
                <w:rFonts w:ascii="Cambria Math" w:hAnsi="Cambria Math" w:eastAsia="Cambria Math" w:cs="Cambria Math"/>
                <w:lang w:val="en-US"/>
              </w:rPr>
              <m:t>p</m:t>
            </m:r>
            <m:ctrlPr>
              <w:rPr>
                <w:rFonts w:ascii="Cambria Math" w:hAnsi="Cambria Math" w:eastAsia="Cambria Math" w:cs="Cambria Math"/>
                <w:i/>
              </w:rPr>
            </m:ctrlPr>
          </m:e>
          <m:sub>
            <m:r>
              <m:rPr/>
              <w:rPr>
                <w:rFonts w:ascii="Cambria Math" w:hAnsi="Cambria Math" w:eastAsia="Cambria Math" w:cs="Cambria Math"/>
                <w:lang w:val="en-US"/>
              </w:rPr>
              <m:t>n</m:t>
            </m:r>
            <m:ctrlPr>
              <w:rPr>
                <w:rFonts w:ascii="Cambria Math" w:hAnsi="Cambria Math" w:eastAsia="Cambria Math" w:cs="Cambria Math"/>
                <w:i/>
              </w:rPr>
            </m:ctrlPr>
          </m:sub>
        </m:sSub>
      </m:oMath>
      <w:r>
        <w:t xml:space="preserve">= </w:t>
      </w:r>
      <m:oMath>
        <m:f>
          <m:fPr>
            <m:ctrlPr>
              <w:rPr>
                <w:rFonts w:ascii="Cambria Math" w:hAnsi="Cambria Math" w:eastAsia="Cambria Math" w:cs="Cambria Math"/>
                <w:i/>
              </w:rPr>
            </m:ctrlPr>
          </m:fPr>
          <m:num>
            <m:nary>
              <m:naryPr>
                <m:chr m:val="∑"/>
                <m:limLoc m:val="subSup"/>
                <m:supHide m:val="1"/>
                <m:ctrlPr>
                  <w:rPr>
                    <w:rFonts w:ascii="Cambria Math" w:hAnsi="Cambria Math" w:eastAsia="Cambria Math" w:cs="Cambria Math"/>
                    <w:i/>
                    <w:sz w:val="22"/>
                  </w:rPr>
                </m:ctrlPr>
              </m:naryPr>
              <m:sub>
                <m:r>
                  <m:rPr/>
                  <w:rPr>
                    <w:rFonts w:ascii="Cambria Math" w:hAnsi="Cambria Math" w:eastAsia="Cambria Math" w:cs="Cambria Math"/>
                  </w:rPr>
                  <m:t>n−граммы ∈ С</m:t>
                </m:r>
                <m:ctrlPr>
                  <w:rPr>
                    <w:rFonts w:ascii="Cambria Math" w:hAnsi="Cambria Math" w:eastAsia="Cambria Math" w:cs="Cambria Math"/>
                    <w:i/>
                    <w:sz w:val="22"/>
                  </w:rPr>
                </m:ctrlPr>
              </m:sub>
              <m:sup>
                <m:ctrlPr>
                  <w:rPr>
                    <w:rFonts w:ascii="Cambria Math" w:hAnsi="Cambria Math" w:eastAsia="Cambria Math" w:cs="Cambria Math"/>
                    <w:i/>
                    <w:sz w:val="22"/>
                  </w:rPr>
                </m:ctrlPr>
              </m:sup>
              <m:e>
                <m:r>
                  <m:rPr/>
                  <w:rPr>
                    <w:rFonts w:ascii="Cambria Math" w:hAnsi="Cambria Math" w:eastAsia="Cambria Math" w:cs="Cambria Math"/>
                    <w:sz w:val="22"/>
                    <w:szCs w:val="22"/>
                    <w:lang w:val="en-US"/>
                  </w:rPr>
                  <m:t>min</m:t>
                </m:r>
                <m:r>
                  <m:rPr/>
                  <w:rPr>
                    <w:rFonts w:ascii="Cambria Math" w:hAnsi="Cambria Math" w:eastAsia="Cambria Math" w:cs="Cambria Math"/>
                    <w:sz w:val="22"/>
                    <w:szCs w:val="22"/>
                  </w:rPr>
                  <m:t>(</m:t>
                </m:r>
                <m:sSub>
                  <m:sSubPr>
                    <m:ctrlPr>
                      <w:rPr>
                        <w:rFonts w:ascii="Cambria Math" w:hAnsi="Cambria Math" w:eastAsia="Cambria Math" w:cs="Cambria Math"/>
                        <w:i/>
                        <w:sz w:val="22"/>
                      </w:rPr>
                    </m:ctrlPr>
                  </m:sSubPr>
                  <m:e>
                    <m:r>
                      <m:rPr/>
                      <w:rPr>
                        <w:rFonts w:ascii="Cambria Math" w:hAnsi="Cambria Math" w:eastAsia="Cambria Math" w:cs="Cambria Math"/>
                        <w:sz w:val="22"/>
                        <w:szCs w:val="22"/>
                        <w:lang w:val="en-US"/>
                      </w:rPr>
                      <m:t>count</m:t>
                    </m:r>
                    <m:ctrlPr>
                      <w:rPr>
                        <w:rFonts w:ascii="Cambria Math" w:hAnsi="Cambria Math" w:eastAsia="Cambria Math" w:cs="Cambria Math"/>
                        <w:i/>
                        <w:sz w:val="22"/>
                      </w:rPr>
                    </m:ctrlPr>
                  </m:e>
                  <m:sub>
                    <m:r>
                      <m:rPr/>
                      <w:rPr>
                        <w:rFonts w:ascii="Cambria Math" w:hAnsi="Cambria Math" w:eastAsia="Cambria Math" w:cs="Cambria Math"/>
                        <w:sz w:val="22"/>
                        <w:szCs w:val="22"/>
                        <w:lang w:val="en-US"/>
                      </w:rPr>
                      <m:t>clip</m:t>
                    </m:r>
                    <m:ctrlPr>
                      <w:rPr>
                        <w:rFonts w:ascii="Cambria Math" w:hAnsi="Cambria Math" w:eastAsia="Cambria Math" w:cs="Cambria Math"/>
                        <w:i/>
                        <w:sz w:val="22"/>
                      </w:rPr>
                    </m:ctrlPr>
                  </m:sub>
                </m:sSub>
                <m:d>
                  <m:dPr>
                    <m:ctrlPr>
                      <w:rPr>
                        <w:rFonts w:ascii="Cambria Math" w:hAnsi="Cambria Math"/>
                      </w:rPr>
                    </m:ctrlPr>
                  </m:dPr>
                  <m:e>
                    <m:r>
                      <m:rPr/>
                      <w:rPr>
                        <w:rFonts w:ascii="Cambria Math" w:hAnsi="Cambria Math" w:eastAsia="Cambria Math" w:cs="Cambria Math"/>
                      </w:rPr>
                      <m:t>nграмма</m:t>
                    </m:r>
                    <m:ctrlPr>
                      <w:rPr>
                        <w:rFonts w:ascii="Cambria Math" w:hAnsi="Cambria Math"/>
                      </w:rPr>
                    </m:ctrlPr>
                  </m:e>
                </m:d>
                <m:r>
                  <m:rPr/>
                  <w:rPr>
                    <w:rFonts w:ascii="Cambria Math" w:hAnsi="Cambria Math" w:eastAsia="Cambria Math" w:cs="Cambria Math"/>
                  </w:rPr>
                  <m:t>,</m:t>
                </m:r>
                <m:sSub>
                  <m:sSubPr>
                    <m:ctrlPr>
                      <w:rPr>
                        <w:rFonts w:ascii="Cambria Math" w:hAnsi="Cambria Math" w:eastAsia="Cambria Math" w:cs="Cambria Math"/>
                        <w:i/>
                      </w:rPr>
                    </m:ctrlPr>
                  </m:sSubPr>
                  <m:e>
                    <m:r>
                      <m:rPr/>
                      <w:rPr>
                        <w:rFonts w:ascii="Cambria Math" w:hAnsi="Cambria Math" w:eastAsia="Cambria Math" w:cs="Cambria Math"/>
                        <w:lang w:val="en-US"/>
                      </w:rPr>
                      <m:t>count</m:t>
                    </m:r>
                    <m:ctrlPr>
                      <w:rPr>
                        <w:rFonts w:ascii="Cambria Math" w:hAnsi="Cambria Math" w:eastAsia="Cambria Math" w:cs="Cambria Math"/>
                        <w:i/>
                      </w:rPr>
                    </m:ctrlPr>
                  </m:e>
                  <m:sub>
                    <m:r>
                      <m:rPr/>
                      <w:rPr>
                        <w:rFonts w:ascii="Cambria Math" w:hAnsi="Cambria Math" w:eastAsia="Cambria Math" w:cs="Cambria Math"/>
                        <w:lang w:val="en-US"/>
                      </w:rPr>
                      <m:t>max</m:t>
                    </m:r>
                    <m:ctrlPr>
                      <w:rPr>
                        <w:rFonts w:ascii="Cambria Math" w:hAnsi="Cambria Math" w:eastAsia="Cambria Math" w:cs="Cambria Math"/>
                        <w:i/>
                      </w:rPr>
                    </m:ctrlPr>
                  </m:sub>
                </m:sSub>
                <m:r>
                  <m:rPr/>
                  <w:rPr>
                    <w:rFonts w:ascii="Cambria Math" w:hAnsi="Cambria Math" w:eastAsia="Cambria Math" w:cs="Cambria Math"/>
                  </w:rPr>
                  <m:t>(nграмма))</m:t>
                </m:r>
                <m:ctrlPr>
                  <w:rPr>
                    <w:rFonts w:ascii="Cambria Math" w:hAnsi="Cambria Math" w:eastAsia="Cambria Math" w:cs="Cambria Math"/>
                    <w:i/>
                    <w:sz w:val="22"/>
                  </w:rPr>
                </m:ctrlPr>
              </m:e>
            </m:nary>
            <m:ctrlPr>
              <w:rPr>
                <w:rFonts w:ascii="Cambria Math" w:hAnsi="Cambria Math" w:eastAsia="Cambria Math" w:cs="Cambria Math"/>
                <w:i/>
              </w:rPr>
            </m:ctrlPr>
          </m:num>
          <m:den>
            <m:nary>
              <m:naryPr>
                <m:chr m:val="∑"/>
                <m:limLoc m:val="subSup"/>
                <m:supHide m:val="1"/>
                <m:ctrlPr>
                  <w:rPr>
                    <w:rFonts w:ascii="Cambria Math" w:hAnsi="Cambria Math" w:eastAsia="Cambria Math" w:cs="Cambria Math"/>
                    <w:i/>
                    <w:sz w:val="22"/>
                  </w:rPr>
                </m:ctrlPr>
              </m:naryPr>
              <m:sub>
                <m:r>
                  <m:rPr/>
                  <w:rPr>
                    <w:rFonts w:ascii="Cambria Math" w:hAnsi="Cambria Math" w:eastAsia="Cambria Math" w:cs="Cambria Math"/>
                  </w:rPr>
                  <m:t>n граммы ∈ С</m:t>
                </m:r>
                <m:ctrlPr>
                  <w:rPr>
                    <w:rFonts w:ascii="Cambria Math" w:hAnsi="Cambria Math" w:eastAsia="Cambria Math" w:cs="Cambria Math"/>
                    <w:i/>
                    <w:sz w:val="22"/>
                  </w:rPr>
                </m:ctrlPr>
              </m:sub>
              <m:sup>
                <m:ctrlPr>
                  <w:rPr>
                    <w:rFonts w:ascii="Cambria Math" w:hAnsi="Cambria Math" w:eastAsia="Cambria Math" w:cs="Cambria Math"/>
                    <w:i/>
                    <w:sz w:val="22"/>
                  </w:rPr>
                </m:ctrlPr>
              </m:sup>
              <m:e>
                <m:r>
                  <m:rPr/>
                  <w:rPr>
                    <w:rFonts w:ascii="Cambria Math" w:hAnsi="Cambria Math" w:eastAsia="Cambria Math" w:cs="Cambria Math"/>
                    <w:sz w:val="22"/>
                    <w:szCs w:val="22"/>
                    <w:lang w:val="en-US"/>
                  </w:rPr>
                  <m:t>count</m:t>
                </m:r>
                <m:r>
                  <m:rPr/>
                  <w:rPr>
                    <w:rFonts w:ascii="Cambria Math" w:hAnsi="Cambria Math" w:eastAsia="Cambria Math" w:cs="Cambria Math"/>
                    <w:sz w:val="22"/>
                    <w:szCs w:val="22"/>
                  </w:rPr>
                  <m:t>(</m:t>
                </m:r>
                <m:r>
                  <m:rPr/>
                  <w:rPr>
                    <w:rFonts w:ascii="Cambria Math" w:hAnsi="Cambria Math" w:eastAsia="Cambria Math" w:cs="Cambria Math"/>
                  </w:rPr>
                  <m:t>n−грамма)</m:t>
                </m:r>
                <m:ctrlPr>
                  <w:rPr>
                    <w:rFonts w:ascii="Cambria Math" w:hAnsi="Cambria Math" w:eastAsia="Cambria Math" w:cs="Cambria Math"/>
                    <w:i/>
                    <w:sz w:val="22"/>
                  </w:rPr>
                </m:ctrlPr>
              </m:e>
            </m:nary>
            <m:ctrlPr>
              <w:rPr>
                <w:rFonts w:ascii="Cambria Math" w:hAnsi="Cambria Math" w:eastAsia="Cambria Math" w:cs="Cambria Math"/>
                <w:i/>
              </w:rPr>
            </m:ctrlPr>
          </m:den>
        </m:f>
      </m:oMath>
    </w:p>
    <w:p w14:paraId="68F9EEE7">
      <w:pPr>
        <w:pStyle w:val="229"/>
      </w:pPr>
      <m:oMath>
        <m:sSub>
          <m:sSubPr>
            <m:ctrlPr>
              <w:rPr>
                <w:rFonts w:ascii="Cambria Math" w:hAnsi="Cambria Math" w:eastAsia="Cambria Math" w:cs="Cambria Math"/>
                <w:i/>
              </w:rPr>
            </m:ctrlPr>
          </m:sSubPr>
          <m:e>
            <m:r>
              <m:rPr/>
              <w:rPr>
                <w:rFonts w:ascii="Cambria Math" w:hAnsi="Cambria Math" w:eastAsia="Cambria Math" w:cs="Cambria Math"/>
                <w:lang w:val="en-US"/>
              </w:rPr>
              <m:t>count</m:t>
            </m:r>
            <m:ctrlPr>
              <w:rPr>
                <w:rFonts w:ascii="Cambria Math" w:hAnsi="Cambria Math" w:eastAsia="Cambria Math" w:cs="Cambria Math"/>
                <w:i/>
              </w:rPr>
            </m:ctrlPr>
          </m:e>
          <m:sub>
            <m:r>
              <m:rPr/>
              <w:rPr>
                <w:rFonts w:ascii="Cambria Math" w:hAnsi="Cambria Math" w:eastAsia="Cambria Math" w:cs="Cambria Math"/>
                <w:lang w:val="en-US"/>
              </w:rPr>
              <m:t>clip</m:t>
            </m:r>
            <m:ctrlPr>
              <w:rPr>
                <w:rFonts w:ascii="Cambria Math" w:hAnsi="Cambria Math" w:eastAsia="Cambria Math" w:cs="Cambria Math"/>
                <w:i/>
              </w:rPr>
            </m:ctrlPr>
          </m:sub>
        </m:sSub>
      </m:oMath>
      <w:r>
        <w:t xml:space="preserve"> – счетчик совпадений, сверяющий с эталоном количество совпадений в тексте</w:t>
      </w:r>
    </w:p>
    <w:p w14:paraId="69E87CF7">
      <w:pPr>
        <w:pStyle w:val="229"/>
      </w:pPr>
      <m:oMath>
        <m:sSub>
          <m:sSubPr>
            <m:ctrlPr>
              <w:rPr>
                <w:rFonts w:ascii="Cambria Math" w:hAnsi="Cambria Math" w:eastAsia="Cambria Math" w:cs="Cambria Math"/>
                <w:i/>
              </w:rPr>
            </m:ctrlPr>
          </m:sSubPr>
          <m:e>
            <m:r>
              <m:rPr/>
              <w:rPr>
                <w:rFonts w:ascii="Cambria Math" w:hAnsi="Cambria Math" w:eastAsia="Cambria Math" w:cs="Cambria Math"/>
                <w:lang w:val="en-US"/>
              </w:rPr>
              <m:t>count</m:t>
            </m:r>
            <m:ctrlPr>
              <w:rPr>
                <w:rFonts w:ascii="Cambria Math" w:hAnsi="Cambria Math" w:eastAsia="Cambria Math" w:cs="Cambria Math"/>
                <w:i/>
              </w:rPr>
            </m:ctrlPr>
          </m:e>
          <m:sub>
            <m:r>
              <m:rPr/>
              <w:rPr>
                <w:rFonts w:ascii="Cambria Math" w:hAnsi="Cambria Math" w:eastAsia="Cambria Math" w:cs="Cambria Math"/>
                <w:lang w:val="en-US"/>
              </w:rPr>
              <m:t>max</m:t>
            </m:r>
            <m:ctrlPr>
              <w:rPr>
                <w:rFonts w:ascii="Cambria Math" w:hAnsi="Cambria Math" w:eastAsia="Cambria Math" w:cs="Cambria Math"/>
                <w:i/>
              </w:rPr>
            </m:ctrlPr>
          </m:sub>
        </m:sSub>
      </m:oMath>
      <w:r>
        <w:t xml:space="preserve"> – допустимый максимум количества n грамм</w:t>
      </w:r>
    </w:p>
    <w:p w14:paraId="30A6F72E">
      <w:pPr>
        <w:pStyle w:val="229"/>
      </w:pPr>
      <m:oMath>
        <m:sSub>
          <m:sSubPr>
            <m:ctrlPr>
              <w:rPr>
                <w:rFonts w:ascii="Cambria Math" w:hAnsi="Cambria Math" w:eastAsia="Cambria Math" w:cs="Cambria Math"/>
                <w:i/>
              </w:rPr>
            </m:ctrlPr>
          </m:sSubPr>
          <m:e>
            <m:r>
              <m:rPr/>
              <w:rPr>
                <w:rFonts w:ascii="Cambria Math" w:hAnsi="Cambria Math" w:eastAsia="Cambria Math" w:cs="Cambria Math"/>
                <w:lang w:val="en-US"/>
              </w:rPr>
              <m:t>w</m:t>
            </m:r>
            <m:ctrlPr>
              <w:rPr>
                <w:rFonts w:ascii="Cambria Math" w:hAnsi="Cambria Math" w:eastAsia="Cambria Math" w:cs="Cambria Math"/>
                <w:i/>
              </w:rPr>
            </m:ctrlPr>
          </m:e>
          <m:sub>
            <m:r>
              <m:rPr/>
              <w:rPr>
                <w:rFonts w:ascii="Cambria Math" w:hAnsi="Cambria Math" w:eastAsia="Cambria Math" w:cs="Cambria Math"/>
                <w:lang w:val="en-US"/>
              </w:rPr>
              <m:t>n</m:t>
            </m:r>
            <m:ctrlPr>
              <w:rPr>
                <w:rFonts w:ascii="Cambria Math" w:hAnsi="Cambria Math" w:eastAsia="Cambria Math" w:cs="Cambria Math"/>
                <w:i/>
              </w:rPr>
            </m:ctrlPr>
          </m:sub>
        </m:sSub>
      </m:oMath>
      <w:r>
        <w:t xml:space="preserve"> Веса для установления порядка n грамм</w:t>
      </w:r>
    </w:p>
    <w:p w14:paraId="00804CEC">
      <w:pPr>
        <w:pStyle w:val="229"/>
      </w:pPr>
      <m:oMath>
        <m:sSub>
          <m:sSubPr>
            <m:ctrlPr>
              <w:rPr>
                <w:rFonts w:ascii="Cambria Math" w:hAnsi="Cambria Math" w:eastAsia="Cambria Math" w:cs="Cambria Math"/>
                <w:i/>
              </w:rPr>
            </m:ctrlPr>
          </m:sSubPr>
          <m:e>
            <m:r>
              <m:rPr/>
              <w:rPr>
                <w:rFonts w:ascii="Cambria Math" w:hAnsi="Cambria Math" w:eastAsia="Cambria Math" w:cs="Cambria Math"/>
                <w:lang w:val="en-US"/>
              </w:rPr>
              <m:t>w</m:t>
            </m:r>
            <m:ctrlPr>
              <w:rPr>
                <w:rFonts w:ascii="Cambria Math" w:hAnsi="Cambria Math" w:eastAsia="Cambria Math" w:cs="Cambria Math"/>
                <w:i/>
              </w:rPr>
            </m:ctrlPr>
          </m:e>
          <m:sub>
            <m:r>
              <m:rPr/>
              <w:rPr>
                <w:rFonts w:ascii="Cambria Math" w:hAnsi="Cambria Math" w:eastAsia="Cambria Math" w:cs="Cambria Math"/>
                <w:lang w:val="en-US"/>
              </w:rPr>
              <m:t>n</m:t>
            </m:r>
            <m:ctrlPr>
              <w:rPr>
                <w:rFonts w:ascii="Cambria Math" w:hAnsi="Cambria Math" w:eastAsia="Cambria Math" w:cs="Cambria Math"/>
                <w:i/>
              </w:rPr>
            </m:ctrlPr>
          </m:sub>
        </m:sSub>
      </m:oMath>
      <w:r>
        <w:t xml:space="preserve"> = </w:t>
      </w:r>
      <m:oMath>
        <m:f>
          <m:fPr>
            <m:ctrlPr>
              <w:rPr>
                <w:rFonts w:ascii="Cambria Math" w:hAnsi="Cambria Math" w:eastAsia="Cambria Math" w:cs="Cambria Math"/>
                <w:i/>
              </w:rPr>
            </m:ctrlPr>
          </m:fPr>
          <m:num>
            <m:r>
              <m:rPr/>
              <w:rPr>
                <w:rFonts w:ascii="Cambria Math" w:hAnsi="Cambria Math" w:eastAsia="Cambria Math" w:cs="Cambria Math"/>
              </w:rPr>
              <m:t>1</m:t>
            </m:r>
            <m:ctrlPr>
              <w:rPr>
                <w:rFonts w:ascii="Cambria Math" w:hAnsi="Cambria Math" w:eastAsia="Cambria Math" w:cs="Cambria Math"/>
                <w:i/>
              </w:rPr>
            </m:ctrlPr>
          </m:num>
          <m:den>
            <m:r>
              <m:rPr/>
              <w:rPr>
                <w:rFonts w:ascii="Cambria Math" w:hAnsi="Cambria Math" w:eastAsia="Cambria Math" w:cs="Cambria Math"/>
                <w:lang w:val="en-US"/>
              </w:rPr>
              <m:t>N</m:t>
            </m:r>
            <m:ctrlPr>
              <w:rPr>
                <w:rFonts w:ascii="Cambria Math" w:hAnsi="Cambria Math" w:eastAsia="Cambria Math" w:cs="Cambria Math"/>
                <w:i/>
              </w:rPr>
            </m:ctrlPr>
          </m:den>
        </m:f>
      </m:oMath>
      <w:r>
        <w:t xml:space="preserve"> ; N – максимальный порядок</w:t>
      </w:r>
    </w:p>
    <w:p w14:paraId="28CD0579">
      <w:pPr>
        <w:pStyle w:val="229"/>
      </w:pPr>
      <w:r>
        <w:t>BP – штраф за короткий текст</w:t>
      </w:r>
    </w:p>
    <w:p w14:paraId="2D759443">
      <w:pPr>
        <w:pStyle w:val="229"/>
      </w:pPr>
      <w:r>
        <w:t xml:space="preserve">BP = </w:t>
      </w:r>
      <m:oMath>
        <m:d>
          <m:dPr>
            <m:begChr m:val="{"/>
            <m:endChr m:val=""/>
            <m:ctrlPr>
              <w:rPr>
                <w:rFonts w:ascii="Cambria Math" w:hAnsi="Cambria Math" w:eastAsia="Cambria Math" w:cs="Cambria Math"/>
                <w:i/>
              </w:rPr>
            </m:ctrlPr>
          </m:dPr>
          <m:e>
            <m:eqArr>
              <m:eqArrPr>
                <m:ctrlPr>
                  <w:rPr>
                    <w:rFonts w:ascii="Cambria Math" w:hAnsi="Cambria Math" w:eastAsia="Cambria Math" w:cs="Cambria Math"/>
                    <w:i/>
                  </w:rPr>
                </m:ctrlPr>
              </m:eqArrPr>
              <m:e>
                <m:r>
                  <m:rPr/>
                  <w:rPr>
                    <w:rFonts w:ascii="Cambria Math" w:hAnsi="Cambria Math" w:eastAsia="Cambria Math" w:cs="Cambria Math"/>
                  </w:rPr>
                  <m:t>1 если c &gt;</m:t>
                </m:r>
                <m:r>
                  <m:rPr/>
                  <w:rPr>
                    <w:rFonts w:ascii="Cambria Math" w:hAnsi="Cambria Math" w:eastAsia="Cambria Math" w:cs="Cambria Math"/>
                    <w:lang w:val="en-US"/>
                  </w:rPr>
                  <m:t>r</m:t>
                </m:r>
                <m:ctrlPr>
                  <w:rPr>
                    <w:rFonts w:ascii="Cambria Math" w:hAnsi="Cambria Math" w:eastAsia="Cambria Math" w:cs="Cambria Math"/>
                    <w:i/>
                  </w:rPr>
                </m:ctrlPr>
              </m:e>
              <m:e>
                <m:sSup>
                  <m:sSupPr>
                    <m:ctrlPr>
                      <w:rPr>
                        <w:rFonts w:ascii="Cambria Math" w:hAnsi="Cambria Math" w:eastAsia="Cambria Math" w:cs="Cambria Math"/>
                        <w:i/>
                        <w:sz w:val="22"/>
                      </w:rPr>
                    </m:ctrlPr>
                  </m:sSupPr>
                  <m:e>
                    <m:r>
                      <m:rPr/>
                      <w:rPr>
                        <w:rFonts w:ascii="Cambria Math" w:hAnsi="Cambria Math" w:eastAsia="Cambria Math" w:cs="Cambria Math"/>
                        <w:sz w:val="22"/>
                        <w:szCs w:val="22"/>
                        <w:lang w:val="en-US"/>
                      </w:rPr>
                      <m:t>e</m:t>
                    </m:r>
                    <m:ctrlPr>
                      <w:rPr>
                        <w:rFonts w:ascii="Cambria Math" w:hAnsi="Cambria Math" w:eastAsia="Cambria Math" w:cs="Cambria Math"/>
                        <w:i/>
                        <w:sz w:val="22"/>
                      </w:rPr>
                    </m:ctrlPr>
                  </m:e>
                  <m:sup>
                    <m:r>
                      <m:rPr/>
                      <w:rPr>
                        <w:rFonts w:ascii="Cambria Math" w:hAnsi="Cambria Math" w:eastAsia="Cambria Math" w:cs="Cambria Math"/>
                      </w:rPr>
                      <m:t>1−</m:t>
                    </m:r>
                    <m:f>
                      <m:fPr>
                        <m:ctrlPr>
                          <w:rPr>
                            <w:rFonts w:ascii="Cambria Math" w:hAnsi="Cambria Math" w:eastAsia="Cambria Math" w:cs="Cambria Math"/>
                            <w:i/>
                          </w:rPr>
                        </m:ctrlPr>
                      </m:fPr>
                      <m:num>
                        <m:r>
                          <m:rPr/>
                          <w:rPr>
                            <w:rFonts w:ascii="Cambria Math" w:hAnsi="Cambria Math" w:eastAsia="Cambria Math" w:cs="Cambria Math"/>
                            <w:lang w:val="en-US"/>
                          </w:rPr>
                          <m:t>r</m:t>
                        </m:r>
                        <m:ctrlPr>
                          <w:rPr>
                            <w:rFonts w:ascii="Cambria Math" w:hAnsi="Cambria Math" w:eastAsia="Cambria Math" w:cs="Cambria Math"/>
                            <w:i/>
                          </w:rPr>
                        </m:ctrlPr>
                      </m:num>
                      <m:den>
                        <m:r>
                          <m:rPr/>
                          <w:rPr>
                            <w:rFonts w:ascii="Cambria Math" w:hAnsi="Cambria Math" w:eastAsia="Cambria Math" w:cs="Cambria Math"/>
                            <w:lang w:val="en-US"/>
                          </w:rPr>
                          <m:t>c</m:t>
                        </m:r>
                        <m:ctrlPr>
                          <w:rPr>
                            <w:rFonts w:ascii="Cambria Math" w:hAnsi="Cambria Math" w:eastAsia="Cambria Math" w:cs="Cambria Math"/>
                            <w:i/>
                          </w:rPr>
                        </m:ctrlPr>
                      </m:den>
                    </m:f>
                    <m:ctrlPr>
                      <w:rPr>
                        <w:rFonts w:ascii="Cambria Math" w:hAnsi="Cambria Math" w:eastAsia="Cambria Math" w:cs="Cambria Math"/>
                        <w:i/>
                        <w:sz w:val="22"/>
                      </w:rPr>
                    </m:ctrlPr>
                  </m:sup>
                </m:sSup>
                <m:ctrlPr>
                  <w:rPr>
                    <w:rFonts w:ascii="Cambria Math" w:hAnsi="Cambria Math" w:eastAsia="Cambria Math" w:cs="Cambria Math"/>
                    <w:i/>
                  </w:rPr>
                </m:ctrlPr>
              </m:e>
            </m:eqArr>
            <m:ctrlPr>
              <w:rPr>
                <w:rFonts w:ascii="Cambria Math" w:hAnsi="Cambria Math" w:eastAsia="Cambria Math" w:cs="Cambria Math"/>
                <w:i/>
              </w:rPr>
            </m:ctrlPr>
          </m:e>
        </m:d>
      </m:oMath>
      <w:r>
        <w:t xml:space="preserve"> ; </w:t>
      </w:r>
    </w:p>
    <w:p w14:paraId="345B2B5E">
      <w:pPr>
        <w:pStyle w:val="229"/>
      </w:pPr>
      <w:r>
        <w:t xml:space="preserve">c – длина сгенерированного текста </w:t>
      </w:r>
    </w:p>
    <w:p w14:paraId="0AE6DC02">
      <w:pPr>
        <w:pStyle w:val="229"/>
      </w:pPr>
      <w:r>
        <w:t xml:space="preserve">r – длина эталонного текста </w:t>
      </w:r>
    </w:p>
    <w:p w14:paraId="3EBD25C5">
      <w:pPr>
        <w:pStyle w:val="229"/>
      </w:pPr>
    </w:p>
    <w:p w14:paraId="278AE02F">
      <w:pPr>
        <w:pStyle w:val="229"/>
      </w:pPr>
      <w:r>
        <w:t>Для минимизации функции потерь, использована кросс энтропия:</w:t>
      </w:r>
    </w:p>
    <w:p w14:paraId="37894A28">
      <w:pPr>
        <w:pStyle w:val="229"/>
        <w:rPr>
          <w:rFonts w:ascii="Times New Roman" w:hAnsi="Times New Roman" w:eastAsia="Times New Roman" w:cs="Times New Roman"/>
          <w:sz w:val="28"/>
          <w:szCs w:val="28"/>
          <w:highlight w:val="none"/>
        </w:rPr>
      </w:pPr>
      <w:r>
        <w:tab/>
      </w:r>
      <w:r>
        <w:rPr>
          <w:rFonts w:ascii="Times New Roman" w:hAnsi="Times New Roman" w:eastAsia="Times New Roman" w:cs="Times New Roman"/>
          <w:sz w:val="28"/>
          <w:szCs w:val="28"/>
        </w:rPr>
        <w:t xml:space="preserve">H(p,q) = - </w:t>
      </w:r>
      <m:oMath>
        <m:f>
          <m:fPr>
            <m:ctrlPr>
              <w:rPr>
                <w:rFonts w:ascii="Cambria Math" w:hAnsi="Cambria Math" w:eastAsia="Cambria Math" w:cs="Cambria Math"/>
                <w:i/>
                <w:sz w:val="28"/>
              </w:rPr>
            </m:ctrlPr>
          </m:fPr>
          <m:num>
            <m:r>
              <m:rPr/>
              <w:rPr>
                <w:rFonts w:hint="default" w:ascii="Cambria Math" w:hAnsi="Cambria Math" w:eastAsia="Cambria Math" w:cs="Cambria Math"/>
                <w:sz w:val="28"/>
                <w:szCs w:val="28"/>
                <w:lang w:val="en-US"/>
              </w:rPr>
              <m:t>1</m:t>
            </m:r>
            <m:ctrlPr>
              <w:rPr>
                <w:rFonts w:ascii="Cambria Math" w:hAnsi="Cambria Math" w:eastAsia="Cambria Math" w:cs="Cambria Math"/>
                <w:i/>
                <w:sz w:val="28"/>
              </w:rPr>
            </m:ctrlPr>
          </m:num>
          <m:den>
            <m:r>
              <m:rPr/>
              <w:rPr>
                <w:rFonts w:hint="default" w:ascii="Cambria Math" w:hAnsi="Cambria Math" w:eastAsia="Cambria Math" w:cs="Cambria Math"/>
                <w:sz w:val="28"/>
                <w:szCs w:val="28"/>
                <w:lang w:val="en-US"/>
              </w:rPr>
              <m:t>N</m:t>
            </m:r>
            <m:ctrlPr>
              <w:rPr>
                <w:rFonts w:ascii="Cambria Math" w:hAnsi="Cambria Math" w:eastAsia="Cambria Math" w:cs="Cambria Math"/>
                <w:i/>
                <w:sz w:val="28"/>
              </w:rPr>
            </m:ctrlPr>
          </m:den>
        </m:f>
      </m:oMath>
      <w:r>
        <w:rPr>
          <w:rFonts w:ascii="Times New Roman" w:hAnsi="Times New Roman" w:eastAsia="Times New Roman" w:cs="Times New Roman"/>
          <w:sz w:val="28"/>
          <w:szCs w:val="28"/>
        </w:rPr>
        <w:t xml:space="preserve"> </w:t>
      </w:r>
      <m:oMath>
        <m:nary>
          <m:naryPr>
            <m:chr m:val="∑"/>
            <m:limLoc m:val="undOvr"/>
            <m:ctrlPr>
              <w:rPr>
                <w:rFonts w:ascii="Cambria Math" w:hAnsi="Cambria Math" w:eastAsia="Cambria Math" w:cs="Cambria Math"/>
                <w:i/>
                <w:sz w:val="28"/>
              </w:rPr>
            </m:ctrlPr>
          </m:naryPr>
          <m:sub>
            <m:r>
              <m:rPr/>
              <w:rPr>
                <w:rFonts w:hint="default" w:ascii="Cambria Math" w:hAnsi="Cambria Math" w:eastAsia="Cambria Math" w:cs="Cambria Math"/>
                <w:sz w:val="28"/>
                <w:szCs w:val="28"/>
              </w:rPr>
              <m:t>i=</m:t>
            </m:r>
            <m:r>
              <m:rPr/>
              <w:rPr>
                <w:rFonts w:hint="default" w:ascii="Cambria Math" w:hAnsi="Cambria Math" w:eastAsia="Cambria Math" w:cs="Cambria Math"/>
                <w:sz w:val="28"/>
                <w:szCs w:val="28"/>
                <w:lang w:val="en-US"/>
              </w:rPr>
              <m:t>1</m:t>
            </m:r>
            <m:ctrlPr>
              <w:rPr>
                <w:rFonts w:ascii="Cambria Math" w:hAnsi="Cambria Math" w:eastAsia="Cambria Math" w:cs="Cambria Math"/>
                <w:i/>
                <w:sz w:val="28"/>
              </w:rPr>
            </m:ctrlPr>
          </m:sub>
          <m:sup>
            <m:r>
              <m:rPr/>
              <w:rPr>
                <w:rFonts w:hint="default" w:ascii="Cambria Math" w:hAnsi="Cambria Math" w:eastAsia="Cambria Math" w:cs="Cambria Math"/>
                <w:sz w:val="28"/>
                <w:szCs w:val="28"/>
                <w:lang w:val="en-US"/>
              </w:rPr>
              <m:t>N</m:t>
            </m:r>
            <m:ctrlPr>
              <w:rPr>
                <w:rFonts w:ascii="Cambria Math" w:hAnsi="Cambria Math" w:eastAsia="Cambria Math" w:cs="Cambria Math"/>
                <w:i/>
                <w:sz w:val="28"/>
              </w:rPr>
            </m:ctrlPr>
          </m:sup>
          <m:e>
            <m:r>
              <m:rPr/>
              <w:rPr>
                <w:rFonts w:hint="default" w:ascii="Cambria Math" w:hAnsi="Cambria Math" w:eastAsia="Cambria Math" w:cs="Cambria Math"/>
                <w:sz w:val="28"/>
                <w:szCs w:val="28"/>
                <w:lang w:val="en-US"/>
              </w:rPr>
              <m:t>[</m:t>
            </m:r>
            <m:sSub>
              <m:sSubPr>
                <m:ctrlPr>
                  <w:rPr>
                    <w:rFonts w:ascii="Cambria Math" w:hAnsi="Cambria Math" w:eastAsia="Cambria Math" w:cs="Cambria Math"/>
                    <w:i/>
                    <w:sz w:val="28"/>
                  </w:rPr>
                </m:ctrlPr>
              </m:sSubPr>
              <m:e>
                <m:r>
                  <m:rPr/>
                  <w:rPr>
                    <w:rFonts w:hint="default" w:ascii="Cambria Math" w:hAnsi="Cambria Math" w:eastAsia="Cambria Math" w:cs="Cambria Math"/>
                    <w:sz w:val="28"/>
                    <w:szCs w:val="28"/>
                    <w:lang w:val="en-US"/>
                  </w:rPr>
                  <m:t>y</m:t>
                </m:r>
                <m:ctrlPr>
                  <w:rPr>
                    <w:rFonts w:ascii="Cambria Math" w:hAnsi="Cambria Math" w:eastAsia="Cambria Math" w:cs="Cambria Math"/>
                    <w:i/>
                    <w:sz w:val="28"/>
                  </w:rPr>
                </m:ctrlPr>
              </m:e>
              <m:sub>
                <m:r>
                  <m:rPr/>
                  <w:rPr>
                    <w:rFonts w:hint="default" w:ascii="Cambria Math" w:hAnsi="Cambria Math" w:eastAsia="Cambria Math" w:cs="Cambria Math"/>
                    <w:sz w:val="28"/>
                    <w:szCs w:val="28"/>
                    <w:lang w:val="en-US"/>
                  </w:rPr>
                  <m:t>i</m:t>
                </m:r>
                <m:ctrlPr>
                  <w:rPr>
                    <w:rFonts w:ascii="Cambria Math" w:hAnsi="Cambria Math" w:eastAsia="Cambria Math" w:cs="Cambria Math"/>
                    <w:i/>
                    <w:sz w:val="28"/>
                  </w:rPr>
                </m:ctrlPr>
              </m:sub>
            </m:sSub>
            <m:func>
              <m:funcPr>
                <m:ctrlPr>
                  <w:rPr>
                    <w:rFonts w:ascii="Cambria Math" w:hAnsi="Cambria Math" w:eastAsia="Cambria Math" w:cs="Cambria Math"/>
                    <w:i/>
                    <w:sz w:val="28"/>
                  </w:rPr>
                </m:ctrlPr>
              </m:funcPr>
              <m:fName>
                <m:r>
                  <m:rPr>
                    <m:sty m:val="p"/>
                  </m:rPr>
                  <w:rPr>
                    <w:rFonts w:hint="default" w:ascii="Cambria Math" w:hAnsi="Cambria Math" w:eastAsia="Cambria Math" w:cs="Cambria Math"/>
                    <w:sz w:val="28"/>
                    <w:szCs w:val="28"/>
                  </w:rPr>
                  <m:t>log</m:t>
                </m:r>
                <m:ctrlPr>
                  <w:rPr>
                    <w:rFonts w:ascii="Cambria Math" w:hAnsi="Cambria Math" w:eastAsia="Cambria Math" w:cs="Cambria Math"/>
                    <w:i/>
                    <w:sz w:val="28"/>
                  </w:rPr>
                </m:ctrlPr>
              </m:fName>
              <m:e>
                <m:acc>
                  <m:accPr>
                    <m:ctrlPr>
                      <w:rPr>
                        <w:rFonts w:ascii="Cambria Math" w:hAnsi="Cambria Math" w:eastAsia="Cambria Math" w:cs="Cambria Math"/>
                        <w:i/>
                        <w:strike w:val="0"/>
                        <w:sz w:val="28"/>
                        <w:highlight w:val="none"/>
                        <w:u w:val="none"/>
                      </w:rPr>
                    </m:ctrlPr>
                  </m:accPr>
                  <m:e>
                    <m:sSub>
                      <m:sSubPr>
                        <m:ctrlPr>
                          <w:rPr>
                            <w:rFonts w:ascii="Cambria Math" w:hAnsi="Cambria Math" w:eastAsia="Cambria Math" w:cs="Cambria Math"/>
                            <w:i/>
                            <w:strike w:val="0"/>
                            <w:sz w:val="28"/>
                            <w:highlight w:val="none"/>
                            <w:u w:val="none"/>
                          </w:rPr>
                        </m:ctrlPr>
                      </m:sSubPr>
                      <m:e>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(y</m:t>
                        </m:r>
                        <m:ctrlPr>
                          <w:rPr>
                            <w:rFonts w:ascii="Cambria Math" w:hAnsi="Cambria Math" w:eastAsia="Cambria Math" w:cs="Cambria Math"/>
                            <w:i/>
                            <w:strike w:val="0"/>
                            <w:sz w:val="28"/>
                            <w:highlight w:val="none"/>
                            <w:u w:val="none"/>
                          </w:rPr>
                        </m:ctrlPr>
                      </m:e>
                      <m:sub>
                        <m:r>
                          <m:rPr/>
                          <w:rPr>
                            <w:rFonts w:hint="default" w:ascii="Cambria Math" w:hAnsi="Cambria Math" w:eastAsia="Cambria Math" w:cs="Cambria Math"/>
                            <w:strike w:val="0"/>
                            <w:sz w:val="28"/>
                            <w:szCs w:val="28"/>
                            <w:highlight w:val="none"/>
                            <w:u w:val="none"/>
                            <w:lang w:val="en-US"/>
                          </w:rPr>
                          <m:t>i</m:t>
                        </m:r>
                        <m:ctrlPr>
                          <w:rPr>
                            <w:rFonts w:ascii="Cambria Math" w:hAnsi="Cambria Math" w:eastAsia="Cambria Math" w:cs="Cambria Math"/>
                            <w:i/>
                            <w:strike w:val="0"/>
                            <w:sz w:val="28"/>
                            <w:highlight w:val="none"/>
                            <w:u w:val="none"/>
                          </w:rPr>
                        </m:ctrlPr>
                      </m:sub>
                    </m:sSub>
                    <m:ctrlPr>
                      <w:rPr>
                        <w:rFonts w:ascii="Cambria Math" w:hAnsi="Cambria Math" w:eastAsia="Cambria Math" w:cs="Cambria Math"/>
                        <w:i/>
                        <w:strike w:val="0"/>
                        <w:sz w:val="28"/>
                        <w:highlight w:val="none"/>
                        <w:u w:val="none"/>
                      </w:rPr>
                    </m:ctrlPr>
                  </m:e>
                </m:acc>
                <m:ctrlPr>
                  <w:rPr>
                    <w:rFonts w:ascii="Cambria Math" w:hAnsi="Cambria Math" w:eastAsia="Cambria Math" w:cs="Cambria Math"/>
                    <w:i/>
                    <w:sz w:val="28"/>
                  </w:rPr>
                </m:ctrlPr>
              </m:e>
            </m:func>
            <m:ctrlPr>
              <w:rPr>
                <w:rFonts w:ascii="Cambria Math" w:hAnsi="Cambria Math" w:eastAsia="Cambria Math" w:cs="Cambria Math"/>
                <w:i/>
                <w:sz w:val="28"/>
              </w:rPr>
            </m:ctrlPr>
          </m:e>
        </m:nary>
      </m:oMath>
      <w:r>
        <w:rPr>
          <w:rFonts w:ascii="Times New Roman" w:hAnsi="Times New Roman" w:eastAsia="Times New Roman" w:cs="Times New Roman"/>
          <w:sz w:val="28"/>
          <w:szCs w:val="28"/>
        </w:rPr>
        <w:t xml:space="preserve">) + (1 - </w:t>
      </w:r>
      <m:oMath>
        <m:sSub>
          <m:sSubPr>
            <m:ctrlPr>
              <w:rPr>
                <w:rFonts w:ascii="Cambria Math" w:hAnsi="Cambria Math" w:eastAsia="Cambria Math" w:cs="Cambria Math"/>
                <w:i/>
                <w:sz w:val="28"/>
              </w:rPr>
            </m:ctrlPr>
          </m:sSubPr>
          <m:e>
            <m:r>
              <m:rPr/>
              <w:rPr>
                <w:rFonts w:hint="default" w:ascii="Cambria Math" w:hAnsi="Cambria Math" w:eastAsia="Cambria Math" w:cs="Cambria Math"/>
                <w:sz w:val="28"/>
                <w:szCs w:val="28"/>
                <w:lang w:val="en-US"/>
              </w:rPr>
              <m:t>y</m:t>
            </m:r>
            <m:ctrlPr>
              <w:rPr>
                <w:rFonts w:ascii="Cambria Math" w:hAnsi="Cambria Math" w:eastAsia="Cambria Math" w:cs="Cambria Math"/>
                <w:i/>
                <w:sz w:val="28"/>
              </w:rPr>
            </m:ctrlPr>
          </m:e>
          <m:sub>
            <m:r>
              <m:rPr/>
              <w:rPr>
                <w:rFonts w:hint="default" w:ascii="Cambria Math" w:hAnsi="Cambria Math" w:eastAsia="Cambria Math" w:cs="Cambria Math"/>
                <w:sz w:val="28"/>
                <w:szCs w:val="28"/>
                <w:lang w:val="en-US"/>
              </w:rPr>
              <m:t>i</m:t>
            </m:r>
            <m:ctrlPr>
              <w:rPr>
                <w:rFonts w:ascii="Cambria Math" w:hAnsi="Cambria Math" w:eastAsia="Cambria Math" w:cs="Cambria Math"/>
                <w:i/>
                <w:sz w:val="28"/>
              </w:rPr>
            </m:ctrlPr>
          </m:sub>
        </m:sSub>
      </m:oMath>
      <w:r>
        <w:rPr>
          <w:rFonts w:ascii="Times New Roman" w:hAnsi="Times New Roman" w:eastAsia="Times New Roman" w:cs="Times New Roman"/>
          <w:sz w:val="28"/>
          <w:szCs w:val="28"/>
        </w:rPr>
        <w:t>)</w:t>
      </w:r>
      <m:oMath>
        <m:func>
          <m:funcPr>
            <m:ctrlPr>
              <w:rPr>
                <w:rFonts w:ascii="Cambria Math" w:hAnsi="Cambria Math" w:eastAsia="Cambria Math" w:cs="Cambria Math"/>
                <w:i/>
                <w:sz w:val="28"/>
              </w:rPr>
            </m:ctrlPr>
          </m:funcPr>
          <m:fName>
            <m:r>
              <m:rPr>
                <m:sty m:val="p"/>
              </m:rPr>
              <w:rPr>
                <w:rFonts w:hint="default" w:ascii="Cambria Math" w:hAnsi="Cambria Math" w:eastAsia="Cambria Math" w:cs="Cambria Math"/>
                <w:sz w:val="28"/>
                <w:szCs w:val="28"/>
              </w:rPr>
              <m:t>log</m:t>
            </m:r>
            <m:ctrlPr>
              <w:rPr>
                <w:rFonts w:ascii="Cambria Math" w:hAnsi="Cambria Math" w:eastAsia="Cambria Math" w:cs="Cambria Math"/>
                <w:i/>
                <w:sz w:val="28"/>
              </w:rPr>
            </m:ctrlPr>
          </m:fName>
          <m:e>
            <m:r>
              <m:rPr/>
              <w:rPr>
                <w:rFonts w:hint="default" w:ascii="Cambria Math" w:hAnsi="Cambria Math" w:eastAsia="Cambria Math" w:cs="Cambria Math"/>
                <w:sz w:val="28"/>
                <w:szCs w:val="28"/>
                <w:lang w:val="en-US"/>
              </w:rPr>
              <m:t>(</m:t>
            </m:r>
            <m:r>
              <m:rPr/>
              <w:rPr>
                <w:rFonts w:hint="default" w:ascii="Cambria Math" w:hAnsi="Cambria Math" w:eastAsia="Cambria Math" w:cs="Cambria Math"/>
                <w:sz w:val="28"/>
                <w:szCs w:val="28"/>
              </w:rPr>
              <m:t>1−</m:t>
            </m:r>
            <m:acc>
              <m:accPr>
                <m:ctrlPr>
                  <w:rPr>
                    <w:rFonts w:ascii="Cambria Math" w:hAnsi="Cambria Math" w:eastAsia="Cambria Math" w:cs="Cambria Math"/>
                    <w:i/>
                    <w:sz w:val="28"/>
                  </w:rPr>
                </m:ctrlPr>
              </m:accPr>
              <m:e>
                <m:sSub>
                  <m:sSubPr>
                    <m:ctrlPr>
                      <w:rPr>
                        <w:rFonts w:ascii="Cambria Math" w:hAnsi="Cambria Math" w:eastAsia="Cambria Math" w:cs="Cambria Math"/>
                        <w:i/>
                        <w:strike w:val="0"/>
                        <w:sz w:val="28"/>
                        <w:highlight w:val="none"/>
                        <w:u w:val="none"/>
                      </w:rPr>
                    </m:ctrlPr>
                  </m:sSubPr>
                  <m:e>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y</m:t>
                    </m:r>
                    <m:ctrlPr>
                      <w:rPr>
                        <w:rFonts w:ascii="Cambria Math" w:hAnsi="Cambria Math" w:eastAsia="Cambria Math" w:cs="Cambria Math"/>
                        <w:i/>
                        <w:strike w:val="0"/>
                        <w:sz w:val="28"/>
                        <w:highlight w:val="none"/>
                        <w:u w:val="none"/>
                      </w:rPr>
                    </m:ctrlPr>
                  </m:e>
                  <m:sub>
                    <m:r>
                      <m:rPr/>
                      <w:rPr>
                        <w:rFonts w:hint="default" w:ascii="Cambria Math" w:hAnsi="Cambria Math" w:eastAsia="Cambria Math" w:cs="Cambria Math"/>
                        <w:strike w:val="0"/>
                        <w:sz w:val="28"/>
                        <w:szCs w:val="28"/>
                        <w:highlight w:val="none"/>
                        <w:u w:val="none"/>
                        <w:lang w:val="en-US"/>
                      </w:rPr>
                      <m:t>i</m:t>
                    </m:r>
                    <m:ctrlPr>
                      <w:rPr>
                        <w:rFonts w:ascii="Cambria Math" w:hAnsi="Cambria Math" w:eastAsia="Cambria Math" w:cs="Cambria Math"/>
                        <w:i/>
                        <w:strike w:val="0"/>
                        <w:sz w:val="28"/>
                        <w:highlight w:val="none"/>
                        <w:u w:val="none"/>
                      </w:rPr>
                    </m:ctrlPr>
                  </m:sub>
                </m:sSub>
                <m:ctrlPr>
                  <w:rPr>
                    <w:rFonts w:ascii="Cambria Math" w:hAnsi="Cambria Math" w:eastAsia="Cambria Math" w:cs="Cambria Math"/>
                    <w:i/>
                    <w:sz w:val="28"/>
                  </w:rPr>
                </m:ctrlPr>
              </m:e>
            </m:acc>
            <m:r>
              <m:rPr/>
              <w:rPr>
                <w:rFonts w:hint="default" w:ascii="Cambria Math" w:hAnsi="Cambria Math" w:eastAsia="Cambria Math" w:cs="Cambria Math"/>
                <w:sz w:val="28"/>
                <w:szCs w:val="28"/>
                <w:lang w:val="en-US"/>
              </w:rPr>
              <m:t>)</m:t>
            </m:r>
            <m:ctrlPr>
              <w:rPr>
                <w:rFonts w:ascii="Cambria Math" w:hAnsi="Cambria Math" w:eastAsia="Cambria Math" w:cs="Cambria Math"/>
                <w:i/>
                <w:sz w:val="28"/>
              </w:rPr>
            </m:ctrlPr>
          </m:e>
        </m:func>
      </m:oMath>
      <w:r>
        <w:rPr>
          <w:rFonts w:ascii="Times New Roman" w:hAnsi="Times New Roman" w:eastAsia="Times New Roman" w:cs="Times New Roman"/>
          <w:sz w:val="28"/>
          <w:szCs w:val="28"/>
        </w:rPr>
        <w:t>]</w:t>
      </w:r>
    </w:p>
    <w:p w14:paraId="05518CA0">
      <w:pPr>
        <w:pStyle w:val="229"/>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ab/>
      </w:r>
      <w:r>
        <w:rPr>
          <w:rFonts w:ascii="Times New Roman" w:hAnsi="Times New Roman" w:eastAsia="Times New Roman" w:cs="Times New Roman"/>
          <w:sz w:val="28"/>
          <w:szCs w:val="28"/>
          <w:highlight w:val="none"/>
        </w:rPr>
        <w:t>Обозначения для переменных:</w:t>
      </w:r>
    </w:p>
    <w:p w14:paraId="368D1F81">
      <w:pPr>
        <w:pStyle w:val="229"/>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ab/>
      </w:r>
      <m:oMath>
        <m:sSub>
          <m:sSubPr>
            <m:ctrlPr>
              <w:rPr>
                <w:rFonts w:ascii="Cambria Math" w:hAnsi="Cambria Math" w:eastAsia="Cambria Math" w:cs="Cambria Math"/>
                <w:i/>
                <w:sz w:val="28"/>
                <w:szCs w:val="28"/>
                <w:highlight w:val="none"/>
              </w:rPr>
            </m:ctrlPr>
          </m:sSubPr>
          <m:e>
            <m:r>
              <m:rPr/>
              <w:rPr>
                <w:rFonts w:hint="default" w:ascii="Cambria Math" w:hAnsi="Cambria Math" w:eastAsia="Cambria Math" w:cs="Cambria Math"/>
                <w:sz w:val="28"/>
                <w:szCs w:val="28"/>
                <w:highlight w:val="none"/>
                <w:lang w:val="en-US"/>
              </w:rPr>
              <m:t>y</m:t>
            </m:r>
            <m:ctrlPr>
              <w:rPr>
                <w:rFonts w:ascii="Cambria Math" w:hAnsi="Cambria Math" w:eastAsia="Cambria Math" w:cs="Cambria Math"/>
                <w:i/>
                <w:sz w:val="28"/>
                <w:szCs w:val="28"/>
                <w:highlight w:val="none"/>
              </w:rPr>
            </m:ctrlPr>
          </m:e>
          <m:sub>
            <m:r>
              <m:rPr/>
              <w:rPr>
                <w:rFonts w:hint="default" w:ascii="Cambria Math" w:hAnsi="Cambria Math" w:eastAsia="Cambria Math" w:cs="Cambria Math"/>
                <w:sz w:val="28"/>
                <w:szCs w:val="28"/>
                <w:highlight w:val="none"/>
                <w:lang w:val="en-US"/>
              </w:rPr>
              <m:t>i</m:t>
            </m:r>
            <m:ctrlPr>
              <w:rPr>
                <w:rFonts w:ascii="Cambria Math" w:hAnsi="Cambria Math" w:eastAsia="Cambria Math" w:cs="Cambria Math"/>
                <w:i/>
                <w:sz w:val="28"/>
                <w:szCs w:val="28"/>
                <w:highlight w:val="none"/>
              </w:rPr>
            </m:ctrlPr>
          </m:sub>
        </m:sSub>
      </m:oMath>
      <w:r>
        <w:rPr>
          <w:rFonts w:ascii="Times New Roman" w:hAnsi="Times New Roman" w:eastAsia="Times New Roman" w:cs="Times New Roman"/>
          <w:sz w:val="28"/>
          <w:szCs w:val="28"/>
          <w:highlight w:val="none"/>
        </w:rPr>
        <w:t xml:space="preserve"> – истинная метка</w:t>
      </w:r>
    </w:p>
    <w:p w14:paraId="41CE2FF3">
      <w:pPr>
        <w:pStyle w:val="229"/>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tab/>
      </w:r>
      <m:oMath>
        <m:acc>
          <m:accPr>
            <m:ctrlPr>
              <w:rPr>
                <w:rFonts w:ascii="Cambria Math" w:hAnsi="Cambria Math" w:eastAsia="Cambria Math" w:cs="Cambria Math"/>
                <w:i/>
                <w:sz w:val="28"/>
                <w:szCs w:val="28"/>
                <w:highlight w:val="none"/>
              </w:rPr>
            </m:ctrlPr>
          </m:accPr>
          <m:e>
            <m:sSub>
              <m:sSubPr>
                <m:ctrlPr>
                  <w:rPr>
                    <w:rFonts w:ascii="Cambria Math" w:hAnsi="Cambria Math" w:eastAsia="Cambria Math" w:cs="Cambria Math"/>
                    <w:i/>
                    <w:strike w:val="0"/>
                    <w:sz w:val="28"/>
                    <w:highlight w:val="none"/>
                    <w:u w:val="none"/>
                  </w:rPr>
                </m:ctrlPr>
              </m:sSubPr>
              <m:e>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y</m:t>
                </m:r>
                <m:ctrlPr>
                  <w:rPr>
                    <w:rFonts w:ascii="Cambria Math" w:hAnsi="Cambria Math" w:eastAsia="Cambria Math" w:cs="Cambria Math"/>
                    <w:i/>
                    <w:strike w:val="0"/>
                    <w:sz w:val="28"/>
                    <w:highlight w:val="none"/>
                    <w:u w:val="none"/>
                  </w:rPr>
                </m:ctrlPr>
              </m:e>
              <m:sub>
                <m:r>
                  <m:rPr/>
                  <w:rPr>
                    <w:rFonts w:hint="default" w:ascii="Cambria Math" w:hAnsi="Cambria Math" w:eastAsia="Cambria Math" w:cs="Cambria Math"/>
                    <w:strike w:val="0"/>
                    <w:sz w:val="28"/>
                    <w:szCs w:val="28"/>
                    <w:highlight w:val="none"/>
                    <w:u w:val="none"/>
                    <w:lang w:val="en-US"/>
                  </w:rPr>
                  <m:t>i</m:t>
                </m:r>
                <m:ctrlPr>
                  <w:rPr>
                    <w:rFonts w:ascii="Cambria Math" w:hAnsi="Cambria Math" w:eastAsia="Cambria Math" w:cs="Cambria Math"/>
                    <w:i/>
                    <w:strike w:val="0"/>
                    <w:sz w:val="28"/>
                    <w:highlight w:val="none"/>
                    <w:u w:val="none"/>
                  </w:rPr>
                </m:ctrlPr>
              </m:sub>
            </m:sSub>
            <m:ctrlPr>
              <w:rPr>
                <w:rFonts w:ascii="Cambria Math" w:hAnsi="Cambria Math" w:eastAsia="Cambria Math" w:cs="Cambria Math"/>
                <w:i/>
                <w:sz w:val="28"/>
                <w:szCs w:val="28"/>
                <w:highlight w:val="none"/>
              </w:rPr>
            </m:ctrlPr>
          </m:e>
        </m:acc>
      </m:oMath>
      <w:r>
        <w:rPr>
          <w:rFonts w:ascii="Times New Roman" w:hAnsi="Times New Roman" w:eastAsia="Times New Roman" w:cs="Times New Roman"/>
          <w:sz w:val="28"/>
          <w:szCs w:val="28"/>
          <w:highlight w:val="none"/>
        </w:rPr>
        <w:t xml:space="preserve"> – предсказанная вероятность </w:t>
      </w:r>
    </w:p>
    <w:p w14:paraId="04E75862">
      <w:pPr>
        <w:pStyle w:val="229"/>
        <w:rPr>
          <w:lang w:val="ru-RU"/>
        </w:rPr>
      </w:pPr>
      <w:r>
        <w:rPr>
          <w:highlight w:val="none"/>
          <w:lang w:val="en-US"/>
        </w:rPr>
        <w:t>N –</w:t>
      </w:r>
      <w:r>
        <w:rPr>
          <w:highlight w:val="none"/>
          <w:lang w:val="ru-RU"/>
        </w:rPr>
        <w:t xml:space="preserve"> количество примеров </w:t>
      </w:r>
    </w:p>
    <w:p w14:paraId="4F99E9A3">
      <w:pPr>
        <w:pStyle w:val="229"/>
        <w:rPr>
          <w:lang w:val="ru-RU"/>
        </w:rPr>
      </w:pPr>
      <w:r>
        <w:rPr>
          <w:rStyle w:val="228"/>
          <w:lang w:val="ru-RU"/>
        </w:rPr>
        <w:t>Эмбеддинги преобразованы из биграмм по формуле:</w:t>
      </w:r>
    </w:p>
    <w:p w14:paraId="295CAC16">
      <w:pPr>
        <w:pStyle w:val="229"/>
        <w:rPr>
          <w:rFonts w:ascii="Times New Roman" w:hAnsi="Times New Roman" w:cs="Times New Roman"/>
          <w:sz w:val="28"/>
          <w:szCs w:val="28"/>
          <w:highlight w:val="none"/>
        </w:rPr>
      </w:pPr>
      <m:oMath>
        <m:sSub>
          <m:sSubPr>
            <m:ctrlPr>
              <w:rPr>
                <w:rFonts w:ascii="Cambria Math" w:hAnsi="Cambria Math" w:eastAsia="Cambria Math" w:cs="Cambria Math"/>
                <w:i/>
                <w:sz w:val="28"/>
                <w:lang w:val="ru-RU"/>
              </w:rPr>
            </m:ctrlPr>
          </m:sSubPr>
          <m:e>
            <m:r>
              <m:rPr/>
              <w:rPr>
                <w:rFonts w:hint="default" w:ascii="Cambria Math" w:hAnsi="Cambria Math" w:eastAsia="Cambria Math" w:cs="Cambria Math"/>
                <w:sz w:val="28"/>
                <w:szCs w:val="28"/>
                <w:lang w:val="en-US"/>
              </w:rPr>
              <m:t>e</m:t>
            </m:r>
            <m:ctrlPr>
              <w:rPr>
                <w:rFonts w:ascii="Cambria Math" w:hAnsi="Cambria Math" w:eastAsia="Cambria Math" w:cs="Cambria Math"/>
                <w:i/>
                <w:sz w:val="28"/>
                <w:lang w:val="ru-RU"/>
              </w:rPr>
            </m:ctrlPr>
          </m:e>
          <m:sub>
            <m:r>
              <m:rPr/>
              <w:rPr>
                <w:rFonts w:hint="default" w:ascii="Cambria Math" w:hAnsi="Cambria Math" w:eastAsia="Cambria Math" w:cs="Cambria Math"/>
                <w:sz w:val="28"/>
                <w:szCs w:val="28"/>
                <w:lang w:val="en-US"/>
              </w:rPr>
              <m:t>w</m:t>
            </m:r>
            <m:ctrlPr>
              <w:rPr>
                <w:rFonts w:ascii="Cambria Math" w:hAnsi="Cambria Math" w:eastAsia="Cambria Math" w:cs="Cambria Math"/>
                <w:i/>
                <w:sz w:val="28"/>
                <w:lang w:val="ru-RU"/>
              </w:rPr>
            </m:ctrlPr>
          </m:sub>
        </m:sSub>
      </m:oMath>
      <w:r>
        <w:rPr>
          <w:rFonts w:ascii="Times New Roman" w:hAnsi="Times New Roman" w:eastAsia="Times New Roman" w:cs="Times New Roman"/>
          <w:sz w:val="28"/>
          <w:szCs w:val="28"/>
          <w:lang w:val="en-US"/>
        </w:rPr>
        <w:t xml:space="preserve"> = </w:t>
      </w:r>
      <m:oMath>
        <m:f>
          <m:fPr>
            <m:ctrlPr>
              <w:rPr>
                <w:rFonts w:ascii="Cambria Math" w:hAnsi="Cambria Math" w:eastAsia="Cambria Math" w:cs="Cambria Math"/>
                <w:i/>
                <w:sz w:val="28"/>
                <w:lang w:val="en-US"/>
              </w:rPr>
            </m:ctrlPr>
          </m:fPr>
          <m:num>
            <m:r>
              <m:rPr/>
              <w:rPr>
                <w:rFonts w:hint="default" w:ascii="Cambria Math" w:hAnsi="Cambria Math" w:eastAsia="Cambria Math" w:cs="Cambria Math"/>
                <w:sz w:val="28"/>
                <w:szCs w:val="28"/>
                <w:lang w:val="en-US"/>
              </w:rPr>
              <m:t>1</m:t>
            </m:r>
            <m:ctrlPr>
              <w:rPr>
                <w:rFonts w:ascii="Cambria Math" w:hAnsi="Cambria Math" w:eastAsia="Cambria Math" w:cs="Cambria Math"/>
                <w:i/>
                <w:sz w:val="28"/>
                <w:lang w:val="en-US"/>
              </w:rPr>
            </m:ctrlPr>
          </m:num>
          <m:den>
            <m:r>
              <m:rPr/>
              <w:rPr>
                <w:rFonts w:hint="default" w:ascii="Cambria Math" w:hAnsi="Cambria Math" w:eastAsia="Cambria Math" w:cs="Cambria Math"/>
                <w:sz w:val="28"/>
                <w:szCs w:val="28"/>
                <w:lang w:val="en-US"/>
              </w:rPr>
              <m:t>T</m:t>
            </m:r>
            <m:ctrlPr>
              <w:rPr>
                <w:rFonts w:ascii="Cambria Math" w:hAnsi="Cambria Math" w:eastAsia="Cambria Math" w:cs="Cambria Math"/>
                <w:i/>
                <w:sz w:val="28"/>
                <w:lang w:val="en-US"/>
              </w:rPr>
            </m:ctrlPr>
          </m:den>
        </m:f>
      </m:oMath>
      <w:r>
        <w:rPr>
          <w:rFonts w:ascii="Times New Roman" w:hAnsi="Times New Roman" w:eastAsia="Times New Roman" w:cs="Times New Roman"/>
          <w:sz w:val="28"/>
          <w:szCs w:val="28"/>
          <w:lang w:val="en-US"/>
        </w:rPr>
        <w:t xml:space="preserve"> </w:t>
      </w:r>
      <m:oMath>
        <m:nary>
          <m:naryPr>
            <m:chr m:val="∑"/>
            <m:limLoc m:val="undOvr"/>
            <m:ctrlPr>
              <w:rPr>
                <w:rFonts w:ascii="Cambria Math" w:hAnsi="Cambria Math" w:eastAsia="Cambria Math" w:cs="Cambria Math"/>
                <w:i/>
                <w:sz w:val="28"/>
                <w:lang w:val="en-US"/>
              </w:rPr>
            </m:ctrlPr>
          </m:naryPr>
          <m:sub>
            <m:r>
              <m:rPr/>
              <w:rPr>
                <w:rFonts w:hint="default" w:ascii="Cambria Math" w:hAnsi="Cambria Math" w:eastAsia="Cambria Math" w:cs="Cambria Math"/>
                <w:sz w:val="28"/>
                <w:szCs w:val="28"/>
              </w:rPr>
              <m:t>t=</m:t>
            </m:r>
            <m:r>
              <m:rPr/>
              <w:rPr>
                <w:rFonts w:hint="default" w:ascii="Cambria Math" w:hAnsi="Cambria Math" w:eastAsia="Cambria Math" w:cs="Cambria Math"/>
                <w:sz w:val="28"/>
                <w:szCs w:val="28"/>
                <w:lang w:val="en-US"/>
              </w:rPr>
              <m:t>1</m:t>
            </m:r>
            <m:ctrlPr>
              <w:rPr>
                <w:rFonts w:ascii="Cambria Math" w:hAnsi="Cambria Math" w:eastAsia="Cambria Math" w:cs="Cambria Math"/>
                <w:i/>
                <w:sz w:val="28"/>
                <w:lang w:val="en-US"/>
              </w:rPr>
            </m:ctrlPr>
          </m:sub>
          <m:sup>
            <m:r>
              <m:rPr/>
              <w:rPr>
                <w:rFonts w:hint="default" w:ascii="Cambria Math" w:hAnsi="Cambria Math" w:eastAsia="Cambria Math" w:cs="Cambria Math"/>
                <w:sz w:val="28"/>
                <w:szCs w:val="28"/>
                <w:lang w:val="en-US"/>
              </w:rPr>
              <m:t>T</m:t>
            </m:r>
            <m:ctrlPr>
              <w:rPr>
                <w:rFonts w:ascii="Cambria Math" w:hAnsi="Cambria Math" w:eastAsia="Cambria Math" w:cs="Cambria Math"/>
                <w:i/>
                <w:sz w:val="28"/>
                <w:lang w:val="en-US"/>
              </w:rPr>
            </m:ctrlPr>
          </m:sup>
          <m:e>
            <m:r>
              <m:rPr/>
              <w:rPr>
                <w:rFonts w:hint="default" w:ascii="Cambria Math" w:hAnsi="Cambria Math" w:eastAsia="Cambria Math" w:cs="Cambria Math"/>
                <w:sz w:val="28"/>
                <w:szCs w:val="28"/>
              </w:rPr>
              <m:t>W∗</m:t>
            </m:r>
            <m:sSub>
              <m:sSubPr>
                <m:ctrlPr>
                  <w:rPr>
                    <w:rFonts w:ascii="Cambria Math" w:hAnsi="Cambria Math" w:eastAsia="Cambria Math" w:cs="Cambria Math"/>
                    <w:i/>
                    <w:sz w:val="28"/>
                  </w:rPr>
                </m:ctrlPr>
              </m:sSubPr>
              <m:e>
                <m:r>
                  <m:rPr/>
                  <w:rPr>
                    <w:rFonts w:hint="default" w:ascii="Cambria Math" w:hAnsi="Cambria Math" w:eastAsia="Cambria Math" w:cs="Cambria Math"/>
                    <w:sz w:val="28"/>
                    <w:szCs w:val="28"/>
                    <w:lang w:val="en-US"/>
                  </w:rPr>
                  <m:t>h</m:t>
                </m:r>
                <m:ctrlPr>
                  <w:rPr>
                    <w:rFonts w:ascii="Cambria Math" w:hAnsi="Cambria Math" w:eastAsia="Cambria Math" w:cs="Cambria Math"/>
                    <w:i/>
                    <w:sz w:val="28"/>
                  </w:rPr>
                </m:ctrlPr>
              </m:e>
              <m:sub>
                <m:r>
                  <m:rPr/>
                  <w:rPr>
                    <w:rFonts w:hint="default" w:ascii="Cambria Math" w:hAnsi="Cambria Math" w:eastAsia="Cambria Math" w:cs="Cambria Math"/>
                    <w:sz w:val="28"/>
                    <w:szCs w:val="28"/>
                    <w:lang w:val="en-US"/>
                  </w:rPr>
                  <m:t>t</m:t>
                </m:r>
                <m:ctrlPr>
                  <w:rPr>
                    <w:rFonts w:ascii="Cambria Math" w:hAnsi="Cambria Math" w:eastAsia="Cambria Math" w:cs="Cambria Math"/>
                    <w:i/>
                    <w:sz w:val="28"/>
                  </w:rPr>
                </m:ctrlPr>
              </m:sub>
            </m:sSub>
            <m:ctrlPr>
              <w:rPr>
                <w:rFonts w:ascii="Cambria Math" w:hAnsi="Cambria Math" w:eastAsia="Cambria Math" w:cs="Cambria Math"/>
                <w:i/>
                <w:sz w:val="28"/>
                <w:lang w:val="en-US"/>
              </w:rPr>
            </m:ctrlPr>
          </m:e>
        </m:nary>
      </m:oMath>
    </w:p>
    <w:p w14:paraId="7F12EBF4">
      <w:pPr>
        <w:pStyle w:val="229"/>
        <w:rPr>
          <w:sz w:val="28"/>
          <w:szCs w:val="28"/>
          <w:highlight w:val="none"/>
          <w:lang w:val="en-US"/>
        </w:rPr>
      </w:pPr>
      <m:oMath>
        <m:sSub>
          <m:sSubPr>
            <m:ctrlPr>
              <w:rPr>
                <w:rFonts w:ascii="Cambria Math" w:hAnsi="Cambria Math" w:eastAsia="Cambria Math" w:cs="Cambria Math"/>
                <w:i/>
                <w:sz w:val="28"/>
                <w:szCs w:val="28"/>
                <w:highlight w:val="none"/>
                <w:lang w:val="ru-RU"/>
              </w:rPr>
            </m:ctrlPr>
          </m:sSubPr>
          <m:e>
            <m:r>
              <m:rPr/>
              <w:rPr>
                <w:rFonts w:hint="default" w:ascii="Cambria Math" w:hAnsi="Cambria Math" w:eastAsia="Cambria Math" w:cs="Cambria Math"/>
                <w:sz w:val="28"/>
                <w:szCs w:val="28"/>
                <w:highlight w:val="none"/>
                <w:lang w:val="en-US"/>
              </w:rPr>
              <m:t>e</m:t>
            </m:r>
            <m:ctrlPr>
              <w:rPr>
                <w:rFonts w:ascii="Cambria Math" w:hAnsi="Cambria Math" w:eastAsia="Cambria Math" w:cs="Cambria Math"/>
                <w:i/>
                <w:sz w:val="28"/>
                <w:szCs w:val="28"/>
                <w:highlight w:val="none"/>
                <w:lang w:val="ru-RU"/>
              </w:rPr>
            </m:ctrlPr>
          </m:e>
          <m:sub>
            <m:r>
              <m:rPr/>
              <w:rPr>
                <w:rFonts w:hint="default" w:ascii="Cambria Math" w:hAnsi="Cambria Math" w:eastAsia="Cambria Math" w:cs="Cambria Math"/>
                <w:sz w:val="28"/>
                <w:szCs w:val="28"/>
                <w:highlight w:val="none"/>
                <w:lang w:val="en-US"/>
              </w:rPr>
              <m:t>w</m:t>
            </m:r>
            <m:ctrlPr>
              <w:rPr>
                <w:rFonts w:ascii="Cambria Math" w:hAnsi="Cambria Math" w:eastAsia="Cambria Math" w:cs="Cambria Math"/>
                <w:i/>
                <w:sz w:val="28"/>
                <w:szCs w:val="28"/>
                <w:highlight w:val="none"/>
                <w:lang w:val="ru-RU"/>
              </w:rPr>
            </m:ctrlPr>
          </m:sub>
        </m:sSub>
      </m:oMath>
      <w:r>
        <w:rPr>
          <w:sz w:val="28"/>
          <w:szCs w:val="28"/>
          <w:highlight w:val="none"/>
          <w:lang w:val="en-US"/>
        </w:rPr>
        <w:t xml:space="preserve"> – эмбеддинг слова,</w:t>
      </w:r>
    </w:p>
    <w:p w14:paraId="34047C1B">
      <w:pPr>
        <w:pStyle w:val="229"/>
        <w:rPr>
          <w:sz w:val="28"/>
          <w:szCs w:val="28"/>
          <w:highlight w:val="none"/>
          <w:lang w:val="en-US"/>
        </w:rPr>
      </w:pPr>
      <w:r>
        <w:rPr>
          <w:sz w:val="28"/>
          <w:szCs w:val="28"/>
          <w:highlight w:val="none"/>
          <w:lang w:val="en-US"/>
        </w:rPr>
        <w:t xml:space="preserve">T – размер последовательности </w:t>
      </w:r>
    </w:p>
    <w:p w14:paraId="5E0E8D7C">
      <w:pPr>
        <w:pStyle w:val="229"/>
        <w:rPr>
          <w:sz w:val="28"/>
          <w:szCs w:val="28"/>
          <w:highlight w:val="none"/>
          <w:lang w:val="en-US"/>
        </w:rPr>
      </w:pPr>
      <m:oMath>
        <m:sSub>
          <m:sSubPr>
            <m:ctrlPr>
              <w:rPr>
                <w:rFonts w:ascii="Cambria Math" w:hAnsi="Cambria Math" w:eastAsia="Cambria Math" w:cs="Cambria Math"/>
                <w:i/>
                <w:sz w:val="28"/>
                <w:szCs w:val="28"/>
                <w:highlight w:val="none"/>
                <w:lang w:val="ru-RU"/>
              </w:rPr>
            </m:ctrlPr>
          </m:sSubPr>
          <m:e>
            <m:r>
              <m:rPr/>
              <w:rPr>
                <w:rFonts w:hint="default" w:ascii="Cambria Math" w:hAnsi="Cambria Math" w:eastAsia="Cambria Math" w:cs="Cambria Math"/>
                <w:sz w:val="28"/>
                <w:szCs w:val="28"/>
                <w:highlight w:val="none"/>
                <w:lang w:val="en-US"/>
              </w:rPr>
              <m:t>h</m:t>
            </m:r>
            <m:ctrlPr>
              <w:rPr>
                <w:rFonts w:ascii="Cambria Math" w:hAnsi="Cambria Math" w:eastAsia="Cambria Math" w:cs="Cambria Math"/>
                <w:i/>
                <w:sz w:val="28"/>
                <w:szCs w:val="28"/>
                <w:highlight w:val="none"/>
                <w:lang w:val="ru-RU"/>
              </w:rPr>
            </m:ctrlPr>
          </m:e>
          <m:sub>
            <m:r>
              <m:rPr/>
              <w:rPr>
                <w:rFonts w:hint="default" w:ascii="Cambria Math" w:hAnsi="Cambria Math" w:eastAsia="Cambria Math" w:cs="Cambria Math"/>
                <w:sz w:val="28"/>
                <w:szCs w:val="28"/>
                <w:highlight w:val="none"/>
                <w:lang w:val="en-US"/>
              </w:rPr>
              <m:t>t</m:t>
            </m:r>
            <m:ctrlPr>
              <w:rPr>
                <w:rFonts w:ascii="Cambria Math" w:hAnsi="Cambria Math" w:eastAsia="Cambria Math" w:cs="Cambria Math"/>
                <w:i/>
                <w:sz w:val="28"/>
                <w:szCs w:val="28"/>
                <w:highlight w:val="none"/>
                <w:lang w:val="ru-RU"/>
              </w:rPr>
            </m:ctrlPr>
          </m:sub>
        </m:sSub>
      </m:oMath>
      <w:r>
        <w:rPr>
          <w:sz w:val="28"/>
          <w:szCs w:val="28"/>
          <w:highlight w:val="none"/>
          <w:lang w:val="ru-RU"/>
        </w:rPr>
        <w:t xml:space="preserve"> -  скрытое состояние на шаге (t),</w:t>
      </w:r>
    </w:p>
    <w:p w14:paraId="324EA41E">
      <w:pPr>
        <w:pStyle w:val="229"/>
        <w:rPr>
          <w:sz w:val="28"/>
          <w:szCs w:val="28"/>
          <w:lang w:val="ru-RU"/>
        </w:rPr>
      </w:pPr>
      <w:r>
        <w:rPr>
          <w:sz w:val="28"/>
          <w:szCs w:val="28"/>
          <w:highlight w:val="none"/>
          <w:lang w:val="en-US"/>
        </w:rPr>
        <w:t xml:space="preserve">W – матрица весов модели </w:t>
      </w:r>
    </w:p>
    <w:p w14:paraId="1D94F3D1">
      <w:pPr>
        <w:pStyle w:val="229"/>
        <w:rPr>
          <w:lang w:val="ru-RU"/>
        </w:rPr>
      </w:pPr>
      <w:r>
        <w:rPr>
          <w:rStyle w:val="228"/>
          <w:rFonts w:ascii="Times New Roman" w:hAnsi="Times New Roman" w:eastAsia="Times New Roman" w:cs="Times New Roman"/>
          <w:sz w:val="28"/>
          <w:szCs w:val="28"/>
          <w:lang w:val="ru-RU"/>
        </w:rPr>
        <w:t>Формула расчета скорости генерации одного токена в секунду:</w:t>
      </w:r>
    </w:p>
    <w:p w14:paraId="528CE24F">
      <w:pPr>
        <w:pStyle w:val="229"/>
        <w:rPr>
          <w:sz w:val="28"/>
          <w:szCs w:val="28"/>
        </w:rPr>
      </w:pPr>
      <w:r>
        <w:rPr>
          <w:sz w:val="28"/>
          <w:szCs w:val="28"/>
          <w:lang w:val="en-US"/>
        </w:rPr>
        <w:t xml:space="preserve">E = </w:t>
      </w:r>
      <m:oMath>
        <m:f>
          <m:fPr>
            <m:ctrlPr>
              <w:rPr>
                <w:rFonts w:ascii="Cambria Math" w:hAnsi="Cambria Math" w:eastAsia="Cambria Math" w:cs="Cambria Math"/>
                <w:i/>
                <w:sz w:val="28"/>
                <w:lang w:val="en-US"/>
              </w:rPr>
            </m:ctrlPr>
          </m:fPr>
          <m:num>
            <m:sSub>
              <m:sSubPr>
                <m:ctrlPr>
                  <w:rPr>
                    <w:rFonts w:ascii="Cambria Math" w:hAnsi="Cambria Math" w:eastAsia="Cambria Math" w:cs="Cambria Math"/>
                    <w:i/>
                    <w:strike w:val="0"/>
                    <w:sz w:val="28"/>
                    <w:highlight w:val="none"/>
                    <w:u w:val="none"/>
                  </w:rPr>
                </m:ctrlPr>
              </m:sSubPr>
              <m:e>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eastAsia="en-US" w:bidi="ar-SA"/>
                    <w14:ligatures w14:val="none"/>
                  </w:rPr>
                  <m:t>N</m:t>
                </m:r>
                <m:ctrlPr>
                  <w:rPr>
                    <w:rFonts w:ascii="Cambria Math" w:hAnsi="Cambria Math" w:eastAsia="Cambria Math" w:cs="Cambria Math"/>
                    <w:i/>
                    <w:strike w:val="0"/>
                    <w:sz w:val="28"/>
                    <w:highlight w:val="none"/>
                    <w:u w:val="none"/>
                  </w:rPr>
                </m:ctrlPr>
              </m:e>
              <m:sub>
                <m:r>
                  <m:rPr/>
                  <w:rPr>
                    <w:rFonts w:hint="default" w:ascii="Cambria Math" w:hAnsi="Cambria Math" w:eastAsia="Cambria Math" w:cs="Cambria Math"/>
                    <w:strike w:val="0"/>
                    <w:sz w:val="28"/>
                    <w:szCs w:val="28"/>
                    <w:highlight w:val="none"/>
                    <w:u w:val="none"/>
                    <w:lang w:val="en-US"/>
                  </w:rPr>
                  <m:t>tokens</m:t>
                </m:r>
                <m:ctrlPr>
                  <w:rPr>
                    <w:rFonts w:ascii="Cambria Math" w:hAnsi="Cambria Math" w:eastAsia="Cambria Math" w:cs="Cambria Math"/>
                    <w:i/>
                    <w:strike w:val="0"/>
                    <w:sz w:val="28"/>
                    <w:highlight w:val="none"/>
                    <w:u w:val="none"/>
                  </w:rPr>
                </m:ctrlPr>
              </m:sub>
            </m:sSub>
            <m:ctrlPr>
              <w:rPr>
                <w:rFonts w:ascii="Cambria Math" w:hAnsi="Cambria Math" w:eastAsia="Cambria Math" w:cs="Cambria Math"/>
                <w:i/>
                <w:sz w:val="28"/>
                <w:lang w:val="en-US"/>
              </w:rPr>
            </m:ctrlPr>
          </m:num>
          <m:den>
            <m:sSub>
              <m:sSubPr>
                <m:ctrlPr>
                  <w:rPr>
                    <w:rFonts w:ascii="Cambria Math" w:hAnsi="Cambria Math" w:eastAsia="Cambria Math" w:cs="Cambria Math"/>
                    <w:i/>
                    <w:strike w:val="0"/>
                    <w:sz w:val="28"/>
                    <w:highlight w:val="none"/>
                    <w:u w:val="none"/>
                  </w:rPr>
                </m:ctrlPr>
              </m:sSubPr>
              <m:e>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eastAsia="en-US" w:bidi="ar-SA"/>
                    <w14:ligatures w14:val="none"/>
                  </w:rPr>
                  <m:t>T</m:t>
                </m:r>
                <m:ctrlPr>
                  <w:rPr>
                    <w:rFonts w:ascii="Cambria Math" w:hAnsi="Cambria Math" w:eastAsia="Cambria Math" w:cs="Cambria Math"/>
                    <w:i/>
                    <w:strike w:val="0"/>
                    <w:sz w:val="28"/>
                    <w:highlight w:val="none"/>
                    <w:u w:val="none"/>
                  </w:rPr>
                </m:ctrlPr>
              </m:e>
              <m:sub>
                <m:r>
                  <m:rPr/>
                  <w:rPr>
                    <w:rFonts w:hint="default" w:ascii="Cambria Math" w:hAnsi="Cambria Math" w:eastAsia="Cambria Math" w:cs="Cambria Math"/>
                    <w:strike w:val="0"/>
                    <w:sz w:val="28"/>
                    <w:szCs w:val="28"/>
                    <w:highlight w:val="none"/>
                    <w:u w:val="none"/>
                    <w:lang w:val="en-US"/>
                  </w:rPr>
                  <m:t>processing</m:t>
                </m:r>
                <m:ctrlPr>
                  <w:rPr>
                    <w:rFonts w:ascii="Cambria Math" w:hAnsi="Cambria Math" w:eastAsia="Cambria Math" w:cs="Cambria Math"/>
                    <w:i/>
                    <w:strike w:val="0"/>
                    <w:sz w:val="28"/>
                    <w:highlight w:val="none"/>
                    <w:u w:val="none"/>
                  </w:rPr>
                </m:ctrlPr>
              </m:sub>
            </m:sSub>
            <m:ctrlPr>
              <w:rPr>
                <w:rFonts w:ascii="Cambria Math" w:hAnsi="Cambria Math" w:eastAsia="Cambria Math" w:cs="Cambria Math"/>
                <w:i/>
                <w:sz w:val="28"/>
                <w:lang w:val="en-US"/>
              </w:rPr>
            </m:ctrlPr>
          </m:den>
        </m:f>
      </m:oMath>
    </w:p>
    <w:p w14:paraId="0C7D6B6C">
      <w:pPr>
        <w:pStyle w:val="229"/>
        <w:rPr>
          <w:lang w:val="ru-RU"/>
        </w:rPr>
      </w:pPr>
      <m:oMath>
        <m:sSub>
          <m:sSubPr>
            <m:ctrlPr>
              <w:rPr>
                <w:rFonts w:ascii="Cambria Math" w:hAnsi="Cambria Math" w:eastAsia="Cambria Math" w:cs="Cambria Math"/>
                <w:i/>
                <w:highlight w:val="none"/>
                <w:lang w:val="en-US"/>
              </w:rPr>
            </m:ctrlPr>
          </m:sSubPr>
          <m:e>
            <m:r>
              <m:rPr/>
              <w:rPr>
                <w:rFonts w:hint="default" w:ascii="Cambria Math" w:hAnsi="Cambria Math" w:eastAsia="Cambria Math" w:cs="Cambria Math"/>
                <w:highlight w:val="none"/>
                <w:lang w:val="en-US"/>
              </w:rPr>
              <m:t>T</m:t>
            </m:r>
            <m:ctrlPr>
              <w:rPr>
                <w:rFonts w:ascii="Cambria Math" w:hAnsi="Cambria Math" w:eastAsia="Cambria Math" w:cs="Cambria Math"/>
                <w:i/>
                <w:highlight w:val="none"/>
                <w:lang w:val="en-US"/>
              </w:rPr>
            </m:ctrlPr>
          </m:e>
          <m:sub>
            <m:r>
              <m:rPr/>
              <w:rPr>
                <w:rFonts w:hint="default" w:ascii="Cambria Math" w:hAnsi="Cambria Math" w:eastAsia="Cambria Math" w:cs="Cambria Math"/>
                <w:highlight w:val="none"/>
                <w:lang w:val="en-US"/>
              </w:rPr>
              <m:t>processing</m:t>
            </m:r>
            <m:ctrlPr>
              <w:rPr>
                <w:rFonts w:ascii="Cambria Math" w:hAnsi="Cambria Math" w:eastAsia="Cambria Math" w:cs="Cambria Math"/>
                <w:i/>
                <w:highlight w:val="none"/>
                <w:lang w:val="en-US"/>
              </w:rPr>
            </m:ctrlPr>
          </m:sub>
        </m:sSub>
      </m:oMath>
      <w:r>
        <w:rPr>
          <w:highlight w:val="none"/>
          <w:lang w:val="en-US"/>
        </w:rPr>
        <w:t xml:space="preserve"> – время </w:t>
      </w:r>
    </w:p>
    <w:p w14:paraId="228C6991">
      <w:pPr>
        <w:pStyle w:val="229"/>
        <w:rPr>
          <w:highlight w:val="none"/>
          <w:lang w:val="en-US"/>
        </w:rPr>
      </w:pPr>
      <m:oMath>
        <m:sSub>
          <m:sSubPr>
            <m:ctrlPr>
              <w:rPr>
                <w:rFonts w:ascii="Cambria Math" w:hAnsi="Cambria Math" w:eastAsia="Cambria Math" w:cs="Cambria Math"/>
                <w:i/>
                <w:lang w:val="ru-RU"/>
              </w:rPr>
            </m:ctrlPr>
          </m:sSubPr>
          <m:e>
            <m:r>
              <m:rPr/>
              <w:rPr>
                <w:rFonts w:hint="default" w:ascii="Cambria Math" w:hAnsi="Cambria Math" w:eastAsia="Cambria Math" w:cs="Cambria Math"/>
                <w:lang w:val="en-US"/>
              </w:rPr>
              <m:t>N</m:t>
            </m:r>
            <m:ctrlPr>
              <w:rPr>
                <w:rFonts w:ascii="Cambria Math" w:hAnsi="Cambria Math" w:eastAsia="Cambria Math" w:cs="Cambria Math"/>
                <w:i/>
                <w:lang w:val="ru-RU"/>
              </w:rPr>
            </m:ctrlPr>
          </m:e>
          <m:sub>
            <m:r>
              <m:rPr/>
              <w:rPr>
                <w:rFonts w:hint="default" w:ascii="Cambria Math" w:hAnsi="Cambria Math" w:eastAsia="Cambria Math" w:cs="Cambria Math"/>
                <w:lang w:val="en-US"/>
              </w:rPr>
              <m:t>tokens</m:t>
            </m:r>
            <m:ctrlPr>
              <w:rPr>
                <w:rFonts w:ascii="Cambria Math" w:hAnsi="Cambria Math" w:eastAsia="Cambria Math" w:cs="Cambria Math"/>
                <w:i/>
                <w:lang w:val="ru-RU"/>
              </w:rPr>
            </m:ctrlPr>
          </m:sub>
        </m:sSub>
      </m:oMath>
      <w:r>
        <w:rPr>
          <w:lang w:val="en-US"/>
        </w:rPr>
        <w:t xml:space="preserve"> –токенов всего</w:t>
      </w:r>
    </w:p>
    <w:p w14:paraId="7417D98A">
      <w:pPr>
        <w:pStyle w:val="229"/>
        <w:rPr>
          <w:highlight w:val="none"/>
          <w:lang w:val="ru-RU"/>
        </w:rPr>
      </w:pPr>
      <w:r>
        <w:rPr>
          <w:lang w:val="ru-RU"/>
        </w:rPr>
        <w:t>Подтвердить полезность квантизации модели Mistral 7B – Instruct способна формула для вычисления размерности модели при сжатии:</w:t>
      </w:r>
    </w:p>
    <w:p w14:paraId="727DD7DD">
      <w:pPr>
        <w:pStyle w:val="229"/>
        <w:rPr>
          <w:lang w:val="ru-RU"/>
        </w:rPr>
      </w:pPr>
      <w:r>
        <w:rPr>
          <w:highlight w:val="none"/>
          <w:lang w:val="ru-RU"/>
        </w:rPr>
        <w:tab/>
      </w:r>
      <w:r>
        <w:rPr>
          <w:highlight w:val="none"/>
          <w:lang w:val="ru-RU"/>
        </w:rPr>
        <w:t xml:space="preserve">Compressed factor = </w:t>
      </w:r>
      <m:oMath>
        <m:f>
          <m:fPr>
            <m:ctrlPr>
              <w:rPr>
                <w:rFonts w:ascii="Cambria Math" w:hAnsi="Cambria Math" w:eastAsia="Cambria Math" w:cs="Cambria Math"/>
                <w:i/>
                <w:highlight w:val="none"/>
                <w:lang w:val="ru-RU"/>
              </w:rPr>
            </m:ctrlPr>
          </m:fPr>
          <m:num>
            <m:sSub>
              <m:sSubPr>
                <m:ctrlPr>
                  <w:rPr>
                    <w:rFonts w:ascii="Cambria Math" w:hAnsi="Cambria Math" w:eastAsia="Cambria Math" w:cs="Cambria Math"/>
                    <w:i/>
                    <w:strike w:val="0"/>
                    <w:sz w:val="22"/>
                    <w:highlight w:val="none"/>
                    <w:u w:val="none"/>
                  </w:rPr>
                </m:ctrlPr>
              </m:sSubPr>
              <m:e>
                <m:r>
                  <m:rPr/>
                  <w:rPr>
                    <w:rFonts w:hint="default" w:ascii="Cambria Math" w:hAnsi="Cambria Math" w:eastAsia="Cambria Math" w:cs="Cambria Math"/>
                    <w:caps w:val="0"/>
                    <w:smallCaps w:val="0"/>
                    <w:strike w:val="0"/>
                    <w:color w:val="auto"/>
                    <w:spacing w:val="0"/>
                    <w:position w:val="0"/>
                    <w:sz w:val="22"/>
                    <w:szCs w:val="22"/>
                    <w:highlight w:val="none"/>
                    <w:u w:val="none"/>
                    <w:vertAlign w:val="baseline"/>
                    <w:lang w:val="en-US"/>
                    <w14:ligatures w14:val="none"/>
                  </w:rPr>
                  <m:t>Size</m:t>
                </m:r>
                <m:ctrlPr>
                  <w:rPr>
                    <w:rFonts w:ascii="Cambria Math" w:hAnsi="Cambria Math" w:eastAsia="Cambria Math" w:cs="Cambria Math"/>
                    <w:i/>
                    <w:strike w:val="0"/>
                    <w:sz w:val="22"/>
                    <w:highlight w:val="none"/>
                    <w:u w:val="none"/>
                  </w:rPr>
                </m:ctrlPr>
              </m:e>
              <m:sub>
                <m:r>
                  <m:rPr/>
                  <w:rPr>
                    <w:rFonts w:hint="default" w:ascii="Cambria Math" w:hAnsi="Cambria Math" w:eastAsia="Cambria Math" w:cs="Cambria Math"/>
                    <w:strike w:val="0"/>
                    <w:sz w:val="22"/>
                    <w:szCs w:val="22"/>
                    <w:highlight w:val="none"/>
                    <w:u w:val="none"/>
                    <w:lang w:val="en-US"/>
                  </w:rPr>
                  <m:t>origanal</m:t>
                </m:r>
                <m:ctrlPr>
                  <w:rPr>
                    <w:rFonts w:ascii="Cambria Math" w:hAnsi="Cambria Math" w:eastAsia="Cambria Math" w:cs="Cambria Math"/>
                    <w:i/>
                    <w:strike w:val="0"/>
                    <w:sz w:val="22"/>
                    <w:highlight w:val="none"/>
                    <w:u w:val="none"/>
                  </w:rPr>
                </m:ctrlPr>
              </m:sub>
            </m:sSub>
            <m:ctrlPr>
              <w:rPr>
                <w:rFonts w:ascii="Cambria Math" w:hAnsi="Cambria Math" w:eastAsia="Cambria Math" w:cs="Cambria Math"/>
                <w:i/>
                <w:highlight w:val="none"/>
                <w:lang w:val="ru-RU"/>
              </w:rPr>
            </m:ctrlPr>
          </m:num>
          <m:den>
            <m:sSub>
              <m:sSubPr>
                <m:ctrlPr>
                  <w:rPr>
                    <w:rFonts w:ascii="Cambria Math" w:hAnsi="Cambria Math" w:eastAsia="Cambria Math" w:cs="Cambria Math"/>
                    <w:i/>
                    <w:strike w:val="0"/>
                    <w:sz w:val="22"/>
                    <w:highlight w:val="none"/>
                    <w:u w:val="none"/>
                  </w:rPr>
                </m:ctrlPr>
              </m:sSubPr>
              <m:e>
                <m:r>
                  <m:rPr/>
                  <w:rPr>
                    <w:rFonts w:hint="default" w:ascii="Cambria Math" w:hAnsi="Cambria Math" w:eastAsia="Cambria Math" w:cs="Cambria Math"/>
                    <w:caps w:val="0"/>
                    <w:smallCaps w:val="0"/>
                    <w:strike w:val="0"/>
                    <w:color w:val="auto"/>
                    <w:spacing w:val="0"/>
                    <w:position w:val="0"/>
                    <w:sz w:val="22"/>
                    <w:szCs w:val="22"/>
                    <w:highlight w:val="none"/>
                    <w:u w:val="none"/>
                    <w:vertAlign w:val="baseline"/>
                    <w:lang w:val="en-US"/>
                    <w14:ligatures w14:val="none"/>
                  </w:rPr>
                  <m:t>Size</m:t>
                </m:r>
                <m:ctrlPr>
                  <w:rPr>
                    <w:rFonts w:ascii="Cambria Math" w:hAnsi="Cambria Math" w:eastAsia="Cambria Math" w:cs="Cambria Math"/>
                    <w:i/>
                    <w:strike w:val="0"/>
                    <w:sz w:val="22"/>
                    <w:highlight w:val="none"/>
                    <w:u w:val="none"/>
                  </w:rPr>
                </m:ctrlPr>
              </m:e>
              <m:sub>
                <m:r>
                  <m:rPr/>
                  <w:rPr>
                    <w:rFonts w:hint="default" w:ascii="Cambria Math" w:hAnsi="Cambria Math" w:eastAsia="Cambria Math" w:cs="Cambria Math"/>
                    <w:strike w:val="0"/>
                    <w:sz w:val="22"/>
                    <w:szCs w:val="22"/>
                    <w:highlight w:val="none"/>
                    <w:u w:val="none"/>
                    <w:lang w:val="en-US"/>
                  </w:rPr>
                  <m:t>compressed</m:t>
                </m:r>
                <m:ctrlPr>
                  <w:rPr>
                    <w:rFonts w:ascii="Cambria Math" w:hAnsi="Cambria Math" w:eastAsia="Cambria Math" w:cs="Cambria Math"/>
                    <w:i/>
                    <w:strike w:val="0"/>
                    <w:sz w:val="22"/>
                    <w:highlight w:val="none"/>
                    <w:u w:val="none"/>
                  </w:rPr>
                </m:ctrlPr>
              </m:sub>
            </m:sSub>
            <m:ctrlPr>
              <w:rPr>
                <w:rFonts w:ascii="Cambria Math" w:hAnsi="Cambria Math" w:eastAsia="Cambria Math" w:cs="Cambria Math"/>
                <w:i/>
                <w:highlight w:val="none"/>
                <w:lang w:val="ru-RU"/>
              </w:rPr>
            </m:ctrlPr>
          </m:den>
        </m:f>
      </m:oMath>
      <w:r>
        <w:rPr>
          <w:highlight w:val="none"/>
          <w:lang w:val="ru-RU"/>
        </w:rPr>
        <w:t xml:space="preserve"> = </w:t>
      </w:r>
      <m:oMath>
        <m:f>
          <m:fPr>
            <m:ctrlPr>
              <w:rPr>
                <w:rFonts w:ascii="Cambria Math" w:hAnsi="Cambria Math" w:eastAsia="Cambria Math" w:cs="Cambria Math"/>
                <w:i/>
                <w:highlight w:val="none"/>
                <w:lang w:val="ru-RU"/>
              </w:rPr>
            </m:ctrlPr>
          </m:fPr>
          <m:num>
            <m:r>
              <m:rPr/>
              <w:rPr>
                <w:rFonts w:ascii="Cambria Math" w:hAnsi="Cambria Math" w:eastAsia="Cambria Math" w:cs="Cambria Math"/>
              </w:rPr>
              <m:t>14</m:t>
            </m:r>
            <m:r>
              <m:rPr/>
              <w:rPr>
                <w:rFonts w:ascii="Cambria Math" w:hAnsi="Cambria Math" w:eastAsia="Cambria Math" w:cs="Cambria Math"/>
                <w:lang w:val="en-US"/>
              </w:rPr>
              <m:t>GB</m:t>
            </m:r>
            <m:ctrlPr>
              <w:rPr>
                <w:rFonts w:ascii="Cambria Math" w:hAnsi="Cambria Math" w:eastAsia="Cambria Math" w:cs="Cambria Math"/>
                <w:i/>
                <w:highlight w:val="none"/>
                <w:lang w:val="ru-RU"/>
              </w:rPr>
            </m:ctrlPr>
          </m:num>
          <m:den>
            <m:r>
              <m:rPr/>
              <w:rPr>
                <w:rFonts w:ascii="Cambria Math" w:hAnsi="Cambria Math" w:eastAsia="Cambria Math" w:cs="Cambria Math"/>
              </w:rPr>
              <m:t>5</m:t>
            </m:r>
            <m:r>
              <m:rPr/>
              <w:rPr>
                <w:rFonts w:ascii="Cambria Math" w:hAnsi="Cambria Math" w:eastAsia="Cambria Math" w:cs="Cambria Math"/>
                <w:lang w:val="en-US"/>
              </w:rPr>
              <m:t>GB</m:t>
            </m:r>
            <m:ctrlPr>
              <w:rPr>
                <w:rFonts w:ascii="Cambria Math" w:hAnsi="Cambria Math" w:eastAsia="Cambria Math" w:cs="Cambria Math"/>
                <w:i/>
                <w:highlight w:val="none"/>
                <w:lang w:val="ru-RU"/>
              </w:rPr>
            </m:ctrlPr>
          </m:den>
        </m:f>
      </m:oMath>
      <w:r>
        <w:rPr>
          <w:highlight w:val="none"/>
          <w:lang w:val="ru-RU"/>
        </w:rPr>
        <w:t xml:space="preserve"> </w:t>
      </w:r>
      <m:oMath>
        <m:r>
          <m:rPr/>
          <w:rPr>
            <w:rFonts w:hint="default" w:ascii="Cambria Math" w:hAnsi="Cambria Math" w:eastAsia="Cambria Math" w:cs="Cambria Math"/>
            <w:highlight w:val="none"/>
            <w:lang w:val="ru-RU"/>
          </w:rPr>
          <m:t>≈</m:t>
        </m:r>
      </m:oMath>
      <w:r>
        <w:rPr>
          <w:highlight w:val="none"/>
          <w:lang w:val="ru-RU"/>
        </w:rPr>
        <w:t xml:space="preserve"> 2,8</w:t>
      </w:r>
    </w:p>
    <w:p w14:paraId="2DBFA3C8">
      <w:pPr>
        <w:ind w:left="0" w:right="0" w:firstLine="0"/>
        <w:rPr>
          <w:rFonts w:ascii="Times New Roman" w:hAnsi="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Качество машинного перевода измеряется метрикой «Metric of Evaluation of Translation with Explicit ORdering»</w:t>
      </w:r>
    </w:p>
    <w:p w14:paraId="09169E11">
      <w:pPr>
        <w:ind w:left="0" w:right="0" w:firstLine="0"/>
        <w:rPr>
          <w:rFonts w:ascii="Times New Roman" w:hAnsi="Times New Roman" w:eastAsia="Times New Roman" w:cs="Times New Roman"/>
          <w:b w:val="0"/>
          <w:bCs w:val="0"/>
          <w:sz w:val="28"/>
          <w:szCs w:val="28"/>
          <w:highlight w:val="none"/>
          <w:lang w:val="en-US"/>
        </w:rPr>
      </w:pPr>
      <w:r>
        <w:rPr>
          <w:rFonts w:ascii="Times New Roman" w:hAnsi="Times New Roman" w:eastAsia="Times New Roman" w:cs="Times New Roman"/>
          <w:b w:val="0"/>
          <w:bCs w:val="0"/>
          <w:sz w:val="28"/>
          <w:szCs w:val="28"/>
          <w:highlight w:val="none"/>
          <w:lang w:val="en-US"/>
        </w:rPr>
        <w:t xml:space="preserve">METEOR =  </w:t>
      </w:r>
      <m:oMath>
        <m:sSub>
          <m:sSubPr>
            <m:ctrlPr>
              <w:rPr>
                <w:rFonts w:ascii="Cambria Math" w:hAnsi="Cambria Math" w:eastAsia="Cambria Math" w:cs="Cambria Math"/>
                <w:b w:val="0"/>
                <w:bCs w:val="0"/>
                <w:i/>
                <w:sz w:val="28"/>
                <w:szCs w:val="28"/>
                <w:highlight w:val="none"/>
                <w:lang w:val="en-US"/>
              </w:rPr>
            </m:ctrlPr>
          </m:sSubPr>
          <m:e>
            <m:r>
              <m:rPr/>
              <w:rPr>
                <w:rFonts w:hint="default" w:ascii="Cambria Math" w:hAnsi="Cambria Math" w:eastAsia="Cambria Math" w:cs="Cambria Math"/>
                <w:sz w:val="28"/>
                <w:szCs w:val="28"/>
                <w:highlight w:val="none"/>
                <w:lang w:val="en-US"/>
              </w:rPr>
              <m:t>F</m:t>
            </m:r>
            <m:ctrlPr>
              <w:rPr>
                <w:rFonts w:ascii="Cambria Math" w:hAnsi="Cambria Math" w:eastAsia="Cambria Math" w:cs="Cambria Math"/>
                <w:b w:val="0"/>
                <w:bCs w:val="0"/>
                <w:i/>
                <w:sz w:val="28"/>
                <w:szCs w:val="28"/>
                <w:highlight w:val="none"/>
                <w:lang w:val="en-US"/>
              </w:rPr>
            </m:ctrlPr>
          </m:e>
          <m:sub>
            <m:r>
              <m:rPr/>
              <w:rPr>
                <w:rFonts w:hint="default" w:ascii="Cambria Math" w:hAnsi="Cambria Math" w:eastAsia="Cambria Math" w:cs="Cambria Math"/>
                <w:sz w:val="28"/>
                <w:szCs w:val="28"/>
                <w:highlight w:val="none"/>
                <w:lang w:val="en-US"/>
              </w:rPr>
              <m:t>mean</m:t>
            </m:r>
            <m:ctrlPr>
              <w:rPr>
                <w:rFonts w:ascii="Cambria Math" w:hAnsi="Cambria Math" w:eastAsia="Cambria Math" w:cs="Cambria Math"/>
                <w:b w:val="0"/>
                <w:bCs w:val="0"/>
                <w:i/>
                <w:sz w:val="28"/>
                <w:szCs w:val="28"/>
                <w:highlight w:val="none"/>
                <w:lang w:val="en-US"/>
              </w:rPr>
            </m:ctrlPr>
          </m:sub>
        </m:sSub>
      </m:oMath>
      <w:r>
        <w:rPr>
          <w:rFonts w:ascii="Times New Roman" w:hAnsi="Times New Roman" w:eastAsia="Times New Roman" w:cs="Times New Roman"/>
          <w:b w:val="0"/>
          <w:bCs w:val="0"/>
          <w:sz w:val="28"/>
          <w:szCs w:val="28"/>
          <w:highlight w:val="none"/>
          <w:lang w:val="en-US"/>
        </w:rPr>
        <w:t xml:space="preserve"> * (1 - </w:t>
      </w:r>
      <m:oMath>
        <m:sSub>
          <m:sSubPr>
            <m:ctrlPr>
              <w:rPr>
                <w:rFonts w:ascii="Cambria Math" w:hAnsi="Cambria Math" w:eastAsia="Cambria Math" w:cs="Cambria Math"/>
                <w:b w:val="0"/>
                <w:bCs w:val="0"/>
                <w:i/>
                <w:sz w:val="28"/>
                <w:szCs w:val="28"/>
                <w:highlight w:val="none"/>
                <w:lang w:val="en-US"/>
              </w:rPr>
            </m:ctrlPr>
          </m:sSubPr>
          <m:e>
            <m:r>
              <m:rPr/>
              <w:rPr>
                <w:rFonts w:hint="default" w:ascii="Cambria Math" w:hAnsi="Cambria Math" w:eastAsia="Cambria Math" w:cs="Cambria Math"/>
                <w:sz w:val="28"/>
                <w:szCs w:val="28"/>
                <w:highlight w:val="none"/>
                <w:lang w:val="en-US"/>
              </w:rPr>
              <m:t>P</m:t>
            </m:r>
            <m:ctrlPr>
              <w:rPr>
                <w:rFonts w:ascii="Cambria Math" w:hAnsi="Cambria Math" w:eastAsia="Cambria Math" w:cs="Cambria Math"/>
                <w:b w:val="0"/>
                <w:bCs w:val="0"/>
                <w:i/>
                <w:sz w:val="28"/>
                <w:szCs w:val="28"/>
                <w:highlight w:val="none"/>
                <w:lang w:val="en-US"/>
              </w:rPr>
            </m:ctrlPr>
          </m:e>
          <m:sub>
            <m:r>
              <m:rPr/>
              <w:rPr>
                <w:rFonts w:hint="default" w:ascii="Cambria Math" w:hAnsi="Cambria Math" w:eastAsia="Cambria Math" w:cs="Cambria Math"/>
                <w:sz w:val="28"/>
                <w:szCs w:val="28"/>
                <w:highlight w:val="none"/>
                <w:lang w:val="en-US"/>
              </w:rPr>
              <m:t>penalty</m:t>
            </m:r>
            <m:ctrlPr>
              <w:rPr>
                <w:rFonts w:ascii="Cambria Math" w:hAnsi="Cambria Math" w:eastAsia="Cambria Math" w:cs="Cambria Math"/>
                <w:b w:val="0"/>
                <w:bCs w:val="0"/>
                <w:i/>
                <w:sz w:val="28"/>
                <w:szCs w:val="28"/>
                <w:highlight w:val="none"/>
                <w:lang w:val="en-US"/>
              </w:rPr>
            </m:ctrlPr>
          </m:sub>
        </m:sSub>
      </m:oMath>
      <w:r>
        <w:rPr>
          <w:rFonts w:ascii="Times New Roman" w:hAnsi="Times New Roman" w:eastAsia="Times New Roman" w:cs="Times New Roman"/>
          <w:b w:val="0"/>
          <w:bCs w:val="0"/>
          <w:sz w:val="28"/>
          <w:szCs w:val="28"/>
          <w:highlight w:val="none"/>
          <w:lang w:val="en-US"/>
        </w:rPr>
        <w:t xml:space="preserve">) ; Переменные формулы рассчитываются по формулам: </w:t>
      </w:r>
    </w:p>
    <w:p w14:paraId="3BB2C338">
      <w:pPr>
        <w:ind w:left="0" w:right="0" w:firstLine="0"/>
        <w:rPr>
          <w:rFonts w:ascii="Times New Roman" w:hAnsi="Times New Roman" w:eastAsia="Times New Roman" w:cs="Times New Roman"/>
          <w:b w:val="0"/>
          <w:bCs w:val="0"/>
          <w:sz w:val="28"/>
          <w:szCs w:val="28"/>
          <w:highlight w:val="none"/>
          <w:lang w:val="en-US"/>
        </w:rPr>
      </w:pPr>
      <m:oMath>
        <m:sSub>
          <m:sSubPr>
            <m:ctrlPr>
              <w:rPr>
                <w:rFonts w:ascii="Cambria Math" w:hAnsi="Cambria Math" w:eastAsia="Cambria Math" w:cs="Cambria Math"/>
                <w:b w:val="0"/>
                <w:bCs w:val="0"/>
                <w:i/>
                <w:sz w:val="28"/>
                <w:szCs w:val="28"/>
                <w:highlight w:val="none"/>
                <w:lang w:val="ru-RU"/>
              </w:rPr>
            </m:ctrlPr>
          </m:sSubPr>
          <m:e>
            <m:r>
              <m:rPr/>
              <w:rPr>
                <w:rFonts w:hint="default" w:ascii="Cambria Math" w:hAnsi="Cambria Math" w:eastAsia="Cambria Math" w:cs="Cambria Math"/>
                <w:sz w:val="28"/>
                <w:szCs w:val="28"/>
                <w:highlight w:val="none"/>
                <w:lang w:val="en-US"/>
              </w:rPr>
              <m:t>F</m:t>
            </m:r>
            <m:ctrlPr>
              <w:rPr>
                <w:rFonts w:ascii="Cambria Math" w:hAnsi="Cambria Math" w:eastAsia="Cambria Math" w:cs="Cambria Math"/>
                <w:b w:val="0"/>
                <w:bCs w:val="0"/>
                <w:i/>
                <w:sz w:val="28"/>
                <w:szCs w:val="28"/>
                <w:highlight w:val="none"/>
                <w:lang w:val="ru-RU"/>
              </w:rPr>
            </m:ctrlPr>
          </m:e>
          <m:sub>
            <m:r>
              <m:rPr/>
              <w:rPr>
                <w:rFonts w:hint="default" w:ascii="Cambria Math" w:hAnsi="Cambria Math" w:eastAsia="Cambria Math" w:cs="Cambria Math"/>
                <w:sz w:val="28"/>
                <w:szCs w:val="28"/>
                <w:highlight w:val="none"/>
                <w:lang w:val="en-US"/>
              </w:rPr>
              <m:t>mean</m:t>
            </m:r>
            <m:ctrlPr>
              <w:rPr>
                <w:rFonts w:ascii="Cambria Math" w:hAnsi="Cambria Math" w:eastAsia="Cambria Math" w:cs="Cambria Math"/>
                <w:b w:val="0"/>
                <w:bCs w:val="0"/>
                <w:i/>
                <w:sz w:val="28"/>
                <w:szCs w:val="28"/>
                <w:highlight w:val="none"/>
                <w:lang w:val="ru-RU"/>
              </w:rPr>
            </m:ctrlPr>
          </m:sub>
        </m:sSub>
      </m:oMath>
      <w:r>
        <w:rPr>
          <w:rFonts w:ascii="Times New Roman" w:hAnsi="Times New Roman" w:eastAsia="Times New Roman" w:cs="Times New Roman"/>
          <w:b w:val="0"/>
          <w:bCs w:val="0"/>
          <w:sz w:val="28"/>
          <w:szCs w:val="28"/>
          <w:highlight w:val="none"/>
          <w:lang w:val="en-US"/>
        </w:rPr>
        <w:t xml:space="preserve"> =  </w:t>
      </w:r>
      <m:oMath>
        <m:f>
          <m:fPr>
            <m:ctrlPr>
              <w:rPr>
                <w:rFonts w:ascii="Cambria Math" w:hAnsi="Cambria Math" w:eastAsia="Cambria Math" w:cs="Cambria Math"/>
                <w:b w:val="0"/>
                <w:bCs w:val="0"/>
                <w:i/>
                <w:sz w:val="28"/>
                <w:szCs w:val="28"/>
                <w:highlight w:val="none"/>
                <w:lang w:val="en-US"/>
              </w:rPr>
            </m:ctrlPr>
          </m:fPr>
          <m:num>
            <m:r>
              <m:rPr/>
              <w:rPr>
                <w:rFonts w:ascii="Cambria Math" w:hAnsi="Cambria Math" w:eastAsia="Cambria Math" w:cs="Cambria Math"/>
              </w:rPr>
              <m:t>P∗</m:t>
            </m:r>
            <m:r>
              <m:rPr/>
              <w:rPr>
                <w:rFonts w:ascii="Cambria Math" w:hAnsi="Cambria Math" w:eastAsia="Cambria Math" w:cs="Cambria Math"/>
                <w:lang w:val="en-US"/>
              </w:rPr>
              <m:t>R</m:t>
            </m:r>
            <m:ctrlPr>
              <w:rPr>
                <w:rFonts w:ascii="Cambria Math" w:hAnsi="Cambria Math" w:eastAsia="Cambria Math" w:cs="Cambria Math"/>
                <w:b w:val="0"/>
                <w:bCs w:val="0"/>
                <w:i/>
                <w:sz w:val="28"/>
                <w:szCs w:val="28"/>
                <w:highlight w:val="none"/>
                <w:lang w:val="en-US"/>
              </w:rPr>
            </m:ctrlPr>
          </m:num>
          <m:den>
            <m:r>
              <m:rPr/>
              <w:rPr>
                <w:rFonts w:ascii="Cambria Math" w:hAnsi="Cambria Math" w:eastAsia="Cambria Math" w:cs="Cambria Math"/>
              </w:rPr>
              <m:t>P+</m:t>
            </m:r>
            <m:r>
              <m:rPr/>
              <w:rPr>
                <w:rFonts w:ascii="Cambria Math" w:hAnsi="Cambria Math" w:eastAsia="Cambria Math" w:cs="Cambria Math"/>
                <w:lang w:val="en-US"/>
              </w:rPr>
              <m:t>R</m:t>
            </m:r>
            <m:ctrlPr>
              <w:rPr>
                <w:rFonts w:ascii="Cambria Math" w:hAnsi="Cambria Math" w:eastAsia="Cambria Math" w:cs="Cambria Math"/>
                <w:b w:val="0"/>
                <w:bCs w:val="0"/>
                <w:i/>
                <w:sz w:val="28"/>
                <w:szCs w:val="28"/>
                <w:highlight w:val="none"/>
                <w:lang w:val="en-US"/>
              </w:rPr>
            </m:ctrlPr>
          </m:den>
        </m:f>
      </m:oMath>
      <w:r>
        <w:rPr>
          <w:rFonts w:ascii="Times New Roman" w:hAnsi="Times New Roman" w:eastAsia="Times New Roman" w:cs="Times New Roman"/>
          <w:b w:val="0"/>
          <w:bCs w:val="0"/>
          <w:sz w:val="28"/>
          <w:szCs w:val="28"/>
          <w:highlight w:val="none"/>
          <w:lang w:val="en-US"/>
        </w:rPr>
        <w:t xml:space="preserve"> , </w:t>
      </w:r>
      <w:r>
        <w:rPr>
          <w:rFonts w:ascii="Times New Roman" w:hAnsi="Times New Roman" w:eastAsia="Times New Roman" w:cs="Times New Roman"/>
          <w:b w:val="0"/>
          <w:bCs w:val="0"/>
          <w:sz w:val="28"/>
          <w:szCs w:val="28"/>
          <w:highlight w:val="none"/>
          <w:lang w:val="zh-CN"/>
        </w:rPr>
        <w:t>Точность – P, Полнота</w:t>
      </w:r>
      <w:r>
        <w:rPr>
          <w:rFonts w:ascii="Times New Roman" w:hAnsi="Times New Roman" w:eastAsia="Times New Roman" w:cs="Times New Roman"/>
          <w:b w:val="0"/>
          <w:bCs w:val="0"/>
          <w:sz w:val="28"/>
          <w:szCs w:val="28"/>
          <w:highlight w:val="none"/>
          <w:lang w:val="en-US"/>
        </w:rPr>
        <w:t xml:space="preserve"> – Recall;</w:t>
      </w:r>
    </w:p>
    <w:p w14:paraId="2349113D">
      <w:pPr>
        <w:ind w:left="0" w:right="0" w:firstLine="0"/>
        <w:rPr>
          <w:rFonts w:ascii="Times New Roman" w:hAnsi="Times New Roman" w:eastAsia="Times New Roman" w:cs="Times New Roman"/>
          <w:b w:val="0"/>
          <w:bCs w:val="0"/>
          <w:sz w:val="28"/>
          <w:szCs w:val="28"/>
          <w:highlight w:val="none"/>
          <w:lang w:val="ru-RU"/>
        </w:rPr>
      </w:pPr>
      <m:oMath>
        <m:sSub>
          <m:sSubPr>
            <m:ctrlPr>
              <w:rPr>
                <w:rFonts w:ascii="Cambria Math" w:hAnsi="Cambria Math" w:eastAsia="Cambria Math" w:cs="Cambria Math"/>
                <w:b w:val="0"/>
                <w:bCs w:val="0"/>
                <w:i/>
                <w:sz w:val="28"/>
                <w:szCs w:val="28"/>
                <w:highlight w:val="none"/>
                <w:lang w:val="ru-RU"/>
              </w:rPr>
            </m:ctrlPr>
          </m:sSubPr>
          <m:e>
            <m:r>
              <m:rPr/>
              <w:rPr>
                <w:rFonts w:hint="default" w:ascii="Cambria Math" w:hAnsi="Cambria Math" w:eastAsia="Cambria Math" w:cs="Cambria Math"/>
                <w:sz w:val="28"/>
                <w:szCs w:val="28"/>
                <w:highlight w:val="none"/>
                <w:lang w:val="en-US"/>
              </w:rPr>
              <m:t>P</m:t>
            </m:r>
            <m:ctrlPr>
              <w:rPr>
                <w:rFonts w:ascii="Cambria Math" w:hAnsi="Cambria Math" w:eastAsia="Cambria Math" w:cs="Cambria Math"/>
                <w:b w:val="0"/>
                <w:bCs w:val="0"/>
                <w:i/>
                <w:sz w:val="28"/>
                <w:szCs w:val="28"/>
                <w:highlight w:val="none"/>
                <w:lang w:val="ru-RU"/>
              </w:rPr>
            </m:ctrlPr>
          </m:e>
          <m:sub>
            <m:r>
              <m:rPr/>
              <w:rPr>
                <w:rFonts w:hint="default" w:ascii="Cambria Math" w:hAnsi="Cambria Math" w:eastAsia="Cambria Math" w:cs="Cambria Math"/>
                <w:sz w:val="28"/>
                <w:szCs w:val="28"/>
                <w:highlight w:val="none"/>
                <w:lang w:val="en-US"/>
              </w:rPr>
              <m:t>penalty</m:t>
            </m:r>
            <m:ctrlPr>
              <w:rPr>
                <w:rFonts w:ascii="Cambria Math" w:hAnsi="Cambria Math" w:eastAsia="Cambria Math" w:cs="Cambria Math"/>
                <w:b w:val="0"/>
                <w:bCs w:val="0"/>
                <w:i/>
                <w:sz w:val="28"/>
                <w:szCs w:val="28"/>
                <w:highlight w:val="none"/>
                <w:lang w:val="ru-RU"/>
              </w:rPr>
            </m:ctrlPr>
          </m:sub>
        </m:sSub>
      </m:oMath>
      <w:r>
        <w:rPr>
          <w:rFonts w:ascii="Times New Roman" w:hAnsi="Times New Roman" w:eastAsia="Times New Roman" w:cs="Times New Roman"/>
          <w:b w:val="0"/>
          <w:bCs w:val="0"/>
          <w:sz w:val="28"/>
          <w:szCs w:val="28"/>
          <w:highlight w:val="none"/>
          <w:lang w:val="en-US"/>
        </w:rPr>
        <w:t xml:space="preserve"> = </w:t>
      </w:r>
      <m:oMath>
        <m:f>
          <m:fPr>
            <m:ctrlPr>
              <w:rPr>
                <w:rFonts w:ascii="Cambria Math" w:hAnsi="Cambria Math" w:eastAsia="Cambria Math" w:cs="Cambria Math"/>
                <w:b w:val="0"/>
                <w:bCs w:val="0"/>
                <w:i/>
                <w:sz w:val="28"/>
                <w:szCs w:val="28"/>
                <w:highlight w:val="none"/>
                <w:lang w:val="en-US"/>
              </w:rPr>
            </m:ctrlPr>
          </m:fPr>
          <m:num>
            <m:r>
              <m:rPr/>
              <w:rPr>
                <w:rFonts w:hint="default" w:ascii="Cambria Math" w:hAnsi="Cambria Math" w:eastAsia="Cambria Math" w:cs="Cambria Math"/>
                <w:sz w:val="28"/>
                <w:szCs w:val="28"/>
                <w:highlight w:val="none"/>
                <w:lang w:val="en-US"/>
              </w:rPr>
              <m:t>1</m:t>
            </m:r>
            <m:ctrlPr>
              <w:rPr>
                <w:rFonts w:ascii="Cambria Math" w:hAnsi="Cambria Math" w:eastAsia="Cambria Math" w:cs="Cambria Math"/>
                <w:b w:val="0"/>
                <w:bCs w:val="0"/>
                <w:i/>
                <w:sz w:val="28"/>
                <w:szCs w:val="28"/>
                <w:highlight w:val="none"/>
                <w:lang w:val="en-US"/>
              </w:rPr>
            </m:ctrlPr>
          </m:num>
          <m:den>
            <m:r>
              <m:rPr/>
              <w:rPr>
                <w:rFonts w:hint="default" w:ascii="Cambria Math" w:hAnsi="Cambria Math" w:eastAsia="Cambria Math" w:cs="Cambria Math"/>
                <w:sz w:val="28"/>
                <w:szCs w:val="28"/>
                <w:highlight w:val="none"/>
                <w:lang w:val="en-US"/>
              </w:rPr>
              <m:t>2</m:t>
            </m:r>
            <m:ctrlPr>
              <w:rPr>
                <w:rFonts w:ascii="Cambria Math" w:hAnsi="Cambria Math" w:eastAsia="Cambria Math" w:cs="Cambria Math"/>
                <w:b w:val="0"/>
                <w:bCs w:val="0"/>
                <w:i/>
                <w:sz w:val="28"/>
                <w:szCs w:val="28"/>
                <w:highlight w:val="none"/>
                <w:lang w:val="en-US"/>
              </w:rPr>
            </m:ctrlPr>
          </m:den>
        </m:f>
      </m:oMath>
      <w:r>
        <w:rPr>
          <w:rFonts w:ascii="Times New Roman" w:hAnsi="Times New Roman" w:eastAsia="Times New Roman" w:cs="Times New Roman"/>
          <w:b w:val="0"/>
          <w:bCs w:val="0"/>
          <w:sz w:val="28"/>
          <w:szCs w:val="28"/>
          <w:highlight w:val="none"/>
          <w:lang w:val="en-US"/>
        </w:rPr>
        <w:t xml:space="preserve">  * (</w:t>
      </w:r>
      <m:oMath>
        <m:sSup>
          <m:sSupPr>
            <m:ctrlPr>
              <w:rPr>
                <w:rFonts w:ascii="Cambria Math" w:hAnsi="Cambria Math" w:eastAsia="Cambria Math" w:cs="Cambria Math"/>
                <w:b w:val="0"/>
                <w:bCs w:val="0"/>
                <w:i/>
                <w:sz w:val="28"/>
                <w:szCs w:val="28"/>
                <w:highlight w:val="none"/>
                <w:lang w:val="en-US"/>
              </w:rPr>
            </m:ctrlPr>
          </m:sSupPr>
          <m:e>
            <m:f>
              <m:fPr>
                <m:ctrlPr>
                  <w:rPr>
                    <w:rFonts w:ascii="Cambria Math" w:hAnsi="Cambria Math" w:eastAsia="Cambria Math" w:cs="Cambria Math"/>
                    <w:i/>
                    <w:strike w:val="0"/>
                    <w:sz w:val="28"/>
                    <w:highlight w:val="none"/>
                    <w:u w:val="none"/>
                  </w:rPr>
                </m:ctrlPr>
              </m:fPr>
              <m:num>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eastAsia="en-US" w:bidi="ar-SA"/>
                    <w14:ligatures w14:val="none"/>
                  </w:rPr>
                  <m:t>chunks</m:t>
                </m:r>
                <m:ctrlPr>
                  <w:rPr>
                    <w:rFonts w:ascii="Cambria Math" w:hAnsi="Cambria Math" w:eastAsia="Cambria Math" w:cs="Cambria Math"/>
                    <w:i/>
                    <w:strike w:val="0"/>
                    <w:sz w:val="28"/>
                    <w:highlight w:val="none"/>
                    <w:u w:val="none"/>
                  </w:rPr>
                </m:ctrlPr>
              </m:num>
              <m:den>
                <m:r>
                  <m:rPr/>
                  <w:rPr>
                    <w:rFonts w:hint="default" w:ascii="Cambria Math" w:hAnsi="Cambria Math" w:eastAsia="Cambria Math" w:cs="Cambria Math"/>
                    <w:strike w:val="0"/>
                    <w:sz w:val="28"/>
                    <w:szCs w:val="28"/>
                    <w:highlight w:val="none"/>
                    <w:u w:val="none"/>
                    <w:lang w:val="en-US"/>
                  </w:rPr>
                  <m:t>matches</m:t>
                </m:r>
                <m:ctrlPr>
                  <w:rPr>
                    <w:rFonts w:ascii="Cambria Math" w:hAnsi="Cambria Math" w:eastAsia="Cambria Math" w:cs="Cambria Math"/>
                    <w:i/>
                    <w:strike w:val="0"/>
                    <w:sz w:val="28"/>
                    <w:highlight w:val="none"/>
                    <w:u w:val="none"/>
                  </w:rPr>
                </m:ctrlPr>
              </m:den>
            </m:f>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eastAsia="en-US" w:bidi="ar-SA"/>
                <w14:ligatures w14:val="none"/>
              </w:rPr>
              <m:t>)</m:t>
            </m:r>
            <m:ctrlPr>
              <w:rPr>
                <w:rFonts w:ascii="Cambria Math" w:hAnsi="Cambria Math" w:eastAsia="Cambria Math" w:cs="Cambria Math"/>
                <w:b w:val="0"/>
                <w:bCs w:val="0"/>
                <w:i/>
                <w:sz w:val="28"/>
                <w:szCs w:val="28"/>
                <w:highlight w:val="none"/>
                <w:lang w:val="en-US"/>
              </w:rPr>
            </m:ctrlPr>
          </m:e>
          <m:sup>
            <m:r>
              <m:rPr/>
              <w:rPr>
                <w:rFonts w:hint="default" w:ascii="Cambria Math" w:hAnsi="Cambria Math" w:eastAsia="Cambria Math" w:cs="Cambria Math"/>
                <w:sz w:val="28"/>
                <w:szCs w:val="28"/>
                <w:highlight w:val="none"/>
                <w:lang w:val="en-US"/>
              </w:rPr>
              <m:t>3</m:t>
            </m:r>
            <m:ctrlPr>
              <w:rPr>
                <w:rFonts w:ascii="Cambria Math" w:hAnsi="Cambria Math" w:eastAsia="Cambria Math" w:cs="Cambria Math"/>
                <w:b w:val="0"/>
                <w:bCs w:val="0"/>
                <w:i/>
                <w:sz w:val="28"/>
                <w:szCs w:val="28"/>
                <w:highlight w:val="none"/>
                <w:lang w:val="en-US"/>
              </w:rPr>
            </m:ctrlPr>
          </m:sup>
        </m:sSup>
      </m:oMath>
      <w:r>
        <w:rPr>
          <w:rFonts w:ascii="Times New Roman" w:hAnsi="Times New Roman" w:eastAsia="Times New Roman" w:cs="Times New Roman"/>
          <w:b w:val="0"/>
          <w:bCs w:val="0"/>
          <w:sz w:val="28"/>
          <w:szCs w:val="28"/>
          <w:highlight w:val="none"/>
          <w:lang w:val="en-US"/>
        </w:rPr>
        <w:t xml:space="preserve">, </w:t>
      </w:r>
      <w:r>
        <w:rPr>
          <w:rFonts w:ascii="Times New Roman" w:hAnsi="Times New Roman" w:eastAsia="Times New Roman" w:cs="Times New Roman"/>
          <w:b w:val="0"/>
          <w:bCs w:val="0"/>
          <w:sz w:val="28"/>
          <w:szCs w:val="28"/>
          <w:highlight w:val="none"/>
          <w:lang w:val="ru-RU"/>
        </w:rPr>
        <w:t>штраф за неправильный порядок</w:t>
      </w:r>
    </w:p>
    <w:p w14:paraId="45B29776">
      <w:pPr>
        <w:ind w:left="0" w:right="0" w:firstLine="0"/>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Расчет сложности модели проводится по формуле «Perplexity»</w:t>
      </w:r>
    </w:p>
    <w:p w14:paraId="0D6FD024">
      <w:pPr>
        <w:ind w:left="0" w:right="0" w:firstLine="0"/>
        <w:rPr>
          <w:rFonts w:ascii="Times New Roman" w:hAnsi="Times New Roman" w:eastAsia="Times New Roman" w:cs="Times New Roman"/>
          <w:b w:val="0"/>
          <w:bCs w:val="0"/>
          <w:sz w:val="28"/>
          <w:szCs w:val="28"/>
          <w:highlight w:val="none"/>
          <w:lang w:val="en-US"/>
        </w:rPr>
      </w:pPr>
      <w:r>
        <w:rPr>
          <w:rFonts w:ascii="Times New Roman" w:hAnsi="Times New Roman" w:eastAsia="Times New Roman" w:cs="Times New Roman"/>
          <w:b w:val="0"/>
          <w:bCs w:val="0"/>
          <w:sz w:val="28"/>
          <w:szCs w:val="28"/>
          <w:highlight w:val="none"/>
          <w:lang w:val="en-US"/>
        </w:rPr>
        <w:t xml:space="preserve">PP(W) = exp( - </w:t>
      </w:r>
      <m:oMath>
        <m:f>
          <m:fPr>
            <m:ctrlPr>
              <w:rPr>
                <w:rFonts w:ascii="Cambria Math" w:hAnsi="Cambria Math" w:eastAsia="Cambria Math" w:cs="Cambria Math"/>
                <w:b w:val="0"/>
                <w:bCs w:val="0"/>
                <w:i/>
                <w:sz w:val="28"/>
                <w:szCs w:val="28"/>
                <w:highlight w:val="none"/>
                <w:lang w:val="en-US"/>
              </w:rPr>
            </m:ctrlPr>
          </m:fPr>
          <m:num>
            <m:r>
              <m:rPr/>
              <w:rPr>
                <w:rFonts w:hint="default" w:ascii="Cambria Math" w:hAnsi="Cambria Math" w:eastAsia="Cambria Math" w:cs="Cambria Math"/>
                <w:sz w:val="28"/>
                <w:szCs w:val="28"/>
                <w:highlight w:val="none"/>
                <w:lang w:val="en-US"/>
              </w:rPr>
              <m:t>1</m:t>
            </m:r>
            <m:ctrlPr>
              <w:rPr>
                <w:rFonts w:ascii="Cambria Math" w:hAnsi="Cambria Math" w:eastAsia="Cambria Math" w:cs="Cambria Math"/>
                <w:b w:val="0"/>
                <w:bCs w:val="0"/>
                <w:i/>
                <w:sz w:val="28"/>
                <w:szCs w:val="28"/>
                <w:highlight w:val="none"/>
                <w:lang w:val="en-US"/>
              </w:rPr>
            </m:ctrlPr>
          </m:num>
          <m:den>
            <m:r>
              <m:rPr/>
              <w:rPr>
                <w:rFonts w:hint="default" w:ascii="Cambria Math" w:hAnsi="Cambria Math" w:eastAsia="Cambria Math" w:cs="Cambria Math"/>
                <w:sz w:val="28"/>
                <w:szCs w:val="28"/>
                <w:highlight w:val="none"/>
                <w:lang w:val="en-US"/>
              </w:rPr>
              <m:t>N</m:t>
            </m:r>
            <m:ctrlPr>
              <w:rPr>
                <w:rFonts w:ascii="Cambria Math" w:hAnsi="Cambria Math" w:eastAsia="Cambria Math" w:cs="Cambria Math"/>
                <w:b w:val="0"/>
                <w:bCs w:val="0"/>
                <w:i/>
                <w:sz w:val="28"/>
                <w:szCs w:val="28"/>
                <w:highlight w:val="none"/>
                <w:lang w:val="en-US"/>
              </w:rPr>
            </m:ctrlPr>
          </m:den>
        </m:f>
        <m:nary>
          <m:naryPr>
            <m:chr m:val="∑"/>
            <m:limLoc m:val="undOvr"/>
            <m:ctrlPr>
              <w:rPr>
                <w:rFonts w:ascii="Cambria Math" w:hAnsi="Cambria Math" w:eastAsia="Cambria Math" w:cs="Cambria Math"/>
                <w:b w:val="0"/>
                <w:bCs w:val="0"/>
                <w:i/>
                <w:sz w:val="28"/>
                <w:szCs w:val="28"/>
                <w:highlight w:val="none"/>
                <w:lang w:val="en-US"/>
              </w:rPr>
            </m:ctrlPr>
          </m:naryPr>
          <m:sub>
            <m:r>
              <m:rPr/>
              <w:rPr>
                <w:rFonts w:ascii="Cambria Math" w:hAnsi="Cambria Math" w:eastAsia="Cambria Math" w:cs="Cambria Math"/>
              </w:rPr>
              <m:t>i=</m:t>
            </m:r>
            <m:r>
              <m:rPr/>
              <w:rPr>
                <w:rFonts w:ascii="Cambria Math" w:hAnsi="Cambria Math" w:eastAsia="Cambria Math" w:cs="Cambria Math"/>
                <w:lang w:val="en-US"/>
              </w:rPr>
              <m:t>1</m:t>
            </m:r>
            <m:ctrlPr>
              <w:rPr>
                <w:rFonts w:ascii="Cambria Math" w:hAnsi="Cambria Math" w:eastAsia="Cambria Math" w:cs="Cambria Math"/>
                <w:b w:val="0"/>
                <w:bCs w:val="0"/>
                <w:i/>
                <w:sz w:val="28"/>
                <w:szCs w:val="28"/>
                <w:highlight w:val="none"/>
                <w:lang w:val="en-US"/>
              </w:rPr>
            </m:ctrlPr>
          </m:sub>
          <m:sup>
            <m:r>
              <m:rPr/>
              <w:rPr>
                <w:rFonts w:hint="default" w:ascii="Cambria Math" w:hAnsi="Cambria Math" w:eastAsia="Cambria Math" w:cs="Cambria Math"/>
                <w:sz w:val="28"/>
                <w:szCs w:val="28"/>
                <w:highlight w:val="none"/>
                <w:lang w:val="en-US"/>
              </w:rPr>
              <m:t>N</m:t>
            </m:r>
            <m:ctrlPr>
              <w:rPr>
                <w:rFonts w:ascii="Cambria Math" w:hAnsi="Cambria Math" w:eastAsia="Cambria Math" w:cs="Cambria Math"/>
                <w:b w:val="0"/>
                <w:bCs w:val="0"/>
                <w:i/>
                <w:sz w:val="28"/>
                <w:szCs w:val="28"/>
                <w:highlight w:val="none"/>
                <w:lang w:val="en-US"/>
              </w:rPr>
            </m:ctrlPr>
          </m:sup>
          <m:e>
            <m:func>
              <m:funcPr>
                <m:ctrlPr>
                  <w:rPr>
                    <w:rFonts w:ascii="Cambria Math" w:hAnsi="Cambria Math" w:eastAsia="Cambria Math" w:cs="Cambria Math"/>
                    <w:i/>
                    <w:strike w:val="0"/>
                    <w:sz w:val="28"/>
                    <w:highlight w:val="none"/>
                    <w:u w:val="none"/>
                  </w:rPr>
                </m:ctrlPr>
              </m:funcPr>
              <m:fName>
                <m:r>
                  <m:rPr>
                    <m:sty m:val="p"/>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eastAsia="en-US" w:bidi="ar-SA"/>
                    <w14:ligatures w14:val="none"/>
                  </w:rPr>
                  <m:t>log</m:t>
                </m:r>
                <m:ctrlPr>
                  <w:rPr>
                    <w:rFonts w:ascii="Cambria Math" w:hAnsi="Cambria Math" w:eastAsia="Cambria Math" w:cs="Cambria Math"/>
                    <w:i/>
                    <w:strike w:val="0"/>
                    <w:sz w:val="28"/>
                    <w:highlight w:val="none"/>
                    <w:u w:val="none"/>
                  </w:rPr>
                </m:ctrlPr>
              </m:fName>
              <m:e>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eastAsia="en-US" w:bidi="ar-SA"/>
                    <w14:ligatures w14:val="none"/>
                  </w:rPr>
                  <m:t>P(</m:t>
                </m:r>
                <m:sSub>
                  <m:sSubPr>
                    <m:ctrlPr>
                      <w:rPr>
                        <w:rFonts w:ascii="Cambria Math" w:hAnsi="Cambria Math" w:eastAsia="Cambria Math" w:cs="Cambria Math"/>
                        <w:i/>
                        <w:strike w:val="0"/>
                        <w:sz w:val="28"/>
                        <w:highlight w:val="none"/>
                        <w:u w:val="none"/>
                      </w:rPr>
                    </m:ctrlPr>
                  </m:sSubPr>
                  <m:e>
                    <m:r>
                      <m:rPr/>
                      <w:rPr>
                        <w:rFonts w:hint="default" w:ascii="Cambria Math" w:hAnsi="Cambria Math" w:eastAsia="Cambria Math" w:cs="Cambria Math"/>
                        <w:strike w:val="0"/>
                        <w:sz w:val="28"/>
                        <w:szCs w:val="28"/>
                        <w:highlight w:val="none"/>
                        <w:u w:val="none"/>
                        <w:lang w:val="en-US"/>
                      </w:rPr>
                      <m:t>w</m:t>
                    </m:r>
                    <m:ctrlPr>
                      <w:rPr>
                        <w:rFonts w:ascii="Cambria Math" w:hAnsi="Cambria Math" w:eastAsia="Cambria Math" w:cs="Cambria Math"/>
                        <w:i/>
                        <w:strike w:val="0"/>
                        <w:sz w:val="28"/>
                        <w:highlight w:val="none"/>
                        <w:u w:val="none"/>
                      </w:rPr>
                    </m:ctrlPr>
                  </m:e>
                  <m:sub>
                    <m:r>
                      <m:rPr/>
                      <w:rPr>
                        <w:rFonts w:hint="default" w:ascii="Cambria Math" w:hAnsi="Cambria Math" w:eastAsia="Cambria Math" w:cs="Cambria Math"/>
                        <w:strike w:val="0"/>
                        <w:sz w:val="28"/>
                        <w:szCs w:val="28"/>
                        <w:highlight w:val="none"/>
                        <w:u w:val="none"/>
                        <w:lang w:val="en-US"/>
                      </w:rPr>
                      <m:t>i</m:t>
                    </m:r>
                    <m:ctrlPr>
                      <w:rPr>
                        <w:rFonts w:ascii="Cambria Math" w:hAnsi="Cambria Math" w:eastAsia="Cambria Math" w:cs="Cambria Math"/>
                        <w:i/>
                        <w:strike w:val="0"/>
                        <w:sz w:val="28"/>
                        <w:highlight w:val="none"/>
                        <w:u w:val="none"/>
                      </w:rPr>
                    </m:ctrlPr>
                  </m:sub>
                </m:sSub>
                <m:ctrlPr>
                  <w:rPr>
                    <w:rFonts w:ascii="Cambria Math" w:hAnsi="Cambria Math" w:eastAsia="Cambria Math" w:cs="Cambria Math"/>
                    <w:i/>
                    <w:strike w:val="0"/>
                    <w:sz w:val="28"/>
                    <w:highlight w:val="none"/>
                    <w:u w:val="none"/>
                  </w:rPr>
                </m:ctrlPr>
              </m:e>
            </m:func>
            <m:ctrlPr>
              <w:rPr>
                <w:rFonts w:ascii="Cambria Math" w:hAnsi="Cambria Math" w:eastAsia="Cambria Math" w:cs="Cambria Math"/>
                <w:b w:val="0"/>
                <w:bCs w:val="0"/>
                <w:i/>
                <w:sz w:val="28"/>
                <w:szCs w:val="28"/>
                <w:highlight w:val="none"/>
                <w:lang w:val="en-US"/>
              </w:rPr>
            </m:ctrlPr>
          </m:e>
        </m:nary>
      </m:oMath>
      <w:r>
        <w:rPr>
          <w:rFonts w:ascii="Times New Roman" w:hAnsi="Times New Roman" w:eastAsia="Times New Roman" w:cs="Times New Roman"/>
          <w:b w:val="0"/>
          <w:bCs w:val="0"/>
          <w:sz w:val="28"/>
          <w:szCs w:val="28"/>
          <w:highlight w:val="none"/>
          <w:lang w:val="en-US"/>
        </w:rPr>
        <w:t>|</w:t>
      </w:r>
      <m:oMath>
        <m:sSub>
          <m:sSubPr>
            <m:ctrlPr>
              <w:rPr>
                <w:rFonts w:ascii="Cambria Math" w:hAnsi="Cambria Math" w:eastAsia="Cambria Math" w:cs="Cambria Math"/>
                <w:b w:val="0"/>
                <w:bCs w:val="0"/>
                <w:i/>
                <w:sz w:val="28"/>
                <w:szCs w:val="28"/>
                <w:highlight w:val="none"/>
                <w:lang w:val="en-US"/>
              </w:rPr>
            </m:ctrlPr>
          </m:sSubPr>
          <m:e>
            <m:r>
              <m:rPr/>
              <w:rPr>
                <w:rFonts w:hint="default" w:ascii="Cambria Math" w:hAnsi="Cambria Math" w:eastAsia="Cambria Math" w:cs="Cambria Math"/>
                <w:sz w:val="28"/>
                <w:szCs w:val="28"/>
                <w:highlight w:val="none"/>
                <w:lang w:val="en-US"/>
              </w:rPr>
              <m:t>w</m:t>
            </m:r>
            <m:ctrlPr>
              <w:rPr>
                <w:rFonts w:ascii="Cambria Math" w:hAnsi="Cambria Math" w:eastAsia="Cambria Math" w:cs="Cambria Math"/>
                <w:b w:val="0"/>
                <w:bCs w:val="0"/>
                <w:i/>
                <w:sz w:val="28"/>
                <w:szCs w:val="28"/>
                <w:highlight w:val="none"/>
                <w:lang w:val="en-US"/>
              </w:rPr>
            </m:ctrlPr>
          </m:e>
          <m:sub>
            <m:r>
              <m:rPr/>
              <w:rPr>
                <w:rFonts w:ascii="Cambria Math" w:hAnsi="Cambria Math" w:eastAsia="Cambria Math" w:cs="Cambria Math"/>
              </w:rPr>
              <m:t>1:i−</m:t>
            </m:r>
            <m:r>
              <m:rPr/>
              <w:rPr>
                <w:rFonts w:ascii="Cambria Math" w:hAnsi="Cambria Math" w:eastAsia="Cambria Math" w:cs="Cambria Math"/>
                <w:lang w:val="en-US"/>
              </w:rPr>
              <m:t>1</m:t>
            </m:r>
            <m:ctrlPr>
              <w:rPr>
                <w:rFonts w:ascii="Cambria Math" w:hAnsi="Cambria Math" w:eastAsia="Cambria Math" w:cs="Cambria Math"/>
                <w:b w:val="0"/>
                <w:bCs w:val="0"/>
                <w:i/>
                <w:sz w:val="28"/>
                <w:szCs w:val="28"/>
                <w:highlight w:val="none"/>
                <w:lang w:val="en-US"/>
              </w:rPr>
            </m:ctrlPr>
          </m:sub>
        </m:sSub>
      </m:oMath>
      <w:r>
        <w:rPr>
          <w:rFonts w:ascii="Times New Roman" w:hAnsi="Times New Roman" w:eastAsia="Times New Roman" w:cs="Times New Roman"/>
          <w:b w:val="0"/>
          <w:bCs w:val="0"/>
          <w:sz w:val="28"/>
          <w:szCs w:val="28"/>
          <w:highlight w:val="none"/>
          <w:lang w:val="en-US"/>
        </w:rPr>
        <w:t>))</w:t>
      </w:r>
    </w:p>
    <w:p w14:paraId="411B6813">
      <w:pPr>
        <w:ind w:left="0" w:right="0" w:firstLine="0"/>
        <w:rPr>
          <w:rFonts w:ascii="Times New Roman" w:hAnsi="Times New Roman" w:eastAsia="Times New Roman" w:cs="Times New Roman"/>
          <w:b w:val="0"/>
          <w:bCs w:val="0"/>
          <w:sz w:val="28"/>
          <w:szCs w:val="28"/>
          <w:highlight w:val="none"/>
          <w:lang w:val="en-US"/>
        </w:rPr>
      </w:pPr>
      <w:r>
        <w:rPr>
          <w:rFonts w:ascii="Times New Roman" w:hAnsi="Times New Roman" w:eastAsia="Times New Roman" w:cs="Times New Roman"/>
          <w:b w:val="0"/>
          <w:bCs w:val="0"/>
          <w:sz w:val="28"/>
          <w:szCs w:val="28"/>
          <w:highlight w:val="none"/>
          <w:lang w:val="en-US"/>
        </w:rPr>
        <w:t xml:space="preserve">N – количество токенов </w:t>
      </w:r>
    </w:p>
    <w:p w14:paraId="1DCE00DD">
      <w:pPr>
        <w:ind w:left="0" w:right="0" w:firstLine="0"/>
        <w:rPr>
          <w:rFonts w:ascii="Times New Roman" w:hAnsi="Times New Roman" w:eastAsia="Times New Roman" w:cs="Times New Roman"/>
          <w:b w:val="0"/>
          <w:bCs w:val="0"/>
          <w:sz w:val="28"/>
          <w:szCs w:val="28"/>
          <w:highlight w:val="none"/>
          <w:lang w:val="en-US"/>
        </w:rPr>
      </w:pPr>
      <w:r>
        <w:rPr>
          <w:rFonts w:ascii="Times New Roman" w:hAnsi="Times New Roman" w:eastAsia="Times New Roman" w:cs="Times New Roman"/>
          <w:b w:val="0"/>
          <w:bCs w:val="0"/>
          <w:sz w:val="28"/>
          <w:szCs w:val="28"/>
          <w:highlight w:val="none"/>
          <w:lang w:val="en-US"/>
        </w:rPr>
        <w:t>W – последовательность токенов</w:t>
      </w:r>
    </w:p>
    <w:p w14:paraId="6A7C9D38">
      <w:pPr>
        <w:ind w:left="0" w:right="0" w:firstLine="0"/>
        <w:rPr>
          <w:rFonts w:ascii="Times New Roman" w:hAnsi="Times New Roman" w:eastAsia="Times New Roman" w:cs="Times New Roman"/>
          <w:b w:val="0"/>
          <w:bCs w:val="0"/>
          <w:sz w:val="28"/>
          <w:szCs w:val="28"/>
          <w:highlight w:val="none"/>
          <w:lang w:val="ru-RU"/>
        </w:rPr>
      </w:pPr>
      <w:r>
        <w:rPr>
          <w:rFonts w:ascii="Times New Roman" w:hAnsi="Times New Roman" w:eastAsia="Times New Roman" w:cs="Times New Roman"/>
          <w:b w:val="0"/>
          <w:bCs w:val="0"/>
          <w:sz w:val="28"/>
          <w:szCs w:val="28"/>
          <w:highlight w:val="none"/>
          <w:lang w:val="ru-RU"/>
        </w:rPr>
        <w:t>Вероятность токена P (</w:t>
      </w:r>
      <m:oMath>
        <m:sSub>
          <m:sSubPr>
            <m:ctrlPr>
              <w:rPr>
                <w:rFonts w:ascii="Cambria Math" w:hAnsi="Cambria Math" w:eastAsia="Cambria Math" w:cs="Cambria Math"/>
                <w:b w:val="0"/>
                <w:bCs w:val="0"/>
                <w:i/>
                <w:sz w:val="28"/>
                <w:szCs w:val="28"/>
                <w:highlight w:val="none"/>
                <w:lang w:val="ru-RU"/>
              </w:rPr>
            </m:ctrlPr>
          </m:sSubPr>
          <m:e>
            <m:r>
              <m:rPr/>
              <w:rPr>
                <w:rFonts w:hint="default" w:ascii="Cambria Math" w:hAnsi="Cambria Math" w:eastAsia="Cambria Math" w:cs="Cambria Math"/>
                <w:sz w:val="28"/>
                <w:szCs w:val="28"/>
                <w:highlight w:val="none"/>
                <w:lang w:val="en-US"/>
              </w:rPr>
              <m:t>w</m:t>
            </m:r>
            <m:ctrlPr>
              <w:rPr>
                <w:rFonts w:ascii="Cambria Math" w:hAnsi="Cambria Math" w:eastAsia="Cambria Math" w:cs="Cambria Math"/>
                <w:b w:val="0"/>
                <w:bCs w:val="0"/>
                <w:i/>
                <w:sz w:val="28"/>
                <w:szCs w:val="28"/>
                <w:highlight w:val="none"/>
                <w:lang w:val="ru-RU"/>
              </w:rPr>
            </m:ctrlPr>
          </m:e>
          <m:sub>
            <m:r>
              <m:rPr/>
              <w:rPr>
                <w:rFonts w:hint="default" w:ascii="Cambria Math" w:hAnsi="Cambria Math" w:eastAsia="Cambria Math" w:cs="Cambria Math"/>
                <w:sz w:val="28"/>
                <w:szCs w:val="28"/>
                <w:highlight w:val="none"/>
                <w:lang w:val="en-US"/>
              </w:rPr>
              <m:t>i</m:t>
            </m:r>
            <m:ctrlPr>
              <w:rPr>
                <w:rFonts w:ascii="Cambria Math" w:hAnsi="Cambria Math" w:eastAsia="Cambria Math" w:cs="Cambria Math"/>
                <w:b w:val="0"/>
                <w:bCs w:val="0"/>
                <w:i/>
                <w:sz w:val="28"/>
                <w:szCs w:val="28"/>
                <w:highlight w:val="none"/>
                <w:lang w:val="ru-RU"/>
              </w:rPr>
            </m:ctrlPr>
          </m:sub>
        </m:sSub>
      </m:oMath>
      <w:r>
        <w:rPr>
          <w:rFonts w:ascii="Times New Roman" w:hAnsi="Times New Roman" w:eastAsia="Times New Roman" w:cs="Times New Roman"/>
          <w:b w:val="0"/>
          <w:bCs w:val="0"/>
          <w:sz w:val="28"/>
          <w:szCs w:val="28"/>
          <w:highlight w:val="none"/>
          <w:lang w:val="ru-RU"/>
        </w:rPr>
        <w:t>|</w:t>
      </w:r>
      <m:oMath>
        <m:sSub>
          <m:sSubPr>
            <m:ctrlPr>
              <w:rPr>
                <w:rFonts w:ascii="Cambria Math" w:hAnsi="Cambria Math" w:eastAsia="Cambria Math" w:cs="Cambria Math"/>
                <w:b w:val="0"/>
                <w:bCs w:val="0"/>
                <w:i/>
                <w:sz w:val="28"/>
                <w:szCs w:val="28"/>
                <w:highlight w:val="none"/>
                <w:lang w:val="ru-RU"/>
              </w:rPr>
            </m:ctrlPr>
          </m:sSubPr>
          <m:e>
            <m:r>
              <m:rPr/>
              <w:rPr>
                <w:rFonts w:hint="default" w:ascii="Cambria Math" w:hAnsi="Cambria Math" w:eastAsia="Cambria Math" w:cs="Cambria Math"/>
                <w:sz w:val="28"/>
                <w:szCs w:val="28"/>
                <w:highlight w:val="none"/>
                <w:lang w:val="en-US"/>
              </w:rPr>
              <m:t>w</m:t>
            </m:r>
            <m:ctrlPr>
              <w:rPr>
                <w:rFonts w:ascii="Cambria Math" w:hAnsi="Cambria Math" w:eastAsia="Cambria Math" w:cs="Cambria Math"/>
                <w:b w:val="0"/>
                <w:bCs w:val="0"/>
                <w:i/>
                <w:sz w:val="28"/>
                <w:szCs w:val="28"/>
                <w:highlight w:val="none"/>
                <w:lang w:val="ru-RU"/>
              </w:rPr>
            </m:ctrlPr>
          </m:e>
          <m:sub>
            <m:r>
              <m:rPr/>
              <w:rPr>
                <w:rFonts w:ascii="Cambria Math" w:hAnsi="Cambria Math" w:eastAsia="Cambria Math" w:cs="Cambria Math"/>
              </w:rPr>
              <m:t>1:i−</m:t>
            </m:r>
            <m:r>
              <m:rPr/>
              <w:rPr>
                <w:rFonts w:ascii="Cambria Math" w:hAnsi="Cambria Math" w:eastAsia="Cambria Math" w:cs="Cambria Math"/>
                <w:lang w:val="en-US"/>
              </w:rPr>
              <m:t>1</m:t>
            </m:r>
            <m:ctrlPr>
              <w:rPr>
                <w:rFonts w:ascii="Cambria Math" w:hAnsi="Cambria Math" w:eastAsia="Cambria Math" w:cs="Cambria Math"/>
                <w:b w:val="0"/>
                <w:bCs w:val="0"/>
                <w:i/>
                <w:sz w:val="28"/>
                <w:szCs w:val="28"/>
                <w:highlight w:val="none"/>
                <w:lang w:val="ru-RU"/>
              </w:rPr>
            </m:ctrlPr>
          </m:sub>
        </m:sSub>
      </m:oMath>
      <w:r>
        <w:rPr>
          <w:rFonts w:ascii="Times New Roman" w:hAnsi="Times New Roman" w:eastAsia="Times New Roman" w:cs="Times New Roman"/>
          <w:b w:val="0"/>
          <w:bCs w:val="0"/>
          <w:sz w:val="28"/>
          <w:szCs w:val="28"/>
          <w:highlight w:val="none"/>
          <w:lang w:val="ru-RU"/>
        </w:rPr>
        <w:t>)</w:t>
      </w:r>
    </w:p>
    <w:p w14:paraId="00E2090F">
      <w:pPr>
        <w:pStyle w:val="223"/>
        <w:rPr>
          <w:highlight w:val="none"/>
        </w:rPr>
      </w:pPr>
      <w:bookmarkStart w:id="44" w:name="_Toc112"/>
      <w:r>
        <w:t xml:space="preserve">4.2.1.2.2 Обоснование выбора языковой модели для генерации квестов и диалогов </w:t>
      </w:r>
      <w:bookmarkEnd w:id="44"/>
    </w:p>
    <w:p w14:paraId="6C8C2CFE">
      <w:pPr>
        <w:ind w:firstLine="708"/>
        <w:rPr>
          <w:rFonts w:hint="default" w:ascii="Times New Roman" w:hAnsi="Times New Roman" w:eastAsia="Times New Roman"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Модель Mistral 7B Instruct имеет ряд преимуществ, над аналогами: эффективное потребление ресурсов локальной машины,  благодаря квантизации ускоряется скорость обработки запросов. Модель имеет большую точность, скорость и логическую связанность сгенерированного текста, по сравнению с аналогами Llama, Grok, GPT-Chat, BERT. Модель преобразовывает JSON с тегами являющимися классами в числовые вектора, а благодаря головам важности определяется следующее слово на новом шаге.</w:t>
      </w:r>
    </w:p>
    <w:p w14:paraId="6627A851">
      <w:pPr>
        <w:pStyle w:val="223"/>
        <w:rPr>
          <w:rStyle w:val="222"/>
          <w:b w:val="0"/>
          <w:bCs w:val="0"/>
        </w:rPr>
      </w:pPr>
      <w:bookmarkStart w:id="45" w:name="_Toc113"/>
      <w:r>
        <w:t>4.2.1.2.3 Внутренее строение Mistral 7B - Instruct</w:t>
      </w:r>
      <w:r>
        <w:rPr>
          <w:rStyle w:val="222"/>
          <w:b w:val="0"/>
          <w:bCs w:val="0"/>
        </w:rPr>
        <w:br w:type="textWrapping"/>
      </w:r>
      <w:r>
        <w:rPr>
          <w:rStyle w:val="222"/>
          <w:b w:val="0"/>
          <w:bCs w:val="0"/>
        </w:rPr>
        <w:tab/>
      </w:r>
      <w:bookmarkEnd w:id="45"/>
    </w:p>
    <w:p w14:paraId="150F633B">
      <w:pPr>
        <w:ind w:firstLine="708"/>
        <w:rPr>
          <w:rStyle w:val="222"/>
          <w:b w:val="0"/>
          <w:bCs w:val="0"/>
        </w:rPr>
      </w:pPr>
      <w:r>
        <w:rPr>
          <w:rStyle w:val="222"/>
          <w:b w:val="0"/>
          <w:bCs w:val="0"/>
        </w:rPr>
        <w:t xml:space="preserve">Структура модели сделана из тридцати двух слоев трансформеров, благодаря четырём тысячам девяносто шести токенам возможно создание сложных диалоговых и квестовых деревьев с помощью числовых векторов большего размера. Вычислительная нагрузка оптимизирована благодаря квантизации  модели в формат gguf. Входная обработка происходит в преобразовании n-грамм в токены являющиеся классами, трансформерный блок - «feed-forward network FFN», отвечает за преобразование n-грамм в эмбеддинги используя слои внимания, FNN рассчитывается по формуле: </w:t>
      </w:r>
    </w:p>
    <w:p w14:paraId="121ECE1C">
      <w:pPr>
        <w:ind w:firstLine="708"/>
        <w:rPr>
          <w:rStyle w:val="222"/>
          <w:b w:val="0"/>
          <w:bCs w:val="0"/>
        </w:rPr>
      </w:pP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e</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sub>
        </m:sSub>
      </m:oMath>
      <w:r>
        <w:rPr>
          <w:rStyle w:val="222"/>
          <w:b w:val="0"/>
          <w:bCs w:val="0"/>
        </w:rPr>
        <w:t xml:space="preserve"> =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Fonts w:ascii="Cambria Math" w:hAnsi="Cambria Math" w:eastAsia="Cambria Math" w:cs="Cambria Math"/>
                <w:lang w:val="ru-RU"/>
              </w:rPr>
              <m:t>в</m:t>
            </m:r>
            <m:ctrlPr>
              <w:rPr>
                <w:rFonts w:ascii="Cambria Math" w:hAnsi="Cambria Math" w:eastAsia="Cambria Math" w:cs="Cambria Math"/>
                <w:b w:val="0"/>
                <w:bCs w:val="0"/>
                <w:i/>
              </w:rPr>
            </m:ctrlPr>
          </m:sub>
        </m:sSub>
      </m:oMath>
      <w:r>
        <w:rPr>
          <w:rStyle w:val="222"/>
          <w:b w:val="0"/>
          <w:bCs w:val="0"/>
        </w:rPr>
        <w:t xml:space="preserve"> * x + </w:t>
      </w:r>
      <m:oMath>
        <m:sSub>
          <m:sSubPr>
            <m:ctrlPr>
              <w:rPr>
                <w:rFonts w:ascii="Cambria Math" w:hAnsi="Cambria Math" w:eastAsia="Cambria Math" w:cs="Cambria Math"/>
                <w:i/>
              </w:rPr>
            </m:ctrlPr>
          </m:sSubPr>
          <m:e>
            <m:r>
              <m:rPr/>
              <w:rPr>
                <w:rStyle w:val="222"/>
                <w:rFonts w:hint="default" w:ascii="Cambria Math" w:hAnsi="Cambria Math" w:eastAsia="Cambria Math" w:cs="Cambria Math"/>
                <w:lang w:val="en-US"/>
              </w:rPr>
              <m:t>b</m:t>
            </m:r>
            <m:ctrlPr>
              <w:rPr>
                <w:rFonts w:ascii="Cambria Math" w:hAnsi="Cambria Math" w:eastAsia="Cambria Math" w:cs="Cambria Math"/>
                <w:i/>
              </w:rPr>
            </m:ctrlPr>
          </m:e>
          <m:sub>
            <m:r>
              <m:rPr/>
              <w:rPr>
                <w:rFonts w:ascii="Cambria Math" w:hAnsi="Cambria Math" w:eastAsia="Cambria Math" w:cs="Cambria Math"/>
                <w:lang w:val="ru-RU"/>
              </w:rPr>
              <m:t>в</m:t>
            </m:r>
            <m:ctrlPr>
              <w:rPr>
                <w:rFonts w:ascii="Cambria Math" w:hAnsi="Cambria Math" w:eastAsia="Cambria Math" w:cs="Cambria Math"/>
                <w:i/>
              </w:rPr>
            </m:ctrlPr>
          </m:sub>
        </m:sSub>
      </m:oMath>
      <w:r>
        <w:rPr>
          <w:rStyle w:val="222"/>
          <w:b w:val="0"/>
          <w:bCs w:val="0"/>
        </w:rPr>
        <w:t xml:space="preserve"> ,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e</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sub>
        </m:sSub>
      </m:oMath>
      <w:r>
        <w:rPr>
          <w:rStyle w:val="222"/>
          <w:b w:val="0"/>
          <w:bCs w:val="0"/>
        </w:rPr>
        <w:t xml:space="preserve"> является числовым вектором,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Fonts w:ascii="Cambria Math" w:hAnsi="Cambria Math" w:eastAsia="Cambria Math" w:cs="Cambria Math"/>
                <w:lang w:val="ru-RU"/>
              </w:rPr>
              <m:t>в</m:t>
            </m:r>
            <m:ctrlPr>
              <w:rPr>
                <w:rFonts w:ascii="Cambria Math" w:hAnsi="Cambria Math" w:eastAsia="Cambria Math" w:cs="Cambria Math"/>
                <w:b w:val="0"/>
                <w:bCs w:val="0"/>
                <w:i/>
              </w:rPr>
            </m:ctrlPr>
          </m:sub>
        </m:sSub>
      </m:oMath>
      <w:r>
        <w:rPr>
          <w:rStyle w:val="222"/>
          <w:b w:val="0"/>
          <w:bCs w:val="0"/>
        </w:rPr>
        <w:t xml:space="preserve"> матрица весов,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b</m:t>
            </m:r>
            <m:ctrlPr>
              <w:rPr>
                <w:rFonts w:ascii="Cambria Math" w:hAnsi="Cambria Math" w:eastAsia="Cambria Math" w:cs="Cambria Math"/>
                <w:b w:val="0"/>
                <w:bCs w:val="0"/>
                <w:i/>
              </w:rPr>
            </m:ctrlPr>
          </m:e>
          <m:sub>
            <m:r>
              <m:rPr/>
              <w:rPr>
                <w:rFonts w:ascii="Cambria Math" w:hAnsi="Cambria Math" w:eastAsia="Cambria Math" w:cs="Cambria Math"/>
                <w:lang w:val="ru-RU"/>
              </w:rPr>
              <m:t>в</m:t>
            </m:r>
            <m:ctrlPr>
              <w:rPr>
                <w:rFonts w:ascii="Cambria Math" w:hAnsi="Cambria Math" w:eastAsia="Cambria Math" w:cs="Cambria Math"/>
                <w:b w:val="0"/>
                <w:bCs w:val="0"/>
                <w:i/>
              </w:rPr>
            </m:ctrlPr>
          </m:sub>
        </m:sSub>
      </m:oMath>
      <w:r>
        <w:rPr>
          <w:rStyle w:val="222"/>
          <w:b w:val="0"/>
          <w:bCs w:val="0"/>
        </w:rPr>
        <w:t xml:space="preserve"> – смещение, x – входной класс, небходимо для создания логичных квестов и диалогов в системе динамической генерации виртуальных миров, правильная последовательность расстановки слов имеет ключевое значение, далее рассмотрена формула для работы слоев внимания: </w:t>
      </w:r>
    </w:p>
    <w:p w14:paraId="00CD38E8">
      <w:pPr>
        <w:ind w:firstLine="708"/>
        <w:rPr>
          <w:rStyle w:val="222"/>
          <w:b w:val="0"/>
          <w:bCs w:val="0"/>
        </w:rPr>
      </w:pPr>
      <w:r>
        <w:rPr>
          <w:rStyle w:val="222"/>
          <w:b w:val="0"/>
          <w:bCs w:val="0"/>
        </w:rPr>
        <w:t>Attention(Q, K, V) = softmax(</w:t>
      </w:r>
      <m:oMath>
        <m:f>
          <m:fPr>
            <m:ctrlPr>
              <w:rPr>
                <w:rFonts w:ascii="Cambria Math" w:hAnsi="Cambria Math" w:eastAsia="Cambria Math" w:cs="Cambria Math"/>
                <w:b w:val="0"/>
                <w:bCs w:val="0"/>
                <w:i/>
              </w:rPr>
            </m:ctrlPr>
          </m:fPr>
          <m:num>
            <m:r>
              <m:rPr/>
              <w:rPr>
                <w:rStyle w:val="222"/>
                <w:rFonts w:hint="default" w:ascii="Cambria Math" w:hAnsi="Cambria Math" w:eastAsia="Cambria Math" w:cs="Cambria Math"/>
                <w:lang w:val="en-US"/>
              </w:rPr>
              <m:t>Q</m:t>
            </m:r>
            <m:sSup>
              <m:sSupPr>
                <m:ctrlPr>
                  <w:rPr>
                    <w:rFonts w:ascii="Cambria Math" w:hAnsi="Cambria Math" w:eastAsia="Cambria Math" w:cs="Cambria Math"/>
                    <w:i/>
                  </w:rPr>
                </m:ctrlPr>
              </m:sSupPr>
              <m:e>
                <m:r>
                  <m:rPr/>
                  <w:rPr>
                    <w:rFonts w:hint="default" w:ascii="Cambria Math" w:hAnsi="Cambria Math" w:eastAsia="Cambria Math" w:cs="Cambria Math"/>
                    <w:lang w:val="en-US"/>
                  </w:rPr>
                  <m:t>K</m:t>
                </m:r>
                <m:ctrlPr>
                  <w:rPr>
                    <w:rFonts w:ascii="Cambria Math" w:hAnsi="Cambria Math" w:eastAsia="Cambria Math" w:cs="Cambria Math"/>
                    <w:i/>
                  </w:rPr>
                </m:ctrlPr>
              </m:e>
              <m:sup>
                <m:r>
                  <m:rPr/>
                  <w:rPr>
                    <w:rFonts w:hint="default" w:ascii="Cambria Math" w:hAnsi="Cambria Math" w:eastAsia="Cambria Math" w:cs="Cambria Math"/>
                    <w:lang w:val="en-US"/>
                  </w:rPr>
                  <m:t>T</m:t>
                </m:r>
                <m:ctrlPr>
                  <w:rPr>
                    <w:rFonts w:ascii="Cambria Math" w:hAnsi="Cambria Math" w:eastAsia="Cambria Math" w:cs="Cambria Math"/>
                    <w:i/>
                  </w:rPr>
                </m:ctrlPr>
              </m:sup>
            </m:sSup>
            <m:ctrlPr>
              <w:rPr>
                <w:rFonts w:ascii="Cambria Math" w:hAnsi="Cambria Math" w:eastAsia="Cambria Math" w:cs="Cambria Math"/>
                <w:b w:val="0"/>
                <w:bCs w:val="0"/>
                <w:i/>
              </w:rPr>
            </m:ctrlPr>
          </m:num>
          <m:den>
            <m:rad>
              <m:radPr>
                <m:degHide m:val="1"/>
                <m:ctrlPr>
                  <w:rPr>
                    <w:rFonts w:ascii="Cambria Math" w:hAnsi="Cambria Math" w:eastAsia="Cambria Math" w:cs="Cambria Math"/>
                    <w:i/>
                    <w:strike w:val="0"/>
                    <w:sz w:val="28"/>
                    <w:highlight w:val="none"/>
                    <w:u w:val="none"/>
                  </w:rPr>
                </m:ctrlPr>
              </m:radPr>
              <m:deg>
                <m:ctrlPr>
                  <w:rPr>
                    <w:rFonts w:ascii="Cambria Math" w:hAnsi="Cambria Math" w:eastAsia="Cambria Math" w:cs="Cambria Math"/>
                    <w:i/>
                    <w:strike w:val="0"/>
                    <w:sz w:val="28"/>
                    <w:highlight w:val="none"/>
                    <w:u w:val="none"/>
                  </w:rPr>
                </m:ctrlPr>
              </m:deg>
              <m:e>
                <m:sSub>
                  <m:sSubPr>
                    <m:ctrlPr>
                      <w:rPr>
                        <w:rFonts w:ascii="Cambria Math" w:hAnsi="Cambria Math" w:eastAsia="Cambria Math" w:cs="Cambria Math"/>
                        <w:i/>
                        <w:strike w:val="0"/>
                        <w:sz w:val="28"/>
                        <w:highlight w:val="none"/>
                        <w:u w:val="none"/>
                      </w:rPr>
                    </m:ctrlPr>
                  </m:sSubPr>
                  <m:e>
                    <m:r>
                      <m:rPr/>
                      <w:rPr>
                        <w:rStyle w:val="222"/>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d</m:t>
                    </m:r>
                    <m:ctrlPr>
                      <w:rPr>
                        <w:rFonts w:ascii="Cambria Math" w:hAnsi="Cambria Math" w:eastAsia="Cambria Math" w:cs="Cambria Math"/>
                        <w:i/>
                        <w:strike w:val="0"/>
                        <w:sz w:val="28"/>
                        <w:highlight w:val="none"/>
                        <w:u w:val="none"/>
                      </w:rPr>
                    </m:ctrlPr>
                  </m:e>
                  <m:sub>
                    <m:r>
                      <m:rPr/>
                      <w:rPr>
                        <w:rFonts w:hint="default" w:ascii="Cambria Math" w:hAnsi="Cambria Math" w:eastAsia="Cambria Math" w:cs="Cambria Math"/>
                        <w:strike w:val="0"/>
                        <w:sz w:val="28"/>
                        <w:szCs w:val="28"/>
                        <w:highlight w:val="none"/>
                        <w:u w:val="none"/>
                        <w:lang w:val="en-US"/>
                      </w:rPr>
                      <m:t>k</m:t>
                    </m:r>
                    <m:ctrlPr>
                      <w:rPr>
                        <w:rFonts w:ascii="Cambria Math" w:hAnsi="Cambria Math" w:eastAsia="Cambria Math" w:cs="Cambria Math"/>
                        <w:i/>
                        <w:strike w:val="0"/>
                        <w:sz w:val="28"/>
                        <w:highlight w:val="none"/>
                        <w:u w:val="none"/>
                      </w:rPr>
                    </m:ctrlPr>
                  </m:sub>
                </m:sSub>
                <m:ctrlPr>
                  <w:rPr>
                    <w:rFonts w:ascii="Cambria Math" w:hAnsi="Cambria Math" w:eastAsia="Cambria Math" w:cs="Cambria Math"/>
                    <w:i/>
                    <w:strike w:val="0"/>
                    <w:sz w:val="28"/>
                    <w:highlight w:val="none"/>
                    <w:u w:val="none"/>
                  </w:rPr>
                </m:ctrlPr>
              </m:e>
            </m:rad>
            <m:ctrlPr>
              <w:rPr>
                <w:rFonts w:ascii="Cambria Math" w:hAnsi="Cambria Math" w:eastAsia="Cambria Math" w:cs="Cambria Math"/>
                <w:b w:val="0"/>
                <w:bCs w:val="0"/>
                <w:i/>
              </w:rPr>
            </m:ctrlPr>
          </m:den>
        </m:f>
      </m:oMath>
      <w:r>
        <w:rPr>
          <w:rStyle w:val="222"/>
          <w:b w:val="0"/>
          <w:bCs w:val="0"/>
        </w:rPr>
        <w:t xml:space="preserve">) * V, в формуле </w:t>
      </w:r>
      <m:oMath>
        <m:sSub>
          <m:sSubPr>
            <m:ctrlPr>
              <w:rPr>
                <w:rFonts w:ascii="Cambria Math" w:hAnsi="Cambria Math" w:eastAsia="Cambria Math" w:cs="Cambria Math"/>
                <w:i/>
              </w:rPr>
            </m:ctrlPr>
          </m:sSubPr>
          <m:e>
            <m:r>
              <m:rPr/>
              <w:rPr>
                <w:rFonts w:hint="default" w:ascii="Cambria Math" w:hAnsi="Cambria Math" w:eastAsia="Cambria Math" w:cs="Cambria Math"/>
                <w:lang w:val="en-US"/>
              </w:rPr>
              <m:t>d</m:t>
            </m:r>
            <m:ctrlPr>
              <w:rPr>
                <w:rFonts w:ascii="Cambria Math" w:hAnsi="Cambria Math" w:eastAsia="Cambria Math" w:cs="Cambria Math"/>
                <w:i/>
              </w:rPr>
            </m:ctrlPr>
          </m:e>
          <m:sub>
            <m:r>
              <m:rPr/>
              <w:rPr>
                <w:rFonts w:hint="default" w:ascii="Cambria Math" w:hAnsi="Cambria Math" w:eastAsia="Cambria Math" w:cs="Cambria Math"/>
                <w:lang w:val="en-US"/>
              </w:rPr>
              <m:t>k</m:t>
            </m:r>
            <m:ctrlPr>
              <w:rPr>
                <w:rFonts w:ascii="Cambria Math" w:hAnsi="Cambria Math" w:eastAsia="Cambria Math" w:cs="Cambria Math"/>
                <w:i/>
              </w:rPr>
            </m:ctrlPr>
          </m:sub>
        </m:sSub>
      </m:oMath>
      <w:r>
        <w:rPr>
          <w:rStyle w:val="222"/>
          <w:b w:val="0"/>
          <w:bCs w:val="0"/>
        </w:rPr>
        <w:t xml:space="preserve"> – размер ключей, Q, V, K являются ключами и запросами вычисляющимися по формуле: Q =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Q</m:t>
            </m:r>
            <m:ctrlPr>
              <w:rPr>
                <w:rFonts w:ascii="Cambria Math" w:hAnsi="Cambria Math" w:eastAsia="Cambria Math" w:cs="Cambria Math"/>
                <w:b w:val="0"/>
                <w:bCs w:val="0"/>
                <w:i/>
              </w:rPr>
            </m:ctrlPr>
          </m:sub>
        </m:sSub>
      </m:oMath>
      <w:r>
        <w:rPr>
          <w:rStyle w:val="222"/>
          <w:b w:val="0"/>
          <w:bCs w:val="0"/>
        </w:rPr>
        <w:t xml:space="preserve">*h, V =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V</m:t>
            </m:r>
            <m:ctrlPr>
              <w:rPr>
                <w:rFonts w:ascii="Cambria Math" w:hAnsi="Cambria Math" w:eastAsia="Cambria Math" w:cs="Cambria Math"/>
                <w:b w:val="0"/>
                <w:bCs w:val="0"/>
                <w:i/>
              </w:rPr>
            </m:ctrlPr>
          </m:sub>
        </m:sSub>
      </m:oMath>
      <w:r>
        <w:rPr>
          <w:rStyle w:val="222"/>
          <w:b w:val="0"/>
          <w:bCs w:val="0"/>
        </w:rPr>
        <w:t xml:space="preserve"> * h, K =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K</m:t>
            </m:r>
            <m:ctrlPr>
              <w:rPr>
                <w:rFonts w:ascii="Cambria Math" w:hAnsi="Cambria Math" w:eastAsia="Cambria Math" w:cs="Cambria Math"/>
                <w:b w:val="0"/>
                <w:bCs w:val="0"/>
                <w:i/>
              </w:rPr>
            </m:ctrlPr>
          </m:sub>
        </m:sSub>
      </m:oMath>
      <w:r>
        <w:rPr>
          <w:rStyle w:val="222"/>
          <w:b w:val="0"/>
          <w:bCs w:val="0"/>
        </w:rPr>
        <w:t xml:space="preserve"> * h, h является входным числовым вектором слоя, слои внимания нужны для введения диалога в долгосрочной перспективе не теряя логической связанности, слои внимания включают feed forward network, для нелинейного преобразования: </w:t>
      </w:r>
    </w:p>
    <w:p w14:paraId="27C47671">
      <w:pPr>
        <w:ind w:firstLine="708"/>
        <w:rPr>
          <w:rStyle w:val="222"/>
          <w:b w:val="0"/>
          <w:bCs w:val="0"/>
        </w:rPr>
      </w:pPr>
      <w:r>
        <w:rPr>
          <w:rStyle w:val="222"/>
          <w:b w:val="0"/>
          <w:bCs w:val="0"/>
        </w:rPr>
        <w:t>FFN(x) = max(0, x</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1</m:t>
            </m:r>
            <m:ctrlPr>
              <w:rPr>
                <w:rFonts w:ascii="Cambria Math" w:hAnsi="Cambria Math" w:eastAsia="Cambria Math" w:cs="Cambria Math"/>
                <w:b w:val="0"/>
                <w:bCs w:val="0"/>
                <w:i/>
              </w:rPr>
            </m:ctrlPr>
          </m:sub>
        </m:sSub>
      </m:oMath>
      <w:r>
        <w:rPr>
          <w:rStyle w:val="222"/>
          <w:b w:val="0"/>
          <w:bCs w:val="0"/>
        </w:rPr>
        <w:t>+</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b</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1</m:t>
            </m:r>
            <m:ctrlPr>
              <w:rPr>
                <w:rFonts w:ascii="Cambria Math" w:hAnsi="Cambria Math" w:eastAsia="Cambria Math" w:cs="Cambria Math"/>
                <w:b w:val="0"/>
                <w:bCs w:val="0"/>
                <w:i/>
              </w:rPr>
            </m:ctrlPr>
          </m:sub>
        </m:sSub>
      </m:oMath>
      <w:r>
        <w:rPr>
          <w:rStyle w:val="222"/>
          <w:b w:val="0"/>
          <w:bCs w:val="0"/>
        </w:rPr>
        <w:t>)</w:t>
      </w:r>
      <m:oMath>
        <m:sSub>
          <m:sSubPr>
            <m:ctrlPr>
              <w:rPr>
                <w:rFonts w:ascii="Cambria Math" w:hAnsi="Cambria Math" w:eastAsia="Cambria Math" w:cs="Cambria Math"/>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i/>
              </w:rPr>
            </m:ctrlPr>
          </m:e>
          <m:sub>
            <m:r>
              <m:rPr/>
              <w:rPr>
                <w:rStyle w:val="222"/>
                <w:rFonts w:hint="default" w:ascii="Cambria Math" w:hAnsi="Cambria Math" w:eastAsia="Cambria Math" w:cs="Cambria Math"/>
                <w:lang w:val="en-US"/>
              </w:rPr>
              <m:t>2</m:t>
            </m:r>
            <m:ctrlPr>
              <w:rPr>
                <w:rFonts w:ascii="Cambria Math" w:hAnsi="Cambria Math" w:eastAsia="Cambria Math" w:cs="Cambria Math"/>
                <w:i/>
              </w:rPr>
            </m:ctrlPr>
          </m:sub>
        </m:sSub>
      </m:oMath>
      <w:r>
        <w:rPr>
          <w:rStyle w:val="222"/>
          <w:b w:val="0"/>
          <w:bCs w:val="0"/>
        </w:rPr>
        <w:t xml:space="preserve"> +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b</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2</m:t>
            </m:r>
            <m:ctrlPr>
              <w:rPr>
                <w:rFonts w:ascii="Cambria Math" w:hAnsi="Cambria Math" w:eastAsia="Cambria Math" w:cs="Cambria Math"/>
                <w:b w:val="0"/>
                <w:bCs w:val="0"/>
                <w:i/>
              </w:rPr>
            </m:ctrlPr>
          </m:sub>
        </m:sSub>
      </m:oMath>
      <w:r>
        <w:rPr>
          <w:rStyle w:val="222"/>
          <w:b w:val="0"/>
          <w:bCs w:val="0"/>
        </w:rPr>
        <w:t xml:space="preserve">, переменные в формуле означают: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b</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1</m:t>
            </m:r>
            <m:ctrlPr>
              <w:rPr>
                <w:rFonts w:ascii="Cambria Math" w:hAnsi="Cambria Math" w:eastAsia="Cambria Math" w:cs="Cambria Math"/>
                <w:b w:val="0"/>
                <w:bCs w:val="0"/>
                <w:i/>
              </w:rPr>
            </m:ctrlPr>
          </m:sub>
        </m:sSub>
      </m:oMath>
      <w:r>
        <w:rPr>
          <w:rStyle w:val="222"/>
          <w:b w:val="0"/>
          <w:bCs w:val="0"/>
        </w:rPr>
        <w:t xml:space="preserve">,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b</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2</m:t>
            </m:r>
            <m:ctrlPr>
              <w:rPr>
                <w:rFonts w:ascii="Cambria Math" w:hAnsi="Cambria Math" w:eastAsia="Cambria Math" w:cs="Cambria Math"/>
                <w:b w:val="0"/>
                <w:bCs w:val="0"/>
                <w:i/>
              </w:rPr>
            </m:ctrlPr>
          </m:sub>
        </m:sSub>
      </m:oMath>
      <w:r>
        <w:rPr>
          <w:rStyle w:val="222"/>
          <w:b w:val="0"/>
          <w:bCs w:val="0"/>
        </w:rPr>
        <w:t xml:space="preserve"> – смещения весов,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1</m:t>
            </m:r>
            <m:ctrlPr>
              <w:rPr>
                <w:rFonts w:ascii="Cambria Math" w:hAnsi="Cambria Math" w:eastAsia="Cambria Math" w:cs="Cambria Math"/>
                <w:b w:val="0"/>
                <w:bCs w:val="0"/>
                <w:i/>
              </w:rPr>
            </m:ctrlPr>
          </m:sub>
        </m:sSub>
      </m:oMath>
      <w:r>
        <w:rPr>
          <w:rStyle w:val="222"/>
          <w:b w:val="0"/>
          <w:bCs w:val="0"/>
        </w:rPr>
        <w:t xml:space="preserve">,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2</m:t>
            </m:r>
            <m:ctrlPr>
              <w:rPr>
                <w:rFonts w:ascii="Cambria Math" w:hAnsi="Cambria Math" w:eastAsia="Cambria Math" w:cs="Cambria Math"/>
                <w:b w:val="0"/>
                <w:bCs w:val="0"/>
                <w:i/>
              </w:rPr>
            </m:ctrlPr>
          </m:sub>
        </m:sSub>
      </m:oMath>
      <w:r>
        <w:rPr>
          <w:rStyle w:val="222"/>
          <w:b w:val="0"/>
          <w:bCs w:val="0"/>
        </w:rPr>
        <w:t xml:space="preserve"> – матрицы весов, необходимо для поиска зависимостей между словами и использования сложных шаблонов, используя флаг запуска –cpu на компьютерах без видеокарт ускоряется генерация и предотвращается переобучение. Генерация следующих классов происходит через softmax в линейном слое, по формуле: P(</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i</m:t>
            </m:r>
            <m:ctrlPr>
              <w:rPr>
                <w:rFonts w:ascii="Cambria Math" w:hAnsi="Cambria Math" w:eastAsia="Cambria Math" w:cs="Cambria Math"/>
                <w:b w:val="0"/>
                <w:bCs w:val="0"/>
                <w:i/>
              </w:rPr>
            </m:ctrlPr>
          </m:sub>
        </m:sSub>
      </m:oMath>
      <w:r>
        <w:rPr>
          <w:rStyle w:val="222"/>
          <w:b w:val="0"/>
          <w:bCs w:val="0"/>
        </w:rPr>
        <w:t xml:space="preserve">) = </w:t>
      </w:r>
      <m:oMath>
        <m:f>
          <m:fPr>
            <m:ctrlPr>
              <w:rPr>
                <w:rFonts w:ascii="Cambria Math" w:hAnsi="Cambria Math" w:eastAsia="Cambria Math" w:cs="Cambria Math"/>
                <w:b w:val="0"/>
                <w:bCs w:val="0"/>
                <w:i/>
              </w:rPr>
            </m:ctrlPr>
          </m:fPr>
          <m:num>
            <m:r>
              <m:rPr/>
              <w:rPr>
                <w:rStyle w:val="222"/>
                <w:rFonts w:hint="default" w:ascii="Cambria Math" w:hAnsi="Cambria Math" w:eastAsia="Cambria Math" w:cs="Cambria Math"/>
                <w:lang w:val="en-US"/>
              </w:rPr>
              <m:t>exp(</m:t>
            </m:r>
            <m:sSub>
              <m:sSubPr>
                <m:ctrlPr>
                  <w:rPr>
                    <w:rFonts w:ascii="Cambria Math" w:hAnsi="Cambria Math" w:eastAsia="Cambria Math" w:cs="Cambria Math"/>
                    <w:i/>
                  </w:rPr>
                </m:ctrlPr>
              </m:sSubPr>
              <m:e>
                <m:r>
                  <m:rPr/>
                  <w:rPr>
                    <w:rFonts w:hint="default" w:ascii="Cambria Math" w:hAnsi="Cambria Math" w:eastAsia="Cambria Math" w:cs="Cambria Math"/>
                    <w:lang w:val="en-US"/>
                  </w:rPr>
                  <m:t>z</m:t>
                </m:r>
                <m:ctrlPr>
                  <w:rPr>
                    <w:rFonts w:ascii="Cambria Math" w:hAnsi="Cambria Math" w:eastAsia="Cambria Math" w:cs="Cambria Math"/>
                    <w:i/>
                  </w:rPr>
                </m:ctrlPr>
              </m:e>
              <m:sub>
                <m:r>
                  <m:rPr/>
                  <w:rPr>
                    <w:rFonts w:hint="default" w:ascii="Cambria Math" w:hAnsi="Cambria Math" w:eastAsia="Cambria Math" w:cs="Cambria Math"/>
                    <w:lang w:val="en-US"/>
                  </w:rPr>
                  <m:t>i</m:t>
                </m:r>
                <m:ctrlPr>
                  <w:rPr>
                    <w:rFonts w:ascii="Cambria Math" w:hAnsi="Cambria Math" w:eastAsia="Cambria Math" w:cs="Cambria Math"/>
                    <w:i/>
                  </w:rPr>
                </m:ctrlPr>
              </m:sub>
            </m:sSub>
            <m:r>
              <m:rPr/>
              <w:rPr>
                <w:rStyle w:val="222"/>
                <w:rFonts w:hint="default" w:ascii="Cambria Math" w:hAnsi="Cambria Math" w:eastAsia="Cambria Math" w:cs="Cambria Math"/>
                <w:lang w:val="en-US"/>
              </w:rPr>
              <m:t>)</m:t>
            </m:r>
            <m:ctrlPr>
              <w:rPr>
                <w:rFonts w:ascii="Cambria Math" w:hAnsi="Cambria Math" w:eastAsia="Cambria Math" w:cs="Cambria Math"/>
                <w:b w:val="0"/>
                <w:bCs w:val="0"/>
                <w:i/>
              </w:rPr>
            </m:ctrlPr>
          </m:num>
          <m:den>
            <m:nary>
              <m:naryPr>
                <m:chr m:val="∑"/>
                <m:limLoc m:val="undOvr"/>
                <m:supHide m:val="1"/>
                <m:ctrlPr>
                  <w:rPr>
                    <w:rFonts w:ascii="Cambria Math" w:hAnsi="Cambria Math" w:eastAsia="Cambria Math" w:cs="Cambria Math"/>
                    <w:i/>
                    <w:strike w:val="0"/>
                    <w:sz w:val="28"/>
                    <w:highlight w:val="none"/>
                    <w:u w:val="none"/>
                  </w:rPr>
                </m:ctrlPr>
              </m:naryPr>
              <m:sub>
                <m:r>
                  <m:rPr/>
                  <w:rPr>
                    <w:rFonts w:hint="default" w:ascii="Cambria Math" w:hAnsi="Cambria Math" w:eastAsia="Cambria Math" w:cs="Cambria Math"/>
                    <w:strike w:val="0"/>
                    <w:sz w:val="28"/>
                    <w:szCs w:val="28"/>
                    <w:highlight w:val="none"/>
                    <w:u w:val="none"/>
                    <w:lang w:val="en-US"/>
                  </w:rPr>
                  <m:t>j</m:t>
                </m:r>
                <m:ctrlPr>
                  <w:rPr>
                    <w:rFonts w:ascii="Cambria Math" w:hAnsi="Cambria Math" w:eastAsia="Cambria Math" w:cs="Cambria Math"/>
                    <w:i/>
                    <w:strike w:val="0"/>
                    <w:sz w:val="28"/>
                    <w:highlight w:val="none"/>
                    <w:u w:val="none"/>
                  </w:rPr>
                </m:ctrlPr>
              </m:sub>
              <m:sup>
                <m:ctrlPr>
                  <w:rPr>
                    <w:rFonts w:ascii="Cambria Math" w:hAnsi="Cambria Math" w:eastAsia="Cambria Math" w:cs="Cambria Math"/>
                    <w:i/>
                    <w:strike w:val="0"/>
                    <w:sz w:val="28"/>
                    <w:highlight w:val="none"/>
                    <w:u w:val="none"/>
                  </w:rPr>
                </m:ctrlPr>
              </m:sup>
              <m:e>
                <m:r>
                  <m:rPr/>
                  <w:rPr>
                    <w:rStyle w:val="222"/>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exp(</m:t>
                </m:r>
                <m:sSub>
                  <m:sSubPr>
                    <m:ctrlPr>
                      <w:rPr>
                        <w:rFonts w:ascii="Cambria Math" w:hAnsi="Cambria Math" w:eastAsia="Cambria Math" w:cs="Cambria Math"/>
                        <w:i/>
                        <w:strike w:val="0"/>
                        <w:sz w:val="28"/>
                        <w:highlight w:val="none"/>
                        <w:u w:val="none"/>
                      </w:rPr>
                    </m:ctrlPr>
                  </m:sSubPr>
                  <m:e>
                    <m:r>
                      <m:rPr/>
                      <w:rPr>
                        <w:rFonts w:hint="default" w:ascii="Cambria Math" w:hAnsi="Cambria Math" w:eastAsia="Cambria Math" w:cs="Cambria Math"/>
                        <w:strike w:val="0"/>
                        <w:sz w:val="28"/>
                        <w:szCs w:val="28"/>
                        <w:highlight w:val="none"/>
                        <w:u w:val="none"/>
                        <w:lang w:val="en-US"/>
                      </w:rPr>
                      <m:t>z</m:t>
                    </m:r>
                    <m:ctrlPr>
                      <w:rPr>
                        <w:rFonts w:ascii="Cambria Math" w:hAnsi="Cambria Math" w:eastAsia="Cambria Math" w:cs="Cambria Math"/>
                        <w:i/>
                        <w:strike w:val="0"/>
                        <w:sz w:val="28"/>
                        <w:highlight w:val="none"/>
                        <w:u w:val="none"/>
                      </w:rPr>
                    </m:ctrlPr>
                  </m:e>
                  <m:sub>
                    <m:r>
                      <m:rPr/>
                      <w:rPr>
                        <w:rFonts w:hint="default" w:ascii="Cambria Math" w:hAnsi="Cambria Math" w:eastAsia="Cambria Math" w:cs="Cambria Math"/>
                        <w:strike w:val="0"/>
                        <w:sz w:val="28"/>
                        <w:szCs w:val="28"/>
                        <w:highlight w:val="none"/>
                        <w:u w:val="none"/>
                        <w:lang w:val="en-US"/>
                      </w:rPr>
                      <m:t>j</m:t>
                    </m:r>
                    <m:ctrlPr>
                      <w:rPr>
                        <w:rFonts w:ascii="Cambria Math" w:hAnsi="Cambria Math" w:eastAsia="Cambria Math" w:cs="Cambria Math"/>
                        <w:i/>
                        <w:strike w:val="0"/>
                        <w:sz w:val="28"/>
                        <w:highlight w:val="none"/>
                        <w:u w:val="none"/>
                      </w:rPr>
                    </m:ctrlPr>
                  </m:sub>
                </m:sSub>
                <m:r>
                  <m:rPr/>
                  <w:rPr>
                    <w:rStyle w:val="222"/>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m:t>
                </m:r>
                <m:ctrlPr>
                  <w:rPr>
                    <w:rFonts w:ascii="Cambria Math" w:hAnsi="Cambria Math" w:eastAsia="Cambria Math" w:cs="Cambria Math"/>
                    <w:i/>
                    <w:strike w:val="0"/>
                    <w:sz w:val="28"/>
                    <w:highlight w:val="none"/>
                    <w:u w:val="none"/>
                  </w:rPr>
                </m:ctrlPr>
              </m:e>
            </m:nary>
            <m:ctrlPr>
              <w:rPr>
                <w:rFonts w:ascii="Cambria Math" w:hAnsi="Cambria Math" w:eastAsia="Cambria Math" w:cs="Cambria Math"/>
                <w:b w:val="0"/>
                <w:bCs w:val="0"/>
                <w:i/>
              </w:rPr>
            </m:ctrlPr>
          </m:den>
        </m:f>
      </m:oMath>
      <w:r>
        <w:rPr>
          <w:rStyle w:val="222"/>
          <w:b w:val="0"/>
          <w:bCs w:val="0"/>
        </w:rPr>
        <w:t xml:space="preserve"> , в формуле где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z</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i</m:t>
            </m:r>
            <m:ctrlPr>
              <w:rPr>
                <w:rFonts w:ascii="Cambria Math" w:hAnsi="Cambria Math" w:eastAsia="Cambria Math" w:cs="Cambria Math"/>
                <w:b w:val="0"/>
                <w:bCs w:val="0"/>
                <w:i/>
              </w:rPr>
            </m:ctrlPr>
          </m:sub>
        </m:sSub>
      </m:oMath>
      <w:r>
        <w:rPr>
          <w:rStyle w:val="222"/>
          <w:b w:val="0"/>
          <w:bCs w:val="0"/>
        </w:rPr>
        <w:t xml:space="preserve"> – исходные ненормированные оценки, вычисляются по формуле: z =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0</m:t>
            </m:r>
            <m:ctrlPr>
              <w:rPr>
                <w:rFonts w:ascii="Cambria Math" w:hAnsi="Cambria Math" w:eastAsia="Cambria Math" w:cs="Cambria Math"/>
                <w:b w:val="0"/>
                <w:bCs w:val="0"/>
                <w:i/>
              </w:rPr>
            </m:ctrlPr>
          </m:sub>
        </m:sSub>
      </m:oMath>
      <w:r>
        <w:rPr>
          <w:rStyle w:val="222"/>
          <w:b w:val="0"/>
          <w:bCs w:val="0"/>
        </w:rPr>
        <w:t xml:space="preserve"> h +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b</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0</m:t>
            </m:r>
            <m:ctrlPr>
              <w:rPr>
                <w:rFonts w:ascii="Cambria Math" w:hAnsi="Cambria Math" w:eastAsia="Cambria Math" w:cs="Cambria Math"/>
                <w:b w:val="0"/>
                <w:bCs w:val="0"/>
                <w:i/>
              </w:rPr>
            </m:ctrlPr>
          </m:sub>
        </m:sSub>
      </m:oMath>
      <w:r>
        <w:rPr>
          <w:rStyle w:val="222"/>
          <w:b w:val="0"/>
          <w:bCs w:val="0"/>
        </w:rPr>
        <w:t xml:space="preserve">,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b</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0</m:t>
            </m:r>
            <m:ctrlPr>
              <w:rPr>
                <w:rFonts w:ascii="Cambria Math" w:hAnsi="Cambria Math" w:eastAsia="Cambria Math" w:cs="Cambria Math"/>
                <w:b w:val="0"/>
                <w:bCs w:val="0"/>
                <w:i/>
              </w:rPr>
            </m:ctrlPr>
          </m:sub>
        </m:sSub>
      </m:oMath>
      <w:r>
        <w:rPr>
          <w:rStyle w:val="222"/>
          <w:b w:val="0"/>
          <w:bCs w:val="0"/>
        </w:rPr>
        <w:t xml:space="preserve"> является смещением,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W</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0</m:t>
            </m:r>
            <m:ctrlPr>
              <w:rPr>
                <w:rFonts w:ascii="Cambria Math" w:hAnsi="Cambria Math" w:eastAsia="Cambria Math" w:cs="Cambria Math"/>
                <w:b w:val="0"/>
                <w:bCs w:val="0"/>
                <w:i/>
              </w:rPr>
            </m:ctrlPr>
          </m:sub>
        </m:sSub>
      </m:oMath>
      <w:r>
        <w:rPr>
          <w:rStyle w:val="222"/>
          <w:b w:val="0"/>
          <w:bCs w:val="0"/>
        </w:rPr>
        <w:t xml:space="preserve"> – выходная матрица, исходные ненормированные оценки помогают оптимизировать диалоги для повышения реализма. </w:t>
      </w:r>
    </w:p>
    <w:p w14:paraId="5D1038F4">
      <w:pPr>
        <w:ind w:firstLine="708"/>
        <w:rPr>
          <w:rStyle w:val="228"/>
          <w:rFonts w:ascii="Times New Roman" w:hAnsi="Times New Roman" w:eastAsia="Times New Roman" w:cs="Times New Roman"/>
          <w:sz w:val="28"/>
          <w:szCs w:val="28"/>
        </w:rPr>
      </w:pPr>
      <w:r>
        <w:rPr>
          <w:rStyle w:val="228"/>
          <w:rFonts w:ascii="Times New Roman" w:hAnsi="Times New Roman" w:eastAsia="Times New Roman" w:cs="Times New Roman"/>
          <w:sz w:val="28"/>
          <w:szCs w:val="28"/>
        </w:rPr>
        <w:t xml:space="preserve">Обучение происходит по кросс – энтропийному лоссу : </w:t>
      </w:r>
    </w:p>
    <w:p w14:paraId="0DF52197">
      <w:pPr>
        <w:ind w:firstLine="708"/>
        <w:rPr>
          <w:rStyle w:val="222"/>
          <w:b w:val="0"/>
          <w:bCs w:val="0"/>
          <w:highlight w:val="none"/>
        </w:rPr>
      </w:pPr>
      <w:r>
        <w:rPr>
          <w:rStyle w:val="222"/>
          <w:b w:val="0"/>
          <w:bCs w:val="0"/>
        </w:rPr>
        <w:t xml:space="preserve">H(p,q) = - </w:t>
      </w:r>
      <m:oMath>
        <m:f>
          <m:fPr>
            <m:ctrlPr>
              <w:rPr>
                <w:rFonts w:ascii="Cambria Math" w:hAnsi="Cambria Math" w:eastAsia="Cambria Math" w:cs="Cambria Math"/>
                <w:i/>
              </w:rPr>
            </m:ctrlPr>
          </m:fPr>
          <m:num>
            <m:r>
              <m:rPr/>
              <w:rPr>
                <w:rStyle w:val="222"/>
                <w:rFonts w:hint="default" w:ascii="Cambria Math" w:hAnsi="Cambria Math" w:eastAsia="Cambria Math" w:cs="Cambria Math"/>
                <w:lang w:val="en-US"/>
              </w:rPr>
              <m:t>1</m:t>
            </m:r>
            <m:ctrlPr>
              <w:rPr>
                <w:rFonts w:ascii="Cambria Math" w:hAnsi="Cambria Math" w:eastAsia="Cambria Math" w:cs="Cambria Math"/>
                <w:i/>
              </w:rPr>
            </m:ctrlPr>
          </m:num>
          <m:den>
            <m:r>
              <m:rPr/>
              <w:rPr>
                <w:rStyle w:val="222"/>
                <w:rFonts w:hint="default" w:ascii="Cambria Math" w:hAnsi="Cambria Math" w:eastAsia="Cambria Math" w:cs="Cambria Math"/>
                <w:lang w:val="en-US"/>
              </w:rPr>
              <m:t>N</m:t>
            </m:r>
            <m:ctrlPr>
              <w:rPr>
                <w:rFonts w:ascii="Cambria Math" w:hAnsi="Cambria Math" w:eastAsia="Cambria Math" w:cs="Cambria Math"/>
                <w:i/>
              </w:rPr>
            </m:ctrlPr>
          </m:den>
        </m:f>
      </m:oMath>
      <w:r>
        <w:rPr>
          <w:rStyle w:val="222"/>
          <w:b w:val="0"/>
          <w:bCs w:val="0"/>
        </w:rPr>
        <w:t xml:space="preserve"> </w:t>
      </w:r>
      <m:oMath>
        <m:nary>
          <m:naryPr>
            <m:chr m:val="∑"/>
            <m:limLoc m:val="undOvr"/>
            <m:ctrlPr>
              <w:rPr>
                <w:rFonts w:ascii="Cambria Math" w:hAnsi="Cambria Math" w:eastAsia="Cambria Math" w:cs="Cambria Math"/>
                <w:b w:val="0"/>
                <w:bCs w:val="0"/>
                <w:i/>
              </w:rPr>
            </m:ctrlPr>
          </m:naryPr>
          <m:sub>
            <m:r>
              <m:rPr/>
              <w:rPr>
                <w:rFonts w:ascii="Cambria Math" w:hAnsi="Cambria Math" w:eastAsia="Cambria Math" w:cs="Cambria Math"/>
              </w:rPr>
              <m:t>i=</m:t>
            </m:r>
            <m:r>
              <m:rPr/>
              <w:rPr>
                <w:rFonts w:ascii="Cambria Math" w:hAnsi="Cambria Math" w:eastAsia="Cambria Math" w:cs="Cambria Math"/>
                <w:lang w:val="en-US"/>
              </w:rPr>
              <m:t>1</m:t>
            </m:r>
            <m:ctrlPr>
              <w:rPr>
                <w:rFonts w:ascii="Cambria Math" w:hAnsi="Cambria Math" w:eastAsia="Cambria Math" w:cs="Cambria Math"/>
                <w:b w:val="0"/>
                <w:bCs w:val="0"/>
                <w:i/>
              </w:rPr>
            </m:ctrlPr>
          </m:sub>
          <m:sup>
            <m:r>
              <m:rPr/>
              <w:rPr>
                <w:rStyle w:val="222"/>
                <w:rFonts w:hint="default" w:ascii="Cambria Math" w:hAnsi="Cambria Math" w:eastAsia="Cambria Math" w:cs="Cambria Math"/>
                <w:lang w:val="en-US"/>
              </w:rPr>
              <m:t>N</m:t>
            </m:r>
            <m:ctrlPr>
              <w:rPr>
                <w:rFonts w:ascii="Cambria Math" w:hAnsi="Cambria Math" w:eastAsia="Cambria Math" w:cs="Cambria Math"/>
                <w:b w:val="0"/>
                <w:bCs w:val="0"/>
                <w:i/>
              </w:rPr>
            </m:ctrlPr>
          </m:sup>
          <m:e>
            <m:r>
              <m:rPr/>
              <w:rPr>
                <w:rStyle w:val="222"/>
                <w:rFonts w:hint="default" w:ascii="Cambria Math" w:hAnsi="Cambria Math" w:eastAsia="Cambria Math" w:cs="Cambria Math"/>
                <w:lang w:val="en-US"/>
              </w:rPr>
              <m:t>[</m:t>
            </m:r>
            <m:sSub>
              <m:sSubPr>
                <m:ctrlPr>
                  <w:rPr>
                    <w:rFonts w:ascii="Cambria Math" w:hAnsi="Cambria Math" w:eastAsia="Cambria Math" w:cs="Cambria Math"/>
                    <w:i/>
                  </w:rPr>
                </m:ctrlPr>
              </m:sSubPr>
              <m:e>
                <m:r>
                  <m:rPr/>
                  <w:rPr>
                    <w:rFonts w:hint="default" w:ascii="Cambria Math" w:hAnsi="Cambria Math" w:eastAsia="Cambria Math" w:cs="Cambria Math"/>
                    <w:lang w:val="en-US"/>
                  </w:rPr>
                  <m:t>y</m:t>
                </m:r>
                <m:ctrlPr>
                  <w:rPr>
                    <w:rFonts w:ascii="Cambria Math" w:hAnsi="Cambria Math" w:eastAsia="Cambria Math" w:cs="Cambria Math"/>
                    <w:i/>
                  </w:rPr>
                </m:ctrlPr>
              </m:e>
              <m:sub>
                <m:r>
                  <m:rPr/>
                  <w:rPr>
                    <w:rFonts w:hint="default" w:ascii="Cambria Math" w:hAnsi="Cambria Math" w:eastAsia="Cambria Math" w:cs="Cambria Math"/>
                    <w:lang w:val="en-US"/>
                  </w:rPr>
                  <m:t>i</m:t>
                </m:r>
                <m:ctrlPr>
                  <w:rPr>
                    <w:rFonts w:ascii="Cambria Math" w:hAnsi="Cambria Math" w:eastAsia="Cambria Math" w:cs="Cambria Math"/>
                    <w:i/>
                  </w:rPr>
                </m:ctrlPr>
              </m:sub>
            </m:sSub>
            <m:ctrlPr>
              <w:rPr>
                <w:rFonts w:ascii="Cambria Math" w:hAnsi="Cambria Math" w:eastAsia="Cambria Math" w:cs="Cambria Math"/>
                <w:b w:val="0"/>
                <w:bCs w:val="0"/>
                <w:i/>
              </w:rPr>
            </m:ctrlPr>
          </m:e>
        </m:nary>
        <m:func>
          <m:funcPr>
            <m:ctrlPr>
              <w:rPr>
                <w:rFonts w:ascii="Cambria Math" w:hAnsi="Cambria Math" w:eastAsia="Cambria Math" w:cs="Cambria Math"/>
                <w:i/>
              </w:rPr>
            </m:ctrlPr>
          </m:funcPr>
          <m:fName>
            <m:r>
              <m:rPr>
                <m:sty m:val="p"/>
              </m:rPr>
              <w:rPr>
                <w:rStyle w:val="222"/>
                <w:rFonts w:ascii="Cambria Math" w:hAnsi="Cambria Math" w:eastAsia="Cambria Math" w:cs="Cambria Math"/>
              </w:rPr>
              <m:t>log</m:t>
            </m:r>
            <m:ctrlPr>
              <w:rPr>
                <w:rFonts w:ascii="Cambria Math" w:hAnsi="Cambria Math" w:eastAsia="Cambria Math" w:cs="Cambria Math"/>
                <w:i/>
              </w:rPr>
            </m:ctrlPr>
          </m:fName>
          <m:e>
            <m:r>
              <m:rPr/>
              <w:rPr>
                <w:rStyle w:val="222"/>
                <w:rFonts w:hint="default" w:ascii="Cambria Math" w:hAnsi="Cambria Math" w:eastAsia="Cambria Math" w:cs="Cambria Math"/>
                <w:lang w:val="en-US"/>
              </w:rPr>
              <m:t>(</m:t>
            </m:r>
            <m:sSub>
              <m:sSubPr>
                <m:ctrlPr>
                  <w:rPr>
                    <w:rFonts w:ascii="Cambria Math" w:hAnsi="Cambria Math" w:eastAsia="Cambria Math" w:cs="Cambria Math"/>
                    <w:i/>
                  </w:rPr>
                </m:ctrlPr>
              </m:sSubPr>
              <m:e>
                <m:acc>
                  <m:accPr>
                    <m:ctrlPr>
                      <w:rPr>
                        <w:rFonts w:ascii="Cambria Math" w:hAnsi="Cambria Math" w:eastAsia="Cambria Math" w:cs="Cambria Math"/>
                        <w:i/>
                        <w:strike w:val="0"/>
                        <w:sz w:val="22"/>
                        <w:highlight w:val="none"/>
                        <w:u w:val="none"/>
                      </w:rPr>
                    </m:ctrlPr>
                  </m:accPr>
                  <m:e>
                    <m:r>
                      <m:rPr/>
                      <w:rPr>
                        <w:rFonts w:hint="default" w:ascii="Cambria Math" w:hAnsi="Cambria Math" w:eastAsia="Cambria Math" w:cs="Cambria Math"/>
                        <w:caps w:val="0"/>
                        <w:smallCaps w:val="0"/>
                        <w:strike w:val="0"/>
                        <w:color w:val="auto"/>
                        <w:spacing w:val="0"/>
                        <w:position w:val="0"/>
                        <w:sz w:val="22"/>
                        <w:szCs w:val="22"/>
                        <w:highlight w:val="none"/>
                        <w:u w:val="none"/>
                        <w:vertAlign w:val="baseline"/>
                        <w:lang w:val="en-US"/>
                        <w14:ligatures w14:val="none"/>
                      </w:rPr>
                      <m:t>y</m:t>
                    </m:r>
                    <m:ctrlPr>
                      <w:rPr>
                        <w:rFonts w:ascii="Cambria Math" w:hAnsi="Cambria Math" w:eastAsia="Cambria Math" w:cs="Cambria Math"/>
                        <w:i/>
                        <w:strike w:val="0"/>
                        <w:sz w:val="22"/>
                        <w:highlight w:val="none"/>
                        <w:u w:val="none"/>
                      </w:rPr>
                    </m:ctrlPr>
                  </m:e>
                </m:acc>
                <m:ctrlPr>
                  <w:rPr>
                    <w:rFonts w:ascii="Cambria Math" w:hAnsi="Cambria Math" w:eastAsia="Cambria Math" w:cs="Cambria Math"/>
                    <w:i/>
                  </w:rPr>
                </m:ctrlPr>
              </m:e>
              <m:sub>
                <m:r>
                  <m:rPr/>
                  <w:rPr>
                    <w:rFonts w:hint="default" w:ascii="Cambria Math" w:hAnsi="Cambria Math" w:eastAsia="Cambria Math" w:cs="Cambria Math"/>
                    <w:lang w:val="en-US"/>
                  </w:rPr>
                  <m:t>i</m:t>
                </m:r>
                <m:ctrlPr>
                  <w:rPr>
                    <w:rFonts w:ascii="Cambria Math" w:hAnsi="Cambria Math" w:eastAsia="Cambria Math" w:cs="Cambria Math"/>
                    <w:i/>
                  </w:rPr>
                </m:ctrlPr>
              </m:sub>
            </m:sSub>
            <m:ctrlPr>
              <w:rPr>
                <w:rFonts w:ascii="Cambria Math" w:hAnsi="Cambria Math" w:eastAsia="Cambria Math" w:cs="Cambria Math"/>
                <w:i/>
              </w:rPr>
            </m:ctrlPr>
          </m:e>
        </m:func>
      </m:oMath>
      <w:r>
        <w:rPr>
          <w:rStyle w:val="222"/>
          <w:b w:val="0"/>
          <w:bCs w:val="0"/>
        </w:rPr>
        <w:t xml:space="preserve">) + (1 -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y</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i</m:t>
            </m:r>
            <m:ctrlPr>
              <w:rPr>
                <w:rFonts w:ascii="Cambria Math" w:hAnsi="Cambria Math" w:eastAsia="Cambria Math" w:cs="Cambria Math"/>
                <w:b w:val="0"/>
                <w:bCs w:val="0"/>
                <w:i/>
              </w:rPr>
            </m:ctrlPr>
          </m:sub>
        </m:sSub>
      </m:oMath>
      <w:r>
        <w:rPr>
          <w:rStyle w:val="222"/>
          <w:b w:val="0"/>
          <w:bCs w:val="0"/>
        </w:rPr>
        <w:t>)</w:t>
      </w:r>
      <m:oMath>
        <m:func>
          <m:funcPr>
            <m:ctrlPr>
              <w:rPr>
                <w:rFonts w:ascii="Cambria Math" w:hAnsi="Cambria Math" w:eastAsia="Cambria Math" w:cs="Cambria Math"/>
                <w:b w:val="0"/>
                <w:bCs w:val="0"/>
                <w:i/>
              </w:rPr>
            </m:ctrlPr>
          </m:funcPr>
          <m:fName>
            <m:r>
              <m:rPr>
                <m:sty m:val="p"/>
              </m:rPr>
              <w:rPr>
                <w:rStyle w:val="222"/>
                <w:rFonts w:ascii="Cambria Math" w:hAnsi="Cambria Math" w:eastAsia="Cambria Math" w:cs="Cambria Math"/>
              </w:rPr>
              <m:t>log</m:t>
            </m:r>
            <m:ctrlPr>
              <w:rPr>
                <w:rFonts w:ascii="Cambria Math" w:hAnsi="Cambria Math" w:eastAsia="Cambria Math" w:cs="Cambria Math"/>
                <w:b w:val="0"/>
                <w:bCs w:val="0"/>
                <w:i/>
              </w:rPr>
            </m:ctrlPr>
          </m:fName>
          <m:e>
            <m:r>
              <m:rPr/>
              <w:rPr>
                <w:rStyle w:val="222"/>
                <w:rFonts w:hint="default" w:ascii="Cambria Math" w:hAnsi="Cambria Math" w:eastAsia="Cambria Math" w:cs="Cambria Math"/>
                <w:lang w:val="en-US"/>
              </w:rPr>
              <m:t>(</m:t>
            </m:r>
            <m:r>
              <m:rPr/>
              <w:rPr>
                <w:rFonts w:ascii="Cambria Math" w:hAnsi="Cambria Math" w:eastAsia="Cambria Math" w:cs="Cambria Math"/>
              </w:rPr>
              <m:t>1−</m:t>
            </m:r>
            <m:sSub>
              <m:sSubPr>
                <m:ctrlPr>
                  <w:rPr>
                    <w:rFonts w:ascii="Cambria Math" w:hAnsi="Cambria Math" w:eastAsia="Cambria Math" w:cs="Cambria Math"/>
                    <w:i/>
                  </w:rPr>
                </m:ctrlPr>
              </m:sSubPr>
              <m:e>
                <m:acc>
                  <m:accPr>
                    <m:ctrlPr>
                      <w:rPr>
                        <w:rFonts w:ascii="Cambria Math" w:hAnsi="Cambria Math" w:eastAsia="Cambria Math" w:cs="Cambria Math"/>
                        <w:i/>
                        <w:strike w:val="0"/>
                        <w:sz w:val="22"/>
                        <w:highlight w:val="none"/>
                        <w:u w:val="none"/>
                      </w:rPr>
                    </m:ctrlPr>
                  </m:accPr>
                  <m:e>
                    <m:r>
                      <m:rPr/>
                      <w:rPr>
                        <w:rFonts w:hint="default" w:ascii="Cambria Math" w:hAnsi="Cambria Math" w:eastAsia="Cambria Math" w:cs="Cambria Math"/>
                        <w:caps w:val="0"/>
                        <w:smallCaps w:val="0"/>
                        <w:strike w:val="0"/>
                        <w:color w:val="auto"/>
                        <w:spacing w:val="0"/>
                        <w:position w:val="0"/>
                        <w:sz w:val="22"/>
                        <w:szCs w:val="22"/>
                        <w:highlight w:val="none"/>
                        <w:u w:val="none"/>
                        <w:vertAlign w:val="baseline"/>
                        <w:lang w:val="en-US"/>
                        <w14:ligatures w14:val="none"/>
                      </w:rPr>
                      <m:t>y</m:t>
                    </m:r>
                    <m:ctrlPr>
                      <w:rPr>
                        <w:rFonts w:ascii="Cambria Math" w:hAnsi="Cambria Math" w:eastAsia="Cambria Math" w:cs="Cambria Math"/>
                        <w:i/>
                        <w:strike w:val="0"/>
                        <w:sz w:val="22"/>
                        <w:highlight w:val="none"/>
                        <w:u w:val="none"/>
                      </w:rPr>
                    </m:ctrlPr>
                  </m:e>
                </m:acc>
                <m:ctrlPr>
                  <w:rPr>
                    <w:rFonts w:ascii="Cambria Math" w:hAnsi="Cambria Math" w:eastAsia="Cambria Math" w:cs="Cambria Math"/>
                    <w:i/>
                  </w:rPr>
                </m:ctrlPr>
              </m:e>
              <m:sub>
                <m:r>
                  <m:rPr/>
                  <w:rPr>
                    <w:rFonts w:hint="default" w:ascii="Cambria Math" w:hAnsi="Cambria Math" w:eastAsia="Cambria Math" w:cs="Cambria Math"/>
                    <w:lang w:val="en-US"/>
                  </w:rPr>
                  <m:t>i</m:t>
                </m:r>
                <m:ctrlPr>
                  <w:rPr>
                    <w:rFonts w:ascii="Cambria Math" w:hAnsi="Cambria Math" w:eastAsia="Cambria Math" w:cs="Cambria Math"/>
                    <w:i/>
                  </w:rPr>
                </m:ctrlPr>
              </m:sub>
            </m:sSub>
            <m:ctrlPr>
              <w:rPr>
                <w:rFonts w:ascii="Cambria Math" w:hAnsi="Cambria Math" w:eastAsia="Cambria Math" w:cs="Cambria Math"/>
                <w:b w:val="0"/>
                <w:bCs w:val="0"/>
                <w:i/>
              </w:rPr>
            </m:ctrlPr>
          </m:e>
        </m:func>
      </m:oMath>
      <w:r>
        <w:rPr>
          <w:rStyle w:val="222"/>
          <w:b w:val="0"/>
          <w:bCs w:val="0"/>
        </w:rPr>
        <w:t xml:space="preserve">)], в формуле переменная </w:t>
      </w:r>
      <m:oMath>
        <m:sSub>
          <m:sSubPr>
            <m:ctrlPr>
              <w:rPr>
                <w:rFonts w:ascii="Cambria Math" w:hAnsi="Cambria Math" w:eastAsia="Cambria Math" w:cs="Cambria Math"/>
                <w:b w:val="0"/>
                <w:bCs w:val="0"/>
                <w:i/>
              </w:rPr>
            </m:ctrlPr>
          </m:sSubPr>
          <m:e>
            <m:r>
              <m:rPr/>
              <w:rPr>
                <w:rStyle w:val="222"/>
                <w:rFonts w:hint="default" w:ascii="Cambria Math" w:hAnsi="Cambria Math" w:eastAsia="Cambria Math" w:cs="Cambria Math"/>
                <w:lang w:val="en-US"/>
              </w:rPr>
              <m:t>y</m:t>
            </m:r>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i</m:t>
            </m:r>
            <m:ctrlPr>
              <w:rPr>
                <w:rFonts w:ascii="Cambria Math" w:hAnsi="Cambria Math" w:eastAsia="Cambria Math" w:cs="Cambria Math"/>
                <w:b w:val="0"/>
                <w:bCs w:val="0"/>
                <w:i/>
              </w:rPr>
            </m:ctrlPr>
          </m:sub>
        </m:sSub>
      </m:oMath>
      <w:r>
        <w:rPr>
          <w:rStyle w:val="222"/>
          <w:b w:val="0"/>
          <w:bCs w:val="0"/>
        </w:rPr>
        <w:t xml:space="preserve"> истинная метка , </w:t>
      </w:r>
      <m:oMath>
        <m:sSub>
          <m:sSubPr>
            <m:ctrlPr>
              <w:rPr>
                <w:rFonts w:ascii="Cambria Math" w:hAnsi="Cambria Math" w:eastAsia="Cambria Math" w:cs="Cambria Math"/>
                <w:b w:val="0"/>
                <w:bCs w:val="0"/>
                <w:i/>
              </w:rPr>
            </m:ctrlPr>
          </m:sSubPr>
          <m:e>
            <m:acc>
              <m:accPr>
                <m:ctrlPr>
                  <w:rPr>
                    <w:rFonts w:ascii="Cambria Math" w:hAnsi="Cambria Math" w:eastAsia="Cambria Math" w:cs="Cambria Math"/>
                    <w:i/>
                    <w:strike w:val="0"/>
                    <w:sz w:val="28"/>
                    <w:highlight w:val="none"/>
                    <w:u w:val="none"/>
                  </w:rPr>
                </m:ctrlPr>
              </m:accPr>
              <m:e>
                <m:r>
                  <m:rPr/>
                  <w:rPr>
                    <w:rStyle w:val="222"/>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y</m:t>
                </m:r>
                <m:ctrlPr>
                  <w:rPr>
                    <w:rFonts w:ascii="Cambria Math" w:hAnsi="Cambria Math" w:eastAsia="Cambria Math" w:cs="Cambria Math"/>
                    <w:i/>
                    <w:strike w:val="0"/>
                    <w:sz w:val="28"/>
                    <w:highlight w:val="none"/>
                    <w:u w:val="none"/>
                  </w:rPr>
                </m:ctrlPr>
              </m:e>
            </m:acc>
            <m:ctrlPr>
              <w:rPr>
                <w:rFonts w:ascii="Cambria Math" w:hAnsi="Cambria Math" w:eastAsia="Cambria Math" w:cs="Cambria Math"/>
                <w:b w:val="0"/>
                <w:bCs w:val="0"/>
                <w:i/>
              </w:rPr>
            </m:ctrlPr>
          </m:e>
          <m:sub>
            <m:r>
              <m:rPr/>
              <w:rPr>
                <w:rStyle w:val="222"/>
                <w:rFonts w:hint="default" w:ascii="Cambria Math" w:hAnsi="Cambria Math" w:eastAsia="Cambria Math" w:cs="Cambria Math"/>
                <w:lang w:val="en-US"/>
              </w:rPr>
              <m:t>i</m:t>
            </m:r>
            <m:ctrlPr>
              <w:rPr>
                <w:rFonts w:ascii="Cambria Math" w:hAnsi="Cambria Math" w:eastAsia="Cambria Math" w:cs="Cambria Math"/>
                <w:b w:val="0"/>
                <w:bCs w:val="0"/>
                <w:i/>
              </w:rPr>
            </m:ctrlPr>
          </m:sub>
        </m:sSub>
      </m:oMath>
      <w:r>
        <w:rPr>
          <w:rStyle w:val="222"/>
          <w:b w:val="0"/>
          <w:bCs w:val="0"/>
        </w:rPr>
        <w:t xml:space="preserve"> предсказание. Необходимо для дообучения модели на инструкциях, улучшая качество понимания промтов.</w:t>
      </w:r>
      <w:r>
        <w:rPr>
          <w:rStyle w:val="222"/>
        </w:rPr>
        <w:br w:type="textWrapping"/>
      </w:r>
      <w:r>
        <w:tab/>
      </w:r>
    </w:p>
    <w:p w14:paraId="59797003">
      <w:pPr>
        <w:pStyle w:val="223"/>
        <w:rPr>
          <w:rStyle w:val="72"/>
          <w:rFonts w:ascii="Times New Roman" w:hAnsi="Times New Roman" w:eastAsia="Times New Roman" w:cs="Times New Roman"/>
          <w:sz w:val="28"/>
          <w:szCs w:val="28"/>
          <w:highlight w:val="none"/>
        </w:rPr>
      </w:pPr>
      <w:bookmarkStart w:id="46" w:name="_Toc114"/>
      <w:r>
        <w:rPr>
          <w:rStyle w:val="72"/>
          <w:rFonts w:ascii="Times New Roman" w:hAnsi="Times New Roman" w:eastAsia="Times New Roman" w:cs="Times New Roman"/>
          <w:sz w:val="28"/>
          <w:szCs w:val="28"/>
        </w:rPr>
        <w:t>4.2.1.3 Блок «Генератор икон» генерация визуальных активов</w:t>
      </w:r>
      <w:bookmarkEnd w:id="46"/>
    </w:p>
    <w:p w14:paraId="10AB154C">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b/>
          <w:bCs/>
          <w:sz w:val="28"/>
          <w:szCs w:val="28"/>
        </w:rPr>
        <w:t xml:space="preserve"> </w:t>
      </w:r>
      <w:r>
        <w:rPr>
          <w:rStyle w:val="72"/>
          <w:rFonts w:ascii="Times New Roman" w:hAnsi="Times New Roman" w:eastAsia="Times New Roman" w:cs="Times New Roman"/>
          <w:sz w:val="28"/>
          <w:szCs w:val="28"/>
        </w:rPr>
        <w:t xml:space="preserve">Использование локальной модели Stable-Diffusion пакетом Unity Sprite Generator, для генерации иконок предметов и аватаров персонажей, на вход модели приходит JSON с параметрами: стиль, окружение, размер. Пользователь-разработчик взаимодействует с интерфейсом при запуске Unity Play Mode, с объектами input field для названия, стиля, разрешения, загрузки текстур. </w:t>
      </w:r>
    </w:p>
    <w:p w14:paraId="5A9FFD28">
      <w:pPr>
        <w:pStyle w:val="223"/>
        <w:rPr>
          <w:highlight w:val="none"/>
        </w:rPr>
      </w:pPr>
      <w:bookmarkStart w:id="47" w:name="_Toc115"/>
      <w:r>
        <w:rPr>
          <w:rStyle w:val="222"/>
          <w:b w:val="0"/>
          <w:bCs w:val="0"/>
        </w:rPr>
        <w:t>4.2.1.3.1 Реализация генерации иконок и спрайтов через Comfy UI</w:t>
      </w:r>
      <w:bookmarkEnd w:id="47"/>
    </w:p>
    <w:p w14:paraId="2DD6FFC3">
      <w:pPr>
        <w:ind w:firstLine="708"/>
        <w:rPr>
          <w:rFonts w:ascii="Times New Roman" w:hAnsi="Times New Roman" w:cs="Times New Roman"/>
          <w:sz w:val="28"/>
          <w:szCs w:val="28"/>
          <w:lang w:val="ru-RU"/>
        </w:rPr>
      </w:pPr>
      <w:r>
        <w:rPr>
          <w:rFonts w:ascii="Times New Roman" w:hAnsi="Times New Roman" w:eastAsia="Times New Roman" w:cs="Times New Roman"/>
          <w:sz w:val="28"/>
          <w:szCs w:val="28"/>
          <w:lang w:val="ru-RU"/>
        </w:rPr>
        <w:t xml:space="preserve">Локальный сервер запускается через скрипт main, при запуске появляется хост адрес </w:t>
      </w:r>
      <w:r>
        <w:fldChar w:fldCharType="begin"/>
      </w:r>
      <w:r>
        <w:instrText xml:space="preserve"> HYPERLINK "http://127.0.0.1" \o "http://127.0.0.1" </w:instrText>
      </w:r>
      <w:r>
        <w:fldChar w:fldCharType="separate"/>
      </w:r>
      <w:r>
        <w:rPr>
          <w:rStyle w:val="15"/>
          <w:rFonts w:ascii="Times New Roman" w:hAnsi="Times New Roman" w:eastAsia="Times New Roman" w:cs="Times New Roman"/>
          <w:color w:val="000000" w:themeColor="text1"/>
          <w:sz w:val="28"/>
          <w:szCs w:val="28"/>
          <w:u w:val="none"/>
          <w:lang w:val="ru-RU"/>
          <w14:textFill>
            <w14:solidFill>
              <w14:schemeClr w14:val="tx1"/>
            </w14:solidFill>
          </w14:textFill>
        </w:rPr>
        <w:t>http://127.0.0.1</w:t>
      </w:r>
      <w:r>
        <w:rPr>
          <w:rStyle w:val="15"/>
          <w:rFonts w:ascii="Times New Roman" w:hAnsi="Times New Roman" w:eastAsia="Times New Roman" w:cs="Times New Roman"/>
          <w:u w:val="single"/>
          <w:lang w:val="ru-RU"/>
        </w:rPr>
        <w:fldChar w:fldCharType="end"/>
      </w:r>
      <w:r>
        <w:rPr>
          <w:rFonts w:ascii="Times New Roman" w:hAnsi="Times New Roman" w:eastAsia="Times New Roman" w:cs="Times New Roman"/>
          <w:color w:val="000000" w:themeColor="text1"/>
          <w:sz w:val="28"/>
          <w:szCs w:val="28"/>
          <w:u w:val="none"/>
          <w:lang w:val="ru-RU"/>
          <w14:textFill>
            <w14:solidFill>
              <w14:schemeClr w14:val="tx1"/>
            </w14:solidFill>
          </w14:textFill>
        </w:rPr>
        <w:t>:8188,</w:t>
      </w:r>
      <w:r>
        <w:rPr>
          <w:rFonts w:ascii="Times New Roman" w:hAnsi="Times New Roman" w:eastAsia="Times New Roman" w:cs="Times New Roman"/>
          <w:sz w:val="28"/>
          <w:szCs w:val="28"/>
          <w:lang w:val="ru-RU"/>
        </w:rPr>
        <w:t xml:space="preserve"> при переходе на адрес появляется вкладка ComfyUI в браузере, рабочее пространство ComfyUI позволяет создавать шаблоны для генерации разного типа визуального контента - 3D модели, видео, картинки, спрайты, можно использовать готовый шаблон с настроенными параметрами для нужного типа генерации, ComfyUI использует установленные в проекте модели для генерации 2D изображений sd-turbo и sd3-medium, для генерации ComfyUI использует токенизатор для генерации скрытых факторов декодирующихся в изображение, при завершении генерации можно сохранить изображение имеющее png формат, в папку «Exports» подпапку «Generated_Visuals».</w:t>
      </w:r>
    </w:p>
    <w:p w14:paraId="3B656B3B">
      <w:pPr>
        <w:pStyle w:val="223"/>
        <w:rPr>
          <w:highlight w:val="none"/>
        </w:rPr>
      </w:pPr>
      <w:bookmarkStart w:id="48" w:name="_Toc116"/>
      <w:r>
        <w:rPr>
          <w:highlight w:val="none"/>
        </w:rPr>
        <w:t>4.2.1.3.2 Обоснование выбора моделей sd turbo и sd3 medium, для генерации контента</w:t>
      </w:r>
      <w:bookmarkEnd w:id="48"/>
    </w:p>
    <w:p w14:paraId="2CBA4D9A">
      <w:pPr>
        <w:ind w:firstLine="708"/>
        <w:rPr>
          <w:rFonts w:hint="default" w:ascii="Times New Roman" w:hAnsi="Times New Roman" w:eastAsia="Times New Roman" w:cs="Times New Roman"/>
          <w:sz w:val="28"/>
          <w:szCs w:val="28"/>
          <w:lang w:val="ru-RU" w:eastAsia="en-US" w:bidi="ar-SA"/>
        </w:rPr>
      </w:pPr>
      <w:r>
        <w:rPr>
          <w:rFonts w:hint="default" w:ascii="Times New Roman" w:hAnsi="Times New Roman" w:eastAsia="Times New Roman" w:cs="Times New Roman"/>
          <w:sz w:val="28"/>
          <w:szCs w:val="28"/>
          <w:lang w:val="ru-RU" w:eastAsia="en-US" w:bidi="ar-SA"/>
        </w:rPr>
        <w:t>Модели имеют низкое потребление вычислительных ресурсов локальной машины, возможности гибкой настройки позволяют генерировать изображение высокого качества, Stable Diffusion Turbo используется для быстрой генерации визуалов, адаптирована к простым и низкокачественным иконкам, спрайтам, благодаря минимизации артефактов, для генерации не нужно подключение к интернету, модели загружены локально в проект, для работы с ними нужно запустить main.py локальный сервер, без запуска локального сервера генерация не возможна. Генерация тяжелых спрайтов и иконок должна происходить через sd3-medium, нужно или в шаблоне при запуске ComfyUI назначить в первом блоке выбора модели, по умолчанию стоит sd-turbo, отличие от sd-turbo в количестве шагов пятьдесят штук, у turbo десять шагов, высокая детализация необходима для ситуаций где требуется глубокое погружение в созданный виртуальный мир, для этого необходимо высокое качество визуализируемых персонажей, на предметы можно использовать sd-turbo, модели легко интегрируются в Unity и способны работать синхронно, благодаря ONNX и маршрутизации JSON между моделями, через взаимные запросы.</w:t>
      </w:r>
    </w:p>
    <w:p w14:paraId="502BB770">
      <w:pPr>
        <w:pStyle w:val="223"/>
        <w:rPr>
          <w:b w:val="0"/>
          <w:bCs w:val="0"/>
          <w:highlight w:val="none"/>
        </w:rPr>
      </w:pPr>
      <w:bookmarkStart w:id="49" w:name="_Toc117"/>
      <w:r>
        <w:rPr>
          <w:rStyle w:val="72"/>
          <w:rFonts w:ascii="Times New Roman" w:hAnsi="Times New Roman" w:eastAsia="Times New Roman" w:cs="Times New Roman"/>
          <w:sz w:val="28"/>
          <w:szCs w:val="28"/>
        </w:rPr>
        <w:t>4.2.1.4 Блок «Самоучитель с обратной связью» обучающие материалы, фидбэк</w:t>
      </w:r>
      <w:bookmarkEnd w:id="49"/>
    </w:p>
    <w:p w14:paraId="0DCD476E">
      <w:pPr>
        <w:pStyle w:val="229"/>
      </w:pPr>
      <w:r>
        <w:t>Обучающие материалы расположены в ассетах папка «Tutorial», необходимо получать фидбэк от разработчиков позволяя написать описание проблем и загрузить в виде лог файла в git, обращение происходит поле ввода в графическом интерфейсе, сохранение лога происходит в папку «User_feedback». Оставлено упоминание о необходимости обновлять установленные пакеты в проекте для минимизации ошибок, также есть ссылка на Git с документацией, во время запуска Unity Play Mode в интерфейсе есть кнопка «Помощь» при нажатии которой появляется PDF с краткой инструкцией по основным шагам генерации.</w:t>
      </w:r>
    </w:p>
    <w:p w14:paraId="41965921">
      <w:pPr>
        <w:pStyle w:val="223"/>
      </w:pPr>
      <w:bookmarkStart w:id="50" w:name="_Toc118"/>
      <w:r>
        <w:t xml:space="preserve">4.2.1.5 Блок </w:t>
      </w:r>
      <w:r>
        <w:rPr>
          <w:rStyle w:val="72"/>
          <w:rFonts w:ascii="Times New Roman" w:hAnsi="Times New Roman" w:eastAsia="Times New Roman" w:cs="Times New Roman"/>
          <w:sz w:val="28"/>
          <w:szCs w:val="28"/>
        </w:rPr>
        <w:t>«</w:t>
      </w:r>
      <w:r>
        <w:t xml:space="preserve">Инструмент для автоматического создания интерфейса </w:t>
      </w:r>
      <w:r>
        <w:rPr>
          <w:rStyle w:val="72"/>
          <w:rFonts w:ascii="Times New Roman" w:hAnsi="Times New Roman" w:eastAsia="Times New Roman" w:cs="Times New Roman"/>
          <w:sz w:val="28"/>
          <w:szCs w:val="28"/>
        </w:rPr>
        <w:t>«</w:t>
      </w:r>
      <w:r>
        <w:t>СДГВМ</w:t>
      </w:r>
      <w:r>
        <w:rPr>
          <w:rStyle w:val="72"/>
          <w:rFonts w:ascii="Times New Roman" w:hAnsi="Times New Roman" w:eastAsia="Times New Roman" w:cs="Times New Roman"/>
          <w:sz w:val="28"/>
          <w:szCs w:val="28"/>
        </w:rPr>
        <w:t>»»</w:t>
      </w:r>
      <w:bookmarkEnd w:id="50"/>
    </w:p>
    <w:p w14:paraId="6B787A57">
      <w:pPr>
        <w:pStyle w:val="229"/>
      </w:pPr>
      <w:r>
        <w:t>Через Editor, был добавлен скрипт добавляющий новый инструмент, в раздел Tools,  нажатием кнопки «Generate» в инструментах открывается выпадающий список доступных инструментов автоматического создания объектов в сцене, нужно выбрать «Storytelling UI Layout» – при нажатии выведется сообщение «UI добавлен в сцену», рекомендация перед любым изменением скрипта генерации интерфейса, нужно старый сохранять в Prefab, и удалять полностью со сцены старый интерфейс, по причине наложения друг на друга, и возникновений ошибок с отображением. Инструмент создающий интерфейс создаёт три основных кнопки для открытия интерфейсов подсистем генерации «Сказителя историй», «Контролера поведения не игровых персонажей», « Генератора икон». В интерфейсе подсистемы «Контролер поведения не игровых персонажей» создаются следующие компоненты в иерархии: поле ввода «Имя персонажа»; выпадающий список «Отношение к игроку»; поле ввода «Реакция»; выпадающий список «Эмоция»; поле ввода «Окружение»; кнопка «Сгенерировать диалог». Компоненты интерфейса подсистемы «Сказитель историй»: Input_field «Тема истории»; выпадающий список «Жанр повествования» – например: постапокалипсис, фентези, реализм, приключение, киберпанк, стимпанк, сказочный, драма;  Input_field «Длина истории», кнопка «Сгенерировать историю», текстовое поле «Текст истории». Интерфейс подсистемы «Генератор икон»: «Описание иконки» - Input_field, «Стиль иконки» – выпадающий список, Input_field «размер иконки», «Сгенерировать иконку - кнопка», TMP текст «Статус генерации».</w:t>
      </w:r>
    </w:p>
    <w:p w14:paraId="4DF05A9B">
      <w:pPr>
        <w:pStyle w:val="223"/>
      </w:pPr>
      <w:bookmarkStart w:id="51" w:name="_Toc119"/>
      <w:r>
        <w:rPr>
          <w:rStyle w:val="72"/>
          <w:rFonts w:ascii="Times New Roman" w:hAnsi="Times New Roman" w:eastAsia="Times New Roman" w:cs="Times New Roman"/>
          <w:b/>
          <w:bCs/>
          <w:sz w:val="28"/>
          <w:szCs w:val="28"/>
        </w:rPr>
        <w:t xml:space="preserve">4.2.1.5 Блок «Автоматизированное тестирование» проведение нескольких генераций с выводом графиков и рекомендаций </w:t>
      </w:r>
      <w:bookmarkEnd w:id="51"/>
    </w:p>
    <w:p w14:paraId="7EBCE6BD">
      <w:pPr>
        <w:pStyle w:val="229"/>
      </w:pPr>
      <w:r>
        <w:t xml:space="preserve">«СДГВМ» использует Test Framework, для проверки логики в диалогах и оценки качества визуалов, блок при работе выдает отчет с указанием ошибок и недочетов, рекомендации в отчете говорят что необходимо исправить для увеличения качества генерируемого контента. </w:t>
      </w:r>
    </w:p>
    <w:p w14:paraId="42278DA1"/>
    <w:p w14:paraId="00C618FD">
      <w:pPr>
        <w:pStyle w:val="223"/>
      </w:pPr>
      <w:bookmarkStart w:id="52" w:name="_Toc120"/>
      <w:r>
        <w:rPr>
          <w:rStyle w:val="72"/>
          <w:rFonts w:ascii="Times New Roman" w:hAnsi="Times New Roman" w:eastAsia="Times New Roman" w:cs="Times New Roman"/>
          <w:sz w:val="28"/>
          <w:szCs w:val="28"/>
        </w:rPr>
        <w:t>4.2.2 Разработка Модульной подсистемы «СДГВМ» для генерации игрового контента</w:t>
      </w:r>
      <w:bookmarkEnd w:id="52"/>
    </w:p>
    <w:p w14:paraId="144940D4">
      <w:pPr>
        <w:pStyle w:val="229"/>
      </w:pPr>
      <w:r>
        <w:t xml:space="preserve">Оперируемая одним человеком «СДВГМ» в режиме Unity Play Mode, модульная подсистема с разделением на генерацию разных типов контента на текст адаптивных диалогов, квестов и визуалов в виде иконок и аватарок, во время генерации происходит общение между нейросетями и благодаря межнейросетевому взаимодействию между всеми типами контента существует логическая связь, модели установлены локально не требуется подключение к интернету для генерации по API, нужно запускать сцену «Сцена_Динамического_Генератора», сгенерированный контент можно увидеть в реальном времени. </w:t>
      </w:r>
    </w:p>
    <w:p w14:paraId="01244570"/>
    <w:p w14:paraId="5FE3DBAB">
      <w:r>
        <w:rPr>
          <w:rStyle w:val="72"/>
          <w:rFonts w:ascii="Times New Roman" w:hAnsi="Times New Roman" w:eastAsia="Times New Roman" w:cs="Times New Roman"/>
          <w:b/>
          <w:bCs/>
          <w:sz w:val="28"/>
          <w:szCs w:val="28"/>
        </w:rPr>
        <w:t>4.2.3 Разработка  подсистемы «СДГВМ» для хранения классификации и поиска контента</w:t>
      </w:r>
    </w:p>
    <w:p w14:paraId="5F3C8D13">
      <w:pPr>
        <w:pStyle w:val="229"/>
      </w:pPr>
      <w:r>
        <w:t>При работе с сгенерированными ассетами, возникли проблемы с поиском и классификацией контента, для решения проблемы было использовано разделение контента на отдельные папки в ассетах по типу,  папка «Generated_Quests» для квестов, «Dialogues» – для диалогов, «Item Icons» – для иконок предметов, «Characters_Avatars» – аватарки героя игрока и не игровых персонажей, поиск необходимого ассета происходит через поисковик встроенный в Unity.</w:t>
      </w:r>
    </w:p>
    <w:p w14:paraId="71A08D60"/>
    <w:p w14:paraId="7E0A7647">
      <w:pPr>
        <w:rPr>
          <w:rStyle w:val="72"/>
          <w:rFonts w:ascii="Times New Roman" w:hAnsi="Times New Roman" w:eastAsia="Times New Roman" w:cs="Times New Roman"/>
          <w:b/>
          <w:bCs/>
          <w:sz w:val="28"/>
          <w:szCs w:val="28"/>
        </w:rPr>
      </w:pPr>
      <w:r>
        <w:rPr>
          <w:rStyle w:val="72"/>
          <w:rFonts w:ascii="Times New Roman" w:hAnsi="Times New Roman" w:eastAsia="Times New Roman" w:cs="Times New Roman"/>
          <w:b/>
          <w:bCs/>
          <w:sz w:val="28"/>
          <w:szCs w:val="28"/>
        </w:rPr>
        <w:t>4.2.4 Разработка  подсистемы «СДГВМ» для оценки производительности</w:t>
      </w:r>
    </w:p>
    <w:p w14:paraId="700E0915">
      <w:pPr>
        <w:pStyle w:val="229"/>
        <w:rPr>
          <w:rStyle w:val="72"/>
          <w:rFonts w:ascii="Times New Roman" w:hAnsi="Times New Roman" w:eastAsia="Times New Roman" w:cs="Times New Roman"/>
          <w:sz w:val="28"/>
          <w:szCs w:val="28"/>
          <w:highlight w:val="none"/>
          <w:lang w:val="ru-RU"/>
        </w:rPr>
      </w:pPr>
      <w:r>
        <w:rPr>
          <w:rStyle w:val="72"/>
          <w:rFonts w:ascii="Times New Roman" w:hAnsi="Times New Roman" w:eastAsia="Times New Roman" w:cs="Times New Roman"/>
          <w:sz w:val="28"/>
          <w:szCs w:val="28"/>
          <w:highlight w:val="none"/>
        </w:rPr>
        <w:t>В результате углубленного анализа, были выявлены критические недостатки связанные с потреблением памяти при синхронной генерации контента моделями Mistral 7B-Instruct, sd-turbo, sd3-medium, случается не хватка операционной памяти, приводящая к вылету Unity Editor и появлению окна Unity Crash Report, для</w:t>
      </w:r>
      <w:r>
        <w:rPr>
          <w:rStyle w:val="72"/>
          <w:rFonts w:ascii="Times New Roman" w:hAnsi="Times New Roman" w:eastAsia="Times New Roman" w:cs="Times New Roman"/>
          <w:sz w:val="28"/>
          <w:szCs w:val="28"/>
          <w:highlight w:val="none"/>
          <w:lang w:val="ru-RU"/>
        </w:rPr>
        <w:t xml:space="preserve"> снижения вероятности вылета при синхронной генерации контента были применены метрики «Использования оперативной памяти», «Нагрузки на процессор»,  «Скорость записи и чтения с диска». Формулы представлены в следующем виде: «Использование оперативной памяти RAM» </w:t>
      </w:r>
    </w:p>
    <w:p w14:paraId="1D1264F5">
      <w:pPr>
        <w:pStyle w:val="229"/>
        <w:rPr>
          <w:highlight w:val="none"/>
        </w:rPr>
      </w:pPr>
      <m:oMath>
        <m:sSub>
          <m:sSubPr>
            <m:ctrlPr>
              <w:rPr>
                <w:rFonts w:ascii="Cambria Math" w:hAnsi="Cambria Math" w:eastAsia="Cambria Math" w:cs="Cambria Math"/>
                <w:i/>
                <w:highlight w:val="none"/>
              </w:rPr>
            </m:ctrlPr>
          </m:sSubPr>
          <m:e>
            <m:r>
              <m:rPr/>
              <w:rPr>
                <w:rFonts w:hint="default" w:ascii="Cambria Math" w:hAnsi="Cambria Math" w:eastAsia="Cambria Math" w:cs="Cambria Math"/>
                <w:highlight w:val="none"/>
                <w:lang w:val="en-US"/>
              </w:rPr>
              <m:t>RAM</m:t>
            </m:r>
            <m:ctrlPr>
              <w:rPr>
                <w:rFonts w:ascii="Cambria Math" w:hAnsi="Cambria Math" w:eastAsia="Cambria Math" w:cs="Cambria Math"/>
                <w:i/>
                <w:highlight w:val="none"/>
              </w:rPr>
            </m:ctrlPr>
          </m:e>
          <m:sub>
            <m:r>
              <m:rPr/>
              <w:rPr>
                <w:rFonts w:hint="default" w:ascii="Cambria Math" w:hAnsi="Cambria Math" w:eastAsia="Cambria Math" w:cs="Cambria Math"/>
                <w:highlight w:val="none"/>
                <w:lang w:val="en-US"/>
              </w:rPr>
              <m:t>usage</m:t>
            </m:r>
            <m:ctrlPr>
              <w:rPr>
                <w:rFonts w:ascii="Cambria Math" w:hAnsi="Cambria Math" w:eastAsia="Cambria Math" w:cs="Cambria Math"/>
                <w:i/>
                <w:highlight w:val="none"/>
              </w:rPr>
            </m:ctrlPr>
          </m:sub>
        </m:sSub>
      </m:oMath>
      <w:r>
        <w:rPr>
          <w:rStyle w:val="72"/>
          <w:rFonts w:ascii="Times New Roman" w:hAnsi="Times New Roman" w:eastAsia="Times New Roman" w:cs="Times New Roman"/>
          <w:sz w:val="28"/>
          <w:szCs w:val="28"/>
          <w:highlight w:val="none"/>
          <w:lang w:val="ru-RU"/>
        </w:rPr>
        <w:t xml:space="preserve"> = </w:t>
      </w:r>
      <m:oMath>
        <m:f>
          <m:fPr>
            <m:ctrlPr>
              <w:rPr>
                <w:rFonts w:ascii="Cambria Math" w:hAnsi="Cambria Math" w:eastAsia="Cambria Math" w:cs="Cambria Math"/>
                <w:i/>
                <w:sz w:val="28"/>
                <w:szCs w:val="28"/>
                <w:highlight w:val="none"/>
                <w:lang w:val="ru-RU"/>
              </w:rPr>
            </m:ctrlPr>
          </m:fPr>
          <m:num>
            <m:r>
              <m:rPr/>
              <w:rPr>
                <w:rStyle w:val="72"/>
                <w:rFonts w:hint="default" w:ascii="Cambria Math" w:hAnsi="Cambria Math" w:eastAsia="Cambria Math" w:cs="Cambria Math"/>
                <w:sz w:val="28"/>
                <w:szCs w:val="28"/>
                <w:highlight w:val="none"/>
                <w:lang w:val="en-US"/>
              </w:rPr>
              <m:t>Profiler.GetTotalReservedMemoryLon</m:t>
            </m:r>
            <m:r>
              <m:rPr/>
              <w:rPr>
                <w:rFonts w:ascii="Cambria Math" w:hAnsi="Cambria Math" w:eastAsia="Cambria Math" w:cs="Cambria Math"/>
              </w:rPr>
              <m:t>g</m:t>
            </m:r>
            <m:r>
              <m:rPr/>
              <w:rPr>
                <w:rFonts w:ascii="Cambria Math" w:hAnsi="Cambria Math" w:eastAsia="Cambria Math" w:cs="Cambria Math"/>
                <w:lang w:val="en-US"/>
              </w:rPr>
              <m:t>()</m:t>
            </m:r>
            <m:r>
              <m:rPr/>
              <w:rPr>
                <w:rFonts w:ascii="Cambria Math" w:hAnsi="Cambria Math" w:eastAsia="Cambria Math" w:cs="Cambria Math"/>
              </w:rPr>
              <m:t>+</m:t>
            </m:r>
            <m:r>
              <m:rPr/>
              <w:rPr>
                <w:rFonts w:ascii="Cambria Math" w:hAnsi="Cambria Math" w:eastAsia="Cambria Math" w:cs="Cambria Math"/>
                <w:lang w:val="en-US"/>
              </w:rPr>
              <m:t>Process.WorkingSet64</m:t>
            </m:r>
            <m:ctrlPr>
              <w:rPr>
                <w:rFonts w:ascii="Cambria Math" w:hAnsi="Cambria Math" w:eastAsia="Cambria Math" w:cs="Cambria Math"/>
                <w:i/>
                <w:sz w:val="28"/>
                <w:szCs w:val="28"/>
                <w:highlight w:val="none"/>
                <w:lang w:val="ru-RU"/>
              </w:rPr>
            </m:ctrlPr>
          </m:num>
          <m:den>
            <m:sSup>
              <m:sSupPr>
                <m:ctrlPr>
                  <w:rPr>
                    <w:rFonts w:ascii="Cambria Math" w:hAnsi="Cambria Math" w:eastAsia="Cambria Math" w:cs="Cambria Math"/>
                    <w:i/>
                    <w:strike w:val="0"/>
                    <w:sz w:val="28"/>
                    <w:highlight w:val="none"/>
                    <w:u w:val="none"/>
                  </w:rPr>
                </m:ctrlPr>
              </m:sSupPr>
              <m:e>
                <m:r>
                  <m:rPr/>
                  <w:rPr>
                    <w:rStyle w:val="72"/>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1024</m:t>
                </m:r>
                <m:ctrlPr>
                  <w:rPr>
                    <w:rFonts w:ascii="Cambria Math" w:hAnsi="Cambria Math" w:eastAsia="Cambria Math" w:cs="Cambria Math"/>
                    <w:i/>
                    <w:strike w:val="0"/>
                    <w:sz w:val="28"/>
                    <w:highlight w:val="none"/>
                    <w:u w:val="none"/>
                  </w:rPr>
                </m:ctrlPr>
              </m:e>
              <m:sup>
                <m:r>
                  <m:rPr/>
                  <w:rPr>
                    <w:rFonts w:hint="default" w:ascii="Cambria Math" w:hAnsi="Cambria Math" w:eastAsia="Cambria Math" w:cs="Cambria Math"/>
                    <w:strike w:val="0"/>
                    <w:sz w:val="28"/>
                    <w:szCs w:val="28"/>
                    <w:highlight w:val="none"/>
                    <w:u w:val="none"/>
                    <w:lang w:val="en-US"/>
                  </w:rPr>
                  <m:t>2</m:t>
                </m:r>
                <m:ctrlPr>
                  <w:rPr>
                    <w:rFonts w:ascii="Cambria Math" w:hAnsi="Cambria Math" w:eastAsia="Cambria Math" w:cs="Cambria Math"/>
                    <w:i/>
                    <w:strike w:val="0"/>
                    <w:sz w:val="28"/>
                    <w:highlight w:val="none"/>
                    <w:u w:val="none"/>
                  </w:rPr>
                </m:ctrlPr>
              </m:sup>
            </m:sSup>
            <m:ctrlPr>
              <w:rPr>
                <w:rFonts w:ascii="Cambria Math" w:hAnsi="Cambria Math" w:eastAsia="Cambria Math" w:cs="Cambria Math"/>
                <w:i/>
                <w:sz w:val="28"/>
                <w:szCs w:val="28"/>
                <w:highlight w:val="none"/>
                <w:lang w:val="ru-RU"/>
              </w:rPr>
            </m:ctrlPr>
          </m:den>
        </m:f>
      </m:oMath>
      <w:r>
        <w:rPr>
          <w:rStyle w:val="72"/>
          <w:rFonts w:ascii="Times New Roman" w:hAnsi="Times New Roman" w:eastAsia="Times New Roman" w:cs="Times New Roman"/>
          <w:sz w:val="28"/>
          <w:szCs w:val="28"/>
          <w:highlight w:val="none"/>
          <w:lang w:val="ru-RU"/>
        </w:rPr>
        <w:t xml:space="preserve">, в формуле выделенная операционная память системой под Юнити в битах -Profiler.GetTotalReservedMemoryLong(), выполняющиеся процессы в данный момент, расход на оперативную память в битах. Решение проблемы в возможности отдельной генерации каждого компонента виртуального игрового пространства отдельно с задействованием одной модели за раз, очередь делает процесс генерации медленнее, но без вылетов работы программы.  </w:t>
      </w:r>
    </w:p>
    <w:p w14:paraId="174FFB7D">
      <w:pPr>
        <w:pStyle w:val="229"/>
      </w:pPr>
    </w:p>
    <w:p w14:paraId="5795FCB7">
      <w:pPr>
        <w:pStyle w:val="229"/>
        <w:rPr>
          <w:rFonts w:ascii="Times New Roman" w:hAnsi="Times New Roman" w:eastAsia="Times New Roman" w:cs="Times New Roman"/>
          <w:sz w:val="28"/>
          <w:szCs w:val="28"/>
          <w:lang w:val="en-US"/>
        </w:rPr>
      </w:pPr>
      <m:oMath>
        <m:sSub>
          <m:sSubPr>
            <m:ctrlPr>
              <w:rPr>
                <w:rFonts w:ascii="Cambria Math" w:hAnsi="Cambria Math" w:eastAsia="Cambria Math" w:cs="Cambria Math"/>
                <w:i/>
                <w:sz w:val="28"/>
              </w:rPr>
            </m:ctrlPr>
          </m:sSubPr>
          <m:e>
            <m:r>
              <m:rPr/>
              <w:rPr>
                <w:rFonts w:hint="default" w:ascii="Cambria Math" w:hAnsi="Cambria Math" w:eastAsia="Cambria Math" w:cs="Cambria Math"/>
                <w:sz w:val="28"/>
                <w:szCs w:val="28"/>
                <w:lang w:val="en-US"/>
              </w:rPr>
              <m:t>CPU</m:t>
            </m:r>
            <m:ctrlPr>
              <w:rPr>
                <w:rFonts w:ascii="Cambria Math" w:hAnsi="Cambria Math" w:eastAsia="Cambria Math" w:cs="Cambria Math"/>
                <w:i/>
                <w:sz w:val="28"/>
              </w:rPr>
            </m:ctrlPr>
          </m:e>
          <m:sub>
            <m:r>
              <m:rPr/>
              <w:rPr>
                <w:rFonts w:hint="default" w:ascii="Cambria Math" w:hAnsi="Cambria Math" w:eastAsia="Cambria Math" w:cs="Cambria Math"/>
                <w:sz w:val="28"/>
                <w:szCs w:val="28"/>
                <w:lang w:val="en-US"/>
              </w:rPr>
              <m:t>load</m:t>
            </m:r>
            <m:ctrlPr>
              <w:rPr>
                <w:rFonts w:ascii="Cambria Math" w:hAnsi="Cambria Math" w:eastAsia="Cambria Math" w:cs="Cambria Math"/>
                <w:i/>
                <w:sz w:val="28"/>
              </w:rPr>
            </m:ctrlPr>
          </m:sub>
        </m:sSub>
      </m:oMath>
      <w:r>
        <w:rPr>
          <w:rFonts w:ascii="Times New Roman" w:hAnsi="Times New Roman" w:eastAsia="Times New Roman" w:cs="Times New Roman"/>
          <w:sz w:val="28"/>
          <w:szCs w:val="28"/>
          <w:lang w:val="en-US"/>
        </w:rPr>
        <w:t xml:space="preserve"> = </w:t>
      </w:r>
      <m:oMath>
        <m:f>
          <m:fPr>
            <m:ctrlPr>
              <w:rPr>
                <w:rFonts w:ascii="Cambria Math" w:hAnsi="Cambria Math" w:eastAsia="Cambria Math" w:cs="Cambria Math"/>
                <w:i/>
                <w:sz w:val="28"/>
                <w:lang w:val="en-US"/>
              </w:rPr>
            </m:ctrlPr>
          </m:fPr>
          <m:num>
            <m:nary>
              <m:naryPr>
                <m:chr m:val="∑"/>
                <m:limLoc m:val="undOvr"/>
                <m:ctrlPr>
                  <w:rPr>
                    <w:rFonts w:ascii="Cambria Math" w:hAnsi="Cambria Math" w:eastAsia="Cambria Math" w:cs="Cambria Math"/>
                    <w:i/>
                    <w:strike w:val="0"/>
                    <w:sz w:val="28"/>
                    <w:highlight w:val="none"/>
                    <w:u w:val="none"/>
                  </w:rPr>
                </m:ctrlPr>
              </m:naryPr>
              <m:sub>
                <m:r>
                  <m:rPr/>
                  <w:rPr>
                    <w:rFonts w:hint="default" w:ascii="Cambria Math" w:hAnsi="Cambria Math" w:eastAsia="Cambria Math" w:cs="Cambria Math"/>
                    <w:sz w:val="28"/>
                    <w:szCs w:val="28"/>
                  </w:rPr>
                  <m:t>i=</m:t>
                </m:r>
                <m:r>
                  <m:rPr/>
                  <w:rPr>
                    <w:rFonts w:hint="default" w:ascii="Cambria Math" w:hAnsi="Cambria Math" w:eastAsia="Cambria Math" w:cs="Cambria Math"/>
                    <w:sz w:val="28"/>
                    <w:szCs w:val="28"/>
                    <w:lang w:val="en-US"/>
                  </w:rPr>
                  <m:t>1</m:t>
                </m:r>
                <m:ctrlPr>
                  <w:rPr>
                    <w:rFonts w:ascii="Cambria Math" w:hAnsi="Cambria Math" w:eastAsia="Cambria Math" w:cs="Cambria Math"/>
                    <w:i/>
                    <w:strike w:val="0"/>
                    <w:sz w:val="28"/>
                    <w:highlight w:val="none"/>
                    <w:u w:val="none"/>
                  </w:rPr>
                </m:ctrlPr>
              </m:sub>
              <m:sup>
                <m:r>
                  <m:rPr/>
                  <w:rPr>
                    <w:rFonts w:hint="default" w:ascii="Cambria Math" w:hAnsi="Cambria Math" w:eastAsia="Cambria Math" w:cs="Cambria Math"/>
                    <w:strike w:val="0"/>
                    <w:sz w:val="28"/>
                    <w:szCs w:val="28"/>
                    <w:highlight w:val="none"/>
                    <w:u w:val="none"/>
                    <w:lang w:val="en-US"/>
                  </w:rPr>
                  <m:t>n</m:t>
                </m:r>
                <m:ctrlPr>
                  <w:rPr>
                    <w:rFonts w:ascii="Cambria Math" w:hAnsi="Cambria Math" w:eastAsia="Cambria Math" w:cs="Cambria Math"/>
                    <w:i/>
                    <w:strike w:val="0"/>
                    <w:sz w:val="28"/>
                    <w:highlight w:val="none"/>
                    <w:u w:val="none"/>
                  </w:rPr>
                </m:ctrlPr>
              </m:sup>
              <m:e>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eastAsia="en-US" w:bidi="ar-SA"/>
                    <w14:ligatures w14:val="none"/>
                  </w:rPr>
                  <m:t>(</m:t>
                </m:r>
                <m:f>
                  <m:fPr>
                    <m:ctrlPr>
                      <w:rPr>
                        <w:rFonts w:ascii="Cambria Math" w:hAnsi="Cambria Math" w:eastAsia="Cambria Math" w:cs="Cambria Math"/>
                        <w:i/>
                        <w:strike w:val="0"/>
                        <w:sz w:val="28"/>
                        <w:highlight w:val="none"/>
                        <w:u w:val="none"/>
                      </w:rPr>
                    </m:ctrlPr>
                  </m:fPr>
                  <m:num>
                    <m:r>
                      <m:rPr/>
                      <w:rPr>
                        <w:rFonts w:hint="default" w:ascii="Cambria Math" w:hAnsi="Cambria Math" w:eastAsia="Cambria Math" w:cs="Cambria Math"/>
                        <w:strike w:val="0"/>
                        <w:sz w:val="28"/>
                        <w:szCs w:val="28"/>
                        <w:highlight w:val="none"/>
                        <w:u w:val="none"/>
                        <w:lang w:val="en-US"/>
                      </w:rPr>
                      <m:t>Process.TotalProcessorTime</m:t>
                    </m:r>
                    <m:d>
                      <m:dPr>
                        <m:begChr m:val="["/>
                        <m:endChr m:val="]"/>
                        <m:ctrlPr>
                          <w:rPr>
                            <w:rFonts w:ascii="Cambria Math" w:hAnsi="Cambria Math" w:eastAsia="Cambria Math" w:cs="Cambria Math"/>
                            <w:sz w:val="28"/>
                          </w:rPr>
                        </m:ctrlPr>
                      </m:dPr>
                      <m:e>
                        <m:r>
                          <m:rPr/>
                          <w:rPr>
                            <w:rFonts w:hint="default" w:ascii="Cambria Math" w:hAnsi="Cambria Math" w:eastAsia="Cambria Math" w:cs="Cambria Math"/>
                            <w:sz w:val="28"/>
                            <w:szCs w:val="28"/>
                          </w:rPr>
                          <m:t>i</m:t>
                        </m:r>
                        <m:ctrlPr>
                          <w:rPr>
                            <w:rFonts w:ascii="Cambria Math" w:hAnsi="Cambria Math" w:eastAsia="Cambria Math" w:cs="Cambria Math"/>
                            <w:sz w:val="28"/>
                          </w:rPr>
                        </m:ctrlPr>
                      </m:e>
                    </m:d>
                    <m:r>
                      <m:rPr/>
                      <w:rPr>
                        <w:rFonts w:hint="default" w:ascii="Cambria Math" w:hAnsi="Cambria Math" w:eastAsia="Cambria Math" w:cs="Cambria Math"/>
                        <w:sz w:val="28"/>
                        <w:szCs w:val="28"/>
                      </w:rPr>
                      <m:t>.</m:t>
                    </m:r>
                    <m:r>
                      <m:rPr/>
                      <w:rPr>
                        <w:rFonts w:hint="default" w:ascii="Cambria Math" w:hAnsi="Cambria Math" w:eastAsia="Cambria Math" w:cs="Cambria Math"/>
                        <w:sz w:val="28"/>
                        <w:szCs w:val="28"/>
                        <w:lang w:val="en-US"/>
                      </w:rPr>
                      <m:t>TotalMilliseconds</m:t>
                    </m:r>
                    <m:ctrlPr>
                      <w:rPr>
                        <w:rFonts w:ascii="Cambria Math" w:hAnsi="Cambria Math" w:eastAsia="Cambria Math" w:cs="Cambria Math"/>
                        <w:i/>
                        <w:strike w:val="0"/>
                        <w:sz w:val="28"/>
                        <w:highlight w:val="none"/>
                        <w:u w:val="none"/>
                      </w:rPr>
                    </m:ctrlPr>
                  </m:num>
                  <m:den>
                    <m:r>
                      <m:rPr/>
                      <w:rPr>
                        <w:rFonts w:hint="default" w:ascii="Cambria Math" w:hAnsi="Cambria Math" w:eastAsia="Cambria Math" w:cs="Cambria Math"/>
                        <w:strike w:val="0"/>
                        <w:sz w:val="28"/>
                        <w:szCs w:val="28"/>
                        <w:highlight w:val="none"/>
                        <w:u w:val="none"/>
                        <w:lang w:val="en-US"/>
                      </w:rPr>
                      <m:t>Enviroment.TickCount</m:t>
                    </m:r>
                    <m:ctrlPr>
                      <w:rPr>
                        <w:rFonts w:ascii="Cambria Math" w:hAnsi="Cambria Math" w:eastAsia="Cambria Math" w:cs="Cambria Math"/>
                        <w:i/>
                        <w:strike w:val="0"/>
                        <w:sz w:val="28"/>
                        <w:highlight w:val="none"/>
                        <w:u w:val="none"/>
                      </w:rPr>
                    </m:ctrlPr>
                  </m:den>
                </m:f>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eastAsia="en-US" w:bidi="ar-SA"/>
                    <w14:ligatures w14:val="none"/>
                  </w:rPr>
                  <m:t>)</m:t>
                </m:r>
                <m:ctrlPr>
                  <w:rPr>
                    <w:rFonts w:ascii="Cambria Math" w:hAnsi="Cambria Math" w:eastAsia="Cambria Math" w:cs="Cambria Math"/>
                    <w:i/>
                    <w:strike w:val="0"/>
                    <w:sz w:val="28"/>
                    <w:highlight w:val="none"/>
                    <w:u w:val="none"/>
                  </w:rPr>
                </m:ctrlPr>
              </m:e>
            </m:nary>
            <m:ctrlPr>
              <w:rPr>
                <w:rFonts w:ascii="Cambria Math" w:hAnsi="Cambria Math" w:eastAsia="Cambria Math" w:cs="Cambria Math"/>
                <w:i/>
                <w:sz w:val="28"/>
                <w:lang w:val="en-US"/>
              </w:rPr>
            </m:ctrlPr>
          </m:num>
          <m:den>
            <m:r>
              <m:rPr/>
              <w:rPr>
                <w:rFonts w:hint="default" w:ascii="Cambria Math" w:hAnsi="Cambria Math" w:eastAsia="Cambria Math" w:cs="Cambria Math"/>
                <w:sz w:val="28"/>
                <w:szCs w:val="28"/>
                <w:lang w:val="en-US"/>
              </w:rPr>
              <m:t>n</m:t>
            </m:r>
            <m:ctrlPr>
              <w:rPr>
                <w:rFonts w:ascii="Cambria Math" w:hAnsi="Cambria Math" w:eastAsia="Cambria Math" w:cs="Cambria Math"/>
                <w:i/>
                <w:sz w:val="28"/>
                <w:lang w:val="en-US"/>
              </w:rPr>
            </m:ctrlPr>
          </m:den>
        </m:f>
      </m:oMath>
      <w:r>
        <w:rPr>
          <w:rFonts w:ascii="Times New Roman" w:hAnsi="Times New Roman" w:eastAsia="Times New Roman" w:cs="Times New Roman"/>
          <w:sz w:val="28"/>
          <w:szCs w:val="28"/>
          <w:lang w:val="en-US"/>
        </w:rPr>
        <w:t xml:space="preserve"> * 100, </w:t>
      </w:r>
      <w:r>
        <w:rPr>
          <w:rFonts w:ascii="Times New Roman" w:hAnsi="Times New Roman" w:eastAsia="Times New Roman" w:cs="Times New Roman"/>
          <w:sz w:val="28"/>
          <w:szCs w:val="28"/>
          <w:lang w:val="en-US"/>
        </w:rPr>
        <w:tab/>
      </w:r>
      <w:r>
        <w:rPr>
          <w:rFonts w:ascii="Times New Roman" w:hAnsi="Times New Roman" w:eastAsia="Times New Roman" w:cs="Times New Roman"/>
          <w:sz w:val="28"/>
          <w:szCs w:val="28"/>
          <w:lang w:val="en-US"/>
        </w:rPr>
        <w:t xml:space="preserve">Enviroment.TickCount – время работы “СДГВМ” начиная  момента запуска в “мс” </w:t>
      </w:r>
    </w:p>
    <w:p w14:paraId="70929C71">
      <w:pPr>
        <w:pStyle w:val="229"/>
        <w:rPr>
          <w:rFonts w:ascii="Times New Roman" w:hAnsi="Times New Roman" w:eastAsia="Times New Roman" w:cs="Times New Roman"/>
          <w:sz w:val="28"/>
          <w:szCs w:val="28"/>
          <w:lang w:val="en-US"/>
        </w:rPr>
      </w:pPr>
      <w:r>
        <w:rPr>
          <w:rFonts w:ascii="Times New Roman" w:hAnsi="Times New Roman" w:eastAsia="Times New Roman" w:cs="Times New Roman"/>
          <w:sz w:val="28"/>
          <w:szCs w:val="28"/>
          <w:lang w:val="en-US"/>
        </w:rPr>
        <w:t xml:space="preserve">n – количество ядер в процессоре, </w:t>
      </w:r>
    </w:p>
    <w:p w14:paraId="308A4C65">
      <w:pPr>
        <w:pStyle w:val="229"/>
        <w:rPr>
          <w:highlight w:val="none"/>
        </w:rPr>
      </w:pPr>
      <w:r>
        <w:rPr>
          <w:rFonts w:ascii="Times New Roman" w:hAnsi="Times New Roman" w:eastAsia="Times New Roman" w:cs="Times New Roman"/>
          <w:sz w:val="28"/>
          <w:szCs w:val="28"/>
          <w:lang w:val="en-US"/>
        </w:rPr>
        <w:t xml:space="preserve">Время работы отдельного взятого ядра в “мс” – TotalProcessorTime[i]. </w:t>
      </w:r>
    </w:p>
    <w:p w14:paraId="57B8BB16">
      <w:pPr>
        <w:pStyle w:val="229"/>
        <w:rPr>
          <w:rFonts w:ascii="Times New Roman" w:hAnsi="Times New Roman" w:cs="Times New Roman"/>
          <w:sz w:val="28"/>
          <w:szCs w:val="28"/>
        </w:rPr>
      </w:pPr>
      <w:r>
        <w:rPr>
          <w:highlight w:val="none"/>
        </w:rPr>
        <w:t xml:space="preserve">Формула «Скорости чтения с диска» оформлена в формате: </w:t>
      </w:r>
      <w:r>
        <w:rPr>
          <w:highlight w:val="none"/>
        </w:rPr>
        <w:br w:type="textWrapping"/>
      </w:r>
      <w:r>
        <w:rPr>
          <w:rFonts w:ascii="Times New Roman" w:hAnsi="Times New Roman" w:eastAsia="Times New Roman" w:cs="Times New Roman"/>
          <w:sz w:val="28"/>
          <w:szCs w:val="28"/>
          <w:highlight w:val="none"/>
        </w:rPr>
        <w:tab/>
      </w:r>
      <m:oMath>
        <m:sSub>
          <m:sSubPr>
            <m:ctrlPr>
              <w:rPr>
                <w:rFonts w:ascii="Cambria Math" w:hAnsi="Cambria Math" w:eastAsia="Cambria Math" w:cs="Cambria Math"/>
                <w:i/>
                <w:sz w:val="28"/>
                <w:highlight w:val="none"/>
              </w:rPr>
            </m:ctrlPr>
          </m:sSubPr>
          <m:e>
            <m:r>
              <m:rPr/>
              <w:rPr>
                <w:rFonts w:hint="default" w:ascii="Cambria Math" w:hAnsi="Cambria Math" w:eastAsia="Cambria Math" w:cs="Cambria Math"/>
                <w:sz w:val="28"/>
                <w:szCs w:val="28"/>
                <w:highlight w:val="none"/>
                <w:lang w:val="en-US"/>
              </w:rPr>
              <m:t>Disk</m:t>
            </m:r>
            <m:ctrlPr>
              <w:rPr>
                <w:rFonts w:ascii="Cambria Math" w:hAnsi="Cambria Math" w:eastAsia="Cambria Math" w:cs="Cambria Math"/>
                <w:i/>
                <w:sz w:val="28"/>
                <w:highlight w:val="none"/>
              </w:rPr>
            </m:ctrlPr>
          </m:e>
          <m:sub>
            <m:f>
              <m:fPr>
                <m:ctrlPr>
                  <w:rPr>
                    <w:rFonts w:ascii="Cambria Math" w:hAnsi="Cambria Math" w:eastAsia="Cambria Math" w:cs="Cambria Math"/>
                    <w:i/>
                    <w:strike w:val="0"/>
                    <w:sz w:val="28"/>
                    <w:highlight w:val="none"/>
                    <w:u w:val="none"/>
                  </w:rPr>
                </m:ctrlPr>
              </m:fPr>
              <m:num>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I</m:t>
                </m:r>
                <m:ctrlPr>
                  <w:rPr>
                    <w:rFonts w:ascii="Cambria Math" w:hAnsi="Cambria Math" w:eastAsia="Cambria Math" w:cs="Cambria Math"/>
                    <w:i/>
                    <w:strike w:val="0"/>
                    <w:sz w:val="28"/>
                    <w:highlight w:val="none"/>
                    <w:u w:val="none"/>
                  </w:rPr>
                </m:ctrlPr>
              </m:num>
              <m:den>
                <m:r>
                  <m:rPr/>
                  <w:rPr>
                    <w:rFonts w:hint="default" w:ascii="Cambria Math" w:hAnsi="Cambria Math" w:eastAsia="Cambria Math" w:cs="Cambria Math"/>
                    <w:strike w:val="0"/>
                    <w:sz w:val="28"/>
                    <w:szCs w:val="28"/>
                    <w:highlight w:val="none"/>
                    <w:u w:val="none"/>
                    <w:lang w:val="en-US"/>
                  </w:rPr>
                  <m:t>O</m:t>
                </m:r>
                <m:ctrlPr>
                  <w:rPr>
                    <w:rFonts w:ascii="Cambria Math" w:hAnsi="Cambria Math" w:eastAsia="Cambria Math" w:cs="Cambria Math"/>
                    <w:i/>
                    <w:strike w:val="0"/>
                    <w:sz w:val="28"/>
                    <w:highlight w:val="none"/>
                    <w:u w:val="none"/>
                  </w:rPr>
                </m:ctrlPr>
              </m:den>
            </m:f>
            <m:ctrlPr>
              <w:rPr>
                <w:rFonts w:ascii="Cambria Math" w:hAnsi="Cambria Math" w:eastAsia="Cambria Math" w:cs="Cambria Math"/>
                <w:i/>
                <w:sz w:val="28"/>
                <w:highlight w:val="none"/>
              </w:rPr>
            </m:ctrlPr>
          </m:sub>
        </m:sSub>
      </m:oMath>
      <w:r>
        <w:rPr>
          <w:rFonts w:ascii="Times New Roman" w:hAnsi="Times New Roman" w:eastAsia="Times New Roman" w:cs="Times New Roman"/>
          <w:sz w:val="28"/>
          <w:szCs w:val="28"/>
          <w:highlight w:val="none"/>
        </w:rPr>
        <w:t xml:space="preserve"> = </w:t>
      </w:r>
      <m:oMath>
        <m:f>
          <m:fPr>
            <m:ctrlPr>
              <w:rPr>
                <w:rFonts w:ascii="Cambria Math" w:hAnsi="Cambria Math" w:eastAsia="Cambria Math" w:cs="Cambria Math"/>
                <w:i/>
                <w:sz w:val="28"/>
                <w:highlight w:val="none"/>
              </w:rPr>
            </m:ctrlPr>
          </m:fPr>
          <m:num>
            <m:nary>
              <m:naryPr>
                <m:chr m:val="∑"/>
                <m:limLoc m:val="undOvr"/>
                <m:ctrlPr>
                  <w:rPr>
                    <w:rFonts w:ascii="Cambria Math" w:hAnsi="Cambria Math" w:eastAsia="Cambria Math" w:cs="Cambria Math"/>
                    <w:i/>
                    <w:strike w:val="0"/>
                    <w:sz w:val="28"/>
                    <w:highlight w:val="none"/>
                    <w:u w:val="none"/>
                  </w:rPr>
                </m:ctrlPr>
              </m:naryPr>
              <m:sub>
                <m:r>
                  <m:rPr/>
                  <w:rPr>
                    <w:rFonts w:hint="default" w:ascii="Cambria Math" w:hAnsi="Cambria Math" w:eastAsia="Cambria Math" w:cs="Cambria Math"/>
                    <w:sz w:val="28"/>
                    <w:szCs w:val="28"/>
                  </w:rPr>
                  <m:t>i=</m:t>
                </m:r>
                <m:r>
                  <m:rPr/>
                  <w:rPr>
                    <w:rFonts w:hint="default" w:ascii="Cambria Math" w:hAnsi="Cambria Math" w:eastAsia="Cambria Math" w:cs="Cambria Math"/>
                    <w:sz w:val="28"/>
                    <w:szCs w:val="28"/>
                    <w:lang w:val="en-US"/>
                  </w:rPr>
                  <m:t>1</m:t>
                </m:r>
                <m:ctrlPr>
                  <w:rPr>
                    <w:rFonts w:ascii="Cambria Math" w:hAnsi="Cambria Math" w:eastAsia="Cambria Math" w:cs="Cambria Math"/>
                    <w:i/>
                    <w:strike w:val="0"/>
                    <w:sz w:val="28"/>
                    <w:highlight w:val="none"/>
                    <w:u w:val="none"/>
                  </w:rPr>
                </m:ctrlPr>
              </m:sub>
              <m:sup>
                <m:r>
                  <m:rPr/>
                  <w:rPr>
                    <w:rFonts w:hint="default" w:ascii="Cambria Math" w:hAnsi="Cambria Math" w:eastAsia="Cambria Math" w:cs="Cambria Math"/>
                    <w:strike w:val="0"/>
                    <w:sz w:val="28"/>
                    <w:szCs w:val="28"/>
                    <w:highlight w:val="none"/>
                    <w:u w:val="none"/>
                    <w:lang w:val="en-US"/>
                  </w:rPr>
                  <m:t>k</m:t>
                </m:r>
                <m:ctrlPr>
                  <w:rPr>
                    <w:rFonts w:ascii="Cambria Math" w:hAnsi="Cambria Math" w:eastAsia="Cambria Math" w:cs="Cambria Math"/>
                    <w:i/>
                    <w:strike w:val="0"/>
                    <w:sz w:val="28"/>
                    <w:highlight w:val="none"/>
                    <w:u w:val="none"/>
                  </w:rPr>
                </m:ctrlPr>
              </m:sup>
              <m:e>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m:t>
                </m:r>
                <m:f>
                  <m:fPr>
                    <m:ctrlPr>
                      <w:rPr>
                        <w:rFonts w:ascii="Cambria Math" w:hAnsi="Cambria Math" w:eastAsia="Cambria Math" w:cs="Cambria Math"/>
                        <w:i/>
                        <w:strike w:val="0"/>
                        <w:sz w:val="28"/>
                        <w:highlight w:val="none"/>
                        <w:u w:val="none"/>
                      </w:rPr>
                    </m:ctrlPr>
                  </m:fPr>
                  <m:num>
                    <m:r>
                      <m:rPr/>
                      <w:rPr>
                        <w:rFonts w:hint="default" w:ascii="Cambria Math" w:hAnsi="Cambria Math" w:eastAsia="Cambria Math" w:cs="Cambria Math"/>
                        <w:strike w:val="0"/>
                        <w:sz w:val="28"/>
                        <w:szCs w:val="28"/>
                        <w:highlight w:val="none"/>
                        <w:u w:val="none"/>
                        <w:lang w:val="en-US"/>
                      </w:rPr>
                      <m:t>FileSize[i]</m:t>
                    </m:r>
                    <m:ctrlPr>
                      <w:rPr>
                        <w:rFonts w:ascii="Cambria Math" w:hAnsi="Cambria Math" w:eastAsia="Cambria Math" w:cs="Cambria Math"/>
                        <w:i/>
                        <w:strike w:val="0"/>
                        <w:sz w:val="28"/>
                        <w:highlight w:val="none"/>
                        <w:u w:val="none"/>
                      </w:rPr>
                    </m:ctrlPr>
                  </m:num>
                  <m:den>
                    <m:r>
                      <m:rPr/>
                      <w:rPr>
                        <w:rFonts w:hint="default" w:ascii="Cambria Math" w:hAnsi="Cambria Math" w:eastAsia="Cambria Math" w:cs="Cambria Math"/>
                        <w:strike w:val="0"/>
                        <w:sz w:val="28"/>
                        <w:szCs w:val="28"/>
                        <w:highlight w:val="none"/>
                        <w:u w:val="none"/>
                        <w:lang w:val="en-US"/>
                      </w:rPr>
                      <m:t>TimeToWrite[i]</m:t>
                    </m:r>
                    <m:ctrlPr>
                      <w:rPr>
                        <w:rFonts w:ascii="Cambria Math" w:hAnsi="Cambria Math" w:eastAsia="Cambria Math" w:cs="Cambria Math"/>
                        <w:i/>
                        <w:strike w:val="0"/>
                        <w:sz w:val="28"/>
                        <w:highlight w:val="none"/>
                        <w:u w:val="none"/>
                      </w:rPr>
                    </m:ctrlPr>
                  </m:den>
                </m:f>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14:ligatures w14:val="none"/>
                  </w:rPr>
                  <m:t>)</m:t>
                </m:r>
                <m:ctrlPr>
                  <w:rPr>
                    <w:rFonts w:ascii="Cambria Math" w:hAnsi="Cambria Math" w:eastAsia="Cambria Math" w:cs="Cambria Math"/>
                    <w:i/>
                    <w:strike w:val="0"/>
                    <w:sz w:val="28"/>
                    <w:highlight w:val="none"/>
                    <w:u w:val="none"/>
                  </w:rPr>
                </m:ctrlPr>
              </m:e>
            </m:nary>
            <m:ctrlPr>
              <w:rPr>
                <w:rFonts w:ascii="Cambria Math" w:hAnsi="Cambria Math" w:eastAsia="Cambria Math" w:cs="Cambria Math"/>
                <w:i/>
                <w:sz w:val="28"/>
                <w:highlight w:val="none"/>
              </w:rPr>
            </m:ctrlPr>
          </m:num>
          <m:den>
            <m:r>
              <m:rPr/>
              <w:rPr>
                <w:rFonts w:hint="default" w:ascii="Cambria Math" w:hAnsi="Cambria Math" w:eastAsia="Cambria Math" w:cs="Cambria Math"/>
                <w:sz w:val="28"/>
                <w:szCs w:val="28"/>
                <w:highlight w:val="none"/>
                <w:lang w:val="en-US"/>
              </w:rPr>
              <m:t>k</m:t>
            </m:r>
            <m:ctrlPr>
              <w:rPr>
                <w:rFonts w:ascii="Cambria Math" w:hAnsi="Cambria Math" w:eastAsia="Cambria Math" w:cs="Cambria Math"/>
                <w:i/>
                <w:sz w:val="28"/>
                <w:highlight w:val="none"/>
              </w:rPr>
            </m:ctrlPr>
          </m:den>
        </m:f>
      </m:oMath>
      <w:r>
        <w:rPr>
          <w:rFonts w:ascii="Times New Roman" w:hAnsi="Times New Roman" w:eastAsia="Times New Roman" w:cs="Times New Roman"/>
          <w:sz w:val="28"/>
          <w:szCs w:val="28"/>
          <w:highlight w:val="none"/>
        </w:rPr>
        <w:t xml:space="preserve">, Размер файла в битах – FileSize[i], </w:t>
      </w:r>
      <w:r>
        <w:rPr>
          <w:rFonts w:ascii="Times New Roman" w:hAnsi="Times New Roman" w:eastAsia="Times New Roman" w:cs="Times New Roman"/>
          <w:sz w:val="28"/>
          <w:szCs w:val="28"/>
          <w:highlight w:val="none"/>
        </w:rPr>
        <w:tab/>
      </w:r>
      <w:r>
        <w:rPr>
          <w:rFonts w:ascii="Times New Roman" w:hAnsi="Times New Roman" w:eastAsia="Times New Roman" w:cs="Times New Roman"/>
          <w:sz w:val="28"/>
          <w:szCs w:val="28"/>
          <w:highlight w:val="none"/>
        </w:rPr>
        <w:t xml:space="preserve">TimeToWrite[i] – время записи в секундах, количество файлов - k. Решение проблемы с медленной загрузкой файлов интегрировано методами SaveStory(), SaveIcon(), SaveNPCDialogue(), буфер можно увеличить по формуле:  </w:t>
      </w:r>
      <m:oMath>
        <m:sSub>
          <m:sSubPr>
            <m:ctrlPr>
              <w:rPr>
                <w:rFonts w:ascii="Cambria Math" w:hAnsi="Cambria Math" w:eastAsia="Cambria Math" w:cs="Cambria Math"/>
                <w:i/>
                <w:sz w:val="28"/>
                <w:szCs w:val="28"/>
                <w:highlight w:val="none"/>
              </w:rPr>
            </m:ctrlPr>
          </m:sSubPr>
          <m:e>
            <m:r>
              <m:rPr/>
              <w:rPr>
                <w:rFonts w:hint="default" w:ascii="Cambria Math" w:hAnsi="Cambria Math" w:eastAsia="Cambria Math" w:cs="Cambria Math"/>
                <w:sz w:val="28"/>
                <w:szCs w:val="28"/>
                <w:highlight w:val="none"/>
                <w:lang w:val="en-US"/>
              </w:rPr>
              <m:t>BufferSize</m:t>
            </m:r>
            <m:ctrlPr>
              <w:rPr>
                <w:rFonts w:ascii="Cambria Math" w:hAnsi="Cambria Math" w:eastAsia="Cambria Math" w:cs="Cambria Math"/>
                <w:i/>
                <w:sz w:val="28"/>
                <w:szCs w:val="28"/>
                <w:highlight w:val="none"/>
              </w:rPr>
            </m:ctrlPr>
          </m:e>
          <m:sub>
            <m:r>
              <m:rPr/>
              <w:rPr>
                <w:rFonts w:hint="default" w:ascii="Cambria Math" w:hAnsi="Cambria Math" w:eastAsia="Cambria Math" w:cs="Cambria Math"/>
                <w:sz w:val="28"/>
                <w:szCs w:val="28"/>
                <w:highlight w:val="none"/>
                <w:lang w:val="en-US"/>
              </w:rPr>
              <m:t>optimal</m:t>
            </m:r>
            <m:ctrlPr>
              <w:rPr>
                <w:rFonts w:ascii="Cambria Math" w:hAnsi="Cambria Math" w:eastAsia="Cambria Math" w:cs="Cambria Math"/>
                <w:i/>
                <w:sz w:val="28"/>
                <w:szCs w:val="28"/>
                <w:highlight w:val="none"/>
              </w:rPr>
            </m:ctrlPr>
          </m:sub>
        </m:sSub>
      </m:oMath>
      <w:r>
        <w:rPr>
          <w:rFonts w:ascii="Times New Roman" w:hAnsi="Times New Roman" w:eastAsia="Times New Roman" w:cs="Times New Roman"/>
          <w:sz w:val="28"/>
          <w:szCs w:val="28"/>
          <w:highlight w:val="none"/>
        </w:rPr>
        <w:t xml:space="preserve"> = min(16384,</w:t>
      </w:r>
      <m:oMath>
        <m:f>
          <m:fPr>
            <m:ctrlPr>
              <w:rPr>
                <w:rFonts w:ascii="Cambria Math" w:hAnsi="Cambria Math" w:eastAsia="Cambria Math" w:cs="Cambria Math"/>
                <w:i/>
                <w:sz w:val="28"/>
                <w:szCs w:val="28"/>
                <w:highlight w:val="none"/>
              </w:rPr>
            </m:ctrlPr>
          </m:fPr>
          <m:num>
            <m:sSub>
              <m:sSubPr>
                <m:ctrlPr>
                  <w:rPr>
                    <w:rFonts w:ascii="Cambria Math" w:hAnsi="Cambria Math" w:eastAsia="Cambria Math" w:cs="Cambria Math"/>
                    <w:i/>
                    <w:strike w:val="0"/>
                    <w:sz w:val="28"/>
                    <w:highlight w:val="none"/>
                    <w:u w:val="none"/>
                  </w:rPr>
                </m:ctrlPr>
              </m:sSubPr>
              <m:e>
                <m:r>
                  <m:rPr/>
                  <w:rPr>
                    <w:rFonts w:hint="default" w:ascii="Cambria Math" w:hAnsi="Cambria Math" w:eastAsia="Cambria Math" w:cs="Cambria Math"/>
                    <w:caps w:val="0"/>
                    <w:smallCaps w:val="0"/>
                    <w:strike w:val="0"/>
                    <w:color w:val="auto"/>
                    <w:spacing w:val="0"/>
                    <w:position w:val="0"/>
                    <w:sz w:val="28"/>
                    <w:szCs w:val="28"/>
                    <w:highlight w:val="none"/>
                    <w:u w:val="none"/>
                    <w:vertAlign w:val="baseline"/>
                    <w:lang w:val="en-US" w:eastAsia="en-US" w:bidi="ar-SA"/>
                    <w14:ligatures w14:val="none"/>
                  </w:rPr>
                  <m:t>RAM</m:t>
                </m:r>
                <m:ctrlPr>
                  <w:rPr>
                    <w:rFonts w:ascii="Cambria Math" w:hAnsi="Cambria Math" w:eastAsia="Cambria Math" w:cs="Cambria Math"/>
                    <w:i/>
                    <w:strike w:val="0"/>
                    <w:sz w:val="28"/>
                    <w:highlight w:val="none"/>
                    <w:u w:val="none"/>
                  </w:rPr>
                </m:ctrlPr>
              </m:e>
              <m:sub>
                <m:r>
                  <m:rPr/>
                  <w:rPr>
                    <w:rFonts w:hint="default" w:ascii="Cambria Math" w:hAnsi="Cambria Math" w:eastAsia="Cambria Math" w:cs="Cambria Math"/>
                    <w:strike w:val="0"/>
                    <w:sz w:val="28"/>
                    <w:szCs w:val="28"/>
                    <w:highlight w:val="none"/>
                    <w:u w:val="none"/>
                    <w:lang w:val="en-US"/>
                  </w:rPr>
                  <m:t>available</m:t>
                </m:r>
                <m:ctrlPr>
                  <w:rPr>
                    <w:rFonts w:ascii="Cambria Math" w:hAnsi="Cambria Math" w:eastAsia="Cambria Math" w:cs="Cambria Math"/>
                    <w:i/>
                    <w:strike w:val="0"/>
                    <w:sz w:val="28"/>
                    <w:highlight w:val="none"/>
                    <w:u w:val="none"/>
                  </w:rPr>
                </m:ctrlPr>
              </m:sub>
            </m:sSub>
            <m:ctrlPr>
              <w:rPr>
                <w:rFonts w:ascii="Cambria Math" w:hAnsi="Cambria Math" w:eastAsia="Cambria Math" w:cs="Cambria Math"/>
                <w:i/>
                <w:sz w:val="28"/>
                <w:szCs w:val="28"/>
                <w:highlight w:val="none"/>
              </w:rPr>
            </m:ctrlPr>
          </m:num>
          <m:den>
            <m:r>
              <m:rPr/>
              <w:rPr>
                <w:rFonts w:hint="default" w:ascii="Cambria Math" w:hAnsi="Cambria Math" w:eastAsia="Cambria Math" w:cs="Cambria Math"/>
                <w:sz w:val="28"/>
                <w:szCs w:val="28"/>
                <w:highlight w:val="none"/>
                <w:lang w:val="en-US"/>
              </w:rPr>
              <m:t>10</m:t>
            </m:r>
            <m:ctrlPr>
              <w:rPr>
                <w:rFonts w:ascii="Cambria Math" w:hAnsi="Cambria Math" w:eastAsia="Cambria Math" w:cs="Cambria Math"/>
                <w:i/>
                <w:sz w:val="28"/>
                <w:szCs w:val="28"/>
                <w:highlight w:val="none"/>
              </w:rPr>
            </m:ctrlPr>
          </m:den>
        </m:f>
      </m:oMath>
      <w:r>
        <w:rPr>
          <w:rFonts w:ascii="Times New Roman" w:hAnsi="Times New Roman" w:eastAsia="Times New Roman" w:cs="Times New Roman"/>
          <w:sz w:val="28"/>
          <w:szCs w:val="28"/>
          <w:highlight w:val="none"/>
        </w:rPr>
        <w:t xml:space="preserve">), доступная память вычисляется </w:t>
      </w:r>
      <m:oMath>
        <m:sSub>
          <m:sSubPr>
            <m:ctrlPr>
              <w:rPr>
                <w:rFonts w:ascii="Cambria Math" w:hAnsi="Cambria Math" w:eastAsia="Cambria Math" w:cs="Cambria Math"/>
                <w:i/>
                <w:sz w:val="28"/>
                <w:szCs w:val="28"/>
                <w:highlight w:val="none"/>
              </w:rPr>
            </m:ctrlPr>
          </m:sSubPr>
          <m:e>
            <m:r>
              <m:rPr/>
              <w:rPr>
                <w:rFonts w:hint="default" w:ascii="Cambria Math" w:hAnsi="Cambria Math" w:eastAsia="Cambria Math" w:cs="Cambria Math"/>
                <w:sz w:val="28"/>
                <w:szCs w:val="28"/>
                <w:highlight w:val="none"/>
                <w:lang w:val="en-US"/>
              </w:rPr>
              <m:t>RAM</m:t>
            </m:r>
            <m:ctrlPr>
              <w:rPr>
                <w:rFonts w:ascii="Cambria Math" w:hAnsi="Cambria Math" w:eastAsia="Cambria Math" w:cs="Cambria Math"/>
                <w:i/>
                <w:sz w:val="28"/>
                <w:szCs w:val="28"/>
                <w:highlight w:val="none"/>
              </w:rPr>
            </m:ctrlPr>
          </m:e>
          <m:sub>
            <m:r>
              <m:rPr/>
              <w:rPr>
                <w:rFonts w:hint="default" w:ascii="Cambria Math" w:hAnsi="Cambria Math" w:eastAsia="Cambria Math" w:cs="Cambria Math"/>
                <w:sz w:val="28"/>
                <w:szCs w:val="28"/>
                <w:highlight w:val="none"/>
                <w:lang w:val="en-US"/>
              </w:rPr>
              <m:t>available</m:t>
            </m:r>
            <m:ctrlPr>
              <w:rPr>
                <w:rFonts w:ascii="Cambria Math" w:hAnsi="Cambria Math" w:eastAsia="Cambria Math" w:cs="Cambria Math"/>
                <w:i/>
                <w:sz w:val="28"/>
                <w:szCs w:val="28"/>
                <w:highlight w:val="none"/>
              </w:rPr>
            </m:ctrlPr>
          </m:sub>
        </m:sSub>
      </m:oMath>
      <w:r>
        <w:rPr>
          <w:rFonts w:ascii="Times New Roman" w:hAnsi="Times New Roman" w:eastAsia="Times New Roman" w:cs="Times New Roman"/>
          <w:sz w:val="28"/>
          <w:szCs w:val="28"/>
          <w:highlight w:val="none"/>
        </w:rPr>
        <w:t xml:space="preserve"> = 8 гигабайт «8192 Мегабайта» - </w:t>
      </w:r>
      <m:oMath>
        <m:sSub>
          <m:sSubPr>
            <m:ctrlPr>
              <w:rPr>
                <w:rFonts w:ascii="Cambria Math" w:hAnsi="Cambria Math" w:eastAsia="Cambria Math" w:cs="Cambria Math"/>
                <w:i/>
                <w:sz w:val="28"/>
                <w:szCs w:val="28"/>
                <w:highlight w:val="none"/>
              </w:rPr>
            </m:ctrlPr>
          </m:sSubPr>
          <m:e>
            <m:r>
              <m:rPr/>
              <w:rPr>
                <w:rFonts w:hint="default" w:ascii="Cambria Math" w:hAnsi="Cambria Math" w:eastAsia="Cambria Math" w:cs="Cambria Math"/>
                <w:sz w:val="28"/>
                <w:szCs w:val="28"/>
                <w:highlight w:val="none"/>
                <w:lang w:val="en-US"/>
              </w:rPr>
              <m:t>RAM</m:t>
            </m:r>
            <m:ctrlPr>
              <w:rPr>
                <w:rFonts w:ascii="Cambria Math" w:hAnsi="Cambria Math" w:eastAsia="Cambria Math" w:cs="Cambria Math"/>
                <w:i/>
                <w:sz w:val="28"/>
                <w:szCs w:val="28"/>
                <w:highlight w:val="none"/>
              </w:rPr>
            </m:ctrlPr>
          </m:e>
          <m:sub>
            <m:r>
              <m:rPr/>
              <w:rPr>
                <w:rFonts w:hint="default" w:ascii="Cambria Math" w:hAnsi="Cambria Math" w:eastAsia="Cambria Math" w:cs="Cambria Math"/>
                <w:sz w:val="28"/>
                <w:szCs w:val="28"/>
                <w:highlight w:val="none"/>
                <w:lang w:val="en-US"/>
              </w:rPr>
              <m:t>usage</m:t>
            </m:r>
            <m:ctrlPr>
              <w:rPr>
                <w:rFonts w:ascii="Cambria Math" w:hAnsi="Cambria Math" w:eastAsia="Cambria Math" w:cs="Cambria Math"/>
                <w:i/>
                <w:sz w:val="28"/>
                <w:szCs w:val="28"/>
                <w:highlight w:val="none"/>
              </w:rPr>
            </m:ctrlPr>
          </m:sub>
        </m:sSub>
      </m:oMath>
      <w:r>
        <w:rPr>
          <w:rFonts w:ascii="Times New Roman" w:hAnsi="Times New Roman" w:eastAsia="Times New Roman" w:cs="Times New Roman"/>
          <w:sz w:val="28"/>
          <w:szCs w:val="28"/>
          <w:highlight w:val="none"/>
        </w:rPr>
        <w:t xml:space="preserve">. </w:t>
      </w:r>
    </w:p>
    <w:p w14:paraId="13B1DFBB"/>
    <w:p w14:paraId="5485DCF1">
      <w:pPr>
        <w:rPr>
          <w:rStyle w:val="72"/>
          <w:rFonts w:ascii="Times New Roman" w:hAnsi="Times New Roman" w:eastAsia="Times New Roman" w:cs="Times New Roman"/>
          <w:b/>
          <w:bCs/>
          <w:sz w:val="28"/>
          <w:szCs w:val="28"/>
        </w:rPr>
      </w:pPr>
      <w:r>
        <w:rPr>
          <w:rStyle w:val="72"/>
          <w:rFonts w:ascii="Times New Roman" w:hAnsi="Times New Roman" w:eastAsia="Times New Roman" w:cs="Times New Roman"/>
          <w:b/>
          <w:bCs/>
          <w:sz w:val="28"/>
          <w:szCs w:val="28"/>
        </w:rPr>
        <w:t>4.2.5 Разработка подсистемы «СДГВМ» контроля модулей генерации</w:t>
      </w:r>
    </w:p>
    <w:p w14:paraId="7AB7D4AB">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sz w:val="28"/>
          <w:szCs w:val="28"/>
        </w:rPr>
        <w:t>Редактирование и дополнительная настройка модулей генерации контента «СДГВМ» происходит за счёт подсистемы администрирования модулями и пакетами Unity, настройка моделей для генерации контента происходит в интерфейсе при входе в Unity Play Mode для модулей существуют уникальные индивидуальные настройки.</w:t>
      </w:r>
    </w:p>
    <w:p w14:paraId="79773EC9">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sz w:val="28"/>
          <w:szCs w:val="28"/>
        </w:rPr>
        <w:t>Настройки «Сказителя историй» состоят из:</w:t>
      </w:r>
    </w:p>
    <w:p w14:paraId="169BAFB6">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sz w:val="28"/>
          <w:szCs w:val="28"/>
        </w:rPr>
        <w:t xml:space="preserve"> поля ввода с заголовком – название квеста;</w:t>
      </w:r>
    </w:p>
    <w:p w14:paraId="7BC965F3">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sz w:val="28"/>
          <w:szCs w:val="28"/>
        </w:rPr>
        <w:t xml:space="preserve"> поля ввода с аннотацией;</w:t>
      </w:r>
    </w:p>
    <w:p w14:paraId="109A5452">
      <w:pPr>
        <w:pStyle w:val="229"/>
        <w:rPr>
          <w:rStyle w:val="228"/>
        </w:rPr>
      </w:pPr>
      <w:r>
        <w:rPr>
          <w:rStyle w:val="228"/>
        </w:rPr>
        <w:t>Text Mesh Pro – содержание квеста;</w:t>
      </w:r>
    </w:p>
    <w:p w14:paraId="4664F29E">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sz w:val="28"/>
          <w:szCs w:val="28"/>
        </w:rPr>
        <w:t>выпадающий список с жанрами;</w:t>
      </w:r>
    </w:p>
    <w:p w14:paraId="4CE65B72">
      <w:pPr>
        <w:pStyle w:val="229"/>
        <w:rPr>
          <w:rStyle w:val="72"/>
          <w:rFonts w:ascii="Times New Roman" w:hAnsi="Times New Roman" w:eastAsia="Times New Roman" w:cs="Times New Roman"/>
          <w:sz w:val="28"/>
          <w:szCs w:val="28"/>
        </w:rPr>
      </w:pPr>
      <w:r>
        <w:rPr>
          <w:rStyle w:val="72"/>
          <w:rFonts w:ascii="Times New Roman" w:hAnsi="Times New Roman" w:eastAsia="Times New Roman" w:cs="Times New Roman"/>
          <w:sz w:val="28"/>
          <w:szCs w:val="28"/>
        </w:rPr>
        <w:t>выпадающий список c сложностью;</w:t>
      </w:r>
    </w:p>
    <w:p w14:paraId="1AB38294">
      <w:pPr>
        <w:pStyle w:val="229"/>
      </w:pPr>
      <w:r>
        <w:t>Raw Image для визуального описания квеста.</w:t>
      </w:r>
    </w:p>
    <w:p w14:paraId="68463470">
      <w:pPr>
        <w:pStyle w:val="229"/>
      </w:pPr>
      <w:r>
        <w:t>Настройки «Контроллера поведения неигровых персонажей» состоят из:</w:t>
      </w:r>
    </w:p>
    <w:p w14:paraId="336D7909">
      <w:pPr>
        <w:pStyle w:val="229"/>
      </w:pPr>
      <w:r>
        <w:t>Поля ввода наименования персонажа;</w:t>
      </w:r>
    </w:p>
    <w:p w14:paraId="135F01FC">
      <w:pPr>
        <w:pStyle w:val="229"/>
      </w:pPr>
      <w:r>
        <w:t>Выпадающий список отношения NPC к игроку «дружелюбный, нейтральный, враждебный»;</w:t>
      </w:r>
    </w:p>
    <w:p w14:paraId="7CE7C34F">
      <w:pPr>
        <w:pStyle w:val="229"/>
      </w:pPr>
      <w:r>
        <w:rPr>
          <w:lang w:val="en-US"/>
        </w:rPr>
        <w:t>Text</w:t>
      </w:r>
      <w:r>
        <w:t xml:space="preserve"> </w:t>
      </w:r>
      <w:r>
        <w:rPr>
          <w:lang w:val="en-US"/>
        </w:rPr>
        <w:t>Mesh</w:t>
      </w:r>
      <w:r>
        <w:t xml:space="preserve"> </w:t>
      </w:r>
      <w:r>
        <w:rPr>
          <w:lang w:val="en-US"/>
        </w:rPr>
        <w:t>Pro</w:t>
      </w:r>
      <w:r>
        <w:t xml:space="preserve"> – для отображения текста диалога;</w:t>
      </w:r>
    </w:p>
    <w:p w14:paraId="1BE4D934">
      <w:pPr>
        <w:pStyle w:val="229"/>
      </w:pPr>
      <w:r>
        <w:t>Выпадающий список – выбор эмоциональной окраски диалога;</w:t>
      </w:r>
    </w:p>
    <w:p w14:paraId="7735F21E">
      <w:pPr>
        <w:pStyle w:val="229"/>
      </w:pPr>
      <w:r>
        <w:t>Поле ввода для назначения уровня соответствия от нуля до ста, определяет реакцию на действия игрового персонажа.</w:t>
      </w:r>
    </w:p>
    <w:p w14:paraId="73D60B6D">
      <w:pPr>
        <w:pStyle w:val="229"/>
      </w:pPr>
      <w:r>
        <w:rPr>
          <w:rStyle w:val="228"/>
        </w:rPr>
        <w:t xml:space="preserve">Настройки «Генератора икон» включают в себя: </w:t>
      </w:r>
    </w:p>
    <w:p w14:paraId="245A900B">
      <w:pPr>
        <w:pStyle w:val="229"/>
      </w:pPr>
      <w:r>
        <w:t>Поле ввода – название иконки, аватарки;</w:t>
      </w:r>
    </w:p>
    <w:p w14:paraId="05DB2B98">
      <w:pPr>
        <w:pStyle w:val="229"/>
      </w:pPr>
      <w:r>
        <w:t>Поле ввода – выбор окружения;</w:t>
      </w:r>
    </w:p>
    <w:p w14:paraId="077ECCC3">
      <w:pPr>
        <w:pStyle w:val="229"/>
      </w:pPr>
      <w:r>
        <w:t>Выпадающий список – разрешение изображения;</w:t>
      </w:r>
    </w:p>
    <w:p w14:paraId="70FE9A65">
      <w:pPr>
        <w:pStyle w:val="229"/>
      </w:pPr>
      <w:r>
        <w:t>Выпадающий список – выбор фильтра отображения;</w:t>
      </w:r>
    </w:p>
    <w:p w14:paraId="7D3AAA06">
      <w:pPr>
        <w:pStyle w:val="229"/>
      </w:pPr>
      <w:r>
        <w:t>Поле ввода - загрузка собственного изображения.</w:t>
      </w:r>
    </w:p>
    <w:p w14:paraId="7D78541C">
      <w:r>
        <w:tab/>
      </w:r>
    </w:p>
    <w:p w14:paraId="1E49A118">
      <w:r>
        <w:tab/>
      </w:r>
    </w:p>
    <w:p w14:paraId="19EAE708">
      <w:r>
        <w:rPr>
          <w:rStyle w:val="72"/>
          <w:rFonts w:ascii="Times New Roman" w:hAnsi="Times New Roman" w:eastAsia="Times New Roman" w:cs="Times New Roman"/>
          <w:b/>
          <w:bCs/>
          <w:sz w:val="28"/>
          <w:szCs w:val="28"/>
        </w:rPr>
        <w:t>4.2.6 Разработка подсистемы «СДГВМ» тестирования генерации</w:t>
      </w:r>
    </w:p>
    <w:p w14:paraId="19A3A46B">
      <w:pPr>
        <w:pStyle w:val="229"/>
      </w:pPr>
      <w:r>
        <w:t xml:space="preserve">Необходимые функции – вывод производительности в виде графиков и диаграмм, создание файлов отчетности по возникшим ошибкам с рекомендациями о возможных решениях,  возможность запустить цепочку из генераций для сбора данных необходимых для ведения аналитики критических проблем, оперирование подсистемой происходит через графический интерфейс при запуске Unity Play Mode состоящий из:  </w:t>
      </w:r>
    </w:p>
    <w:p w14:paraId="41209AEB">
      <w:pPr>
        <w:pStyle w:val="229"/>
      </w:pPr>
      <w:r>
        <w:t>Канвас с объектом рисования линии – отображение графиков;</w:t>
      </w:r>
    </w:p>
    <w:p w14:paraId="2413DA9F">
      <w:pPr>
        <w:pStyle w:val="229"/>
      </w:pPr>
      <w:r>
        <w:t>Text Mesh Pro с отображением частоты процессора и количеством используемых ядер;</w:t>
      </w:r>
    </w:p>
    <w:p w14:paraId="1E09F024">
      <w:pPr>
        <w:pStyle w:val="229"/>
      </w:pPr>
      <w:r>
        <w:t xml:space="preserve">Кнопка «Создать отчет» – генерация отчета, с рекомендациями по решению проблем, в отчете описываются возникшие во время генерации ошибки; </w:t>
      </w:r>
    </w:p>
    <w:p w14:paraId="40CDEBA7">
      <w:pPr>
        <w:pStyle w:val="229"/>
      </w:pPr>
      <w:r>
        <w:t>Кнопка «Экспортировать отчет» – создание отчета в PDF или JSON, для дальнейшей обработки;</w:t>
      </w:r>
    </w:p>
    <w:p w14:paraId="181A81FB">
      <w:pPr>
        <w:pStyle w:val="229"/>
      </w:pPr>
      <w:r>
        <w:t>Text Mesh Pro  с выводом состояния проведения теста.</w:t>
      </w:r>
    </w:p>
    <w:p w14:paraId="001CF9C9">
      <w:pPr>
        <w:pStyle w:val="229"/>
      </w:pPr>
      <w:r>
        <w:t xml:space="preserve">Подсистема продумана для дальнейшего расширения и можно добавить тесты новых типов контента, 3D моделей, ландшафта, музыки, звуков, анимаций, эффектов.   </w:t>
      </w:r>
    </w:p>
    <w:p w14:paraId="79CE0A4A">
      <w:pPr>
        <w:pStyle w:val="229"/>
      </w:pPr>
      <w:r>
        <w:tab/>
      </w:r>
    </w:p>
    <w:p w14:paraId="032F3FA6">
      <w:pPr>
        <w:pStyle w:val="223"/>
      </w:pPr>
      <w:bookmarkStart w:id="53" w:name="_Toc121"/>
      <w:r>
        <w:rPr>
          <w:rStyle w:val="72"/>
          <w:rFonts w:ascii="Times New Roman" w:hAnsi="Times New Roman" w:eastAsia="Times New Roman" w:cs="Times New Roman"/>
          <w:sz w:val="28"/>
          <w:szCs w:val="28"/>
        </w:rPr>
        <w:t>4.3 Требования к видам обеспечения</w:t>
      </w:r>
      <w:bookmarkEnd w:id="53"/>
    </w:p>
    <w:p w14:paraId="1E67A2A5">
      <w:pPr>
        <w:pStyle w:val="223"/>
      </w:pPr>
      <w:bookmarkStart w:id="54" w:name="_Toc122"/>
      <w:r>
        <w:t xml:space="preserve">4.3.1 Требования к математическому обеспечению системы  </w:t>
      </w:r>
      <w:bookmarkEnd w:id="54"/>
    </w:p>
    <w:p w14:paraId="76ABE08B">
      <w:pPr>
        <w:pStyle w:val="229"/>
      </w:pPr>
      <w:r>
        <w:t xml:space="preserve">Математические алгоритмы реализуются в ONNX встроенные в Unity LLM-Unity, Stable Diffusion, не требует дополнительного математического обеспечения. </w:t>
      </w:r>
    </w:p>
    <w:p w14:paraId="6A00CEB2"/>
    <w:p w14:paraId="56C429E6">
      <w:pPr>
        <w:pStyle w:val="223"/>
      </w:pPr>
      <w:bookmarkStart w:id="55" w:name="_Toc123"/>
      <w:r>
        <w:t xml:space="preserve">4.3.2 Требования к информационному обеспечению системы </w:t>
      </w:r>
      <w:bookmarkEnd w:id="55"/>
    </w:p>
    <w:p w14:paraId="3383AB77">
      <w:pPr>
        <w:pStyle w:val="229"/>
      </w:pPr>
      <w:r>
        <w:t>Структура данных системы динамической генерации виртуальных миров:</w:t>
      </w:r>
    </w:p>
    <w:p w14:paraId="67135633">
      <w:pPr>
        <w:pStyle w:val="229"/>
      </w:pPr>
      <w:r>
        <w:t>Формат хранения: JSON, HTML, log, txt, png, jpeg, fbx форматы совместимые с системой хранения платформы Unity, дополнительно можно добавить пакеты, для увеличения возможных форматов для использования.</w:t>
      </w:r>
    </w:p>
    <w:p w14:paraId="632FC3D2">
      <w:pPr>
        <w:pStyle w:val="229"/>
      </w:pPr>
      <w:r>
        <w:t xml:space="preserve">Метаданные: тэги в JSON файле в виде параметров. В JSON подающийся на входе ONNX модели есть тэги – параметры для настройки генерации пример входных данных в JSON: { «ДействиеИгрока»: тэг - «отказаться», «Статус не игрового персонажа»: тэг - «нейтральный», «Контекст»: {«Местоположение»: тэг - «Таверна», «Отношение»: тэг - «странник»}, пример выходного файла JSON: {«Диалог»: тэг - «Ты пожалеешь!», «Действие»: тэг - «Нападение», «Эмоция»: тэг - «Злость», «Визуал»: тэг - «Угрожающая поза с перекошенным лицом»}, нейросети используют тэги для генерации текста подходящего по смыслу.          </w:t>
      </w:r>
    </w:p>
    <w:p w14:paraId="6C44AB61"/>
    <w:p w14:paraId="02CA0661">
      <w:pPr>
        <w:pStyle w:val="229"/>
      </w:pPr>
      <w:r>
        <w:t>Сгенерированный игровой контент: квесты, диалоги, иконки, аватарки.</w:t>
      </w:r>
    </w:p>
    <w:p w14:paraId="3D0FCC8C">
      <w:pPr>
        <w:pStyle w:val="229"/>
        <w:ind w:left="0" w:leftChars="0" w:firstLine="0" w:firstLineChars="0"/>
        <w:rPr>
          <w:rStyle w:val="228"/>
        </w:rPr>
      </w:pPr>
      <w:r>
        <w:rPr>
          <w:rStyle w:val="228"/>
        </w:rPr>
        <w:t>«СДГВМ» использует технологию файловой системы Unity для хранения ассетов, таким образом обеспечивать самостоятельность в хранении файлов системы генерации «СДГВМ» не нужно подключать дополнительные системы хранения, что уменьшает порог входа пользования системой для инди-студий и соло разработчиков.</w:t>
      </w:r>
    </w:p>
    <w:p w14:paraId="12226D05">
      <w:pPr>
        <w:pStyle w:val="229"/>
      </w:pPr>
      <w:r>
        <w:t>В системе генерации есть логирование в виде отчетов, есть экспорт отчетов в JSON или PDF, система включает статус проведения тестирования, отчет об ошибках, рекомендации по решению.</w:t>
      </w:r>
    </w:p>
    <w:p w14:paraId="66B94B96">
      <w:pPr>
        <w:pStyle w:val="229"/>
      </w:pPr>
      <w:r>
        <w:t>Доступ к системе предоставлен одному человеку, ролей и авторизации не требуется.</w:t>
      </w:r>
    </w:p>
    <w:p w14:paraId="4909D97C">
      <w:pPr>
        <w:pStyle w:val="223"/>
      </w:pPr>
      <w:bookmarkStart w:id="56" w:name="_Toc124"/>
      <w:r>
        <w:t>4.3.3 Требования к лингвистическому обеспечению системы</w:t>
      </w:r>
      <w:bookmarkEnd w:id="56"/>
    </w:p>
    <w:p w14:paraId="79BB98FB">
      <w:pPr>
        <w:pStyle w:val="229"/>
      </w:pPr>
      <w:r>
        <w:t xml:space="preserve">  Необходима локализация для расширения целевой аудитории способной использовать «СДГВМ»,  необходимо соблюсти языковые особенности склонений и времен для различных языков, копки именуются глаголами в прошедшем времени. Работа с «СДГВМ» требует знание C#, для редактирования кода и внесения нового функционала. Необходима унификация терминов для увеличение восприятия интерфейса для пользователя. Русский язык в «СДГВМ» очень «Требовательный» к склонениям, перевод с модели изначально будет ломать склонения и коверкать множественное число. Интуитивность восприятия пользователями функционала кнопок повышается путём использования глаголов.  Перевод кнопок осуществляется через пакет Unity «Localisation», используется умная локализация подставляющая </w:t>
      </w:r>
      <w:r>
        <w:tab/>
      </w:r>
      <w:r>
        <w:t>текст в кнопки специальным выпадающим списком добавляющимся установленным пакетом в сцене при запуске в правом углу экрана.</w:t>
      </w:r>
    </w:p>
    <w:p w14:paraId="32BA73F9"/>
    <w:p w14:paraId="46E3CEF3">
      <w:pPr>
        <w:pStyle w:val="223"/>
        <w:ind w:firstLine="0"/>
      </w:pPr>
      <w:bookmarkStart w:id="57" w:name="_Toc125"/>
      <w:r>
        <w:t>4.3.4 Требования к программному обеспечению системы</w:t>
      </w:r>
      <w:bookmarkEnd w:id="57"/>
    </w:p>
    <w:p w14:paraId="1A1B3FD1">
      <w:pPr>
        <w:pStyle w:val="229"/>
      </w:pPr>
      <w:r>
        <w:t>«СДГВМ» может быть установлена на множество операционных систем: Linux, Ubuntu 24.04, macOS X 11+, Windows 10 - 11, iOS, Android.</w:t>
      </w:r>
    </w:p>
    <w:p w14:paraId="7749DC6D">
      <w:pPr>
        <w:pStyle w:val="229"/>
      </w:pPr>
      <w:r>
        <w:t xml:space="preserve"> Платформа Unity должна быть версии 6000.1.1f1 для повышения совместимости, необходимос установить в проекте пакеты «LLM-Unity», «Unity Sprite Generator», также нужны установленные локально в проект модели: mistral-7b-instruct-v0.2.Q4_K_M.gguf, для работы с моделями в Unity нужно использовать библиотеку llama.cpp, запуск генерации требует создания локального сервера в проекте для запуска и работы модели, для настройки сервера в инспекторе нужно назначить скрипт LLM объекту сервера и в поле LLM-model переносим модель из локального хранилища проекта «из StreamingAssets – models». Редактирование кода происходит в среде разработки Visual Studio Code, для управления и контроля версий рекомендуется использовать Git Bash в режиме редактирования файлов notepad, для отправки больших файлов в коммиты использовать Git-lfs.</w:t>
      </w:r>
    </w:p>
    <w:p w14:paraId="349A8AB6">
      <w:pPr>
        <w:pStyle w:val="223"/>
        <w:ind w:firstLine="0"/>
      </w:pPr>
      <w:bookmarkStart w:id="58" w:name="_Toc126"/>
      <w:r>
        <w:t>4.3.5 Требования к техническому обеспечению</w:t>
      </w:r>
      <w:bookmarkEnd w:id="58"/>
    </w:p>
    <w:p w14:paraId="4921111F">
      <w:pPr>
        <w:pStyle w:val="229"/>
      </w:pPr>
      <w:r>
        <w:t xml:space="preserve">Unity для работы с моделями ONNX требует шестнадцать гигабайт памяти минимум, нужен процессор пятого поколения рекомендуется использовать Ryzen 7000 series или Intel Core 13 «Raptor Lake», 4 ядра минимум 2,5 ГГц, необходимо иметь 50 Гб свободного места на жестком диске, 10 Гб весит платформа Unity, модели вместе с пакетами около 30 Гб, ещё 10 Гб на проект и хранение сохраненного контента. Видеокарта не обязательна но рекомендуется использовать для ускорения скорости генерации контента. Также необходимо развернуть локальный сервер обрабатывающий запросы генераций с развернутой моделью требующей около 10 Гб оперативной памяти. </w:t>
      </w:r>
    </w:p>
    <w:p w14:paraId="3205BEEC"/>
    <w:p w14:paraId="2F116B5F">
      <w:pPr>
        <w:pStyle w:val="223"/>
        <w:ind w:firstLine="0"/>
      </w:pPr>
      <w:bookmarkStart w:id="59" w:name="_Toc127"/>
      <w:r>
        <w:t>4.3.6 Требования к метрологическому обеспечению</w:t>
      </w:r>
      <w:bookmarkEnd w:id="59"/>
    </w:p>
    <w:p w14:paraId="0E8CBF3A">
      <w:pPr>
        <w:pStyle w:val="229"/>
      </w:pPr>
      <w:r>
        <w:t>Для улучшения качества генерации диалогов необходимо уменьшить параметр температура для LLM модели и количество токенов должно быть около двухсот, параметр «Повторное исправление» должен быть установлен на 1,15. Для предотвращения возникновения ошибок при генерации нужно не допускать полного использования оперативной памяти, во время длительного сеанса игры могут возникнуть проблемы с количеством доступных ресурсов.</w:t>
      </w:r>
    </w:p>
    <w:p w14:paraId="6E904717">
      <w:pPr>
        <w:pStyle w:val="223"/>
        <w:ind w:firstLine="0"/>
      </w:pPr>
      <w:bookmarkStart w:id="60" w:name="_Toc128"/>
      <w:r>
        <w:t>4.3.7 Требования к организационному обеспечению</w:t>
      </w:r>
      <w:bookmarkEnd w:id="60"/>
    </w:p>
    <w:p w14:paraId="32D3FFDF">
      <w:pPr>
        <w:pStyle w:val="229"/>
      </w:pPr>
      <w:r>
        <w:t>Персонал для обслуживания «СДГВМ» не требует специальных ролей, для минимизации входного порога пользования соло разработчикам и состоит из одного рабочего места, работник оперирующий «СДГВМ» должен обеспечивать администрирование моделей, управлять локальным сервером для обработки генераций, также работник осуществляет модернизацию и разработку скриптов C# для добавления нового функционала, работник обязан обновлять пакеты Unity до последней версии для исключения проблем совместимости. После проведения тестирования на подопытных, выявлен перечень умений для работника с «СДГВМ»: необходимо иметь основные знания о архитектуре проекта юнити, разбираться с встроенной системой поиска файлов, уметь работать с инспектором и настраивать через него параметры модели для генерации контента, для разработки нового функционала, необходимо знать необходимые пакеты юнити необходимые для интеграции LLM и генераторов 2D спрайтов и уметь работать с пакетным менеджером юнити, разработка и поддержка скриптов функционала «СДГВМ» осуществляется через C# следовательно необходимо уметь работать с встроенными библиотеками юнити, и разбираться в индивидуальных особенностях языка C#, также операторы «СДГВМ» должны ознакомиться с обучающими материалами, находящимися локально в проекте в папке «Обучающие материалы» в Assets.</w:t>
      </w:r>
    </w:p>
    <w:p w14:paraId="0132708B">
      <w:pPr>
        <w:pStyle w:val="223"/>
        <w:ind w:firstLine="0"/>
      </w:pPr>
      <w:bookmarkStart w:id="61" w:name="_Toc129"/>
      <w:r>
        <w:t>4.3.8 Требования к методическому обеспечению</w:t>
      </w:r>
      <w:r>
        <w:rPr>
          <w:rStyle w:val="222"/>
          <w:b w:val="0"/>
          <w:bCs w:val="0"/>
        </w:rPr>
        <w:t xml:space="preserve"> </w:t>
      </w:r>
      <w:r>
        <w:t xml:space="preserve"> </w:t>
      </w:r>
      <w:bookmarkEnd w:id="61"/>
    </w:p>
    <w:p w14:paraId="71666915">
      <w:pPr>
        <w:pStyle w:val="229"/>
      </w:pPr>
      <w:r>
        <w:t>Для работников «СДГВМ» разработаны обучающие материалы в Assets «Обучающие материалы», в обучающих материалах лежат PDF с инструкцией по эксплуатации «СДГВМ» и инструкцией по настройке локального сервера, настройки параметров модели в инспекторе, также сделана PDF с объяснением математики и описания взаимодействий ONNX моделей, в обучающих материалах показаны примеры входных и выходных данных, для объяснения принципов работы и создания понимания принципов работы «СДГВМ» у работников. На основе опытов, были созданы рекомендации для генерации с готовыми шаблонами и советами по настройке моделей, также созданы рекомендации по устранению ошибок генерации, приведены примеры шаблонных ошибок и пути решения, например очищение памяти при длительной сессии генерации.</w:t>
      </w:r>
    </w:p>
    <w:p w14:paraId="05631A23"/>
    <w:p w14:paraId="7AB36C0A"/>
    <w:p w14:paraId="264137D8"/>
    <w:p w14:paraId="16D84025"/>
    <w:p w14:paraId="34C11350"/>
    <w:p w14:paraId="12DEF91F"/>
    <w:p w14:paraId="01D17FFF"/>
    <w:p w14:paraId="24AAE52A"/>
    <w:p w14:paraId="539628DD"/>
    <w:p w14:paraId="77990C0F"/>
    <w:p w14:paraId="3A32D35B"/>
    <w:p w14:paraId="7B90748E"/>
    <w:p w14:paraId="2305B622"/>
    <w:p w14:paraId="501BF18B"/>
    <w:p w14:paraId="02B0262C"/>
    <w:p w14:paraId="4494CD93">
      <w:pPr>
        <w:pStyle w:val="2"/>
        <w:numPr>
          <w:ilvl w:val="0"/>
          <w:numId w:val="0"/>
        </w:numPr>
        <w:ind w:left="0" w:firstLine="0"/>
        <w:rPr>
          <w:rFonts w:ascii="Times New Roman" w:hAnsi="Times New Roman" w:cs="Times New Roman"/>
          <w:b/>
          <w:bCs/>
          <w:sz w:val="32"/>
          <w:szCs w:val="32"/>
          <w14:ligatures w14:val="none"/>
        </w:rPr>
      </w:pPr>
      <w:bookmarkStart w:id="62" w:name="_Toc130"/>
      <w:r>
        <w:rPr>
          <w:rFonts w:ascii="Times New Roman" w:hAnsi="Times New Roman" w:eastAsia="Times New Roman" w:cs="Times New Roman"/>
          <w:b/>
          <w:bCs/>
          <w:sz w:val="32"/>
          <w:szCs w:val="32"/>
        </w:rPr>
        <w:t>5. СОСТАВ И СОДЕРЖАНИЕ РАБОТ ПО СОЗДАНИЮ СИСТЕМЫ</w:t>
      </w:r>
      <w:bookmarkEnd w:id="62"/>
    </w:p>
    <w:p w14:paraId="03AFA4F5">
      <w:pPr>
        <w:pStyle w:val="229"/>
        <w:ind w:firstLine="0"/>
      </w:pPr>
    </w:p>
    <w:p w14:paraId="2506426A">
      <w:pPr>
        <w:pStyle w:val="229"/>
        <w:ind w:left="2124" w:firstLine="0"/>
        <w:jc w:val="right"/>
      </w:pPr>
      <w:r>
        <w:rPr>
          <w:b/>
          <w:sz w:val="24"/>
        </w:rPr>
        <w:t>Таблица</w:t>
      </w:r>
      <w:r>
        <w:rPr>
          <w:b/>
          <w:spacing w:val="-5"/>
          <w:sz w:val="24"/>
        </w:rPr>
        <w:t xml:space="preserve"> </w:t>
      </w:r>
      <w:r>
        <w:rPr>
          <w:b/>
          <w:sz w:val="24"/>
        </w:rPr>
        <w:t>2.</w:t>
      </w:r>
      <w:r>
        <w:rPr>
          <w:b/>
          <w:spacing w:val="-2"/>
          <w:sz w:val="24"/>
        </w:rPr>
        <w:t xml:space="preserve"> </w:t>
      </w:r>
      <w:r>
        <w:rPr>
          <w:b/>
          <w:sz w:val="24"/>
        </w:rPr>
        <w:t>Состав</w:t>
      </w:r>
      <w:r>
        <w:rPr>
          <w:b/>
          <w:spacing w:val="-5"/>
          <w:sz w:val="24"/>
        </w:rPr>
        <w:t xml:space="preserve"> </w:t>
      </w:r>
      <w:r>
        <w:rPr>
          <w:b/>
          <w:sz w:val="24"/>
        </w:rPr>
        <w:t>и</w:t>
      </w:r>
      <w:r>
        <w:rPr>
          <w:b/>
          <w:spacing w:val="-2"/>
          <w:sz w:val="24"/>
        </w:rPr>
        <w:t xml:space="preserve"> </w:t>
      </w:r>
      <w:r>
        <w:rPr>
          <w:b/>
          <w:sz w:val="24"/>
        </w:rPr>
        <w:t>содержание</w:t>
      </w:r>
      <w:r>
        <w:rPr>
          <w:b/>
          <w:spacing w:val="-4"/>
          <w:sz w:val="24"/>
        </w:rPr>
        <w:t xml:space="preserve"> </w:t>
      </w:r>
      <w:r>
        <w:rPr>
          <w:b/>
          <w:sz w:val="24"/>
        </w:rPr>
        <w:t>работ</w:t>
      </w:r>
      <w:r>
        <w:rPr>
          <w:b/>
          <w:spacing w:val="-1"/>
          <w:sz w:val="24"/>
        </w:rPr>
        <w:t xml:space="preserve"> </w:t>
      </w:r>
      <w:r>
        <w:rPr>
          <w:b/>
          <w:sz w:val="24"/>
        </w:rPr>
        <w:t>по</w:t>
      </w:r>
      <w:r>
        <w:rPr>
          <w:b/>
          <w:spacing w:val="-2"/>
          <w:sz w:val="24"/>
        </w:rPr>
        <w:t xml:space="preserve"> </w:t>
      </w:r>
      <w:r>
        <w:rPr>
          <w:b/>
          <w:sz w:val="24"/>
        </w:rPr>
        <w:t>созданию</w:t>
      </w:r>
      <w:r>
        <w:rPr>
          <w:b/>
          <w:spacing w:val="-3"/>
          <w:sz w:val="24"/>
        </w:rPr>
        <w:t xml:space="preserve"> </w:t>
      </w:r>
      <w:r>
        <w:rPr>
          <w:b/>
          <w:spacing w:val="-2"/>
          <w:sz w:val="24"/>
        </w:rPr>
        <w:t>системы.</w:t>
      </w:r>
    </w:p>
    <w:p w14:paraId="2A58EC49"/>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9"/>
        <w:gridCol w:w="2339"/>
        <w:gridCol w:w="2339"/>
        <w:gridCol w:w="2339"/>
      </w:tblGrid>
      <w:tr w14:paraId="0187A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9" w:type="dxa"/>
            <w:noWrap w:val="0"/>
          </w:tcPr>
          <w:p w14:paraId="2001B848">
            <w:pPr>
              <w:pStyle w:val="221"/>
              <w:spacing w:before="113"/>
              <w:jc w:val="center"/>
              <w:rPr>
                <w:sz w:val="20"/>
              </w:rPr>
            </w:pPr>
          </w:p>
          <w:p w14:paraId="2ABB3018">
            <w:pPr>
              <w:pStyle w:val="221"/>
              <w:ind w:left="90" w:right="80"/>
              <w:jc w:val="center"/>
              <w:rPr>
                <w:sz w:val="20"/>
              </w:rPr>
            </w:pPr>
            <w:r>
              <w:rPr>
                <w:sz w:val="20"/>
              </w:rPr>
              <w:t>№ наи</w:t>
            </w:r>
            <w:r>
              <w:rPr>
                <w:spacing w:val="-2"/>
                <w:sz w:val="20"/>
              </w:rPr>
              <w:t>менован</w:t>
            </w:r>
            <w:r>
              <w:rPr>
                <w:sz w:val="20"/>
              </w:rPr>
              <w:t>ие этапа</w:t>
            </w:r>
          </w:p>
        </w:tc>
        <w:tc>
          <w:tcPr>
            <w:tcW w:w="2339" w:type="dxa"/>
            <w:noWrap w:val="0"/>
          </w:tcPr>
          <w:p w14:paraId="02F75D26">
            <w:pPr>
              <w:pStyle w:val="221"/>
              <w:spacing w:line="237" w:lineRule="auto"/>
              <w:ind w:left="345" w:firstLine="136"/>
              <w:rPr>
                <w:sz w:val="20"/>
                <w:szCs w:val="20"/>
              </w:rPr>
            </w:pPr>
          </w:p>
          <w:p w14:paraId="1A9B1F64">
            <w:pPr>
              <w:pStyle w:val="221"/>
              <w:spacing w:line="237" w:lineRule="auto"/>
              <w:ind w:left="345" w:firstLine="136"/>
              <w:rPr>
                <w:sz w:val="20"/>
                <w:szCs w:val="20"/>
              </w:rPr>
            </w:pPr>
            <w:r>
              <w:rPr>
                <w:sz w:val="20"/>
              </w:rPr>
              <w:t>Наименование работ, входящих в состав этапа</w:t>
            </w:r>
          </w:p>
        </w:tc>
        <w:tc>
          <w:tcPr>
            <w:tcW w:w="2339" w:type="dxa"/>
            <w:noWrap w:val="0"/>
          </w:tcPr>
          <w:p w14:paraId="1E7238D3">
            <w:pPr>
              <w:pStyle w:val="221"/>
              <w:spacing w:line="229" w:lineRule="exact"/>
              <w:ind w:left="8"/>
              <w:jc w:val="center"/>
              <w:rPr>
                <w:sz w:val="20"/>
                <w:szCs w:val="20"/>
              </w:rPr>
            </w:pPr>
          </w:p>
          <w:p w14:paraId="7E7892AA">
            <w:pPr>
              <w:pStyle w:val="221"/>
              <w:spacing w:line="229" w:lineRule="exact"/>
              <w:ind w:left="8"/>
              <w:jc w:val="center"/>
              <w:rPr>
                <w:spacing w:val="-4"/>
                <w:sz w:val="20"/>
                <w:szCs w:val="20"/>
              </w:rPr>
            </w:pPr>
            <w:r>
              <w:rPr>
                <w:spacing w:val="-4"/>
                <w:sz w:val="20"/>
              </w:rPr>
              <w:t>Сроки</w:t>
            </w:r>
          </w:p>
          <w:p w14:paraId="01C616BF">
            <w:pPr>
              <w:pStyle w:val="221"/>
              <w:spacing w:line="230" w:lineRule="exact"/>
              <w:ind w:left="123" w:right="111" w:firstLine="1"/>
              <w:jc w:val="center"/>
              <w:rPr>
                <w:spacing w:val="-2"/>
                <w:sz w:val="20"/>
                <w:szCs w:val="20"/>
              </w:rPr>
            </w:pPr>
            <w:r>
              <w:rPr>
                <w:spacing w:val="-2"/>
                <w:sz w:val="20"/>
              </w:rPr>
              <w:t>выполнения</w:t>
            </w:r>
          </w:p>
          <w:p w14:paraId="1B16FDA8">
            <w:pPr>
              <w:pStyle w:val="221"/>
              <w:spacing w:line="230" w:lineRule="exact"/>
              <w:ind w:left="123" w:right="111" w:firstLine="1"/>
              <w:jc w:val="center"/>
              <w:rPr>
                <w:sz w:val="20"/>
                <w:szCs w:val="20"/>
              </w:rPr>
            </w:pPr>
            <w:r>
              <w:rPr>
                <w:sz w:val="20"/>
              </w:rPr>
              <w:t xml:space="preserve">этапа работ </w:t>
            </w:r>
            <w:r>
              <w:rPr>
                <w:spacing w:val="-6"/>
                <w:sz w:val="20"/>
              </w:rPr>
              <w:t xml:space="preserve">(в </w:t>
            </w:r>
            <w:r>
              <w:rPr>
                <w:spacing w:val="-2"/>
                <w:sz w:val="20"/>
              </w:rPr>
              <w:t>календарных днях)</w:t>
            </w:r>
          </w:p>
        </w:tc>
        <w:tc>
          <w:tcPr>
            <w:tcW w:w="2339" w:type="dxa"/>
            <w:noWrap w:val="0"/>
          </w:tcPr>
          <w:p w14:paraId="681BD529">
            <w:pPr>
              <w:pStyle w:val="221"/>
              <w:spacing w:before="1"/>
              <w:jc w:val="center"/>
              <w:rPr>
                <w:sz w:val="20"/>
                <w:szCs w:val="20"/>
              </w:rPr>
            </w:pPr>
          </w:p>
          <w:p w14:paraId="30DB1775">
            <w:pPr>
              <w:pStyle w:val="221"/>
              <w:spacing w:before="1"/>
              <w:jc w:val="center"/>
              <w:rPr>
                <w:sz w:val="20"/>
                <w:szCs w:val="20"/>
              </w:rPr>
            </w:pPr>
            <w:r>
              <w:rPr>
                <w:sz w:val="20"/>
              </w:rPr>
              <w:t>Отчетная</w:t>
            </w:r>
          </w:p>
          <w:p w14:paraId="31CDD4BC">
            <w:pPr>
              <w:pStyle w:val="221"/>
              <w:spacing w:before="1"/>
              <w:ind w:left="13"/>
              <w:jc w:val="center"/>
              <w:rPr>
                <w:sz w:val="20"/>
                <w:szCs w:val="20"/>
              </w:rPr>
            </w:pPr>
            <w:r>
              <w:rPr>
                <w:sz w:val="20"/>
              </w:rPr>
              <w:t xml:space="preserve"> документация</w:t>
            </w:r>
          </w:p>
          <w:p w14:paraId="182EC24B">
            <w:pPr>
              <w:pStyle w:val="221"/>
              <w:spacing w:before="1"/>
              <w:ind w:left="13"/>
              <w:jc w:val="center"/>
              <w:rPr>
                <w:sz w:val="20"/>
                <w:szCs w:val="20"/>
              </w:rPr>
            </w:pPr>
            <w:r>
              <w:rPr>
                <w:sz w:val="20"/>
              </w:rPr>
              <w:t xml:space="preserve"> </w:t>
            </w:r>
            <w:r>
              <w:rPr>
                <w:spacing w:val="-2"/>
                <w:sz w:val="20"/>
              </w:rPr>
              <w:t>исполнителя</w:t>
            </w:r>
          </w:p>
        </w:tc>
      </w:tr>
      <w:tr w14:paraId="6F776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39" w:type="dxa"/>
            <w:noWrap w:val="0"/>
          </w:tcPr>
          <w:p w14:paraId="25859962">
            <w:pPr>
              <w:pStyle w:val="221"/>
              <w:ind w:left="107" w:right="36"/>
              <w:jc w:val="center"/>
              <w:rPr>
                <w:b/>
                <w:sz w:val="20"/>
              </w:rPr>
            </w:pPr>
            <w:r>
              <w:rPr>
                <w:b/>
                <w:sz w:val="20"/>
              </w:rPr>
              <w:t xml:space="preserve">1 этап. </w:t>
            </w:r>
            <w:r>
              <w:rPr>
                <w:b/>
                <w:spacing w:val="-2"/>
                <w:sz w:val="20"/>
              </w:rPr>
              <w:t xml:space="preserve">Разработка </w:t>
            </w:r>
            <w:r>
              <w:rPr>
                <w:b/>
                <w:spacing w:val="-4"/>
                <w:sz w:val="20"/>
              </w:rPr>
              <w:t>ТЗ для «СДГВМ», написание статей по модулям «СДВГМ», создание первой главы ВКР</w:t>
            </w:r>
          </w:p>
          <w:p w14:paraId="17580B42">
            <w:pPr>
              <w:pStyle w:val="221"/>
              <w:ind w:left="107" w:right="36"/>
              <w:jc w:val="center"/>
              <w:rPr>
                <w:b/>
                <w:sz w:val="20"/>
              </w:rPr>
            </w:pPr>
          </w:p>
        </w:tc>
        <w:tc>
          <w:tcPr>
            <w:tcW w:w="2339" w:type="dxa"/>
            <w:noWrap w:val="0"/>
          </w:tcPr>
          <w:p w14:paraId="67871BEC">
            <w:pPr>
              <w:pStyle w:val="221"/>
              <w:ind w:left="108" w:right="96"/>
              <w:jc w:val="center"/>
              <w:rPr>
                <w:sz w:val="20"/>
              </w:rPr>
            </w:pPr>
            <w:r>
              <w:rPr>
                <w:sz w:val="20"/>
              </w:rPr>
              <w:t xml:space="preserve">Разработка технического задания на разработку системы динамического генератора виртуальных миров, исследование инструментов генерации контента – нахождение лучших вариантов для «СДГВМ» написание статей по исследованиям, на основе выбранных инструментов составляются диаграммы первой главы ВКР и пишется первая глава ВКР. </w:t>
            </w:r>
          </w:p>
          <w:p w14:paraId="721C6662">
            <w:pPr>
              <w:pStyle w:val="221"/>
              <w:spacing w:before="225"/>
              <w:ind w:left="108" w:right="96"/>
              <w:jc w:val="center"/>
              <w:rPr>
                <w:sz w:val="20"/>
              </w:rPr>
            </w:pPr>
          </w:p>
        </w:tc>
        <w:tc>
          <w:tcPr>
            <w:tcW w:w="2339" w:type="dxa"/>
            <w:noWrap w:val="0"/>
          </w:tcPr>
          <w:p w14:paraId="0EC1E9DC">
            <w:pPr>
              <w:pStyle w:val="221"/>
              <w:jc w:val="center"/>
              <w:rPr>
                <w:sz w:val="20"/>
              </w:rPr>
            </w:pPr>
          </w:p>
          <w:p w14:paraId="35F65F58">
            <w:pPr>
              <w:pStyle w:val="221"/>
              <w:jc w:val="center"/>
              <w:rPr>
                <w:sz w:val="20"/>
                <w:szCs w:val="20"/>
              </w:rPr>
            </w:pPr>
            <w:r>
              <w:rPr>
                <w:sz w:val="20"/>
                <w:szCs w:val="20"/>
              </w:rPr>
              <w:t>С 17.09.25 по</w:t>
            </w:r>
          </w:p>
          <w:p w14:paraId="3F40B530">
            <w:pPr>
              <w:pStyle w:val="221"/>
              <w:jc w:val="center"/>
              <w:rPr>
                <w:sz w:val="20"/>
                <w:szCs w:val="20"/>
              </w:rPr>
            </w:pPr>
            <w:r>
              <w:rPr>
                <w:sz w:val="20"/>
                <w:szCs w:val="20"/>
              </w:rPr>
              <w:t xml:space="preserve"> 28.10.25</w:t>
            </w:r>
          </w:p>
        </w:tc>
        <w:tc>
          <w:tcPr>
            <w:tcW w:w="2339" w:type="dxa"/>
            <w:noWrap w:val="0"/>
          </w:tcPr>
          <w:p w14:paraId="3AC18CDE">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Техническое</w:t>
            </w:r>
            <w:r>
              <w:rPr>
                <w:sz w:val="20"/>
              </w:rPr>
              <w:tab/>
            </w:r>
            <w:r>
              <w:rPr>
                <w:spacing w:val="-2"/>
                <w:sz w:val="20"/>
              </w:rPr>
              <w:t xml:space="preserve">задание  «СДГВМ» ГОСТ 34.602-89 </w:t>
            </w:r>
          </w:p>
          <w:p w14:paraId="36223AE8">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и ГОСТ 19.201-78,</w:t>
            </w:r>
          </w:p>
          <w:p w14:paraId="19A72061">
            <w:pPr>
              <w:pStyle w:val="221"/>
              <w:tabs>
                <w:tab w:val="left" w:pos="1407"/>
                <w:tab w:val="left" w:pos="2280"/>
                <w:tab w:val="left" w:pos="2687"/>
                <w:tab w:val="left" w:pos="3840"/>
              </w:tabs>
              <w:spacing w:line="224" w:lineRule="exact"/>
              <w:ind w:left="109"/>
              <w:jc w:val="center"/>
              <w:rPr>
                <w:sz w:val="20"/>
                <w:szCs w:val="20"/>
              </w:rPr>
            </w:pPr>
          </w:p>
          <w:p w14:paraId="105CE7B0">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Отчет по исследованиям в области инструментов генерации ГОСТ 7.1 - 2003,</w:t>
            </w:r>
          </w:p>
          <w:p w14:paraId="451442BB">
            <w:pPr>
              <w:pStyle w:val="221"/>
              <w:tabs>
                <w:tab w:val="left" w:pos="1407"/>
                <w:tab w:val="left" w:pos="2280"/>
                <w:tab w:val="left" w:pos="2687"/>
                <w:tab w:val="left" w:pos="3840"/>
              </w:tabs>
              <w:spacing w:line="224" w:lineRule="exact"/>
              <w:ind w:left="109"/>
              <w:jc w:val="center"/>
              <w:rPr>
                <w:sz w:val="20"/>
                <w:szCs w:val="20"/>
              </w:rPr>
            </w:pPr>
          </w:p>
          <w:p w14:paraId="42E7BFFB">
            <w:pPr>
              <w:pStyle w:val="221"/>
              <w:tabs>
                <w:tab w:val="left" w:pos="1407"/>
                <w:tab w:val="left" w:pos="2280"/>
                <w:tab w:val="left" w:pos="2687"/>
                <w:tab w:val="left" w:pos="3840"/>
              </w:tabs>
              <w:spacing w:line="224" w:lineRule="exact"/>
              <w:ind w:left="109"/>
              <w:jc w:val="center"/>
              <w:rPr>
                <w:sz w:val="20"/>
                <w:szCs w:val="20"/>
              </w:rPr>
            </w:pPr>
            <w:r>
              <w:rPr>
                <w:spacing w:val="-2"/>
                <w:sz w:val="20"/>
              </w:rPr>
              <w:t>Первая глава ВКР «Динамическая генерация виртуальных миров при помощи нейросетей» в соответствии ГОСТ Р 7.0.11 - 2011</w:t>
            </w:r>
          </w:p>
          <w:p w14:paraId="557DCE0B">
            <w:pPr>
              <w:pStyle w:val="221"/>
              <w:ind w:left="109"/>
              <w:jc w:val="center"/>
              <w:rPr>
                <w:sz w:val="20"/>
              </w:rPr>
            </w:pPr>
          </w:p>
          <w:p w14:paraId="1EB6C110">
            <w:pPr>
              <w:pStyle w:val="221"/>
              <w:jc w:val="center"/>
              <w:rPr>
                <w:b/>
                <w:sz w:val="20"/>
              </w:rPr>
            </w:pPr>
          </w:p>
          <w:p w14:paraId="5889D6E8">
            <w:pPr>
              <w:pStyle w:val="221"/>
              <w:spacing w:before="1"/>
              <w:ind w:left="109"/>
              <w:jc w:val="center"/>
              <w:rPr>
                <w:sz w:val="20"/>
                <w:szCs w:val="20"/>
              </w:rPr>
            </w:pPr>
          </w:p>
        </w:tc>
      </w:tr>
      <w:tr w14:paraId="2F6AD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4190FFE">
            <w:pPr>
              <w:pStyle w:val="221"/>
              <w:tabs>
                <w:tab w:val="left" w:pos="671"/>
              </w:tabs>
              <w:ind w:left="107" w:right="97"/>
              <w:jc w:val="center"/>
              <w:rPr>
                <w:b/>
                <w:bCs/>
                <w:sz w:val="20"/>
                <w:szCs w:val="20"/>
              </w:rPr>
            </w:pPr>
            <w:r>
              <w:rPr>
                <w:b/>
                <w:sz w:val="20"/>
              </w:rPr>
              <w:t>2 этап.</w:t>
            </w:r>
          </w:p>
          <w:p w14:paraId="05EB20E4">
            <w:pPr>
              <w:pStyle w:val="221"/>
              <w:ind w:left="107" w:right="36"/>
              <w:jc w:val="center"/>
              <w:rPr>
                <w:b/>
                <w:sz w:val="20"/>
              </w:rPr>
            </w:pPr>
            <w:r>
              <w:rPr>
                <w:b/>
                <w:sz w:val="20"/>
              </w:rPr>
              <w:t>Создание архитектуры «СДГВМ» в проекте юнити, тестирование генерации квестов, диалогов и икон, создание локализации для интерфейса</w:t>
            </w:r>
          </w:p>
        </w:tc>
        <w:tc>
          <w:tcPr>
            <w:tcW w:w="2339" w:type="dxa"/>
            <w:vMerge w:val="restart"/>
            <w:noWrap w:val="0"/>
          </w:tcPr>
          <w:p w14:paraId="12CAD2EF">
            <w:pPr>
              <w:pStyle w:val="221"/>
              <w:ind w:left="108" w:right="96"/>
              <w:jc w:val="center"/>
              <w:rPr>
                <w:sz w:val="20"/>
              </w:rPr>
            </w:pPr>
            <w:r>
              <w:rPr>
                <w:sz w:val="20"/>
              </w:rPr>
              <w:t>Создание объектов интерфейса, объектов для визуализации сгенерированного контента, нахождение оптимальный параметров модели для генерации и повышение качества контента, подключение пакета Unity Localization, для перевода текста на кнопках и перевода унифицированных элементов интерфейса</w:t>
            </w:r>
          </w:p>
        </w:tc>
        <w:tc>
          <w:tcPr>
            <w:tcW w:w="2339" w:type="dxa"/>
            <w:vMerge w:val="restart"/>
            <w:noWrap w:val="0"/>
          </w:tcPr>
          <w:p w14:paraId="5405861C">
            <w:pPr>
              <w:pStyle w:val="221"/>
              <w:jc w:val="center"/>
              <w:rPr>
                <w:sz w:val="20"/>
                <w:szCs w:val="20"/>
              </w:rPr>
            </w:pPr>
          </w:p>
          <w:p w14:paraId="35A5AF1B">
            <w:pPr>
              <w:pStyle w:val="221"/>
              <w:jc w:val="center"/>
              <w:rPr>
                <w:sz w:val="20"/>
                <w:szCs w:val="20"/>
              </w:rPr>
            </w:pPr>
            <w:r>
              <w:rPr>
                <w:sz w:val="20"/>
                <w:szCs w:val="20"/>
              </w:rPr>
              <w:t>С 29.10.25 по</w:t>
            </w:r>
          </w:p>
          <w:p w14:paraId="6E884F79">
            <w:pPr>
              <w:pStyle w:val="221"/>
              <w:jc w:val="center"/>
              <w:rPr>
                <w:sz w:val="20"/>
                <w:szCs w:val="20"/>
              </w:rPr>
            </w:pPr>
            <w:r>
              <w:rPr>
                <w:sz w:val="20"/>
                <w:szCs w:val="20"/>
              </w:rPr>
              <w:t xml:space="preserve"> 25.11.25</w:t>
            </w:r>
          </w:p>
          <w:p w14:paraId="786F9C92">
            <w:pPr>
              <w:pStyle w:val="221"/>
              <w:jc w:val="center"/>
              <w:rPr>
                <w:sz w:val="20"/>
              </w:rPr>
            </w:pPr>
          </w:p>
        </w:tc>
        <w:tc>
          <w:tcPr>
            <w:tcW w:w="2339" w:type="dxa"/>
            <w:vMerge w:val="restart"/>
            <w:noWrap w:val="0"/>
          </w:tcPr>
          <w:p w14:paraId="0E8CA3AF">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Создание инфраструктуры в проекте Unity ГОСТ 19.401-78,</w:t>
            </w:r>
          </w:p>
          <w:p w14:paraId="3FC48159">
            <w:pPr>
              <w:pStyle w:val="221"/>
              <w:tabs>
                <w:tab w:val="left" w:pos="1407"/>
                <w:tab w:val="left" w:pos="2280"/>
                <w:tab w:val="left" w:pos="2687"/>
                <w:tab w:val="left" w:pos="3840"/>
              </w:tabs>
              <w:spacing w:line="224" w:lineRule="exact"/>
              <w:ind w:left="109"/>
              <w:jc w:val="center"/>
              <w:rPr>
                <w:spacing w:val="-2"/>
                <w:sz w:val="20"/>
                <w:szCs w:val="20"/>
              </w:rPr>
            </w:pPr>
          </w:p>
          <w:p w14:paraId="24BEB231">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Улучшение сгенерированного контента «икон, диалогов, квестов» ГОСТ 19.301-79,</w:t>
            </w:r>
          </w:p>
          <w:p w14:paraId="3B28E455">
            <w:pPr>
              <w:pStyle w:val="221"/>
              <w:tabs>
                <w:tab w:val="left" w:pos="1407"/>
                <w:tab w:val="left" w:pos="2280"/>
                <w:tab w:val="left" w:pos="2687"/>
                <w:tab w:val="left" w:pos="3840"/>
              </w:tabs>
              <w:spacing w:line="224" w:lineRule="exact"/>
              <w:ind w:left="109"/>
              <w:jc w:val="center"/>
              <w:rPr>
                <w:spacing w:val="-2"/>
                <w:sz w:val="20"/>
                <w:szCs w:val="20"/>
              </w:rPr>
            </w:pPr>
          </w:p>
          <w:p w14:paraId="1EFDE1A6">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Установление пакетов локализации и перевод элементов интерфейса ГОСТ 7.75-97 и ГОСТ 19.505-79</w:t>
            </w:r>
          </w:p>
        </w:tc>
      </w:tr>
      <w:tr w14:paraId="43E0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4E57D218">
            <w:pPr>
              <w:pStyle w:val="221"/>
              <w:tabs>
                <w:tab w:val="left" w:pos="671"/>
              </w:tabs>
              <w:ind w:left="107" w:right="97"/>
              <w:jc w:val="center"/>
              <w:rPr>
                <w:b/>
                <w:sz w:val="20"/>
              </w:rPr>
            </w:pPr>
            <w:r>
              <w:rPr>
                <w:b/>
                <w:sz w:val="20"/>
              </w:rPr>
              <w:t>3 этап.  Сборка,  интеграция, тестирование</w:t>
            </w:r>
          </w:p>
        </w:tc>
        <w:tc>
          <w:tcPr>
            <w:tcW w:w="2339" w:type="dxa"/>
            <w:vMerge w:val="restart"/>
            <w:noWrap w:val="0"/>
          </w:tcPr>
          <w:p w14:paraId="72C65307">
            <w:pPr>
              <w:pStyle w:val="221"/>
              <w:ind w:left="108" w:right="96"/>
              <w:jc w:val="center"/>
              <w:rPr>
                <w:sz w:val="20"/>
                <w:szCs w:val="20"/>
              </w:rPr>
            </w:pPr>
            <w:r>
              <w:rPr>
                <w:sz w:val="20"/>
              </w:rPr>
              <w:t>Создание межнейросетевого общения через ONNX, проведение тестов по генерации и исправление возникающих ошибок</w:t>
            </w:r>
          </w:p>
          <w:p w14:paraId="3095DE9D">
            <w:pPr>
              <w:pStyle w:val="221"/>
              <w:ind w:left="108" w:right="96"/>
              <w:jc w:val="center"/>
              <w:rPr>
                <w:sz w:val="20"/>
                <w:szCs w:val="20"/>
              </w:rPr>
            </w:pPr>
          </w:p>
        </w:tc>
        <w:tc>
          <w:tcPr>
            <w:tcW w:w="2339" w:type="dxa"/>
            <w:vMerge w:val="restart"/>
            <w:noWrap w:val="0"/>
          </w:tcPr>
          <w:p w14:paraId="2D36F857">
            <w:pPr>
              <w:pStyle w:val="221"/>
              <w:jc w:val="center"/>
              <w:rPr>
                <w:sz w:val="20"/>
                <w:szCs w:val="20"/>
              </w:rPr>
            </w:pPr>
            <w:r>
              <w:rPr>
                <w:sz w:val="20"/>
                <w:szCs w:val="20"/>
                <w:lang w:val="en-US"/>
              </w:rPr>
              <w:t>с 26.11.25 по 15.12.25</w:t>
            </w:r>
          </w:p>
        </w:tc>
        <w:tc>
          <w:tcPr>
            <w:tcW w:w="2339" w:type="dxa"/>
            <w:vMerge w:val="restart"/>
            <w:noWrap w:val="0"/>
          </w:tcPr>
          <w:p w14:paraId="582A7109">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Тестирование и исправление ошибок</w:t>
            </w:r>
          </w:p>
          <w:p w14:paraId="111D24A3">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ГОСТ 7.0.97 и ГОСТ Р ИСО/МЭК 12207-2010</w:t>
            </w:r>
          </w:p>
          <w:p w14:paraId="3DBA7A0C">
            <w:pPr>
              <w:pStyle w:val="221"/>
              <w:tabs>
                <w:tab w:val="left" w:pos="1407"/>
                <w:tab w:val="left" w:pos="2280"/>
                <w:tab w:val="left" w:pos="2687"/>
                <w:tab w:val="left" w:pos="3840"/>
              </w:tabs>
              <w:spacing w:line="224" w:lineRule="exact"/>
              <w:ind w:left="109"/>
              <w:jc w:val="center"/>
              <w:rPr>
                <w:spacing w:val="-2"/>
                <w:sz w:val="20"/>
                <w:szCs w:val="20"/>
              </w:rPr>
            </w:pPr>
          </w:p>
          <w:p w14:paraId="1E1D32DC">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Работа с ONNX LLM-Unity ГОСТ 19.301-79</w:t>
            </w:r>
          </w:p>
        </w:tc>
      </w:tr>
      <w:tr w14:paraId="5A131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1CB05EA1">
            <w:pPr>
              <w:pStyle w:val="221"/>
              <w:tabs>
                <w:tab w:val="left" w:pos="671"/>
              </w:tabs>
              <w:ind w:left="107" w:right="97"/>
              <w:jc w:val="center"/>
              <w:rPr>
                <w:b/>
                <w:sz w:val="20"/>
              </w:rPr>
            </w:pPr>
            <w:r>
              <w:rPr>
                <w:b/>
                <w:sz w:val="20"/>
              </w:rPr>
              <w:t>4 этап. Оптимизация работы «СДГВМ», перед внедрением на локальные машины МУИВ</w:t>
            </w:r>
          </w:p>
        </w:tc>
        <w:tc>
          <w:tcPr>
            <w:tcW w:w="2339" w:type="dxa"/>
            <w:vMerge w:val="restart"/>
            <w:noWrap w:val="0"/>
          </w:tcPr>
          <w:p w14:paraId="7F8C77E0">
            <w:pPr>
              <w:pStyle w:val="221"/>
              <w:ind w:left="108" w:right="96"/>
              <w:jc w:val="center"/>
              <w:rPr>
                <w:sz w:val="20"/>
              </w:rPr>
            </w:pPr>
            <w:r>
              <w:rPr>
                <w:sz w:val="20"/>
              </w:rPr>
              <w:t>Оптимизация производительности моделей ONNX, написание второй главы ВКР «Динамическая генерация игровых миров при помощи нейросетей»</w:t>
            </w:r>
          </w:p>
        </w:tc>
        <w:tc>
          <w:tcPr>
            <w:tcW w:w="2339" w:type="dxa"/>
            <w:vMerge w:val="restart"/>
            <w:noWrap w:val="0"/>
          </w:tcPr>
          <w:p w14:paraId="087D8E32">
            <w:pPr>
              <w:pStyle w:val="221"/>
              <w:jc w:val="center"/>
              <w:rPr>
                <w:sz w:val="20"/>
                <w:szCs w:val="20"/>
              </w:rPr>
            </w:pPr>
            <w:r>
              <w:rPr>
                <w:sz w:val="20"/>
                <w:szCs w:val="20"/>
                <w:lang w:val="en-US"/>
              </w:rPr>
              <w:t>с 16.12.25 по 27.01.26</w:t>
            </w:r>
          </w:p>
        </w:tc>
        <w:tc>
          <w:tcPr>
            <w:tcW w:w="2339" w:type="dxa"/>
            <w:vMerge w:val="restart"/>
            <w:noWrap w:val="0"/>
          </w:tcPr>
          <w:p w14:paraId="42709C20">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 xml:space="preserve">Написание второй главы ГОСТ 7.0.11-2011 </w:t>
            </w:r>
          </w:p>
          <w:p w14:paraId="25013A57">
            <w:pPr>
              <w:pStyle w:val="221"/>
              <w:tabs>
                <w:tab w:val="left" w:pos="1407"/>
                <w:tab w:val="left" w:pos="2280"/>
                <w:tab w:val="left" w:pos="2687"/>
                <w:tab w:val="left" w:pos="3840"/>
              </w:tabs>
              <w:spacing w:line="224" w:lineRule="exact"/>
              <w:ind w:left="109"/>
              <w:jc w:val="center"/>
              <w:rPr>
                <w:spacing w:val="-2"/>
                <w:sz w:val="20"/>
                <w:szCs w:val="20"/>
              </w:rPr>
            </w:pPr>
          </w:p>
          <w:p w14:paraId="175B2743">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Оптимизация производительности моделей ONNX генерирующих контент ГОСТ 7.32-2017</w:t>
            </w:r>
          </w:p>
        </w:tc>
      </w:tr>
      <w:tr w14:paraId="6FB44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583EF0A5">
            <w:pPr>
              <w:pStyle w:val="221"/>
              <w:tabs>
                <w:tab w:val="left" w:pos="671"/>
              </w:tabs>
              <w:ind w:left="107" w:right="97"/>
              <w:jc w:val="center"/>
              <w:rPr>
                <w:b/>
                <w:sz w:val="20"/>
              </w:rPr>
            </w:pPr>
            <w:r>
              <w:rPr>
                <w:b/>
                <w:sz w:val="20"/>
                <w:lang w:val="en-US"/>
              </w:rPr>
              <w:t>5 этап. Внедрение и эксплуатация конструктора квестов “СДГВМ”</w:t>
            </w:r>
          </w:p>
        </w:tc>
        <w:tc>
          <w:tcPr>
            <w:tcW w:w="2339" w:type="dxa"/>
            <w:vMerge w:val="restart"/>
            <w:noWrap w:val="0"/>
          </w:tcPr>
          <w:p w14:paraId="4B85D30C">
            <w:pPr>
              <w:pStyle w:val="221"/>
              <w:ind w:left="108" w:right="96"/>
              <w:jc w:val="center"/>
              <w:rPr>
                <w:sz w:val="20"/>
              </w:rPr>
            </w:pPr>
            <w:r>
              <w:rPr>
                <w:sz w:val="20"/>
              </w:rPr>
              <w:t>Внедрение «СДГВМ» на компьютеры МУИВ</w:t>
            </w:r>
            <w:r>
              <w:rPr>
                <w:sz w:val="20"/>
              </w:rPr>
              <w:br w:type="textWrapping"/>
            </w:r>
            <w:r>
              <w:rPr>
                <w:sz w:val="20"/>
              </w:rPr>
              <w:t>Тестирование системы динамической генерации виртуальных миров, на локальных машинах вуза</w:t>
            </w:r>
          </w:p>
        </w:tc>
        <w:tc>
          <w:tcPr>
            <w:tcW w:w="2339" w:type="dxa"/>
            <w:vMerge w:val="restart"/>
            <w:noWrap w:val="0"/>
          </w:tcPr>
          <w:p w14:paraId="16529AEE">
            <w:pPr>
              <w:pStyle w:val="221"/>
              <w:jc w:val="center"/>
              <w:rPr>
                <w:sz w:val="20"/>
                <w:szCs w:val="20"/>
                <w:lang w:val="en-US"/>
              </w:rPr>
            </w:pPr>
            <w:r>
              <w:rPr>
                <w:sz w:val="20"/>
                <w:szCs w:val="20"/>
                <w:lang w:val="ru-RU"/>
              </w:rPr>
              <w:t>С 28.01.26 по 15.03.26</w:t>
            </w:r>
          </w:p>
        </w:tc>
        <w:tc>
          <w:tcPr>
            <w:tcW w:w="2339" w:type="dxa"/>
            <w:vMerge w:val="restart"/>
            <w:noWrap w:val="0"/>
          </w:tcPr>
          <w:p w14:paraId="60569D17">
            <w:pPr>
              <w:pStyle w:val="221"/>
              <w:tabs>
                <w:tab w:val="left" w:pos="1407"/>
                <w:tab w:val="left" w:pos="2280"/>
                <w:tab w:val="left" w:pos="2687"/>
                <w:tab w:val="left" w:pos="3840"/>
              </w:tabs>
              <w:spacing w:line="224" w:lineRule="exact"/>
              <w:ind w:left="109"/>
              <w:jc w:val="center"/>
              <w:rPr>
                <w:spacing w:val="-2"/>
                <w:sz w:val="20"/>
              </w:rPr>
            </w:pPr>
            <w:r>
              <w:rPr>
                <w:spacing w:val="-2"/>
                <w:sz w:val="20"/>
                <w:lang w:val="ru-RU"/>
              </w:rPr>
              <w:t>Внедрение на компьютеры ГОСТ 34.603-92</w:t>
            </w:r>
            <w:r>
              <w:rPr>
                <w:spacing w:val="-2"/>
                <w:sz w:val="20"/>
                <w:lang w:val="ru-RU"/>
              </w:rPr>
              <w:br w:type="textWrapping"/>
            </w:r>
            <w:r>
              <w:rPr>
                <w:spacing w:val="-2"/>
                <w:sz w:val="20"/>
                <w:lang w:val="ru-RU"/>
              </w:rPr>
              <w:t>Тестирование производительности на компьютерах МУИВ</w:t>
            </w:r>
            <w:r>
              <w:rPr>
                <w:spacing w:val="-2"/>
                <w:sz w:val="20"/>
                <w:lang w:val="ru-RU"/>
              </w:rPr>
              <w:br w:type="textWrapping"/>
            </w:r>
            <w:r>
              <w:rPr>
                <w:spacing w:val="-2"/>
                <w:sz w:val="20"/>
                <w:lang w:val="ru-RU"/>
              </w:rPr>
              <w:t>ГОСТ 7.0.97-2016</w:t>
            </w:r>
            <w:r>
              <w:rPr>
                <w:spacing w:val="-2"/>
                <w:sz w:val="20"/>
                <w:lang w:val="ru-RU"/>
              </w:rPr>
              <w:br w:type="textWrapping"/>
            </w:r>
          </w:p>
        </w:tc>
      </w:tr>
      <w:tr w14:paraId="21EA8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vMerge w:val="restart"/>
            <w:noWrap w:val="0"/>
          </w:tcPr>
          <w:p w14:paraId="7C277086">
            <w:pPr>
              <w:pStyle w:val="221"/>
              <w:tabs>
                <w:tab w:val="left" w:pos="671"/>
              </w:tabs>
              <w:ind w:left="107" w:right="97"/>
              <w:jc w:val="center"/>
              <w:rPr>
                <w:b/>
                <w:sz w:val="20"/>
                <w:lang w:val="en-US"/>
              </w:rPr>
            </w:pPr>
            <w:r>
              <w:rPr>
                <w:b/>
                <w:sz w:val="20"/>
                <w:lang w:val="en-US"/>
              </w:rPr>
              <w:t>6 этап. Эксплуатационная практика.</w:t>
            </w:r>
          </w:p>
        </w:tc>
        <w:tc>
          <w:tcPr>
            <w:tcW w:w="2339" w:type="dxa"/>
            <w:vMerge w:val="restart"/>
            <w:noWrap w:val="0"/>
          </w:tcPr>
          <w:p w14:paraId="6D84C4EC">
            <w:pPr>
              <w:pStyle w:val="221"/>
              <w:ind w:left="108" w:right="96"/>
              <w:jc w:val="center"/>
              <w:rPr>
                <w:sz w:val="20"/>
              </w:rPr>
            </w:pPr>
            <w:r>
              <w:rPr>
                <w:sz w:val="20"/>
                <w:lang w:val="ru-RU"/>
              </w:rPr>
              <w:t>Добавление нового функционала в «СДГВМ», дообучение модели на датасетах с квестами, общее улучшение качества и оптимизация</w:t>
            </w:r>
          </w:p>
        </w:tc>
        <w:tc>
          <w:tcPr>
            <w:tcW w:w="2339" w:type="dxa"/>
            <w:vMerge w:val="restart"/>
            <w:noWrap w:val="0"/>
          </w:tcPr>
          <w:p w14:paraId="57B34184">
            <w:pPr>
              <w:pStyle w:val="221"/>
              <w:jc w:val="center"/>
              <w:rPr>
                <w:sz w:val="20"/>
                <w:szCs w:val="20"/>
                <w:lang w:val="ru-RU"/>
              </w:rPr>
            </w:pPr>
            <w:r>
              <w:rPr>
                <w:sz w:val="20"/>
                <w:szCs w:val="20"/>
                <w:lang w:val="ru-RU"/>
              </w:rPr>
              <w:t>С   16.03.26 по 17.05.26</w:t>
            </w:r>
          </w:p>
        </w:tc>
        <w:tc>
          <w:tcPr>
            <w:tcW w:w="2339" w:type="dxa"/>
            <w:vMerge w:val="restart"/>
            <w:noWrap w:val="0"/>
          </w:tcPr>
          <w:p w14:paraId="46BDA603">
            <w:pPr>
              <w:pStyle w:val="221"/>
              <w:tabs>
                <w:tab w:val="left" w:pos="1407"/>
                <w:tab w:val="left" w:pos="2280"/>
                <w:tab w:val="left" w:pos="2687"/>
                <w:tab w:val="left" w:pos="3840"/>
              </w:tabs>
              <w:spacing w:line="224" w:lineRule="exact"/>
              <w:ind w:left="109"/>
              <w:jc w:val="center"/>
              <w:rPr>
                <w:spacing w:val="-2"/>
                <w:sz w:val="20"/>
                <w:lang w:val="ru-RU"/>
              </w:rPr>
            </w:pPr>
            <w:r>
              <w:rPr>
                <w:spacing w:val="-2"/>
                <w:sz w:val="20"/>
                <w:lang w:val="ru-RU"/>
              </w:rPr>
              <w:t>Реализация нового функционала ГОСТ 19.201-78</w:t>
            </w:r>
            <w:r>
              <w:rPr>
                <w:spacing w:val="-2"/>
                <w:sz w:val="20"/>
                <w:lang w:val="ru-RU"/>
              </w:rPr>
              <w:br w:type="textWrapping"/>
            </w:r>
            <w:r>
              <w:rPr>
                <w:spacing w:val="-2"/>
                <w:sz w:val="20"/>
                <w:lang w:val="ru-RU"/>
              </w:rPr>
              <w:t>Дообучение модели Mistral-7B-Instruct на датасетах с квестах ГОСТ 34.602-89</w:t>
            </w:r>
            <w:r>
              <w:rPr>
                <w:spacing w:val="-2"/>
                <w:sz w:val="20"/>
                <w:lang w:val="ru-RU"/>
              </w:rPr>
              <w:br w:type="textWrapping"/>
            </w:r>
            <w:r>
              <w:rPr>
                <w:spacing w:val="-2"/>
                <w:sz w:val="20"/>
                <w:lang w:val="ru-RU"/>
              </w:rPr>
              <w:t>Улучшение качества контента и оптимизация системы ГОСТ 7.0.97-2016</w:t>
            </w:r>
          </w:p>
        </w:tc>
      </w:tr>
      <w:tr w14:paraId="3626F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0" w:hRule="atLeast"/>
        </w:trPr>
        <w:tc>
          <w:tcPr>
            <w:tcW w:w="2339" w:type="dxa"/>
            <w:noWrap w:val="0"/>
          </w:tcPr>
          <w:p w14:paraId="24A5B7A2">
            <w:pPr>
              <w:pStyle w:val="221"/>
              <w:tabs>
                <w:tab w:val="left" w:pos="671"/>
              </w:tabs>
              <w:ind w:left="107" w:right="97"/>
              <w:jc w:val="center"/>
              <w:rPr>
                <w:b/>
                <w:sz w:val="20"/>
              </w:rPr>
            </w:pPr>
            <w:r>
              <w:rPr>
                <w:b/>
                <w:sz w:val="20"/>
              </w:rPr>
              <w:t>7 этап. Защита ВКР «Динамическая генерация игровых миров при помощи нейросетей»</w:t>
            </w:r>
          </w:p>
        </w:tc>
        <w:tc>
          <w:tcPr>
            <w:tcW w:w="2339" w:type="dxa"/>
            <w:noWrap w:val="0"/>
          </w:tcPr>
          <w:p w14:paraId="1AD172EB">
            <w:pPr>
              <w:pStyle w:val="221"/>
              <w:ind w:left="108" w:right="96"/>
              <w:jc w:val="center"/>
              <w:rPr>
                <w:sz w:val="20"/>
              </w:rPr>
            </w:pPr>
            <w:r>
              <w:rPr>
                <w:sz w:val="20"/>
              </w:rPr>
              <w:t>Разработка списка источников и литературы, полное оформление текста в ВКР, подготовка к отчету и защите ВКР,  введение жизненного цикла и поддержка «СДГВМ»</w:t>
            </w:r>
          </w:p>
        </w:tc>
        <w:tc>
          <w:tcPr>
            <w:tcW w:w="2339" w:type="dxa"/>
            <w:noWrap w:val="0"/>
          </w:tcPr>
          <w:p w14:paraId="48E530F9">
            <w:pPr>
              <w:pStyle w:val="221"/>
              <w:jc w:val="center"/>
              <w:rPr>
                <w:sz w:val="20"/>
                <w:szCs w:val="20"/>
              </w:rPr>
            </w:pPr>
            <w:r>
              <w:rPr>
                <w:sz w:val="20"/>
                <w:szCs w:val="20"/>
                <w:lang w:val="en-US"/>
              </w:rPr>
              <w:t>с  02.06.26 по 8.06.26</w:t>
            </w:r>
          </w:p>
        </w:tc>
        <w:tc>
          <w:tcPr>
            <w:tcW w:w="2339" w:type="dxa"/>
            <w:noWrap w:val="0"/>
          </w:tcPr>
          <w:p w14:paraId="361BBCF1">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 xml:space="preserve">Редактирование текста ВКР ГОСТ 7.0.11-2011, </w:t>
            </w:r>
          </w:p>
          <w:p w14:paraId="2917693A">
            <w:pPr>
              <w:pStyle w:val="221"/>
              <w:tabs>
                <w:tab w:val="left" w:pos="1407"/>
                <w:tab w:val="left" w:pos="2280"/>
                <w:tab w:val="left" w:pos="2687"/>
                <w:tab w:val="left" w:pos="3840"/>
              </w:tabs>
              <w:spacing w:line="224" w:lineRule="exact"/>
              <w:ind w:left="109"/>
              <w:jc w:val="center"/>
              <w:rPr>
                <w:spacing w:val="-2"/>
                <w:sz w:val="20"/>
                <w:szCs w:val="20"/>
              </w:rPr>
            </w:pPr>
          </w:p>
          <w:p w14:paraId="03A29285">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 xml:space="preserve">Защита отчета ГОСТ 7.32-2017, </w:t>
            </w:r>
          </w:p>
          <w:p w14:paraId="17890064">
            <w:pPr>
              <w:pStyle w:val="221"/>
              <w:tabs>
                <w:tab w:val="left" w:pos="1407"/>
                <w:tab w:val="left" w:pos="2280"/>
                <w:tab w:val="left" w:pos="2687"/>
                <w:tab w:val="left" w:pos="3840"/>
              </w:tabs>
              <w:spacing w:line="224" w:lineRule="exact"/>
              <w:ind w:left="109"/>
              <w:jc w:val="center"/>
              <w:rPr>
                <w:spacing w:val="-2"/>
                <w:sz w:val="20"/>
                <w:szCs w:val="20"/>
              </w:rPr>
            </w:pPr>
          </w:p>
          <w:p w14:paraId="01395340">
            <w:pPr>
              <w:pStyle w:val="221"/>
              <w:tabs>
                <w:tab w:val="left" w:pos="1407"/>
                <w:tab w:val="left" w:pos="2280"/>
                <w:tab w:val="left" w:pos="2687"/>
                <w:tab w:val="left" w:pos="3840"/>
              </w:tabs>
              <w:spacing w:line="224" w:lineRule="exact"/>
              <w:ind w:left="109"/>
              <w:jc w:val="center"/>
              <w:rPr>
                <w:spacing w:val="-2"/>
                <w:sz w:val="20"/>
                <w:szCs w:val="20"/>
              </w:rPr>
            </w:pPr>
            <w:r>
              <w:rPr>
                <w:spacing w:val="-2"/>
                <w:sz w:val="20"/>
              </w:rPr>
              <w:t>Введение жизненного цикла и поддержка «СДГВМ» ГОСТ Р ИСО/МЭК 12207-2010</w:t>
            </w:r>
          </w:p>
          <w:p w14:paraId="5DEEC9C9">
            <w:pPr>
              <w:pStyle w:val="221"/>
              <w:tabs>
                <w:tab w:val="left" w:pos="1407"/>
                <w:tab w:val="left" w:pos="2280"/>
                <w:tab w:val="left" w:pos="2687"/>
                <w:tab w:val="left" w:pos="3840"/>
              </w:tabs>
              <w:spacing w:line="224" w:lineRule="exact"/>
              <w:ind w:left="109"/>
              <w:jc w:val="center"/>
              <w:rPr>
                <w:spacing w:val="-2"/>
                <w:sz w:val="20"/>
                <w:szCs w:val="20"/>
              </w:rPr>
            </w:pPr>
          </w:p>
        </w:tc>
      </w:tr>
    </w:tbl>
    <w:p w14:paraId="5420E272">
      <w:pPr>
        <w:pStyle w:val="229"/>
        <w:ind w:firstLine="0"/>
      </w:pPr>
    </w:p>
    <w:p w14:paraId="61055BEB">
      <w:pPr>
        <w:pStyle w:val="229"/>
        <w:ind w:firstLine="0"/>
      </w:pPr>
    </w:p>
    <w:p w14:paraId="42307F07">
      <w:pPr>
        <w:pStyle w:val="229"/>
        <w:ind w:firstLine="0"/>
      </w:pPr>
    </w:p>
    <w:p w14:paraId="3C4A3C5E">
      <w:pPr>
        <w:pStyle w:val="229"/>
        <w:ind w:firstLine="0"/>
      </w:pPr>
    </w:p>
    <w:p w14:paraId="76E3152F">
      <w:pPr>
        <w:pStyle w:val="2"/>
        <w:numPr>
          <w:ilvl w:val="0"/>
          <w:numId w:val="0"/>
        </w:numPr>
        <w:ind w:left="0" w:firstLine="0"/>
        <w:rPr>
          <w:rStyle w:val="226"/>
          <w:rFonts w:eastAsia="Arial"/>
        </w:rPr>
      </w:pPr>
      <w:r>
        <w:rPr>
          <w:rStyle w:val="226"/>
          <w:rFonts w:eastAsia="Arial"/>
        </w:rPr>
        <w:t>6 РАЗРАБОТКА ПРОГРАММЫ</w:t>
      </w:r>
    </w:p>
    <w:p w14:paraId="5088F987">
      <w:pPr>
        <w:pStyle w:val="229"/>
      </w:pPr>
      <w:r>
        <w:t>Для создания сцены с генератором квестов - модуль «сказитель историй», требуется создать в сцене UI объект «Полотно» параллельно с ним создается EventSystem внутри Canvas нужно создать панель «StoryTellerPanel» и панель «LoadingPanel», необходимо создать «LLM_UI_Binder» с компонентом LLMUI Binder скриптом, для заполнения LLMUI Binder нужно реализовать на сцене поле ввода для описания истории, поле ввода для длины истории, выпадающий список с стилем генерируемого квеста, выпадающий список типа квеста, выпадающий список с сложностью, кнопка «генерировать», кнопка «сохранить», игровой объект контроллера прототипа генератора квестов с скриптом «LLM Prototype Controller», «LLM» скрипт устанавливается на пустой объект в сцене в настройки модели добавляется хранящаяся локально в проекте модель Mistral-7B-Instruct, находящаяся в папке StreamingAssets/Models. Для работы с моделью нужен объект с компонентом «LLM Character» скрипт, нужно настроить промт для контекста работы с квестами по тематике национальной культуры России.</w:t>
      </w:r>
    </w:p>
    <w:p w14:paraId="348CBD73">
      <w:pPr>
        <w:pStyle w:val="229"/>
        <w:rPr>
          <w:rStyle w:val="228"/>
          <w:rFonts w:ascii="Times New Roman" w:hAnsi="Times New Roman" w:eastAsia="Times New Roman" w:cs="Times New Roman"/>
          <w:sz w:val="28"/>
          <w:szCs w:val="28"/>
          <w14:ligatures w14:val="none"/>
        </w:rPr>
      </w:pPr>
      <w:r>
        <w:t xml:space="preserve">Объяснение работы сцены с квестовом генератором «Сказитель историй»: нажатие кнопки «Сгенерировать» запускает функцию «generateButton.onClick.AddListener(OnGenerateClicked)» в скрипте LLMUIBinder.cs метод «Start()», вызывается метод «async void OnGenerateClicked», происходит сбор пользователя из UI, формируется JSON для Mistral-7B-Instruct, в случае отдельной сцены с «сказителем историй» происходит асинхронная генерация, следующим этапом работы «LLMQuestGenerator.cs» посылающий дебаг в консоль «Генерация квеста с promt», происходит передача текста промта в LLMPrototypeController, полученный ответ от модели возвращает в LLMUIBinder, LLMPrototypeController используя метод «public async Task&lt;string&gt; ProcessQuestRequest(string promt)» – благодаря асинхронному вызову пользовательский интерфейс не замораживается можно двигать мышью и видеть изменения в объекте TMPro, возвращает готовый квест сгенерированный моделью, в конце происходит «outputText.text = result;» вывод результата в объект TMPro в графическом интерфейсе. Созданы три основных объекта – LLMPrototypeController.cs для управления языковой моделью Mistral-7B-Instruct – отправка промта модели, возврат текста в консоль и объект TMPro на сцене. Скрипт LLMQuestGenerator для формирования JSON использующегося в качестве промта в виде токенов содержащим классы, для языковой модели трансформера Mistral-7B-Instruct. LLM_UI_Binder управляющий логикой и связывающий кнопки с функциями. выпадающими списками  полями ввода, с LLMQuestGenerator и LLMPrototypeController. </w:t>
      </w:r>
      <w:r>
        <w:br w:type="textWrapping"/>
      </w:r>
      <w:r>
        <w:tab/>
      </w:r>
      <w:r>
        <w:t>Для реализации сцены с генератором аватарок, спрайтов, иконок – модуль «Генератор икон», необходимо создать объекты с скриптами LLMPrototypeController, LLMCharacter, полотно Canvas с панелью генератора икон «UI panel», поле ввода под описание иконки, выпадающий список с стилем иконок, поле ввода под указание размера иконок, кнопки для генерации икон, и сохранения в Exports/Visuals, текстовое поле с статусом генерации иконки, на уровне панели генератора икон создать панель загрузки c статусом генерации. Необходимо запускать скрипт main.py для использования ComfyUI при генерации аватарок, спрайтов, иконок используются локально установленные в проекте диффузионные модели sd-turbo и sd3-medium, генерация происходит за счет отправки промта с собранными параметрами генерации из полей ввода и выпадающих списках в виде JSON преобразующийся в эмбеддинги, при завершении генерации при помощи LLMUIBinder сгенерированное изображение предается на RawImage находящийся на сцене, для реализации представления пользователю результата, на сцене используются два новых скрипта ComfyUIManager.cs для передачи промта сервису ComfyUI, LLMIconGenerator.cs вызывает метод «GenerateIcon» создающий промт для дифузионок и посылает его ComfyUIManager.</w:t>
      </w:r>
      <w:r>
        <w:br w:type="textWrapping"/>
      </w:r>
      <w:r>
        <w:tab/>
      </w:r>
      <w:r>
        <w:t>Для сборки сцены с генератором диалоговых деревьев, необходимо реализовать в сцене полотно – Canvas с дочерними компонентами: Текстовое поле для имени говорящего NPC, поле ввода для описания окружения NPC, выпадающий список с эмоциями не игрового персонажа, поле ввода для игрока задающего вопрос NPC, кнопка завершающая цепочку диалога, копка отправить для отправки вопроса к неигровому персонажу, кнопка сохранения сгенерированного диалога, кнопка сгенерировать диалог на основе введенных данных о контексте окружения, характере поведения NPC, поле ввода реакции не игрового персонажа, для выполнения асинхронного метода generateButton.onClick.AddListener(OnGenerateClick), для этого в сцене должен быть объект с скриптом LLMQuestGenerator.cs, нужны объекты с скриптами LLMCharacter.cs – с ссылкой на LLM объект с загруженной моделью, необходимо ввести уточняющий работу промт «Ты чат-бот работающий с диалоговыми деревьями в юнити для обучения студентов Московского института имени Витте национальной культуре России, опор на историчность и национальность и национальную культуру России», пустой объект с LLMPrototypeController.cs – для связывания LLM.cs LLMCharacter.cs отправки запроса Mistral-7B-Instruct, LLMUIBinder.cs связывающий кнопки с функциями асинхронной генерации для возможности видеть изменения в текстовых полях TMPro на сцене выдающих результат генерации, LLM.cs – нужный для интеграции модели в генерацию диалогового дерева, а также настройки потоков и количества используемых ядер процессора и графической памяти, LLM позволяет настроить количество контекста в модели, для увеличения производительности или точности выдачи подходящего по контексту слова на следующем шаге генерации.  Для работы сцены с модулем «контроллера поведения не игровых персонажей» необходим пустой объект с скриптом NPC Dialogue Controller для управления объектами кнопок, полей ввода, текстовых полей, связки с LLMPrototypeController.cs для отправки промтов модели Mistral-7B-Instruct, а также для вызова асинхронной генерации имитации диалога между NPC.</w:t>
      </w:r>
      <w:r>
        <w:rPr>
          <w:rStyle w:val="228"/>
          <w:rFonts w:ascii="Times New Roman" w:hAnsi="Times New Roman" w:eastAsia="Times New Roman" w:cs="Times New Roman"/>
          <w:sz w:val="28"/>
          <w:szCs w:val="28"/>
        </w:rPr>
        <w:t xml:space="preserve">   </w:t>
      </w:r>
    </w:p>
    <w:p w14:paraId="007004A4">
      <w:r>
        <w:rPr>
          <w:rStyle w:val="226"/>
        </w:rPr>
        <w:t>7 ПОРЯДОК РАЗРАБОТКИ АВТОМАТИЗИРОВАННОЙ СИСТЕМЫ.</w:t>
      </w:r>
    </w:p>
    <w:p w14:paraId="2707955A">
      <w:pPr>
        <w:pStyle w:val="223"/>
        <w:ind w:firstLine="0"/>
        <w:rPr>
          <w:spacing w:val="-2"/>
          <w:sz w:val="24"/>
          <w:szCs w:val="24"/>
        </w:rPr>
      </w:pPr>
      <w:bookmarkStart w:id="63" w:name="_Toc132"/>
      <w:r>
        <w:t>7.1 Виды, состав, объем и методы испытаний системы</w:t>
      </w:r>
      <w:bookmarkEnd w:id="63"/>
    </w:p>
    <w:p w14:paraId="7A91CF05">
      <w:pPr>
        <w:pStyle w:val="229"/>
      </w:pPr>
      <w:r>
        <w:t>«СДГВМ» тестировался и проходил испытания на функционал «способность ONNX моделей обмениваться между собой информацией и создавать виртуальный контент», стабильность результатов благодаря режиму тестирования и запуску тестов с сбором аналитической отчетности, измерял качество и производительность при помощи Unity Profiler.</w:t>
      </w:r>
    </w:p>
    <w:p w14:paraId="10AA4706">
      <w:pPr>
        <w:pStyle w:val="223"/>
        <w:ind w:firstLine="0"/>
      </w:pPr>
      <w:bookmarkStart w:id="64" w:name="_Toc133"/>
      <w:r>
        <w:t>7.2 Общие требования к приемке работ по стадиям</w:t>
      </w:r>
      <w:bookmarkEnd w:id="64"/>
    </w:p>
    <w:p w14:paraId="38B04240">
      <w:pPr>
        <w:pStyle w:val="229"/>
      </w:pPr>
      <w:r>
        <w:rPr>
          <w:rStyle w:val="228"/>
        </w:rPr>
        <w:t>Приемка сделанной работы по реализации системы динамической генерации виртуальных миров, реализуется</w:t>
      </w:r>
      <w:r>
        <w:rPr>
          <w:b/>
          <w:bCs/>
        </w:rPr>
        <w:t xml:space="preserve"> </w:t>
      </w:r>
      <w:r>
        <w:t xml:space="preserve">согласно этапам предоставленным в пятой главе технического задания. Функционал «СДГВМ» сверяется на соответствие с утвержденным Андреем Алексеевичем Блощуком техническим заданием, включающим испытания качества, производительности, стабильности. </w:t>
      </w:r>
      <w:r>
        <w:br w:type="textWrapping"/>
      </w:r>
      <w:r>
        <w:tab/>
      </w:r>
      <w:r>
        <w:t xml:space="preserve">Приемка работ начинается с сдачи готового технического задания по «СДВГМ», написанной первой главы диплома, до декабря утверждается тема и формируется оценка актуальности «СДГВМ» с дорожной картой реализации, перед утверждением техническое задание на разработку «СДГВМ» получило замечания от основного научного руководителя и преподавателей МУИВ, включая Максима Владимировича, Николая Александровича, Андрея Сергеевича, Федора Владимировича, Ольги Муратовной, на основе предоставленных советов и замечаний были внесены правки в настоящее техническое задание по разработке «СДГВМ». </w:t>
      </w:r>
    </w:p>
    <w:p w14:paraId="65C5694D">
      <w:pPr>
        <w:pStyle w:val="229"/>
      </w:pPr>
      <w:r>
        <w:t xml:space="preserve">Вторым этапом приёмки выполненной работы по реализации «СДГВМ», проверка руководителем наличия интерфейса для генерации контента, функций генерации квестов, диалогов, иконок, руководитель смотрит на наличие правильного перевода в локализации сделанной на основе пакета Unity «Localisation».  </w:t>
      </w:r>
    </w:p>
    <w:p w14:paraId="00E30C65">
      <w:pPr>
        <w:pStyle w:val="229"/>
      </w:pPr>
      <w:r>
        <w:t>Третьим этапом приёмки будет демонстрация руководителю логов об проведении тестов с указанием качества контента, руководитель обозревает логи и просит объяснить возникающие в результате генерации ошибки,  создаются рекомендации размещаемые в локальные файлы «СДГВМ» в папку «Обучающие материалы», Андрей Алексеевич просматривает папку с обучающими материалами по оперированию «СДГВМ» и даёт оценку качеству объяснений с замечаниями, использующимися для улучшения качества объяснения.</w:t>
      </w:r>
    </w:p>
    <w:p w14:paraId="02B7788B">
      <w:pPr>
        <w:pStyle w:val="229"/>
      </w:pPr>
      <w:r>
        <w:t>Четвертым этапом проверяется качество оптимизации моделей ONNX, для потребления ресурсов локальной машины и проверяются ситуации с длительной сессией генерации, проходит общая доработка и исправление ошибок.</w:t>
      </w:r>
    </w:p>
    <w:p w14:paraId="54BB05F4">
      <w:pPr>
        <w:pStyle w:val="229"/>
        <w:rPr>
          <w14:ligatures w14:val="none"/>
        </w:rPr>
      </w:pPr>
      <w:r>
        <w:t xml:space="preserve">Пятым этапом приемки выполненной работы является защита отчета о выполненной работе с презентацией перед проверяющей комиссией, проведение поддержки проекта в будущем после защиты «СДГВМ». </w:t>
      </w:r>
    </w:p>
    <w:p w14:paraId="06155169">
      <w:pPr>
        <w:pStyle w:val="223"/>
        <w:ind w:firstLine="0"/>
      </w:pPr>
      <w:bookmarkStart w:id="65" w:name="_Toc134"/>
      <w:r>
        <w:t>7.3 Статус приёмочной комиссии</w:t>
      </w:r>
      <w:bookmarkEnd w:id="65"/>
    </w:p>
    <w:p w14:paraId="70D9CD1B">
      <w:pPr>
        <w:pStyle w:val="229"/>
      </w:pPr>
      <w:r>
        <w:rPr>
          <w:rStyle w:val="228"/>
        </w:rPr>
        <w:t xml:space="preserve">Приемочная комиссия по проверке отчета по разработке системы динамической генерации виртуальных миров состоит из работников МУИВ: Сергея Александровича Зайцева, Андрея Алексеевича Блощука – научного руководителя ВКР «Динамическая генерация игровых миров при помощи нейросетей», Андрея Алексеевича Простомолотова, Сергея Сергеевича Постнова, Дмитрия Павловича Короткова.  </w:t>
      </w:r>
    </w:p>
    <w:p w14:paraId="670CAFEB">
      <w:pPr>
        <w:pStyle w:val="223"/>
        <w:ind w:firstLine="708"/>
      </w:pPr>
    </w:p>
    <w:p w14:paraId="04164010">
      <w:pPr>
        <w:pStyle w:val="223"/>
        <w:ind w:firstLine="708"/>
      </w:pPr>
    </w:p>
    <w:p w14:paraId="42458792">
      <w:pPr>
        <w:pStyle w:val="227"/>
        <w:rPr>
          <w:b/>
          <w:bCs/>
          <w:sz w:val="24"/>
        </w:rPr>
      </w:pPr>
      <w:bookmarkStart w:id="66" w:name="_Toc135"/>
      <w:r>
        <w:rPr>
          <w:b/>
          <w:bCs/>
        </w:rPr>
        <w:t xml:space="preserve">8 ТРЕБОВАНИЯ К СОСТАВУ И СОДЕРЖАНИЮ РАБОТ ПО </w:t>
      </w:r>
      <w:bookmarkStart w:id="67" w:name="undefined"/>
      <w:r>
        <w:rPr>
          <w:rStyle w:val="226"/>
          <w:b/>
          <w:bCs/>
        </w:rPr>
        <w:t xml:space="preserve">ПОДГОТОВКЕ ОБЪЕКТА АВТОМАТИЗАЦИИ К ВВОДУ СИСТЕМЫ В </w:t>
      </w:r>
      <w:bookmarkEnd w:id="67"/>
      <w:r>
        <w:rPr>
          <w:rStyle w:val="226"/>
          <w:b/>
          <w:bCs/>
        </w:rPr>
        <w:t>ДЕЙСТВИЕ</w:t>
      </w:r>
      <w:bookmarkEnd w:id="66"/>
    </w:p>
    <w:p w14:paraId="7B1F7275">
      <w:pPr>
        <w:pStyle w:val="223"/>
      </w:pPr>
    </w:p>
    <w:p w14:paraId="08AC9B2E">
      <w:pPr>
        <w:pStyle w:val="229"/>
      </w:pPr>
      <w:r>
        <w:t>Разрабатывая «СДГВМ» были выявлены требования по подготовке и представлению к защите ВКР, руководитель Андрей Алексеевич Блощук  предъявил следующие требования для реализации «СДГВМ» и защите ВКР:</w:t>
      </w:r>
    </w:p>
    <w:p w14:paraId="13B65E14">
      <w:pPr>
        <w:pStyle w:val="229"/>
      </w:pPr>
      <w:r>
        <w:t>Построение матрицы ответственности по ролям, демонстрирующую системный подход к реализации, распределению сфер ответственности;</w:t>
      </w:r>
    </w:p>
    <w:p w14:paraId="6A252F46">
      <w:pPr>
        <w:pStyle w:val="229"/>
      </w:pPr>
      <w:r>
        <w:t>Выполнение требований технического консультанта – Максима Владимировича Преображенского, установление контрольных точек в процессе реализации проекта, также постановка приоритетных задач, для получения MVP версии «СДГВМ»;</w:t>
      </w:r>
      <w:r>
        <w:tab/>
      </w:r>
      <w:r>
        <w:br w:type="textWrapping"/>
      </w:r>
      <w:r>
        <w:tab/>
      </w:r>
      <w:r>
        <w:t>Тестирование и оптимизация итогового инструмента «СДГВМ» для ускорения скорости генерации, и  улучшения качества генерируемого контента, при помощи использования метрик и юнит тестов.</w:t>
      </w:r>
    </w:p>
    <w:p w14:paraId="04544E79">
      <w:pPr>
        <w:pStyle w:val="229"/>
      </w:pPr>
      <w:r>
        <w:t>Таблица 3. Матрица ответсвенности – роли участников разработки «СДГВМ»</w:t>
      </w: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222A6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E47E6D8">
            <w:pPr>
              <w:pStyle w:val="229"/>
              <w:jc w:val="left"/>
            </w:pPr>
            <w:r>
              <w:t xml:space="preserve">     Задача </w:t>
            </w:r>
          </w:p>
        </w:tc>
        <w:tc>
          <w:tcPr>
            <w:tcW w:w="3118" w:type="dxa"/>
            <w:noWrap w:val="0"/>
          </w:tcPr>
          <w:p w14:paraId="34F1C6B7">
            <w:pPr>
              <w:pStyle w:val="229"/>
              <w:jc w:val="left"/>
            </w:pPr>
            <w:r>
              <w:t xml:space="preserve">     Роль</w:t>
            </w:r>
          </w:p>
        </w:tc>
        <w:tc>
          <w:tcPr>
            <w:tcW w:w="3118" w:type="dxa"/>
            <w:noWrap w:val="0"/>
          </w:tcPr>
          <w:p w14:paraId="3C456A2B">
            <w:pPr>
              <w:pStyle w:val="229"/>
              <w:jc w:val="left"/>
            </w:pPr>
            <w:r>
              <w:t>ФИО участника</w:t>
            </w:r>
          </w:p>
        </w:tc>
      </w:tr>
      <w:tr w14:paraId="53470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9127D19">
            <w:pPr>
              <w:pStyle w:val="229"/>
              <w:ind w:firstLine="0"/>
              <w:jc w:val="center"/>
            </w:pPr>
            <w:r>
              <w:t xml:space="preserve">Проверка технической документации  </w:t>
            </w:r>
          </w:p>
        </w:tc>
        <w:tc>
          <w:tcPr>
            <w:tcW w:w="3118" w:type="dxa"/>
            <w:noWrap w:val="0"/>
          </w:tcPr>
          <w:p w14:paraId="4A469A1A">
            <w:pPr>
              <w:pStyle w:val="229"/>
              <w:ind w:firstLine="0"/>
              <w:jc w:val="center"/>
            </w:pPr>
            <w:r>
              <w:t>Научный руководитель «СДГВМ»</w:t>
            </w:r>
          </w:p>
        </w:tc>
        <w:tc>
          <w:tcPr>
            <w:tcW w:w="3118" w:type="dxa"/>
            <w:noWrap w:val="0"/>
          </w:tcPr>
          <w:p w14:paraId="38B5E9FB">
            <w:pPr>
              <w:pStyle w:val="229"/>
              <w:ind w:firstLine="0"/>
              <w:jc w:val="center"/>
            </w:pPr>
            <w:r>
              <w:t>Блощук Андрей Алексеевич</w:t>
            </w:r>
          </w:p>
        </w:tc>
      </w:tr>
      <w:tr w14:paraId="649AC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B7502BF">
            <w:pPr>
              <w:pStyle w:val="229"/>
              <w:ind w:firstLine="0"/>
              <w:jc w:val="center"/>
            </w:pPr>
            <w:r>
              <w:t>Объединение общей архитектуры проекта, разработка функционала</w:t>
            </w:r>
          </w:p>
        </w:tc>
        <w:tc>
          <w:tcPr>
            <w:tcW w:w="3118" w:type="dxa"/>
            <w:noWrap w:val="0"/>
          </w:tcPr>
          <w:p w14:paraId="27BC224E">
            <w:pPr>
              <w:pStyle w:val="229"/>
              <w:ind w:firstLine="0"/>
              <w:jc w:val="center"/>
            </w:pPr>
            <w:r>
              <w:t>Технический консультант</w:t>
            </w:r>
          </w:p>
        </w:tc>
        <w:tc>
          <w:tcPr>
            <w:tcW w:w="3118" w:type="dxa"/>
            <w:noWrap w:val="0"/>
          </w:tcPr>
          <w:p w14:paraId="1A6B2281">
            <w:pPr>
              <w:pStyle w:val="229"/>
              <w:ind w:firstLine="0"/>
              <w:jc w:val="center"/>
            </w:pPr>
            <w:r>
              <w:t>Максим Владимирович Преображенский</w:t>
            </w:r>
          </w:p>
        </w:tc>
      </w:tr>
      <w:tr w14:paraId="02090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1E6F15D9">
            <w:pPr>
              <w:pStyle w:val="229"/>
              <w:ind w:firstLine="0"/>
              <w:jc w:val="center"/>
            </w:pPr>
            <w:r>
              <w:t xml:space="preserve">Тестирование интерфейса на понятность </w:t>
            </w:r>
          </w:p>
        </w:tc>
        <w:tc>
          <w:tcPr>
            <w:tcW w:w="3118" w:type="dxa"/>
            <w:vMerge w:val="restart"/>
            <w:noWrap w:val="0"/>
          </w:tcPr>
          <w:p w14:paraId="736A3D43">
            <w:pPr>
              <w:pStyle w:val="229"/>
              <w:ind w:firstLine="0"/>
              <w:jc w:val="center"/>
            </w:pPr>
            <w:r>
              <w:t>Тестировщик интерфейса</w:t>
            </w:r>
          </w:p>
        </w:tc>
        <w:tc>
          <w:tcPr>
            <w:tcW w:w="3118" w:type="dxa"/>
            <w:vMerge w:val="restart"/>
            <w:noWrap w:val="0"/>
          </w:tcPr>
          <w:p w14:paraId="02100B02">
            <w:pPr>
              <w:pStyle w:val="229"/>
              <w:ind w:firstLine="0"/>
              <w:jc w:val="center"/>
            </w:pPr>
            <w:r>
              <w:t>Мудров Никита Андреевич</w:t>
            </w:r>
          </w:p>
        </w:tc>
      </w:tr>
      <w:tr w14:paraId="20D7A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54DB93C7">
            <w:pPr>
              <w:pStyle w:val="229"/>
              <w:ind w:firstLine="0"/>
              <w:jc w:val="center"/>
            </w:pPr>
            <w:r>
              <w:t>Помощь в разработке скриптов функционала</w:t>
            </w:r>
          </w:p>
        </w:tc>
        <w:tc>
          <w:tcPr>
            <w:tcW w:w="3118" w:type="dxa"/>
            <w:vMerge w:val="restart"/>
            <w:noWrap w:val="0"/>
          </w:tcPr>
          <w:p w14:paraId="1F852280">
            <w:pPr>
              <w:pStyle w:val="229"/>
              <w:ind w:firstLine="0"/>
              <w:jc w:val="center"/>
            </w:pPr>
            <w:r>
              <w:t>Программист</w:t>
            </w:r>
          </w:p>
        </w:tc>
        <w:tc>
          <w:tcPr>
            <w:tcW w:w="3118" w:type="dxa"/>
            <w:vMerge w:val="restart"/>
            <w:noWrap w:val="0"/>
          </w:tcPr>
          <w:p w14:paraId="0B8198F8">
            <w:pPr>
              <w:pStyle w:val="229"/>
              <w:ind w:firstLine="0"/>
              <w:jc w:val="center"/>
            </w:pPr>
            <w:r>
              <w:t>Исаев Николай Александрович, Шебанов Вячеслав Викторович</w:t>
            </w:r>
          </w:p>
        </w:tc>
      </w:tr>
      <w:tr w14:paraId="1DE8C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3118" w:type="dxa"/>
            <w:vMerge w:val="restart"/>
            <w:noWrap w:val="0"/>
          </w:tcPr>
          <w:p w14:paraId="038D9809">
            <w:pPr>
              <w:pStyle w:val="229"/>
              <w:ind w:firstLine="0"/>
              <w:jc w:val="center"/>
              <w:rPr>
                <w:highlight w:val="yellow"/>
              </w:rPr>
            </w:pPr>
            <w:r>
              <w:t>Тестирование функционала и соотнесение с ГОСТ 7.0.97-2016</w:t>
            </w:r>
          </w:p>
        </w:tc>
        <w:tc>
          <w:tcPr>
            <w:tcW w:w="3118" w:type="dxa"/>
            <w:vMerge w:val="restart"/>
            <w:noWrap w:val="0"/>
          </w:tcPr>
          <w:p w14:paraId="6BB3616F">
            <w:pPr>
              <w:pStyle w:val="229"/>
              <w:ind w:firstLine="0"/>
              <w:jc w:val="center"/>
            </w:pPr>
            <w:r>
              <w:t>Знающий стандарты платформы Unity специалист</w:t>
            </w:r>
          </w:p>
        </w:tc>
        <w:tc>
          <w:tcPr>
            <w:tcW w:w="3118" w:type="dxa"/>
            <w:vMerge w:val="restart"/>
            <w:noWrap w:val="0"/>
          </w:tcPr>
          <w:p w14:paraId="63784100">
            <w:pPr>
              <w:pStyle w:val="229"/>
              <w:ind w:firstLine="0"/>
              <w:jc w:val="center"/>
            </w:pPr>
            <w:r>
              <w:t>Преображенский Максим  Владимирович, Блощук Андрей Алексеевич</w:t>
            </w:r>
          </w:p>
        </w:tc>
      </w:tr>
      <w:tr w14:paraId="5CC97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6ED4C436">
            <w:pPr>
              <w:pStyle w:val="229"/>
              <w:ind w:firstLine="0"/>
              <w:jc w:val="center"/>
            </w:pPr>
            <w:r>
              <w:t>Обзор ошибок в архитектуре текстового содержания диплома и раздача замечаний по улучшений</w:t>
            </w:r>
          </w:p>
        </w:tc>
        <w:tc>
          <w:tcPr>
            <w:tcW w:w="3118" w:type="dxa"/>
            <w:noWrap w:val="0"/>
          </w:tcPr>
          <w:p w14:paraId="7B3650D0">
            <w:pPr>
              <w:pStyle w:val="229"/>
              <w:ind w:firstLine="0"/>
              <w:jc w:val="center"/>
            </w:pPr>
            <w:r>
              <w:t>Научный руководитель проекта «СДГВМ»</w:t>
            </w:r>
          </w:p>
        </w:tc>
        <w:tc>
          <w:tcPr>
            <w:tcW w:w="3118" w:type="dxa"/>
            <w:noWrap w:val="0"/>
          </w:tcPr>
          <w:p w14:paraId="5A144AFC">
            <w:pPr>
              <w:pStyle w:val="229"/>
              <w:ind w:firstLine="0"/>
              <w:jc w:val="center"/>
            </w:pPr>
            <w:r>
              <w:t>Блощук Андрей Алексеевич</w:t>
            </w:r>
          </w:p>
          <w:p w14:paraId="67AA08AF">
            <w:pPr>
              <w:pStyle w:val="229"/>
              <w:jc w:val="center"/>
            </w:pPr>
          </w:p>
        </w:tc>
      </w:tr>
      <w:tr w14:paraId="7207E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1687B0C7">
            <w:pPr>
              <w:pStyle w:val="229"/>
              <w:ind w:firstLine="0"/>
              <w:jc w:val="center"/>
            </w:pPr>
            <w:r>
              <w:t xml:space="preserve">Оптимизация технической составляющей </w:t>
            </w:r>
          </w:p>
        </w:tc>
        <w:tc>
          <w:tcPr>
            <w:tcW w:w="3118" w:type="dxa"/>
            <w:noWrap w:val="0"/>
          </w:tcPr>
          <w:p w14:paraId="2A43ABAC">
            <w:pPr>
              <w:pStyle w:val="229"/>
              <w:ind w:firstLine="0"/>
              <w:jc w:val="center"/>
            </w:pPr>
            <w:r>
              <w:t>Технический консультант</w:t>
            </w:r>
          </w:p>
          <w:p w14:paraId="10658604">
            <w:pPr>
              <w:pStyle w:val="229"/>
              <w:jc w:val="center"/>
            </w:pPr>
          </w:p>
        </w:tc>
        <w:tc>
          <w:tcPr>
            <w:tcW w:w="3118" w:type="dxa"/>
            <w:noWrap w:val="0"/>
          </w:tcPr>
          <w:p w14:paraId="3DDACF98">
            <w:pPr>
              <w:pStyle w:val="229"/>
              <w:ind w:firstLine="0"/>
              <w:jc w:val="center"/>
            </w:pPr>
            <w:r>
              <w:t>Максим Владимирович Преображенский</w:t>
            </w:r>
          </w:p>
        </w:tc>
      </w:tr>
      <w:tr w14:paraId="438F9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98CA1E1">
            <w:pPr>
              <w:pStyle w:val="229"/>
              <w:ind w:firstLine="0"/>
              <w:jc w:val="center"/>
            </w:pPr>
            <w:r>
              <w:t>Подготовка к защите ВКР</w:t>
            </w:r>
          </w:p>
        </w:tc>
        <w:tc>
          <w:tcPr>
            <w:tcW w:w="3118" w:type="dxa"/>
            <w:noWrap w:val="0"/>
          </w:tcPr>
          <w:p w14:paraId="70D3AF9A">
            <w:pPr>
              <w:pStyle w:val="229"/>
              <w:ind w:firstLine="0"/>
              <w:jc w:val="center"/>
            </w:pPr>
            <w:r>
              <w:t>Научный руководитель проекта «СДГВМ»</w:t>
            </w:r>
          </w:p>
        </w:tc>
        <w:tc>
          <w:tcPr>
            <w:tcW w:w="3118" w:type="dxa"/>
            <w:noWrap w:val="0"/>
          </w:tcPr>
          <w:p w14:paraId="348EC2A5">
            <w:pPr>
              <w:pStyle w:val="229"/>
              <w:ind w:firstLine="0"/>
              <w:jc w:val="center"/>
            </w:pPr>
            <w:r>
              <w:t>Блощук Андрей Алексеевич</w:t>
            </w:r>
          </w:p>
        </w:tc>
      </w:tr>
    </w:tbl>
    <w:p w14:paraId="736D74CF"/>
    <w:p w14:paraId="7753F080"/>
    <w:p w14:paraId="6DDF744D">
      <w:pPr>
        <w:pStyle w:val="227"/>
        <w:rPr>
          <w:highlight w:val="none"/>
        </w:rPr>
      </w:pPr>
      <w:bookmarkStart w:id="68" w:name="_Toc136"/>
      <w:r>
        <w:t>9 ТРЕБОВАНИЯ К ДОКУМЕНТИРОВАНИЮ</w:t>
      </w:r>
      <w:bookmarkEnd w:id="68"/>
    </w:p>
    <w:p w14:paraId="2601CF5C">
      <w:pPr>
        <w:pStyle w:val="229"/>
      </w:pPr>
    </w:p>
    <w:p w14:paraId="794D5AD0">
      <w:pPr>
        <w:pStyle w:val="229"/>
        <w:rPr>
          <w:rStyle w:val="226"/>
          <w:b w:val="0"/>
          <w:bCs w:val="0"/>
          <w:highlight w:val="none"/>
        </w:rPr>
      </w:pPr>
      <w:r>
        <w:t>Документы для разработки инструмента динамической генерации виртуальных миров, были согласованы научным руководителем и распределены в соответствии ГОСТ 34.201-89 и РД 50-34.698-90.</w:t>
      </w:r>
    </w:p>
    <w:p w14:paraId="31599BC1"/>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18"/>
        <w:gridCol w:w="3118"/>
        <w:gridCol w:w="3118"/>
      </w:tblGrid>
      <w:tr w14:paraId="1A382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4948829F">
            <w:pPr>
              <w:jc w:val="center"/>
              <w:rPr>
                <w:rFonts w:ascii="Times New Roman" w:hAnsi="Times New Roman" w:cs="Times New Roman"/>
                <w:sz w:val="24"/>
                <w:szCs w:val="24"/>
              </w:rPr>
            </w:pPr>
            <w:r>
              <w:rPr>
                <w:rFonts w:ascii="Times New Roman" w:hAnsi="Times New Roman" w:eastAsia="Times New Roman" w:cs="Times New Roman"/>
                <w:sz w:val="24"/>
                <w:szCs w:val="24"/>
              </w:rPr>
              <w:t>Стадия создания</w:t>
            </w:r>
          </w:p>
        </w:tc>
        <w:tc>
          <w:tcPr>
            <w:tcW w:w="3118" w:type="dxa"/>
            <w:noWrap w:val="0"/>
          </w:tcPr>
          <w:p w14:paraId="3E0B5841">
            <w:pPr>
              <w:jc w:val="center"/>
              <w:rPr>
                <w:rFonts w:ascii="Times New Roman" w:hAnsi="Times New Roman" w:cs="Times New Roman"/>
                <w:sz w:val="24"/>
                <w:szCs w:val="24"/>
              </w:rPr>
            </w:pPr>
            <w:r>
              <w:rPr>
                <w:rFonts w:ascii="Times New Roman" w:hAnsi="Times New Roman" w:eastAsia="Times New Roman" w:cs="Times New Roman"/>
                <w:sz w:val="24"/>
                <w:szCs w:val="24"/>
              </w:rPr>
              <w:t>Наименование документа</w:t>
            </w:r>
          </w:p>
        </w:tc>
        <w:tc>
          <w:tcPr>
            <w:tcW w:w="3118" w:type="dxa"/>
            <w:noWrap w:val="0"/>
          </w:tcPr>
          <w:p w14:paraId="26E1FA58">
            <w:pPr>
              <w:jc w:val="center"/>
              <w:rPr>
                <w:rFonts w:ascii="Times New Roman" w:hAnsi="Times New Roman" w:cs="Times New Roman"/>
                <w:sz w:val="24"/>
                <w:szCs w:val="24"/>
              </w:rPr>
            </w:pPr>
            <w:r>
              <w:rPr>
                <w:rFonts w:ascii="Times New Roman" w:hAnsi="Times New Roman" w:eastAsia="Times New Roman" w:cs="Times New Roman"/>
                <w:sz w:val="24"/>
                <w:szCs w:val="24"/>
              </w:rPr>
              <w:t>Дополнительные указания</w:t>
            </w:r>
          </w:p>
        </w:tc>
      </w:tr>
      <w:tr w14:paraId="781AB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noWrap w:val="0"/>
          </w:tcPr>
          <w:p w14:paraId="0EDEF00D">
            <w:pPr>
              <w:jc w:val="center"/>
              <w:rPr>
                <w:rFonts w:ascii="Times New Roman" w:hAnsi="Times New Roman" w:cs="Times New Roman"/>
                <w:sz w:val="24"/>
                <w:szCs w:val="24"/>
              </w:rPr>
            </w:pPr>
            <w:r>
              <w:rPr>
                <w:rFonts w:ascii="Times New Roman" w:hAnsi="Times New Roman" w:eastAsia="Times New Roman" w:cs="Times New Roman"/>
                <w:sz w:val="24"/>
                <w:szCs w:val="24"/>
              </w:rPr>
              <w:t>ТЗ</w:t>
            </w:r>
          </w:p>
        </w:tc>
        <w:tc>
          <w:tcPr>
            <w:tcW w:w="3118" w:type="dxa"/>
            <w:noWrap w:val="0"/>
          </w:tcPr>
          <w:p w14:paraId="38B5D5F7">
            <w:pPr>
              <w:jc w:val="center"/>
              <w:rPr>
                <w:rFonts w:ascii="Times New Roman" w:hAnsi="Times New Roman" w:cs="Times New Roman"/>
                <w:sz w:val="24"/>
                <w:szCs w:val="24"/>
              </w:rPr>
            </w:pPr>
            <w:r>
              <w:rPr>
                <w:rFonts w:ascii="Times New Roman" w:hAnsi="Times New Roman" w:eastAsia="Times New Roman" w:cs="Times New Roman"/>
                <w:sz w:val="24"/>
                <w:szCs w:val="24"/>
              </w:rPr>
              <w:t>Техническое задание системы динамической генерации игровых миров «СДГВМ»</w:t>
            </w:r>
          </w:p>
        </w:tc>
        <w:tc>
          <w:tcPr>
            <w:tcW w:w="3118" w:type="dxa"/>
            <w:noWrap w:val="0"/>
          </w:tcPr>
          <w:p w14:paraId="7EF63AF4">
            <w:pPr>
              <w:jc w:val="center"/>
              <w:rPr>
                <w:rFonts w:ascii="Times New Roman" w:hAnsi="Times New Roman" w:cs="Times New Roman"/>
                <w:sz w:val="24"/>
                <w:szCs w:val="24"/>
              </w:rPr>
            </w:pPr>
            <w:r>
              <w:rPr>
                <w:rFonts w:ascii="Times New Roman" w:hAnsi="Times New Roman" w:eastAsia="Times New Roman" w:cs="Times New Roman"/>
                <w:sz w:val="24"/>
                <w:szCs w:val="24"/>
              </w:rPr>
              <w:t>ГОСТ 34.602-89 – требования к интерфейсу пользователей, утверждает метрики качества BLEU для Mistral 7B – Instruct «Контролер поведения не игровых персонажей»</w:t>
            </w:r>
          </w:p>
        </w:tc>
      </w:tr>
      <w:tr w14:paraId="7AD57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restart"/>
            <w:noWrap w:val="0"/>
          </w:tcPr>
          <w:p w14:paraId="67C66DF1">
            <w:pPr>
              <w:jc w:val="center"/>
              <w:rPr>
                <w:rFonts w:ascii="Times New Roman" w:hAnsi="Times New Roman" w:cs="Times New Roman"/>
                <w:sz w:val="24"/>
                <w:szCs w:val="24"/>
              </w:rPr>
            </w:pPr>
            <w:r>
              <w:rPr>
                <w:rFonts w:ascii="Times New Roman" w:hAnsi="Times New Roman" w:eastAsia="Times New Roman" w:cs="Times New Roman"/>
                <w:sz w:val="24"/>
                <w:szCs w:val="24"/>
              </w:rPr>
              <w:t>ТП</w:t>
            </w:r>
          </w:p>
          <w:p w14:paraId="45832C97">
            <w:pPr>
              <w:rPr>
                <w:rFonts w:ascii="Times New Roman" w:hAnsi="Times New Roman" w:cs="Times New Roman"/>
                <w:sz w:val="24"/>
                <w:szCs w:val="24"/>
              </w:rPr>
            </w:pPr>
          </w:p>
          <w:p w14:paraId="5431DDF3">
            <w:pPr>
              <w:rPr>
                <w:rFonts w:ascii="Times New Roman" w:hAnsi="Times New Roman" w:cs="Times New Roman"/>
                <w:sz w:val="24"/>
                <w:szCs w:val="24"/>
              </w:rPr>
            </w:pPr>
          </w:p>
          <w:p w14:paraId="5D1775D5">
            <w:pPr>
              <w:rPr>
                <w:rFonts w:ascii="Times New Roman" w:hAnsi="Times New Roman" w:cs="Times New Roman"/>
                <w:sz w:val="24"/>
                <w:szCs w:val="24"/>
              </w:rPr>
            </w:pPr>
          </w:p>
        </w:tc>
        <w:tc>
          <w:tcPr>
            <w:tcW w:w="3118" w:type="dxa"/>
            <w:noWrap w:val="0"/>
          </w:tcPr>
          <w:p w14:paraId="2EB8CDE1">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Записка с описанием принципов преобразования n-грамм в эмбеддинги трансформерами модели Mistral 7B - Instruct </w:t>
            </w:r>
          </w:p>
        </w:tc>
        <w:tc>
          <w:tcPr>
            <w:tcW w:w="3118" w:type="dxa"/>
            <w:noWrap w:val="0"/>
          </w:tcPr>
          <w:p w14:paraId="61BA12FA">
            <w:pPr>
              <w:jc w:val="center"/>
              <w:rPr>
                <w:rFonts w:ascii="Times New Roman" w:hAnsi="Times New Roman" w:cs="Times New Roman"/>
                <w:sz w:val="24"/>
                <w:szCs w:val="24"/>
              </w:rPr>
            </w:pPr>
            <w:r>
              <w:rPr>
                <w:rFonts w:ascii="Times New Roman" w:hAnsi="Times New Roman" w:eastAsia="Times New Roman" w:cs="Times New Roman"/>
                <w:sz w:val="24"/>
                <w:szCs w:val="24"/>
              </w:rPr>
              <w:t>Описание принципов работы трансформеров в РД 50-34.698-90, а также РД 50-34.698-90 содержит сведения о архитектуре модели, применяющейся кросс энтропии использующейся для функции минимизации потерь, размере модели, описание взаимодействий при меж нейросетевом общении через LLM-Unity</w:t>
            </w:r>
          </w:p>
        </w:tc>
      </w:tr>
      <w:tr w14:paraId="141AC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continue"/>
            <w:noWrap w:val="0"/>
          </w:tcPr>
          <w:p w14:paraId="6A394AF8"/>
        </w:tc>
        <w:tc>
          <w:tcPr>
            <w:tcW w:w="3118" w:type="dxa"/>
            <w:noWrap w:val="0"/>
          </w:tcPr>
          <w:p w14:paraId="7357C312">
            <w:pPr>
              <w:jc w:val="center"/>
              <w:rPr>
                <w:rFonts w:ascii="Times New Roman" w:hAnsi="Times New Roman" w:cs="Times New Roman"/>
                <w:sz w:val="24"/>
                <w:szCs w:val="24"/>
              </w:rPr>
            </w:pPr>
            <w:r>
              <w:rPr>
                <w:rFonts w:ascii="Times New Roman" w:hAnsi="Times New Roman" w:eastAsia="Times New Roman" w:cs="Times New Roman"/>
                <w:sz w:val="24"/>
                <w:szCs w:val="24"/>
              </w:rPr>
              <w:t>Методики проведения испытаний функционала «СДГВМ»</w:t>
            </w:r>
          </w:p>
        </w:tc>
        <w:tc>
          <w:tcPr>
            <w:tcW w:w="3118" w:type="dxa"/>
            <w:noWrap w:val="0"/>
          </w:tcPr>
          <w:p w14:paraId="357EAF51">
            <w:pPr>
              <w:jc w:val="center"/>
              <w:rPr>
                <w:rFonts w:ascii="Times New Roman" w:hAnsi="Times New Roman" w:cs="Times New Roman"/>
                <w:sz w:val="24"/>
                <w:szCs w:val="24"/>
              </w:rPr>
            </w:pPr>
            <w:r>
              <w:rPr>
                <w:rFonts w:ascii="Times New Roman" w:hAnsi="Times New Roman" w:eastAsia="Times New Roman" w:cs="Times New Roman"/>
                <w:sz w:val="24"/>
                <w:szCs w:val="24"/>
              </w:rPr>
              <w:t>Перечень необходимых проверок функционала в соответствии с ГОСТ 34.603-3, включает в себя метрики для проверки качества по ГОСТ 7.0.97-2016</w:t>
            </w:r>
          </w:p>
        </w:tc>
      </w:tr>
      <w:tr w14:paraId="5643E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trPr>
        <w:tc>
          <w:tcPr>
            <w:tcW w:w="3118" w:type="dxa"/>
            <w:vMerge w:val="continue"/>
            <w:noWrap w:val="0"/>
          </w:tcPr>
          <w:p w14:paraId="47BCAC2A"/>
        </w:tc>
        <w:tc>
          <w:tcPr>
            <w:tcW w:w="3118" w:type="dxa"/>
            <w:vMerge w:val="restart"/>
            <w:noWrap w:val="0"/>
          </w:tcPr>
          <w:p w14:paraId="02F08723">
            <w:pPr>
              <w:jc w:val="center"/>
              <w:rPr>
                <w:rFonts w:ascii="Times New Roman" w:hAnsi="Times New Roman" w:cs="Times New Roman"/>
                <w:sz w:val="24"/>
                <w:szCs w:val="24"/>
              </w:rPr>
            </w:pPr>
            <w:r>
              <w:rPr>
                <w:rFonts w:ascii="Times New Roman" w:hAnsi="Times New Roman" w:eastAsia="Times New Roman" w:cs="Times New Roman"/>
                <w:sz w:val="24"/>
                <w:szCs w:val="24"/>
              </w:rPr>
              <w:t>Организационная структура и распределение ролей</w:t>
            </w:r>
          </w:p>
        </w:tc>
        <w:tc>
          <w:tcPr>
            <w:tcW w:w="3118" w:type="dxa"/>
            <w:vMerge w:val="restart"/>
            <w:noWrap w:val="0"/>
          </w:tcPr>
          <w:p w14:paraId="5ACBB8B1">
            <w:pPr>
              <w:jc w:val="center"/>
              <w:rPr>
                <w:rFonts w:ascii="Times New Roman" w:hAnsi="Times New Roman" w:cs="Times New Roman"/>
                <w:sz w:val="24"/>
                <w:szCs w:val="24"/>
              </w:rPr>
            </w:pPr>
            <w:r>
              <w:rPr>
                <w:rFonts w:ascii="Times New Roman" w:hAnsi="Times New Roman" w:eastAsia="Times New Roman" w:cs="Times New Roman"/>
                <w:sz w:val="24"/>
                <w:szCs w:val="24"/>
              </w:rPr>
              <w:t>Были созданы роли на основе поставленных научным руководителем в ходе проектирования «СДГВМ» задач, информация включена в РД 50-34.698-90</w:t>
            </w:r>
          </w:p>
        </w:tc>
      </w:tr>
      <w:tr w14:paraId="4D6C4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1" w:hRule="atLeast"/>
        </w:trPr>
        <w:tc>
          <w:tcPr>
            <w:tcW w:w="3118" w:type="dxa"/>
            <w:vMerge w:val="continue"/>
            <w:noWrap w:val="0"/>
          </w:tcPr>
          <w:p w14:paraId="28ACCD36"/>
        </w:tc>
        <w:tc>
          <w:tcPr>
            <w:tcW w:w="3118" w:type="dxa"/>
            <w:vMerge w:val="restart"/>
            <w:noWrap w:val="0"/>
          </w:tcPr>
          <w:p w14:paraId="2FFAB780">
            <w:pPr>
              <w:jc w:val="center"/>
              <w:rPr>
                <w:rFonts w:ascii="Times New Roman" w:hAnsi="Times New Roman" w:cs="Times New Roman"/>
                <w:sz w:val="24"/>
                <w:szCs w:val="24"/>
              </w:rPr>
            </w:pPr>
            <w:r>
              <w:rPr>
                <w:rFonts w:ascii="Times New Roman" w:hAnsi="Times New Roman" w:eastAsia="Times New Roman" w:cs="Times New Roman"/>
                <w:sz w:val="24"/>
                <w:szCs w:val="24"/>
              </w:rPr>
              <w:t>Объяснение функций для автоматизации реализуемых в «СДГВМ»</w:t>
            </w:r>
          </w:p>
        </w:tc>
        <w:tc>
          <w:tcPr>
            <w:tcW w:w="3118" w:type="dxa"/>
            <w:vMerge w:val="restart"/>
            <w:noWrap w:val="0"/>
          </w:tcPr>
          <w:p w14:paraId="464E2D2D">
            <w:pPr>
              <w:jc w:val="center"/>
              <w:rPr>
                <w:rFonts w:ascii="Times New Roman" w:hAnsi="Times New Roman" w:cs="Times New Roman"/>
                <w:sz w:val="24"/>
                <w:szCs w:val="24"/>
              </w:rPr>
            </w:pPr>
            <w:r>
              <w:rPr>
                <w:rFonts w:ascii="Times New Roman" w:hAnsi="Times New Roman" w:eastAsia="Times New Roman" w:cs="Times New Roman"/>
                <w:sz w:val="24"/>
                <w:szCs w:val="24"/>
              </w:rPr>
              <w:t>Генерация контента в виде икон, диалогов, историй и сюжета описана в РД 50-34.698-90</w:t>
            </w:r>
          </w:p>
        </w:tc>
      </w:tr>
      <w:tr w14:paraId="4A1CC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7" w:hRule="atLeast"/>
        </w:trPr>
        <w:tc>
          <w:tcPr>
            <w:tcW w:w="3118" w:type="dxa"/>
            <w:vMerge w:val="restart"/>
            <w:noWrap w:val="0"/>
          </w:tcPr>
          <w:p w14:paraId="36B788E9">
            <w:pPr>
              <w:jc w:val="center"/>
              <w:rPr>
                <w:rFonts w:ascii="Times New Roman" w:hAnsi="Times New Roman" w:cs="Times New Roman"/>
                <w:sz w:val="24"/>
                <w:szCs w:val="24"/>
              </w:rPr>
            </w:pPr>
            <w:r>
              <w:rPr>
                <w:rFonts w:ascii="Times New Roman" w:hAnsi="Times New Roman" w:eastAsia="Times New Roman" w:cs="Times New Roman"/>
                <w:sz w:val="24"/>
                <w:szCs w:val="24"/>
              </w:rPr>
              <w:t>РД</w:t>
            </w:r>
          </w:p>
          <w:p w14:paraId="53B3266C">
            <w:pPr>
              <w:jc w:val="center"/>
              <w:rPr>
                <w:rFonts w:ascii="Times New Roman" w:hAnsi="Times New Roman" w:cs="Times New Roman"/>
                <w:sz w:val="24"/>
                <w:szCs w:val="24"/>
              </w:rPr>
            </w:pPr>
          </w:p>
        </w:tc>
        <w:tc>
          <w:tcPr>
            <w:tcW w:w="3118" w:type="dxa"/>
            <w:vMerge w:val="restart"/>
            <w:noWrap w:val="0"/>
          </w:tcPr>
          <w:p w14:paraId="2B67022B">
            <w:pPr>
              <w:jc w:val="center"/>
              <w:rPr>
                <w:rFonts w:ascii="Times New Roman" w:hAnsi="Times New Roman" w:cs="Times New Roman"/>
                <w:sz w:val="24"/>
                <w:szCs w:val="24"/>
              </w:rPr>
            </w:pPr>
            <w:r>
              <w:rPr>
                <w:rFonts w:ascii="Times New Roman" w:hAnsi="Times New Roman" w:eastAsia="Times New Roman" w:cs="Times New Roman"/>
                <w:sz w:val="24"/>
                <w:szCs w:val="24"/>
              </w:rPr>
              <w:t>“Минимальные системные требования к локальной машине”</w:t>
            </w:r>
          </w:p>
        </w:tc>
        <w:tc>
          <w:tcPr>
            <w:tcW w:w="3118" w:type="dxa"/>
            <w:vMerge w:val="restart"/>
            <w:noWrap w:val="0"/>
          </w:tcPr>
          <w:p w14:paraId="491538F1">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Для запуска и эксплуатации системы определены минимальные требования к ресурсам локальной машины, </w:t>
            </w:r>
          </w:p>
        </w:tc>
      </w:tr>
      <w:tr w14:paraId="1A8E2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118" w:type="dxa"/>
            <w:vMerge w:val="continue"/>
            <w:noWrap w:val="0"/>
          </w:tcPr>
          <w:p w14:paraId="4B60080E"/>
        </w:tc>
        <w:tc>
          <w:tcPr>
            <w:tcW w:w="3118" w:type="dxa"/>
            <w:noWrap w:val="0"/>
          </w:tcPr>
          <w:p w14:paraId="3B8469F8">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“Учебные материалы” с инструкциями в формате </w:t>
            </w:r>
            <w:r>
              <w:rPr>
                <w:rFonts w:ascii="Times New Roman" w:hAnsi="Times New Roman" w:eastAsia="Times New Roman" w:cs="Times New Roman"/>
                <w:sz w:val="24"/>
                <w:szCs w:val="24"/>
                <w:lang w:val="en-US"/>
              </w:rPr>
              <w:t>PDF</w:t>
            </w:r>
          </w:p>
        </w:tc>
        <w:tc>
          <w:tcPr>
            <w:tcW w:w="3118" w:type="dxa"/>
            <w:noWrap w:val="0"/>
          </w:tcPr>
          <w:p w14:paraId="698DDACE">
            <w:pPr>
              <w:jc w:val="center"/>
              <w:rPr>
                <w:rFonts w:ascii="Times New Roman" w:hAnsi="Times New Roman" w:cs="Times New Roman"/>
                <w:sz w:val="24"/>
                <w:szCs w:val="24"/>
              </w:rPr>
            </w:pPr>
            <w:r>
              <w:rPr>
                <w:rFonts w:ascii="Times New Roman" w:hAnsi="Times New Roman" w:eastAsia="Times New Roman" w:cs="Times New Roman"/>
                <w:sz w:val="24"/>
                <w:szCs w:val="24"/>
              </w:rPr>
              <w:t xml:space="preserve"> ГОСТ 19.503-79 помог создать инструкции по запуску, настройке и эксплуатации</w:t>
            </w:r>
          </w:p>
        </w:tc>
      </w:tr>
    </w:tbl>
    <w:p w14:paraId="11E178C8"/>
    <w:p w14:paraId="321DD0D5">
      <w:pPr>
        <w:pStyle w:val="227"/>
      </w:pPr>
      <w:bookmarkStart w:id="69" w:name="_Toc137"/>
      <w:r>
        <w:t>10 ИСТОЧНИКИ РАЗРАБОТКИ</w:t>
      </w:r>
      <w:bookmarkEnd w:id="69"/>
    </w:p>
    <w:p w14:paraId="669CA9DE">
      <w:pPr>
        <w:pStyle w:val="229"/>
        <w:ind w:firstLine="708"/>
        <w:rPr>
          <w:b/>
          <w:bCs/>
          <w:sz w:val="24"/>
          <w:szCs w:val="24"/>
        </w:rPr>
      </w:pPr>
    </w:p>
    <w:p w14:paraId="21135C02">
      <w:pPr>
        <w:pStyle w:val="229"/>
        <w:ind w:firstLine="708"/>
        <w:rPr>
          <w:highlight w:val="none"/>
        </w:rPr>
      </w:pPr>
      <w:r>
        <w:t>Идея создания системы динамической генерации игровых миров основана на глубоких исследованиях российского рынка геймдева, в ходе исследования выявлена востребованность доступных инструментов для генерации игрового контента, ниша генерации контента для игровых прототипов актуальна для создания систем автоматизации функционала сборки игровых виртуальных миров, целью разработки «СДГВМ» было создание доступного инструмента генерации игровых прототипов для инди-студий и соло разработчиков, существующие аналоги доступные для платформы Unity, платные или являются отдельным инструментом содержащим функционал генерации одного модуля системы «СДВГМ». Документация по разработке, обучающие материалы, требования к качеству сгенерированного контента разрабатывались согласно ГОСТ 34.603-92, ГОСТ 34.201-89, ГОСТ 34.602-89 и приказом министерства образования и науки РФ №816 Об утверждении порядка реализации образовательных программ высшего образования.</w:t>
      </w:r>
    </w:p>
    <w:sectPr>
      <w:headerReference r:id="rId5" w:type="default"/>
      <w:footerReference r:id="rId6" w:type="default"/>
      <w:pgSz w:w="11906" w:h="16838"/>
      <w:pgMar w:top="1134" w:right="850"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A8C4A">
    <w:pPr>
      <w:pStyle w:val="3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81BBD">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70495"/>
    <w:multiLevelType w:val="multilevel"/>
    <w:tmpl w:val="B6C70495"/>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rFonts w:ascii="Times New Roman" w:hAnsi="Times New Roman" w:eastAsia="Times New Roman" w:cs="Times New Roman"/>
        <w:b/>
        <w:sz w:val="28"/>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64972"/>
    <w:rsid w:val="15C813EC"/>
    <w:rsid w:val="24077CD9"/>
    <w:rsid w:val="285B29B3"/>
    <w:rsid w:val="2C3B721F"/>
    <w:rsid w:val="311824B4"/>
    <w:rsid w:val="3F580DEA"/>
    <w:rsid w:val="486142ED"/>
    <w:rsid w:val="4BC30B5B"/>
    <w:rsid w:val="4C8F1529"/>
    <w:rsid w:val="554F21EA"/>
    <w:rsid w:val="55D82D0E"/>
    <w:rsid w:val="633443D1"/>
    <w:rsid w:val="681C6CEE"/>
    <w:rsid w:val="696D0549"/>
    <w:rsid w:val="6B681DC7"/>
    <w:rsid w:val="6DD14D50"/>
    <w:rsid w:val="73CF562F"/>
    <w:rsid w:val="76912C94"/>
    <w:rsid w:val="798A2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hint="default" w:asciiTheme="minorHAnsi" w:hAnsiTheme="minorHAnsi" w:eastAsiaTheme="minorHAnsi" w:cstheme="minorBidi"/>
      <w:sz w:val="22"/>
      <w:szCs w:val="22"/>
      <w:lang w:val="ru-RU" w:eastAsia="en-US" w:bidi="ar-SA"/>
    </w:rPr>
  </w:style>
  <w:style w:type="paragraph" w:styleId="2">
    <w:name w:val="heading 1"/>
    <w:basedOn w:val="1"/>
    <w:next w:val="1"/>
    <w:link w:val="72"/>
    <w:qFormat/>
    <w:uiPriority w:val="9"/>
    <w:pPr>
      <w:keepNext/>
      <w:keepLines/>
      <w:pageBreakBefore/>
      <w:numPr>
        <w:ilvl w:val="0"/>
        <w:numId w:val="1"/>
      </w:numPr>
      <w:spacing w:before="480"/>
      <w:outlineLvl w:val="0"/>
    </w:pPr>
    <w:rPr>
      <w:rFonts w:ascii="Arial" w:hAnsi="Arial" w:eastAsia="Arial" w:cs="Arial"/>
      <w:sz w:val="40"/>
      <w:szCs w:val="40"/>
    </w:rPr>
  </w:style>
  <w:style w:type="paragraph" w:styleId="3">
    <w:name w:val="heading 2"/>
    <w:basedOn w:val="1"/>
    <w:next w:val="1"/>
    <w:link w:val="73"/>
    <w:unhideWhenUsed/>
    <w:qFormat/>
    <w:uiPriority w:val="9"/>
    <w:pPr>
      <w:keepNext/>
      <w:keepLines/>
      <w:numPr>
        <w:ilvl w:val="1"/>
        <w:numId w:val="1"/>
      </w:numPr>
      <w:spacing w:before="360"/>
      <w:outlineLvl w:val="1"/>
    </w:pPr>
    <w:rPr>
      <w:rFonts w:ascii="Arial" w:hAnsi="Arial" w:eastAsia="Arial" w:cs="Arial"/>
      <w:sz w:val="34"/>
    </w:rPr>
  </w:style>
  <w:style w:type="paragraph" w:styleId="4">
    <w:name w:val="heading 3"/>
    <w:basedOn w:val="1"/>
    <w:next w:val="1"/>
    <w:link w:val="74"/>
    <w:unhideWhenUsed/>
    <w:qFormat/>
    <w:uiPriority w:val="9"/>
    <w:pPr>
      <w:keepNext/>
      <w:keepLines/>
      <w:numPr>
        <w:ilvl w:val="2"/>
        <w:numId w:val="1"/>
      </w:numPr>
      <w:spacing w:before="320"/>
      <w:outlineLvl w:val="2"/>
    </w:pPr>
    <w:rPr>
      <w:rFonts w:ascii="Arial" w:hAnsi="Arial" w:eastAsia="Arial" w:cs="Arial"/>
      <w:sz w:val="30"/>
      <w:szCs w:val="30"/>
    </w:rPr>
  </w:style>
  <w:style w:type="paragraph" w:styleId="5">
    <w:name w:val="heading 4"/>
    <w:basedOn w:val="1"/>
    <w:next w:val="1"/>
    <w:link w:val="75"/>
    <w:unhideWhenUsed/>
    <w:qFormat/>
    <w:uiPriority w:val="9"/>
    <w:pPr>
      <w:keepNext/>
      <w:keepLines/>
      <w:numPr>
        <w:ilvl w:val="3"/>
        <w:numId w:val="1"/>
      </w:numPr>
      <w:spacing w:before="320"/>
      <w:outlineLvl w:val="3"/>
    </w:pPr>
    <w:rPr>
      <w:rFonts w:ascii="Arial" w:hAnsi="Arial" w:eastAsia="Arial" w:cs="Arial"/>
      <w:b/>
      <w:bCs/>
      <w:sz w:val="26"/>
      <w:szCs w:val="26"/>
    </w:rPr>
  </w:style>
  <w:style w:type="paragraph" w:styleId="6">
    <w:name w:val="heading 5"/>
    <w:basedOn w:val="1"/>
    <w:next w:val="1"/>
    <w:link w:val="76"/>
    <w:unhideWhenUsed/>
    <w:qFormat/>
    <w:uiPriority w:val="9"/>
    <w:pPr>
      <w:keepNext/>
      <w:keepLines/>
      <w:numPr>
        <w:ilvl w:val="4"/>
        <w:numId w:val="1"/>
      </w:numPr>
      <w:spacing w:before="320"/>
      <w:outlineLvl w:val="4"/>
    </w:pPr>
    <w:rPr>
      <w:rFonts w:ascii="Arial" w:hAnsi="Arial" w:eastAsia="Arial" w:cs="Arial"/>
      <w:b/>
      <w:bCs/>
      <w:sz w:val="24"/>
      <w:szCs w:val="24"/>
    </w:rPr>
  </w:style>
  <w:style w:type="paragraph" w:styleId="7">
    <w:name w:val="heading 6"/>
    <w:basedOn w:val="1"/>
    <w:next w:val="1"/>
    <w:link w:val="77"/>
    <w:unhideWhenUsed/>
    <w:qFormat/>
    <w:uiPriority w:val="9"/>
    <w:pPr>
      <w:keepNext/>
      <w:keepLines/>
      <w:numPr>
        <w:ilvl w:val="5"/>
        <w:numId w:val="1"/>
      </w:numPr>
      <w:spacing w:before="320"/>
      <w:outlineLvl w:val="5"/>
    </w:pPr>
    <w:rPr>
      <w:rFonts w:ascii="Arial" w:hAnsi="Arial" w:eastAsia="Arial" w:cs="Arial"/>
      <w:b/>
      <w:bCs/>
    </w:rPr>
  </w:style>
  <w:style w:type="paragraph" w:styleId="8">
    <w:name w:val="heading 7"/>
    <w:basedOn w:val="1"/>
    <w:next w:val="1"/>
    <w:link w:val="78"/>
    <w:unhideWhenUsed/>
    <w:qFormat/>
    <w:uiPriority w:val="9"/>
    <w:pPr>
      <w:keepNext/>
      <w:keepLines/>
      <w:numPr>
        <w:ilvl w:val="6"/>
        <w:numId w:val="1"/>
      </w:numPr>
      <w:spacing w:before="320"/>
      <w:outlineLvl w:val="6"/>
    </w:pPr>
    <w:rPr>
      <w:rFonts w:ascii="Arial" w:hAnsi="Arial" w:eastAsia="Arial" w:cs="Arial"/>
      <w:b/>
      <w:bCs/>
      <w:i/>
      <w:iCs/>
    </w:rPr>
  </w:style>
  <w:style w:type="paragraph" w:styleId="9">
    <w:name w:val="heading 8"/>
    <w:basedOn w:val="1"/>
    <w:next w:val="1"/>
    <w:link w:val="79"/>
    <w:unhideWhenUsed/>
    <w:qFormat/>
    <w:uiPriority w:val="9"/>
    <w:pPr>
      <w:keepNext/>
      <w:keepLines/>
      <w:numPr>
        <w:ilvl w:val="7"/>
        <w:numId w:val="1"/>
      </w:numPr>
      <w:spacing w:before="320"/>
      <w:outlineLvl w:val="7"/>
    </w:pPr>
    <w:rPr>
      <w:rFonts w:ascii="Arial" w:hAnsi="Arial" w:eastAsia="Arial" w:cs="Arial"/>
      <w:i/>
      <w:iCs/>
    </w:rPr>
  </w:style>
  <w:style w:type="paragraph" w:styleId="10">
    <w:name w:val="heading 9"/>
    <w:basedOn w:val="1"/>
    <w:next w:val="1"/>
    <w:link w:val="80"/>
    <w:unhideWhenUsed/>
    <w:qFormat/>
    <w:uiPriority w:val="9"/>
    <w:pPr>
      <w:keepNext/>
      <w:keepLines/>
      <w:numPr>
        <w:ilvl w:val="8"/>
        <w:numId w:val="1"/>
      </w:numPr>
      <w:spacing w:before="32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otnote reference"/>
    <w:unhideWhenUsed/>
    <w:uiPriority w:val="99"/>
    <w:rPr>
      <w:vertAlign w:val="superscript"/>
    </w:rPr>
  </w:style>
  <w:style w:type="character" w:styleId="14">
    <w:name w:val="endnote reference"/>
    <w:semiHidden/>
    <w:unhideWhenUsed/>
    <w:uiPriority w:val="99"/>
    <w:rPr>
      <w:vertAlign w:val="superscript"/>
    </w:rPr>
  </w:style>
  <w:style w:type="character" w:styleId="15">
    <w:name w:val="Hyperlink"/>
    <w:unhideWhenUsed/>
    <w:uiPriority w:val="99"/>
    <w:rPr>
      <w:color w:val="0563C1" w:themeColor="hyperlink"/>
      <w:u w:val="single"/>
      <w14:textFill>
        <w14:solidFill>
          <w14:schemeClr w14:val="hlink"/>
        </w14:solidFill>
      </w14:textFill>
    </w:rPr>
  </w:style>
  <w:style w:type="paragraph" w:styleId="16">
    <w:name w:val="endnote text"/>
    <w:basedOn w:val="1"/>
    <w:link w:val="216"/>
    <w:semiHidden/>
    <w:unhideWhenUsed/>
    <w:uiPriority w:val="99"/>
    <w:pPr>
      <w:spacing w:after="0" w:line="240" w:lineRule="auto"/>
    </w:pPr>
    <w:rPr>
      <w:sz w:val="20"/>
    </w:rPr>
  </w:style>
  <w:style w:type="paragraph" w:styleId="17">
    <w:name w:val="caption"/>
    <w:basedOn w:val="1"/>
    <w:next w:val="1"/>
    <w:link w:val="89"/>
    <w:semiHidden/>
    <w:unhideWhenUsed/>
    <w:qFormat/>
    <w:uiPriority w:val="35"/>
    <w:rPr>
      <w:b/>
      <w:bCs/>
      <w:color w:val="5B9BD5" w:themeColor="accent1"/>
      <w:sz w:val="18"/>
      <w:szCs w:val="18"/>
      <w14:textFill>
        <w14:solidFill>
          <w14:schemeClr w14:val="accent1"/>
        </w14:solidFill>
      </w14:textFill>
    </w:rPr>
  </w:style>
  <w:style w:type="paragraph" w:styleId="18">
    <w:name w:val="footnote text"/>
    <w:basedOn w:val="1"/>
    <w:link w:val="215"/>
    <w:semiHidden/>
    <w:unhideWhenUsed/>
    <w:qFormat/>
    <w:uiPriority w:val="99"/>
    <w:pPr>
      <w:spacing w:after="40" w:line="240" w:lineRule="auto"/>
    </w:pPr>
    <w:rPr>
      <w:sz w:val="18"/>
    </w:rPr>
  </w:style>
  <w:style w:type="paragraph" w:styleId="19">
    <w:name w:val="toc 8"/>
    <w:basedOn w:val="1"/>
    <w:next w:val="1"/>
    <w:unhideWhenUsed/>
    <w:qFormat/>
    <w:uiPriority w:val="39"/>
    <w:pPr>
      <w:spacing w:after="57"/>
      <w:ind w:left="1984"/>
    </w:pPr>
  </w:style>
  <w:style w:type="paragraph" w:styleId="20">
    <w:name w:val="header"/>
    <w:basedOn w:val="1"/>
    <w:link w:val="87"/>
    <w:unhideWhenUsed/>
    <w:qFormat/>
    <w:uiPriority w:val="99"/>
    <w:pPr>
      <w:tabs>
        <w:tab w:val="center" w:pos="7143"/>
        <w:tab w:val="right" w:pos="14287"/>
      </w:tabs>
      <w:spacing w:after="0" w:line="240" w:lineRule="auto"/>
    </w:pPr>
  </w:style>
  <w:style w:type="paragraph" w:styleId="21">
    <w:name w:val="toc 9"/>
    <w:basedOn w:val="1"/>
    <w:next w:val="1"/>
    <w:unhideWhenUsed/>
    <w:qFormat/>
    <w:uiPriority w:val="39"/>
    <w:pPr>
      <w:spacing w:after="57"/>
      <w:ind w:left="2268"/>
    </w:pPr>
  </w:style>
  <w:style w:type="paragraph" w:styleId="22">
    <w:name w:val="toc 7"/>
    <w:basedOn w:val="1"/>
    <w:next w:val="1"/>
    <w:unhideWhenUsed/>
    <w:qFormat/>
    <w:uiPriority w:val="39"/>
    <w:pPr>
      <w:spacing w:after="57"/>
      <w:ind w:left="1701"/>
    </w:pPr>
  </w:style>
  <w:style w:type="paragraph" w:styleId="23">
    <w:name w:val="toc 1"/>
    <w:basedOn w:val="1"/>
    <w:next w:val="1"/>
    <w:unhideWhenUsed/>
    <w:uiPriority w:val="39"/>
    <w:pPr>
      <w:spacing w:after="57"/>
    </w:pPr>
    <w:rPr>
      <w:rFonts w:ascii="Times New Roman" w:hAnsi="Times New Roman"/>
      <w:b/>
      <w:sz w:val="24"/>
    </w:rPr>
  </w:style>
  <w:style w:type="paragraph" w:styleId="24">
    <w:name w:val="toc 6"/>
    <w:basedOn w:val="1"/>
    <w:next w:val="1"/>
    <w:unhideWhenUsed/>
    <w:qFormat/>
    <w:uiPriority w:val="39"/>
    <w:pPr>
      <w:spacing w:after="57"/>
      <w:ind w:left="1417"/>
    </w:pPr>
  </w:style>
  <w:style w:type="paragraph" w:styleId="25">
    <w:name w:val="table of figures"/>
    <w:basedOn w:val="1"/>
    <w:next w:val="1"/>
    <w:unhideWhenUsed/>
    <w:qFormat/>
    <w:uiPriority w:val="99"/>
    <w:pPr>
      <w:spacing w:after="0"/>
    </w:pPr>
  </w:style>
  <w:style w:type="paragraph" w:styleId="26">
    <w:name w:val="toc 3"/>
    <w:basedOn w:val="1"/>
    <w:next w:val="1"/>
    <w:unhideWhenUsed/>
    <w:uiPriority w:val="39"/>
    <w:pPr>
      <w:spacing w:after="57"/>
      <w:ind w:left="567"/>
    </w:pPr>
    <w:rPr>
      <w:rFonts w:ascii="Times New Roman" w:hAnsi="Times New Roman"/>
      <w:sz w:val="24"/>
    </w:rPr>
  </w:style>
  <w:style w:type="paragraph" w:styleId="27">
    <w:name w:val="toc 2"/>
    <w:basedOn w:val="1"/>
    <w:next w:val="1"/>
    <w:unhideWhenUsed/>
    <w:qFormat/>
    <w:uiPriority w:val="39"/>
    <w:pPr>
      <w:spacing w:after="57"/>
      <w:ind w:left="283"/>
    </w:pPr>
    <w:rPr>
      <w:rFonts w:ascii="Times New Roman" w:hAnsi="Times New Roman"/>
      <w:sz w:val="24"/>
    </w:rPr>
  </w:style>
  <w:style w:type="paragraph" w:styleId="28">
    <w:name w:val="toc 4"/>
    <w:basedOn w:val="1"/>
    <w:next w:val="1"/>
    <w:unhideWhenUsed/>
    <w:qFormat/>
    <w:uiPriority w:val="39"/>
    <w:pPr>
      <w:spacing w:after="57"/>
      <w:ind w:left="850"/>
    </w:pPr>
  </w:style>
  <w:style w:type="paragraph" w:styleId="29">
    <w:name w:val="toc 5"/>
    <w:basedOn w:val="1"/>
    <w:next w:val="1"/>
    <w:unhideWhenUsed/>
    <w:uiPriority w:val="39"/>
    <w:pPr>
      <w:spacing w:after="57"/>
      <w:ind w:left="1134"/>
    </w:pPr>
  </w:style>
  <w:style w:type="paragraph" w:styleId="30">
    <w:name w:val="Title"/>
    <w:basedOn w:val="1"/>
    <w:next w:val="1"/>
    <w:link w:val="81"/>
    <w:qFormat/>
    <w:uiPriority w:val="10"/>
    <w:pPr>
      <w:spacing w:before="300"/>
      <w:contextualSpacing/>
    </w:pPr>
    <w:rPr>
      <w:sz w:val="48"/>
      <w:szCs w:val="48"/>
    </w:rPr>
  </w:style>
  <w:style w:type="paragraph" w:styleId="31">
    <w:name w:val="footer"/>
    <w:basedOn w:val="1"/>
    <w:link w:val="88"/>
    <w:unhideWhenUsed/>
    <w:qFormat/>
    <w:uiPriority w:val="99"/>
    <w:pPr>
      <w:tabs>
        <w:tab w:val="center" w:pos="7143"/>
        <w:tab w:val="right" w:pos="14287"/>
      </w:tabs>
      <w:spacing w:after="0" w:line="240" w:lineRule="auto"/>
    </w:pPr>
  </w:style>
  <w:style w:type="paragraph" w:styleId="32">
    <w:name w:val="Subtitle"/>
    <w:basedOn w:val="1"/>
    <w:next w:val="1"/>
    <w:link w:val="82"/>
    <w:qFormat/>
    <w:uiPriority w:val="11"/>
    <w:pPr>
      <w:spacing w:before="200"/>
    </w:pPr>
    <w:rPr>
      <w:sz w:val="24"/>
      <w:szCs w:val="24"/>
    </w:rPr>
  </w:style>
  <w:style w:type="table" w:styleId="33">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4">
    <w:name w:val="Heading 1 Char"/>
    <w:basedOn w:val="11"/>
    <w:uiPriority w:val="9"/>
    <w:rPr>
      <w:rFonts w:ascii="Arial" w:hAnsi="Arial" w:eastAsia="Arial" w:cs="Arial"/>
      <w:sz w:val="40"/>
      <w:szCs w:val="40"/>
    </w:rPr>
  </w:style>
  <w:style w:type="character" w:customStyle="1" w:styleId="35">
    <w:name w:val="Heading 2 Char"/>
    <w:basedOn w:val="11"/>
    <w:uiPriority w:val="9"/>
    <w:rPr>
      <w:rFonts w:ascii="Arial" w:hAnsi="Arial" w:eastAsia="Arial" w:cs="Arial"/>
      <w:sz w:val="34"/>
    </w:rPr>
  </w:style>
  <w:style w:type="character" w:customStyle="1" w:styleId="36">
    <w:name w:val="Heading 3 Char"/>
    <w:basedOn w:val="11"/>
    <w:uiPriority w:val="9"/>
    <w:rPr>
      <w:rFonts w:ascii="Arial" w:hAnsi="Arial" w:eastAsia="Arial" w:cs="Arial"/>
      <w:sz w:val="30"/>
      <w:szCs w:val="30"/>
    </w:rPr>
  </w:style>
  <w:style w:type="character" w:customStyle="1" w:styleId="37">
    <w:name w:val="Heading 4 Char"/>
    <w:basedOn w:val="11"/>
    <w:uiPriority w:val="9"/>
    <w:rPr>
      <w:rFonts w:ascii="Arial" w:hAnsi="Arial" w:eastAsia="Arial" w:cs="Arial"/>
      <w:b/>
      <w:bCs/>
      <w:sz w:val="26"/>
      <w:szCs w:val="26"/>
    </w:rPr>
  </w:style>
  <w:style w:type="character" w:customStyle="1" w:styleId="38">
    <w:name w:val="Heading 5 Char"/>
    <w:basedOn w:val="11"/>
    <w:uiPriority w:val="9"/>
    <w:rPr>
      <w:rFonts w:ascii="Arial" w:hAnsi="Arial" w:eastAsia="Arial" w:cs="Arial"/>
      <w:b/>
      <w:bCs/>
      <w:sz w:val="24"/>
      <w:szCs w:val="24"/>
    </w:rPr>
  </w:style>
  <w:style w:type="character" w:customStyle="1" w:styleId="39">
    <w:name w:val="Heading 6 Char"/>
    <w:basedOn w:val="11"/>
    <w:uiPriority w:val="9"/>
    <w:rPr>
      <w:rFonts w:ascii="Arial" w:hAnsi="Arial" w:eastAsia="Arial" w:cs="Arial"/>
      <w:b/>
      <w:bCs/>
      <w:sz w:val="22"/>
      <w:szCs w:val="22"/>
    </w:rPr>
  </w:style>
  <w:style w:type="character" w:customStyle="1" w:styleId="40">
    <w:name w:val="Heading 7 Char"/>
    <w:basedOn w:val="11"/>
    <w:uiPriority w:val="9"/>
    <w:rPr>
      <w:rFonts w:ascii="Arial" w:hAnsi="Arial" w:eastAsia="Arial" w:cs="Arial"/>
      <w:b/>
      <w:bCs/>
      <w:i/>
      <w:iCs/>
      <w:sz w:val="22"/>
      <w:szCs w:val="22"/>
    </w:rPr>
  </w:style>
  <w:style w:type="character" w:customStyle="1" w:styleId="41">
    <w:name w:val="Heading 8 Char"/>
    <w:basedOn w:val="11"/>
    <w:uiPriority w:val="9"/>
    <w:rPr>
      <w:rFonts w:ascii="Arial" w:hAnsi="Arial" w:eastAsia="Arial" w:cs="Arial"/>
      <w:i/>
      <w:iCs/>
      <w:sz w:val="22"/>
      <w:szCs w:val="22"/>
    </w:rPr>
  </w:style>
  <w:style w:type="character" w:customStyle="1" w:styleId="42">
    <w:name w:val="Heading 9 Char"/>
    <w:basedOn w:val="11"/>
    <w:uiPriority w:val="9"/>
    <w:rPr>
      <w:rFonts w:ascii="Arial" w:hAnsi="Arial" w:eastAsia="Arial" w:cs="Arial"/>
      <w:i/>
      <w:iCs/>
      <w:sz w:val="21"/>
      <w:szCs w:val="21"/>
    </w:rPr>
  </w:style>
  <w:style w:type="character" w:customStyle="1" w:styleId="43">
    <w:name w:val="Title Char"/>
    <w:basedOn w:val="11"/>
    <w:uiPriority w:val="10"/>
    <w:rPr>
      <w:sz w:val="48"/>
      <w:szCs w:val="48"/>
    </w:rPr>
  </w:style>
  <w:style w:type="character" w:customStyle="1" w:styleId="44">
    <w:name w:val="Subtitle Char"/>
    <w:basedOn w:val="11"/>
    <w:uiPriority w:val="11"/>
    <w:rPr>
      <w:sz w:val="24"/>
      <w:szCs w:val="24"/>
    </w:rPr>
  </w:style>
  <w:style w:type="character" w:customStyle="1" w:styleId="45">
    <w:name w:val="Quote Char"/>
    <w:uiPriority w:val="29"/>
    <w:rPr>
      <w:i/>
    </w:rPr>
  </w:style>
  <w:style w:type="character" w:customStyle="1" w:styleId="46">
    <w:name w:val="Intense Quote Char"/>
    <w:uiPriority w:val="30"/>
    <w:rPr>
      <w:i/>
    </w:rPr>
  </w:style>
  <w:style w:type="character" w:customStyle="1" w:styleId="47">
    <w:name w:val="Header Char"/>
    <w:basedOn w:val="11"/>
    <w:uiPriority w:val="99"/>
  </w:style>
  <w:style w:type="character" w:customStyle="1" w:styleId="48">
    <w:name w:val="Footer Char"/>
    <w:basedOn w:val="11"/>
    <w:uiPriority w:val="99"/>
  </w:style>
  <w:style w:type="character" w:customStyle="1" w:styleId="49">
    <w:name w:val="Caption Char"/>
    <w:basedOn w:val="11"/>
    <w:uiPriority w:val="35"/>
    <w:rPr>
      <w:b/>
      <w:bCs/>
      <w:color w:val="5B9BD5" w:themeColor="accent1"/>
      <w:sz w:val="18"/>
      <w:szCs w:val="18"/>
      <w14:textFill>
        <w14:solidFill>
          <w14:schemeClr w14:val="accent1"/>
        </w14:solidFill>
      </w14:textFill>
    </w:rPr>
  </w:style>
  <w:style w:type="table" w:customStyle="1" w:styleId="50">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1">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2">
    <w:name w:val="Plain Table 3"/>
    <w:basedOn w:val="12"/>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3">
    <w:name w:val="Plain Table 4"/>
    <w:basedOn w:val="12"/>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4">
    <w:name w:val="Plain Table 5"/>
    <w:basedOn w:val="12"/>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5">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56">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7">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8">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9">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60">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1">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62">
    <w:name w:val="List Table 1 Light"/>
    <w:basedOn w:val="12"/>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63">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4">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65">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66">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67">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68">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character" w:customStyle="1" w:styleId="69">
    <w:name w:val="Footnote Text Char"/>
    <w:uiPriority w:val="99"/>
    <w:rPr>
      <w:sz w:val="18"/>
    </w:rPr>
  </w:style>
  <w:style w:type="character" w:customStyle="1" w:styleId="70">
    <w:name w:val="Endnote Text Char"/>
    <w:uiPriority w:val="99"/>
    <w:rPr>
      <w:sz w:val="20"/>
    </w:rPr>
  </w:style>
  <w:style w:type="paragraph" w:customStyle="1" w:styleId="71">
    <w:name w:val="TOC Heading"/>
    <w:unhideWhenUsed/>
    <w:uiPriority w:val="39"/>
    <w:rPr>
      <w:rFonts w:hint="default" w:asciiTheme="minorHAnsi" w:hAnsiTheme="minorHAnsi" w:eastAsiaTheme="minorHAnsi" w:cstheme="minorBidi"/>
      <w:lang w:val="ru-RU" w:eastAsia="ru-RU" w:bidi="ar-SA"/>
    </w:rPr>
  </w:style>
  <w:style w:type="character" w:customStyle="1" w:styleId="72">
    <w:name w:val="Заголовок 1 Знак"/>
    <w:link w:val="2"/>
    <w:qFormat/>
    <w:uiPriority w:val="9"/>
    <w:rPr>
      <w:rFonts w:ascii="Arial" w:hAnsi="Arial" w:eastAsia="Arial" w:cs="Arial"/>
      <w:sz w:val="40"/>
      <w:szCs w:val="40"/>
      <w:lang w:eastAsia="en-US"/>
    </w:rPr>
  </w:style>
  <w:style w:type="character" w:customStyle="1" w:styleId="73">
    <w:name w:val="Заголовок 2 Знак"/>
    <w:link w:val="3"/>
    <w:qFormat/>
    <w:uiPriority w:val="9"/>
    <w:rPr>
      <w:rFonts w:ascii="Arial" w:hAnsi="Arial" w:eastAsia="Arial" w:cs="Arial"/>
      <w:sz w:val="34"/>
    </w:rPr>
  </w:style>
  <w:style w:type="character" w:customStyle="1" w:styleId="74">
    <w:name w:val="Заголовок 3 Знак"/>
    <w:link w:val="4"/>
    <w:uiPriority w:val="9"/>
    <w:rPr>
      <w:rFonts w:ascii="Arial" w:hAnsi="Arial" w:eastAsia="Arial" w:cs="Arial"/>
      <w:sz w:val="30"/>
      <w:szCs w:val="30"/>
    </w:rPr>
  </w:style>
  <w:style w:type="character" w:customStyle="1" w:styleId="75">
    <w:name w:val="Заголовок 4 Знак"/>
    <w:link w:val="5"/>
    <w:qFormat/>
    <w:uiPriority w:val="9"/>
    <w:rPr>
      <w:rFonts w:ascii="Arial" w:hAnsi="Arial" w:eastAsia="Arial" w:cs="Arial"/>
      <w:b/>
      <w:bCs/>
      <w:sz w:val="26"/>
      <w:szCs w:val="26"/>
    </w:rPr>
  </w:style>
  <w:style w:type="character" w:customStyle="1" w:styleId="76">
    <w:name w:val="Заголовок 5 Знак"/>
    <w:link w:val="6"/>
    <w:qFormat/>
    <w:uiPriority w:val="9"/>
    <w:rPr>
      <w:rFonts w:ascii="Arial" w:hAnsi="Arial" w:eastAsia="Arial" w:cs="Arial"/>
      <w:b/>
      <w:bCs/>
      <w:sz w:val="24"/>
      <w:szCs w:val="24"/>
    </w:rPr>
  </w:style>
  <w:style w:type="character" w:customStyle="1" w:styleId="77">
    <w:name w:val="Заголовок 6 Знак"/>
    <w:link w:val="7"/>
    <w:uiPriority w:val="9"/>
    <w:rPr>
      <w:rFonts w:ascii="Arial" w:hAnsi="Arial" w:eastAsia="Arial" w:cs="Arial"/>
      <w:b/>
      <w:bCs/>
      <w:sz w:val="22"/>
      <w:szCs w:val="22"/>
    </w:rPr>
  </w:style>
  <w:style w:type="character" w:customStyle="1" w:styleId="78">
    <w:name w:val="Заголовок 7 Знак"/>
    <w:link w:val="8"/>
    <w:qFormat/>
    <w:uiPriority w:val="9"/>
    <w:rPr>
      <w:rFonts w:ascii="Arial" w:hAnsi="Arial" w:eastAsia="Arial" w:cs="Arial"/>
      <w:b/>
      <w:bCs/>
      <w:i/>
      <w:iCs/>
      <w:sz w:val="22"/>
      <w:szCs w:val="22"/>
    </w:rPr>
  </w:style>
  <w:style w:type="character" w:customStyle="1" w:styleId="79">
    <w:name w:val="Заголовок 8 Знак"/>
    <w:link w:val="9"/>
    <w:qFormat/>
    <w:uiPriority w:val="9"/>
    <w:rPr>
      <w:rFonts w:ascii="Arial" w:hAnsi="Arial" w:eastAsia="Arial" w:cs="Arial"/>
      <w:i/>
      <w:iCs/>
      <w:sz w:val="22"/>
      <w:szCs w:val="22"/>
    </w:rPr>
  </w:style>
  <w:style w:type="character" w:customStyle="1" w:styleId="80">
    <w:name w:val="Заголовок 9 Знак"/>
    <w:link w:val="10"/>
    <w:uiPriority w:val="9"/>
    <w:rPr>
      <w:rFonts w:ascii="Arial" w:hAnsi="Arial" w:eastAsia="Arial" w:cs="Arial"/>
      <w:i/>
      <w:iCs/>
      <w:sz w:val="21"/>
      <w:szCs w:val="21"/>
    </w:rPr>
  </w:style>
  <w:style w:type="character" w:customStyle="1" w:styleId="81">
    <w:name w:val="Название Знак"/>
    <w:link w:val="30"/>
    <w:qFormat/>
    <w:uiPriority w:val="10"/>
    <w:rPr>
      <w:sz w:val="48"/>
      <w:szCs w:val="48"/>
    </w:rPr>
  </w:style>
  <w:style w:type="character" w:customStyle="1" w:styleId="82">
    <w:name w:val="Подзаголовок Знак"/>
    <w:link w:val="32"/>
    <w:qFormat/>
    <w:uiPriority w:val="11"/>
    <w:rPr>
      <w:sz w:val="24"/>
      <w:szCs w:val="24"/>
    </w:rPr>
  </w:style>
  <w:style w:type="paragraph" w:styleId="83">
    <w:name w:val="Quote"/>
    <w:basedOn w:val="1"/>
    <w:next w:val="1"/>
    <w:link w:val="84"/>
    <w:qFormat/>
    <w:uiPriority w:val="29"/>
    <w:pPr>
      <w:ind w:left="720" w:right="720"/>
    </w:pPr>
    <w:rPr>
      <w:i/>
    </w:rPr>
  </w:style>
  <w:style w:type="character" w:customStyle="1" w:styleId="84">
    <w:name w:val="Цитата 2 Знак"/>
    <w:link w:val="83"/>
    <w:qFormat/>
    <w:uiPriority w:val="29"/>
    <w:rPr>
      <w:i/>
    </w:rPr>
  </w:style>
  <w:style w:type="paragraph" w:styleId="85">
    <w:name w:val="Intense Quote"/>
    <w:basedOn w:val="1"/>
    <w:next w:val="1"/>
    <w:link w:val="86"/>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86">
    <w:name w:val="Выделенная цитата Знак"/>
    <w:link w:val="85"/>
    <w:uiPriority w:val="30"/>
    <w:rPr>
      <w:i/>
    </w:rPr>
  </w:style>
  <w:style w:type="character" w:customStyle="1" w:styleId="87">
    <w:name w:val="Верхний колонтитул Знак"/>
    <w:link w:val="20"/>
    <w:uiPriority w:val="99"/>
  </w:style>
  <w:style w:type="character" w:customStyle="1" w:styleId="88">
    <w:name w:val="Нижний колонтитул Знак"/>
    <w:link w:val="31"/>
    <w:uiPriority w:val="99"/>
  </w:style>
  <w:style w:type="character" w:customStyle="1" w:styleId="89">
    <w:name w:val="Название объекта Знак"/>
    <w:link w:val="17"/>
    <w:uiPriority w:val="35"/>
    <w:rPr>
      <w:b/>
      <w:bCs/>
      <w:color w:val="5B9BD5" w:themeColor="accent1"/>
      <w:sz w:val="18"/>
      <w:szCs w:val="18"/>
      <w14:textFill>
        <w14:solidFill>
          <w14:schemeClr w14:val="accent1"/>
        </w14:solidFill>
      </w14:textFill>
    </w:rPr>
  </w:style>
  <w:style w:type="table" w:customStyle="1" w:styleId="90">
    <w:name w:val="Table Grid Light"/>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91">
    <w:name w:val="Таблица простая 1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92">
    <w:name w:val="Таблица простая 21"/>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93">
    <w:name w:val="Таблица простая 31"/>
    <w:basedOn w:val="12"/>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4">
    <w:name w:val="Таблица простая 41"/>
    <w:basedOn w:val="12"/>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5">
    <w:name w:val="Таблица простая 51"/>
    <w:basedOn w:val="12"/>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96">
    <w:name w:val="Таблица-сетка 1 светлая1"/>
    <w:basedOn w:val="12"/>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97">
    <w:name w:val="Grid Table 1 Light - Accent 1"/>
    <w:basedOn w:val="12"/>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98">
    <w:name w:val="Grid Table 1 Light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99">
    <w:name w:val="Grid Table 1 Light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00">
    <w:name w:val="Grid Table 1 Light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01">
    <w:name w:val="Grid Table 1 Light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02">
    <w:name w:val="Grid Table 1 Light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103">
    <w:name w:val="Таблица-сетка 2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04">
    <w:name w:val="Grid Table 2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105">
    <w:name w:val="Grid Table 2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06">
    <w:name w:val="Grid Table 2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07">
    <w:name w:val="Grid Table 2 - Accent 4"/>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08">
    <w:name w:val="Grid Table 2 - Accent 5"/>
    <w:basedOn w:val="12"/>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09">
    <w:name w:val="Grid Table 2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10">
    <w:name w:val="Таблица-сетка 31"/>
    <w:basedOn w:val="12"/>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1">
    <w:name w:val="Grid Table 3 - Accent 1"/>
    <w:basedOn w:val="12"/>
    <w:qFormat/>
    <w:uiPriority w:val="99"/>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112">
    <w:name w:val="Grid Table 3 - Accent 2"/>
    <w:basedOn w:val="12"/>
    <w:qFormat/>
    <w:uiPriority w:val="99"/>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13">
    <w:name w:val="Grid Table 3 - Accent 3"/>
    <w:basedOn w:val="12"/>
    <w:qFormat/>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14">
    <w:name w:val="Grid Table 3 - Accent 4"/>
    <w:basedOn w:val="12"/>
    <w:uiPriority w:val="99"/>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15">
    <w:name w:val="Grid Table 3 - Accent 5"/>
    <w:basedOn w:val="12"/>
    <w:qFormat/>
    <w:uiPriority w:val="99"/>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16">
    <w:name w:val="Grid Table 3 - Accent 6"/>
    <w:basedOn w:val="12"/>
    <w:qFormat/>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17">
    <w:name w:val="Таблица-сетка 41"/>
    <w:basedOn w:val="12"/>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118">
    <w:name w:val="Grid Table 4 - Accent 1"/>
    <w:basedOn w:val="12"/>
    <w:qFormat/>
    <w:uiPriority w:val="5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119">
    <w:name w:val="Grid Table 4 - Accent 2"/>
    <w:basedOn w:val="12"/>
    <w:qFormat/>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120">
    <w:name w:val="Grid Table 4 - Accent 3"/>
    <w:basedOn w:val="12"/>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121">
    <w:name w:val="Grid Table 4 - Accent 4"/>
    <w:basedOn w:val="12"/>
    <w:qFormat/>
    <w:uiPriority w:val="5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122">
    <w:name w:val="Grid Table 4 - Accent 5"/>
    <w:basedOn w:val="12"/>
    <w:uiPriority w:val="5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123">
    <w:name w:val="Grid Table 4 - Accent 6"/>
    <w:basedOn w:val="12"/>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124">
    <w:name w:val="Таблица-сетка 5 темная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125">
    <w:name w:val="Grid Table 5 Dark- Accent 1"/>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126">
    <w:name w:val="Grid Table 5 Dark - Accent 2"/>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127">
    <w:name w:val="Grid Table 5 Dark - Accent 3"/>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128">
    <w:name w:val="Grid Table 5 Dark- Accent 4"/>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129">
    <w:name w:val="Grid Table 5 Dark - Accent 5"/>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130">
    <w:name w:val="Grid Table 5 Dark - Accent 6"/>
    <w:basedOn w:val="12"/>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131">
    <w:name w:val="Таблица-сетка 6 цветная1"/>
    <w:basedOn w:val="12"/>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2">
    <w:name w:val="Grid Table 6 Colorful - Accent 1"/>
    <w:basedOn w:val="12"/>
    <w:uiPriority w:val="99"/>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33">
    <w:name w:val="Grid Table 6 Colorful -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4">
    <w:name w:val="Grid Table 6 Colorful - Accent 3"/>
    <w:basedOn w:val="12"/>
    <w:qFormat/>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14:textFill>
          <w14:solidFill>
            <w14:schemeClr w14:val="accent3"/>
          </w14:solidFill>
        </w14:textFill>
      </w:rPr>
      <w:tcPr>
        <w:tcBorders>
          <w:bottom w:val="single" w:color="A5A5A5" w:themeColor="accent3" w:themeTint="FE" w:sz="12" w:space="0"/>
        </w:tcBorders>
      </w:tcPr>
    </w:tblStylePr>
    <w:tblStylePr w:type="lastRow">
      <w:rPr>
        <w:b/>
        <w:color w:val="A5A5A5" w:themeColor="accent3"/>
        <w14:textFill>
          <w14:solidFill>
            <w14:schemeClr w14:val="accent3"/>
          </w14:solidFill>
        </w14:textFill>
      </w:rPr>
    </w:tblStylePr>
    <w:tblStylePr w:type="firstCol">
      <w:rPr>
        <w:b/>
        <w:color w:val="A5A5A5" w:themeColor="accent3"/>
        <w14:textFill>
          <w14:solidFill>
            <w14:schemeClr w14:val="accent3"/>
          </w14:solidFill>
        </w14:textFill>
      </w:rPr>
    </w:tblStylePr>
    <w:tblStylePr w:type="lastCol">
      <w:rPr>
        <w:b/>
        <w:color w:val="A5A5A5" w:themeColor="accent3"/>
        <w14:textFill>
          <w14:solidFill>
            <w14:schemeClr w14:val="accent3"/>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35">
    <w:name w:val="Grid Table 6 Colorful - Accent 4"/>
    <w:basedOn w:val="12"/>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6">
    <w:name w:val="Grid Table 6 Colorful - Accent 5"/>
    <w:basedOn w:val="12"/>
    <w:uiPriority w:val="99"/>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37">
    <w:name w:val="Grid Table 6 Colorful - Accent 6"/>
    <w:basedOn w:val="12"/>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138">
    <w:name w:val="Таблица-сетка 7 цветная1"/>
    <w:basedOn w:val="12"/>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9">
    <w:name w:val="Grid Table 7 Colorful - Accent 1"/>
    <w:basedOn w:val="12"/>
    <w:uiPriority w:val="99"/>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40">
    <w:name w:val="Grid Table 7 Colorful - Accent 2"/>
    <w:basedOn w:val="12"/>
    <w:uiPriority w:val="99"/>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1">
    <w:name w:val="Grid Table 7 Colorful - Accent 3"/>
    <w:basedOn w:val="12"/>
    <w:qFormat/>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sz w:val="22"/>
        <w14:textFill>
          <w14:solidFill>
            <w14:schemeClr w14:val="accent3"/>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sz w:val="22"/>
        <w14:textFill>
          <w14:solidFill>
            <w14:schemeClr w14:val="accent3"/>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14:textFill>
          <w14:solidFill>
            <w14:schemeClr w14:val="accent3"/>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sz w:val="22"/>
        <w14:textFill>
          <w14:solidFill>
            <w14:schemeClr w14:val="accent3"/>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sz w:val="22"/>
        <w14:textFill>
          <w14:solidFill>
            <w14:schemeClr w14:val="accent3"/>
          </w14:solidFill>
        </w14:textFill>
      </w:rPr>
      <w:tcPr>
        <w:shd w:val="clear" w:color="ECECEC" w:themeColor="accent3" w:themeTint="34" w:fill="ECECEC" w:themeFill="accent3" w:themeFillTint="34"/>
      </w:tcPr>
    </w:tblStylePr>
    <w:tblStylePr w:type="band2Horz">
      <w:rPr>
        <w:rFonts w:ascii="Arial" w:hAnsi="Arial"/>
        <w:color w:val="A5A5A5" w:themeColor="accent3"/>
        <w:sz w:val="22"/>
        <w14:textFill>
          <w14:solidFill>
            <w14:schemeClr w14:val="accent3"/>
          </w14:solidFill>
        </w14:textFill>
      </w:rPr>
    </w:tblStylePr>
  </w:style>
  <w:style w:type="table" w:customStyle="1" w:styleId="142">
    <w:name w:val="Grid Table 7 Colorful - Accent 4"/>
    <w:basedOn w:val="12"/>
    <w:uiPriority w:val="99"/>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3">
    <w:name w:val="Grid Table 7 Colorful - Accent 5"/>
    <w:basedOn w:val="12"/>
    <w:uiPriority w:val="99"/>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44">
    <w:name w:val="Grid Table 7 Colorful - Accent 6"/>
    <w:basedOn w:val="12"/>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45">
    <w:name w:val="Список-таблица 1 светлая1"/>
    <w:basedOn w:val="12"/>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46">
    <w:name w:val="List Table 1 Light - Accent 1"/>
    <w:basedOn w:val="12"/>
    <w:uiPriority w:val="99"/>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47">
    <w:name w:val="List Table 1 Light - Accent 2"/>
    <w:basedOn w:val="12"/>
    <w:uiPriority w:val="99"/>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48">
    <w:name w:val="List Table 1 Light - Accent 3"/>
    <w:basedOn w:val="12"/>
    <w:uiPriority w:val="99"/>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49">
    <w:name w:val="List Table 1 Light - Accent 4"/>
    <w:basedOn w:val="12"/>
    <w:uiPriority w:val="99"/>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50">
    <w:name w:val="List Table 1 Light - Accent 5"/>
    <w:basedOn w:val="12"/>
    <w:uiPriority w:val="99"/>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51">
    <w:name w:val="List Table 1 Light - Accent 6"/>
    <w:basedOn w:val="12"/>
    <w:qFormat/>
    <w:uiPriority w:val="99"/>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52">
    <w:name w:val="Список-таблица 21"/>
    <w:basedOn w:val="12"/>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53">
    <w:name w:val="List Table 2 - Accent 1"/>
    <w:basedOn w:val="12"/>
    <w:uiPriority w:val="99"/>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54">
    <w:name w:val="List Table 2 - Accent 2"/>
    <w:basedOn w:val="12"/>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55">
    <w:name w:val="List Table 2 - Accent 3"/>
    <w:basedOn w:val="12"/>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56">
    <w:name w:val="List Table 2 - Accent 4"/>
    <w:basedOn w:val="12"/>
    <w:uiPriority w:val="99"/>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57">
    <w:name w:val="List Table 2 - Accent 5"/>
    <w:basedOn w:val="12"/>
    <w:uiPriority w:val="99"/>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58">
    <w:name w:val="List Table 2 - Accent 6"/>
    <w:basedOn w:val="12"/>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59">
    <w:name w:val="Список-таблица 3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60">
    <w:name w:val="List Table 3 - Accent 1"/>
    <w:basedOn w:val="12"/>
    <w:uiPriority w:val="99"/>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61">
    <w:name w:val="List Table 3 - Accent 2"/>
    <w:basedOn w:val="12"/>
    <w:uiPriority w:val="99"/>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62">
    <w:name w:val="List Table 3 - Accent 3"/>
    <w:basedOn w:val="12"/>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63">
    <w:name w:val="List Table 3 - Accent 4"/>
    <w:basedOn w:val="12"/>
    <w:qFormat/>
    <w:uiPriority w:val="99"/>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64">
    <w:name w:val="List Table 3 - Accent 5"/>
    <w:basedOn w:val="12"/>
    <w:uiPriority w:val="99"/>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65">
    <w:name w:val="List Table 3 - Accent 6"/>
    <w:basedOn w:val="12"/>
    <w:qFormat/>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66">
    <w:name w:val="Список-таблица 41"/>
    <w:basedOn w:val="12"/>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67">
    <w:name w:val="List Table 4 - Accent 1"/>
    <w:basedOn w:val="12"/>
    <w:uiPriority w:val="99"/>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68">
    <w:name w:val="List Table 4 - Accent 2"/>
    <w:basedOn w:val="12"/>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69">
    <w:name w:val="List Table 4 - Accent 3"/>
    <w:basedOn w:val="12"/>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70">
    <w:name w:val="List Table 4 - Accent 4"/>
    <w:basedOn w:val="12"/>
    <w:uiPriority w:val="99"/>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71">
    <w:name w:val="List Table 4 - Accent 5"/>
    <w:basedOn w:val="12"/>
    <w:uiPriority w:val="99"/>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72">
    <w:name w:val="List Table 4 - Accent 6"/>
    <w:basedOn w:val="12"/>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73">
    <w:name w:val="Список-таблица 5 темная1"/>
    <w:basedOn w:val="12"/>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74">
    <w:name w:val="List Table 5 Dark - Accent 1"/>
    <w:basedOn w:val="12"/>
    <w:uiPriority w:val="99"/>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75">
    <w:name w:val="List Table 5 Dark - Accent 2"/>
    <w:basedOn w:val="12"/>
    <w:uiPriority w:val="99"/>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76">
    <w:name w:val="List Table 5 Dark - Accent 3"/>
    <w:basedOn w:val="12"/>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77">
    <w:name w:val="List Table 5 Dark - Accent 4"/>
    <w:basedOn w:val="12"/>
    <w:qFormat/>
    <w:uiPriority w:val="99"/>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78">
    <w:name w:val="List Table 5 Dark - Accent 5"/>
    <w:basedOn w:val="12"/>
    <w:qFormat/>
    <w:uiPriority w:val="99"/>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79">
    <w:name w:val="List Table 5 Dark - Accent 6"/>
    <w:basedOn w:val="12"/>
    <w:qFormat/>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80">
    <w:name w:val="Список-таблица 6 цветная1"/>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81">
    <w:name w:val="List Table 6 Colorful - Accent 1"/>
    <w:basedOn w:val="12"/>
    <w:qFormat/>
    <w:uiPriority w:val="99"/>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82">
    <w:name w:val="List Table 6 Colorful - Accent 2"/>
    <w:basedOn w:val="12"/>
    <w:qFormat/>
    <w:uiPriority w:val="99"/>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83">
    <w:name w:val="List Table 6 Colorful - Accent 3"/>
    <w:basedOn w:val="12"/>
    <w:qFormat/>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84">
    <w:name w:val="List Table 6 Colorful - Accent 4"/>
    <w:basedOn w:val="12"/>
    <w:qFormat/>
    <w:uiPriority w:val="99"/>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85">
    <w:name w:val="List Table 6 Colorful - Accent 5"/>
    <w:basedOn w:val="12"/>
    <w:qFormat/>
    <w:uiPriority w:val="99"/>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86">
    <w:name w:val="List Table 6 Colorful - Accent 6"/>
    <w:basedOn w:val="12"/>
    <w:qFormat/>
    <w:uiPriority w:val="99"/>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87">
    <w:name w:val="Список-таблица 7 цветная1"/>
    <w:basedOn w:val="12"/>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88">
    <w:name w:val="List Table 7 Colorful - Accent 1"/>
    <w:basedOn w:val="12"/>
    <w:qFormat/>
    <w:uiPriority w:val="99"/>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89">
    <w:name w:val="List Table 7 Colorful - Accent 2"/>
    <w:basedOn w:val="12"/>
    <w:qFormat/>
    <w:uiPriority w:val="99"/>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90">
    <w:name w:val="List Table 7 Colorful - Accent 3"/>
    <w:basedOn w:val="12"/>
    <w:qFormat/>
    <w:uiPriority w:val="99"/>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91">
    <w:name w:val="List Table 7 Colorful - Accent 4"/>
    <w:basedOn w:val="12"/>
    <w:qFormat/>
    <w:uiPriority w:val="99"/>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92">
    <w:name w:val="List Table 7 Colorful - Accent 5"/>
    <w:basedOn w:val="12"/>
    <w:qFormat/>
    <w:uiPriority w:val="99"/>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93">
    <w:name w:val="List Table 7 Colorful - Accent 6"/>
    <w:basedOn w:val="12"/>
    <w:qFormat/>
    <w:uiPriority w:val="99"/>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94">
    <w:name w:val="Lined - Accent"/>
    <w:basedOn w:val="12"/>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95">
    <w:name w:val="Lined - Accent 1"/>
    <w:basedOn w:val="12"/>
    <w:qFormat/>
    <w:uiPriority w:val="99"/>
    <w:rPr>
      <w:color w:val="404040"/>
    </w:r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96">
    <w:name w:val="Lined - Accent 2"/>
    <w:basedOn w:val="12"/>
    <w:qFormat/>
    <w:uiPriority w:val="99"/>
    <w:rPr>
      <w:color w:val="404040"/>
    </w:r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97">
    <w:name w:val="Lined - Accent 3"/>
    <w:basedOn w:val="12"/>
    <w:qFormat/>
    <w:uiPriority w:val="99"/>
    <w:rPr>
      <w:color w:val="404040"/>
    </w:r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98">
    <w:name w:val="Lined - Accent 4"/>
    <w:basedOn w:val="12"/>
    <w:qFormat/>
    <w:uiPriority w:val="99"/>
    <w:rPr>
      <w:color w:val="404040"/>
    </w:r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99">
    <w:name w:val="Lined - Accent 5"/>
    <w:basedOn w:val="12"/>
    <w:qFormat/>
    <w:uiPriority w:val="99"/>
    <w:rPr>
      <w:color w:val="404040"/>
    </w:r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200">
    <w:name w:val="Lined - Accent 6"/>
    <w:basedOn w:val="12"/>
    <w:qFormat/>
    <w:uiPriority w:val="99"/>
    <w:rPr>
      <w:color w:val="404040"/>
    </w:r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201">
    <w:name w:val="Bordered &amp; Lined - Accent"/>
    <w:basedOn w:val="12"/>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202">
    <w:name w:val="Bordered &amp; Lined - Accent 1"/>
    <w:basedOn w:val="12"/>
    <w:qFormat/>
    <w:uiPriority w:val="99"/>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203">
    <w:name w:val="Bordered &amp; Lined - Accent 2"/>
    <w:basedOn w:val="12"/>
    <w:qFormat/>
    <w:uiPriority w:val="99"/>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204">
    <w:name w:val="Bordered &amp; Lined - Accent 3"/>
    <w:basedOn w:val="12"/>
    <w:qFormat/>
    <w:uiPriority w:val="99"/>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205">
    <w:name w:val="Bordered &amp; Lined - Accent 4"/>
    <w:basedOn w:val="12"/>
    <w:qFormat/>
    <w:uiPriority w:val="99"/>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206">
    <w:name w:val="Bordered &amp; Lined - Accent 5"/>
    <w:basedOn w:val="12"/>
    <w:qFormat/>
    <w:uiPriority w:val="99"/>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207">
    <w:name w:val="Bordered &amp; Lined - Accent 6"/>
    <w:basedOn w:val="12"/>
    <w:qFormat/>
    <w:uiPriority w:val="99"/>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208">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209">
    <w:name w:val="Bordered - Accent 1"/>
    <w:basedOn w:val="12"/>
    <w:qFormat/>
    <w:uiPriority w:val="99"/>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210">
    <w:name w:val="Bordered - Accent 2"/>
    <w:basedOn w:val="12"/>
    <w:qFormat/>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211">
    <w:name w:val="Bordered - Accent 3"/>
    <w:basedOn w:val="12"/>
    <w:qFormat/>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212">
    <w:name w:val="Bordered - Accent 4"/>
    <w:basedOn w:val="12"/>
    <w:qFormat/>
    <w:uiPriority w:val="99"/>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213">
    <w:name w:val="Bordered - Accent 5"/>
    <w:basedOn w:val="12"/>
    <w:qFormat/>
    <w:uiPriority w:val="99"/>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214">
    <w:name w:val="Bordered - Accent 6"/>
    <w:basedOn w:val="12"/>
    <w:qFormat/>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215">
    <w:name w:val="Текст сноски Знак"/>
    <w:link w:val="18"/>
    <w:qFormat/>
    <w:uiPriority w:val="99"/>
    <w:rPr>
      <w:sz w:val="18"/>
    </w:rPr>
  </w:style>
  <w:style w:type="character" w:customStyle="1" w:styleId="216">
    <w:name w:val="Текст концевой сноски Знак"/>
    <w:link w:val="16"/>
    <w:qFormat/>
    <w:uiPriority w:val="99"/>
    <w:rPr>
      <w:sz w:val="20"/>
    </w:rPr>
  </w:style>
  <w:style w:type="paragraph" w:customStyle="1" w:styleId="217">
    <w:name w:val="Заголовок оглавления1"/>
    <w:unhideWhenUsed/>
    <w:qFormat/>
    <w:uiPriority w:val="39"/>
    <w:pPr>
      <w:spacing w:after="200" w:line="276" w:lineRule="auto"/>
    </w:pPr>
    <w:rPr>
      <w:rFonts w:hint="default" w:asciiTheme="minorHAnsi" w:hAnsiTheme="minorHAnsi" w:eastAsiaTheme="minorHAnsi" w:cstheme="minorBidi"/>
      <w:sz w:val="22"/>
      <w:szCs w:val="22"/>
      <w:lang w:val="ru-RU" w:eastAsia="en-US" w:bidi="ar-SA"/>
    </w:rPr>
  </w:style>
  <w:style w:type="paragraph" w:styleId="218">
    <w:name w:val="No Spacing"/>
    <w:basedOn w:val="1"/>
    <w:qFormat/>
    <w:uiPriority w:val="1"/>
    <w:pPr>
      <w:spacing w:after="0" w:line="240" w:lineRule="auto"/>
    </w:pPr>
  </w:style>
  <w:style w:type="paragraph" w:styleId="219">
    <w:name w:val="List Paragraph"/>
    <w:basedOn w:val="1"/>
    <w:qFormat/>
    <w:uiPriority w:val="34"/>
    <w:pPr>
      <w:ind w:left="720"/>
      <w:contextualSpacing/>
    </w:pPr>
  </w:style>
  <w:style w:type="paragraph" w:customStyle="1" w:styleId="220">
    <w:name w:val="Основной текст1"/>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Times New Roman" w:hAnsi="Times New Roman" w:eastAsia="Times New Roman" w:cs="Times New Roman"/>
      <w:sz w:val="24"/>
      <w:szCs w:val="24"/>
      <w:lang w:val="ru-RU" w:eastAsia="en-US" w:bidi="ar-SA"/>
    </w:rPr>
  </w:style>
  <w:style w:type="paragraph" w:customStyle="1" w:styleId="221">
    <w:name w:val="Table Paragraph"/>
    <w:qFormat/>
    <w:uiPriority w:val="1"/>
    <w:pPr>
      <w:widowControl w:val="0"/>
      <w:pBdr>
        <w:top w:val="none" w:color="000000" w:sz="0" w:space="0"/>
        <w:left w:val="none" w:color="000000" w:sz="0" w:space="0"/>
        <w:bottom w:val="none" w:color="000000" w:sz="0" w:space="0"/>
        <w:right w:val="none" w:color="000000" w:sz="0" w:space="0"/>
        <w:between w:val="none" w:color="000000" w:sz="0" w:space="0"/>
      </w:pBdr>
    </w:pPr>
    <w:rPr>
      <w:rFonts w:hint="default" w:ascii="Times New Roman" w:hAnsi="Times New Roman" w:eastAsia="Times New Roman" w:cs="Times New Roman"/>
      <w:sz w:val="22"/>
      <w:szCs w:val="22"/>
      <w:lang w:val="ru-RU" w:eastAsia="en-US" w:bidi="ar-SA"/>
    </w:rPr>
  </w:style>
  <w:style w:type="character" w:customStyle="1" w:styleId="222">
    <w:name w:val="Мой заголовок 3_character"/>
    <w:link w:val="223"/>
    <w:qFormat/>
    <w:uiPriority w:val="0"/>
    <w:rPr>
      <w:rFonts w:ascii="Times New Roman" w:hAnsi="Times New Roman" w:eastAsia="Times New Roman" w:cs="Times New Roman"/>
      <w:b/>
      <w:bCs/>
      <w:sz w:val="28"/>
      <w:szCs w:val="28"/>
    </w:rPr>
  </w:style>
  <w:style w:type="paragraph" w:customStyle="1" w:styleId="223">
    <w:name w:val="Мой заголовок 3"/>
    <w:basedOn w:val="1"/>
    <w:next w:val="4"/>
    <w:link w:val="222"/>
    <w:qFormat/>
    <w:uiPriority w:val="0"/>
    <w:pPr>
      <w:jc w:val="both"/>
    </w:pPr>
    <w:rPr>
      <w:rFonts w:ascii="Times New Roman" w:hAnsi="Times New Roman" w:eastAsia="Times New Roman" w:cs="Times New Roman"/>
      <w:b/>
      <w:bCs/>
      <w:sz w:val="28"/>
      <w:szCs w:val="28"/>
    </w:rPr>
  </w:style>
  <w:style w:type="character" w:customStyle="1" w:styleId="224">
    <w:name w:val="2_character"/>
    <w:link w:val="225"/>
    <w:qFormat/>
    <w:uiPriority w:val="0"/>
    <w:rPr>
      <w:rFonts w:ascii="Times New Roman" w:hAnsi="Times New Roman" w:eastAsia="Times New Roman" w:cs="Times New Roman"/>
      <w:b/>
      <w:bCs/>
      <w:sz w:val="28"/>
      <w:szCs w:val="28"/>
      <w:lang w:val="ru-RU"/>
    </w:rPr>
  </w:style>
  <w:style w:type="paragraph" w:customStyle="1" w:styleId="225">
    <w:name w:val="2"/>
    <w:basedOn w:val="2"/>
    <w:next w:val="3"/>
    <w:link w:val="224"/>
    <w:qFormat/>
    <w:uiPriority w:val="0"/>
    <w:pPr>
      <w:numPr>
        <w:ilvl w:val="0"/>
        <w:numId w:val="0"/>
      </w:numPr>
    </w:pPr>
    <w:rPr>
      <w:rFonts w:ascii="Times New Roman" w:hAnsi="Times New Roman" w:eastAsia="Times New Roman" w:cs="Times New Roman"/>
      <w:b/>
      <w:bCs/>
      <w:sz w:val="28"/>
      <w:szCs w:val="28"/>
    </w:rPr>
  </w:style>
  <w:style w:type="character" w:customStyle="1" w:styleId="226">
    <w:name w:val="1_character"/>
    <w:link w:val="227"/>
    <w:uiPriority w:val="0"/>
    <w:rPr>
      <w:rFonts w:ascii="Times New Roman" w:hAnsi="Times New Roman" w:eastAsia="Times New Roman" w:cs="Times New Roman"/>
      <w:b/>
      <w:bCs/>
      <w:sz w:val="32"/>
      <w:szCs w:val="32"/>
    </w:rPr>
  </w:style>
  <w:style w:type="paragraph" w:customStyle="1" w:styleId="227">
    <w:name w:val="1"/>
    <w:basedOn w:val="2"/>
    <w:link w:val="226"/>
    <w:qFormat/>
    <w:uiPriority w:val="0"/>
    <w:pPr>
      <w:numPr>
        <w:ilvl w:val="0"/>
        <w:numId w:val="0"/>
      </w:numPr>
      <w:tabs>
        <w:tab w:val="left" w:pos="2601"/>
      </w:tabs>
      <w:spacing w:before="66" w:after="0" w:line="240" w:lineRule="auto"/>
      <w:ind w:left="-142"/>
    </w:pPr>
    <w:rPr>
      <w:rFonts w:ascii="Times New Roman" w:hAnsi="Times New Roman" w:eastAsia="Times New Roman" w:cs="Times New Roman"/>
      <w:b/>
      <w:bCs/>
      <w:sz w:val="32"/>
      <w:szCs w:val="32"/>
    </w:rPr>
  </w:style>
  <w:style w:type="character" w:customStyle="1" w:styleId="228">
    <w:name w:val="Мой обычный_character"/>
    <w:link w:val="229"/>
    <w:qFormat/>
    <w:uiPriority w:val="0"/>
  </w:style>
  <w:style w:type="paragraph" w:customStyle="1" w:styleId="229">
    <w:name w:val="Мой обычный"/>
    <w:basedOn w:val="220"/>
    <w:next w:val="1"/>
    <w:link w:val="228"/>
    <w:qFormat/>
    <w:uiPriority w:val="0"/>
    <w:pPr>
      <w:spacing w:line="360" w:lineRule="auto"/>
      <w:ind w:firstLine="709"/>
      <w:jc w:val="both"/>
    </w:pPr>
    <w:rPr>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3ccb32f1-66eb-4502-b980-a0963d5d2249}"/>
      </w:docPartPr>
      <w:docPartBody>
        <w:p w14:paraId="2751C2BF">
          <w:r>
            <w:t>Введите ваш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39" w:semiHidden="0" w:name="toc 1"/>
    <w:lsdException w:qFormat="1" w:uiPriority="39" w:semiHidden="0" w:name="toc 2"/>
    <w:lsdException w:uiPriority="39" w:semiHidden="0" w:name="toc 3"/>
    <w:lsdException w:qFormat="1" w:uiPriority="39" w:semiHidden="0" w:name="toc 4"/>
    <w:lsdException w:uiPriority="39" w:semiHidden="0" w:name="toc 5"/>
    <w:lsdException w:qFormat="1" w:uiPriority="39" w:semiHidden="0" w:name="toc 6"/>
    <w:lsdException w:qFormat="1" w:uiPriority="39" w:semiHidden="0" w:name="toc 7"/>
    <w:lsdException w:qFormat="1" w:uiPriority="39" w:semiHidden="0" w:name="toc 8"/>
    <w:lsdException w:uiPriority="39" w:semiHidden="0" w:name="toc 9"/>
    <w:lsdException w:uiPriority="99" w:name="footnote text"/>
    <w:lsdException w:uiPriority="99" w:semiHidden="0" w:name="header"/>
    <w:lsdException w:uiPriority="99" w:semiHidden="0" w:name="footer"/>
    <w:lsdException w:qFormat="1" w:uiPriority="35" w:name="caption"/>
    <w:lsdException w:qFormat="1" w:uiPriority="99" w:semiHidden="0" w:name="table of figures"/>
    <w:lsdException w:qFormat="1" w:uiPriority="99" w:semiHidden="0" w:name="footnote reference"/>
    <w:lsdException w:uiPriority="99" w:name="endnote reference"/>
    <w:lsdException w:qFormat="1" w:uiPriority="99" w:name="endnote text"/>
    <w:lsdException w:qFormat="1" w:unhideWhenUsed="0" w:uiPriority="10" w:semiHidden="0" w:name="Title"/>
    <w:lsdException w:uiPriority="1" w:name="Default Paragraph Font"/>
    <w:lsdException w:qFormat="1" w:unhideWhenUsed="0" w:uiPriority="11" w:semiHidden="0" w:name="Subtitle"/>
    <w:lsdException w:qFormat="1" w:uiPriority="99" w:semiHidden="0" w:name="Hyperlink"/>
    <w:lsdException w:uiPriority="99" w:name="Normal Table"/>
    <w:lsdException w:unhideWhenUsed="0" w:uiPriority="59" w:semiHidden="0" w:name="Table Grid"/>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sz w:val="21"/>
      <w:szCs w:val="22"/>
    </w:rPr>
  </w:style>
  <w:style w:type="paragraph" w:styleId="3">
    <w:name w:val="heading 1"/>
    <w:basedOn w:val="1"/>
    <w:next w:val="1"/>
    <w:link w:val="4"/>
    <w:qFormat/>
    <w:uiPriority w:val="9"/>
    <w:pPr>
      <w:keepNext/>
      <w:keepLines/>
      <w:spacing w:before="480" w:after="200"/>
      <w:outlineLvl w:val="0"/>
    </w:pPr>
    <w:rPr>
      <w:rFonts w:ascii="Arial" w:hAnsi="Arial" w:eastAsia="Arial" w:cs="Arial"/>
      <w:sz w:val="40"/>
      <w:szCs w:val="40"/>
    </w:rPr>
  </w:style>
  <w:style w:type="paragraph" w:styleId="5">
    <w:name w:val="heading 2"/>
    <w:basedOn w:val="1"/>
    <w:next w:val="1"/>
    <w:link w:val="6"/>
    <w:unhideWhenUsed/>
    <w:qFormat/>
    <w:uiPriority w:val="9"/>
    <w:pPr>
      <w:keepNext/>
      <w:keepLines/>
      <w:spacing w:before="360" w:after="200"/>
      <w:outlineLvl w:val="1"/>
    </w:pPr>
    <w:rPr>
      <w:rFonts w:ascii="Arial" w:hAnsi="Arial" w:eastAsia="Arial" w:cs="Arial"/>
      <w:sz w:val="34"/>
    </w:rPr>
  </w:style>
  <w:style w:type="paragraph" w:styleId="7">
    <w:name w:val="heading 3"/>
    <w:basedOn w:val="1"/>
    <w:next w:val="1"/>
    <w:link w:val="8"/>
    <w:unhideWhenUsed/>
    <w:qFormat/>
    <w:uiPriority w:val="9"/>
    <w:pPr>
      <w:keepNext/>
      <w:keepLines/>
      <w:spacing w:before="320" w:after="200"/>
      <w:outlineLvl w:val="2"/>
    </w:pPr>
    <w:rPr>
      <w:rFonts w:ascii="Arial" w:hAnsi="Arial" w:eastAsia="Arial" w:cs="Arial"/>
      <w:sz w:val="30"/>
      <w:szCs w:val="30"/>
    </w:rPr>
  </w:style>
  <w:style w:type="paragraph" w:styleId="9">
    <w:name w:val="heading 4"/>
    <w:basedOn w:val="1"/>
    <w:next w:val="1"/>
    <w:link w:val="10"/>
    <w:unhideWhenUsed/>
    <w:qFormat/>
    <w:uiPriority w:val="9"/>
    <w:pPr>
      <w:keepNext/>
      <w:keepLines/>
      <w:spacing w:before="320" w:after="200"/>
      <w:outlineLvl w:val="3"/>
    </w:pPr>
    <w:rPr>
      <w:rFonts w:ascii="Arial" w:hAnsi="Arial" w:eastAsia="Arial" w:cs="Arial"/>
      <w:b/>
      <w:bCs/>
      <w:sz w:val="26"/>
      <w:szCs w:val="26"/>
    </w:rPr>
  </w:style>
  <w:style w:type="paragraph" w:styleId="11">
    <w:name w:val="heading 5"/>
    <w:basedOn w:val="1"/>
    <w:next w:val="1"/>
    <w:link w:val="12"/>
    <w:unhideWhenUsed/>
    <w:qFormat/>
    <w:uiPriority w:val="9"/>
    <w:pPr>
      <w:keepNext/>
      <w:keepLines/>
      <w:spacing w:before="320" w:after="200"/>
      <w:outlineLvl w:val="4"/>
    </w:pPr>
    <w:rPr>
      <w:rFonts w:ascii="Arial" w:hAnsi="Arial" w:eastAsia="Arial" w:cs="Arial"/>
      <w:b/>
      <w:bCs/>
      <w:sz w:val="24"/>
      <w:szCs w:val="24"/>
    </w:rPr>
  </w:style>
  <w:style w:type="paragraph" w:styleId="13">
    <w:name w:val="heading 6"/>
    <w:basedOn w:val="1"/>
    <w:next w:val="1"/>
    <w:link w:val="14"/>
    <w:unhideWhenUsed/>
    <w:qFormat/>
    <w:uiPriority w:val="9"/>
    <w:pPr>
      <w:keepNext/>
      <w:keepLines/>
      <w:spacing w:before="320" w:after="200"/>
      <w:outlineLvl w:val="5"/>
    </w:pPr>
    <w:rPr>
      <w:rFonts w:ascii="Arial" w:hAnsi="Arial" w:eastAsia="Arial" w:cs="Arial"/>
      <w:b/>
      <w:bCs/>
      <w:sz w:val="22"/>
      <w:szCs w:val="22"/>
    </w:rPr>
  </w:style>
  <w:style w:type="paragraph" w:styleId="15">
    <w:name w:val="heading 7"/>
    <w:basedOn w:val="1"/>
    <w:next w:val="1"/>
    <w:link w:val="16"/>
    <w:unhideWhenUsed/>
    <w:qFormat/>
    <w:uiPriority w:val="9"/>
    <w:pPr>
      <w:keepNext/>
      <w:keepLines/>
      <w:spacing w:before="320" w:after="200"/>
      <w:outlineLvl w:val="6"/>
    </w:pPr>
    <w:rPr>
      <w:rFonts w:ascii="Arial" w:hAnsi="Arial" w:eastAsia="Arial" w:cs="Arial"/>
      <w:b/>
      <w:bCs/>
      <w:i/>
      <w:iCs/>
      <w:sz w:val="22"/>
      <w:szCs w:val="22"/>
    </w:rPr>
  </w:style>
  <w:style w:type="paragraph" w:styleId="17">
    <w:name w:val="heading 8"/>
    <w:basedOn w:val="1"/>
    <w:next w:val="1"/>
    <w:link w:val="18"/>
    <w:unhideWhenUsed/>
    <w:qFormat/>
    <w:uiPriority w:val="9"/>
    <w:pPr>
      <w:keepNext/>
      <w:keepLines/>
      <w:spacing w:before="320" w:after="200"/>
      <w:outlineLvl w:val="7"/>
    </w:pPr>
    <w:rPr>
      <w:rFonts w:ascii="Arial" w:hAnsi="Arial" w:eastAsia="Arial" w:cs="Arial"/>
      <w:i/>
      <w:iCs/>
      <w:sz w:val="22"/>
      <w:szCs w:val="22"/>
    </w:rPr>
  </w:style>
  <w:style w:type="paragraph" w:styleId="19">
    <w:name w:val="heading 9"/>
    <w:basedOn w:val="1"/>
    <w:next w:val="1"/>
    <w:link w:val="20"/>
    <w:unhideWhenUsed/>
    <w:qFormat/>
    <w:uiPriority w:val="9"/>
    <w:pPr>
      <w:keepNext/>
      <w:keepLines/>
      <w:spacing w:before="320" w:after="200"/>
      <w:outlineLvl w:val="8"/>
    </w:pPr>
    <w:rPr>
      <w:rFonts w:ascii="Arial" w:hAnsi="Arial" w:eastAsia="Arial" w:cs="Arial"/>
      <w:i/>
      <w:iCs/>
      <w:sz w:val="21"/>
      <w:szCs w:val="21"/>
    </w:rPr>
  </w:style>
  <w:style w:type="character" w:default="1" w:styleId="2">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character" w:customStyle="1" w:styleId="4">
    <w:name w:val="Heading 1 Char"/>
    <w:basedOn w:val="2"/>
    <w:link w:val="3"/>
    <w:uiPriority w:val="9"/>
    <w:rPr>
      <w:rFonts w:ascii="Arial" w:hAnsi="Arial" w:eastAsia="Arial" w:cs="Arial"/>
      <w:sz w:val="40"/>
      <w:szCs w:val="40"/>
    </w:rPr>
  </w:style>
  <w:style w:type="character" w:customStyle="1" w:styleId="6">
    <w:name w:val="Heading 2 Char"/>
    <w:basedOn w:val="2"/>
    <w:link w:val="5"/>
    <w:uiPriority w:val="9"/>
    <w:rPr>
      <w:rFonts w:ascii="Arial" w:hAnsi="Arial" w:eastAsia="Arial" w:cs="Arial"/>
      <w:sz w:val="34"/>
    </w:rPr>
  </w:style>
  <w:style w:type="character" w:customStyle="1" w:styleId="8">
    <w:name w:val="Heading 3 Char"/>
    <w:basedOn w:val="2"/>
    <w:link w:val="7"/>
    <w:uiPriority w:val="9"/>
    <w:rPr>
      <w:rFonts w:ascii="Arial" w:hAnsi="Arial" w:eastAsia="Arial" w:cs="Arial"/>
      <w:sz w:val="30"/>
      <w:szCs w:val="30"/>
    </w:rPr>
  </w:style>
  <w:style w:type="character" w:customStyle="1" w:styleId="10">
    <w:name w:val="Heading 4 Char"/>
    <w:basedOn w:val="2"/>
    <w:link w:val="9"/>
    <w:uiPriority w:val="9"/>
    <w:rPr>
      <w:rFonts w:ascii="Arial" w:hAnsi="Arial" w:eastAsia="Arial" w:cs="Arial"/>
      <w:b/>
      <w:bCs/>
      <w:sz w:val="26"/>
      <w:szCs w:val="26"/>
    </w:rPr>
  </w:style>
  <w:style w:type="character" w:customStyle="1" w:styleId="12">
    <w:name w:val="Heading 5 Char"/>
    <w:basedOn w:val="2"/>
    <w:link w:val="11"/>
    <w:uiPriority w:val="9"/>
    <w:rPr>
      <w:rFonts w:ascii="Arial" w:hAnsi="Arial" w:eastAsia="Arial" w:cs="Arial"/>
      <w:b/>
      <w:bCs/>
      <w:sz w:val="24"/>
      <w:szCs w:val="24"/>
    </w:rPr>
  </w:style>
  <w:style w:type="character" w:customStyle="1" w:styleId="14">
    <w:name w:val="Heading 6 Char"/>
    <w:basedOn w:val="2"/>
    <w:link w:val="13"/>
    <w:qFormat/>
    <w:uiPriority w:val="9"/>
    <w:rPr>
      <w:rFonts w:ascii="Arial" w:hAnsi="Arial" w:eastAsia="Arial" w:cs="Arial"/>
      <w:b/>
      <w:bCs/>
      <w:sz w:val="22"/>
      <w:szCs w:val="22"/>
    </w:rPr>
  </w:style>
  <w:style w:type="character" w:customStyle="1" w:styleId="16">
    <w:name w:val="Heading 7 Char"/>
    <w:basedOn w:val="2"/>
    <w:link w:val="15"/>
    <w:uiPriority w:val="9"/>
    <w:rPr>
      <w:rFonts w:ascii="Arial" w:hAnsi="Arial" w:eastAsia="Arial" w:cs="Arial"/>
      <w:b/>
      <w:bCs/>
      <w:i/>
      <w:iCs/>
      <w:sz w:val="22"/>
      <w:szCs w:val="22"/>
    </w:rPr>
  </w:style>
  <w:style w:type="character" w:customStyle="1" w:styleId="18">
    <w:name w:val="Heading 8 Char"/>
    <w:basedOn w:val="2"/>
    <w:link w:val="17"/>
    <w:uiPriority w:val="9"/>
    <w:rPr>
      <w:rFonts w:ascii="Arial" w:hAnsi="Arial" w:eastAsia="Arial" w:cs="Arial"/>
      <w:i/>
      <w:iCs/>
      <w:sz w:val="22"/>
      <w:szCs w:val="22"/>
    </w:rPr>
  </w:style>
  <w:style w:type="character" w:customStyle="1" w:styleId="20">
    <w:name w:val="Heading 9 Char"/>
    <w:basedOn w:val="2"/>
    <w:link w:val="19"/>
    <w:uiPriority w:val="9"/>
    <w:rPr>
      <w:rFonts w:ascii="Arial" w:hAnsi="Arial" w:eastAsia="Arial" w:cs="Arial"/>
      <w:i/>
      <w:iCs/>
      <w:sz w:val="21"/>
      <w:szCs w:val="21"/>
    </w:rPr>
  </w:style>
  <w:style w:type="paragraph" w:styleId="21">
    <w:name w:val="List Paragraph"/>
    <w:basedOn w:val="1"/>
    <w:qFormat/>
    <w:uiPriority w:val="34"/>
    <w:pPr>
      <w:ind w:left="720"/>
      <w:contextualSpacing/>
    </w:pPr>
  </w:style>
  <w:style w:type="paragraph" w:styleId="23">
    <w:name w:val="No Spacing"/>
    <w:qFormat/>
    <w:uiPriority w:val="1"/>
    <w:pPr>
      <w:spacing w:before="0" w:after="0" w:line="240" w:lineRule="auto"/>
    </w:pPr>
    <w:rPr>
      <w:sz w:val="21"/>
      <w:szCs w:val="22"/>
    </w:rPr>
  </w:style>
  <w:style w:type="paragraph" w:styleId="24">
    <w:name w:val="Title"/>
    <w:basedOn w:val="1"/>
    <w:next w:val="1"/>
    <w:link w:val="25"/>
    <w:qFormat/>
    <w:uiPriority w:val="10"/>
    <w:pPr>
      <w:spacing w:before="300" w:after="200"/>
      <w:contextualSpacing/>
    </w:pPr>
    <w:rPr>
      <w:sz w:val="48"/>
      <w:szCs w:val="48"/>
    </w:rPr>
  </w:style>
  <w:style w:type="character" w:customStyle="1" w:styleId="25">
    <w:name w:val="Title Char"/>
    <w:basedOn w:val="2"/>
    <w:link w:val="24"/>
    <w:uiPriority w:val="10"/>
    <w:rPr>
      <w:sz w:val="48"/>
      <w:szCs w:val="48"/>
    </w:rPr>
  </w:style>
  <w:style w:type="paragraph" w:styleId="26">
    <w:name w:val="Subtitle"/>
    <w:basedOn w:val="1"/>
    <w:next w:val="1"/>
    <w:link w:val="27"/>
    <w:qFormat/>
    <w:uiPriority w:val="11"/>
    <w:pPr>
      <w:spacing w:before="200" w:after="200"/>
    </w:pPr>
    <w:rPr>
      <w:sz w:val="24"/>
      <w:szCs w:val="24"/>
    </w:rPr>
  </w:style>
  <w:style w:type="character" w:customStyle="1" w:styleId="27">
    <w:name w:val="Subtitle Char"/>
    <w:basedOn w:val="2"/>
    <w:link w:val="26"/>
    <w:uiPriority w:val="11"/>
    <w:rPr>
      <w:sz w:val="24"/>
      <w:szCs w:val="24"/>
    </w:rPr>
  </w:style>
  <w:style w:type="paragraph" w:styleId="28">
    <w:name w:val="Quote"/>
    <w:basedOn w:val="1"/>
    <w:next w:val="1"/>
    <w:link w:val="29"/>
    <w:qFormat/>
    <w:uiPriority w:val="29"/>
    <w:pPr>
      <w:ind w:left="720" w:right="720"/>
    </w:pPr>
    <w:rPr>
      <w:i/>
    </w:rPr>
  </w:style>
  <w:style w:type="character" w:customStyle="1" w:styleId="29">
    <w:name w:val="Quote Char"/>
    <w:link w:val="28"/>
    <w:uiPriority w:val="29"/>
    <w:rPr>
      <w:i/>
    </w:rPr>
  </w:style>
  <w:style w:type="paragraph" w:styleId="30">
    <w:name w:val="Intense Quote"/>
    <w:basedOn w:val="1"/>
    <w:next w:val="1"/>
    <w:link w:val="3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31">
    <w:name w:val="Intense Quote Char"/>
    <w:link w:val="30"/>
    <w:uiPriority w:val="30"/>
    <w:rPr>
      <w:i/>
    </w:rPr>
  </w:style>
  <w:style w:type="paragraph" w:styleId="32">
    <w:name w:val="header"/>
    <w:basedOn w:val="1"/>
    <w:link w:val="33"/>
    <w:unhideWhenUsed/>
    <w:uiPriority w:val="99"/>
    <w:pPr>
      <w:tabs>
        <w:tab w:val="center" w:pos="7143"/>
        <w:tab w:val="right" w:pos="14287"/>
      </w:tabs>
      <w:spacing w:after="0" w:line="240" w:lineRule="auto"/>
    </w:pPr>
  </w:style>
  <w:style w:type="character" w:customStyle="1" w:styleId="33">
    <w:name w:val="Header Char"/>
    <w:basedOn w:val="2"/>
    <w:link w:val="32"/>
    <w:uiPriority w:val="99"/>
  </w:style>
  <w:style w:type="paragraph" w:styleId="34">
    <w:name w:val="footer"/>
    <w:basedOn w:val="1"/>
    <w:link w:val="35"/>
    <w:unhideWhenUsed/>
    <w:uiPriority w:val="99"/>
    <w:pPr>
      <w:tabs>
        <w:tab w:val="center" w:pos="7143"/>
        <w:tab w:val="right" w:pos="14287"/>
      </w:tabs>
      <w:spacing w:after="0" w:line="240" w:lineRule="auto"/>
    </w:pPr>
  </w:style>
  <w:style w:type="character" w:customStyle="1" w:styleId="35">
    <w:name w:val="Footer Char"/>
    <w:basedOn w:val="2"/>
    <w:link w:val="34"/>
    <w:uiPriority w:val="99"/>
  </w:style>
  <w:style w:type="paragraph" w:styleId="36">
    <w:name w:val="caption"/>
    <w:basedOn w:val="1"/>
    <w:next w:val="1"/>
    <w:link w:val="37"/>
    <w:semiHidden/>
    <w:unhideWhenUsed/>
    <w:qFormat/>
    <w:uiPriority w:val="35"/>
    <w:pPr>
      <w:spacing w:line="276" w:lineRule="auto"/>
    </w:pPr>
    <w:rPr>
      <w:b/>
      <w:bCs/>
      <w:color w:val="5B9BD5" w:themeColor="accent1"/>
      <w:sz w:val="18"/>
      <w:szCs w:val="18"/>
      <w14:textFill>
        <w14:solidFill>
          <w14:schemeClr w14:val="accent1"/>
        </w14:solidFill>
      </w14:textFill>
    </w:rPr>
  </w:style>
  <w:style w:type="character" w:customStyle="1" w:styleId="37">
    <w:name w:val="Caption Char"/>
    <w:basedOn w:val="2"/>
    <w:link w:val="36"/>
    <w:uiPriority w:val="35"/>
    <w:rPr>
      <w:b/>
      <w:bCs/>
      <w:color w:val="5B9BD5" w:themeColor="accent1"/>
      <w:sz w:val="18"/>
      <w:szCs w:val="18"/>
      <w14:textFill>
        <w14:solidFill>
          <w14:schemeClr w14:val="accent1"/>
        </w14:solidFill>
      </w14:textFill>
    </w:rPr>
  </w:style>
  <w:style w:type="table" w:styleId="38">
    <w:name w:val="Table Grid"/>
    <w:basedOn w:val="2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9">
    <w:name w:val="Table Grid Light"/>
    <w:basedOn w:val="2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40">
    <w:name w:val="Plain Table 1"/>
    <w:basedOn w:val="2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41">
    <w:name w:val="Plain Table 2"/>
    <w:basedOn w:val="2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42">
    <w:name w:val="Plain Table 3"/>
    <w:basedOn w:val="22"/>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3">
    <w:name w:val="Plain Table 4"/>
    <w:basedOn w:val="22"/>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4">
    <w:name w:val="Plain Table 5"/>
    <w:basedOn w:val="22"/>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5">
    <w:name w:val="Grid Table 1 Light"/>
    <w:basedOn w:val="2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46">
    <w:name w:val="Grid Table 1 Light - Accent 1"/>
    <w:basedOn w:val="2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47">
    <w:name w:val="Grid Table 1 Light - Accent 2"/>
    <w:basedOn w:val="2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48">
    <w:name w:val="Grid Table 1 Light - Accent 3"/>
    <w:basedOn w:val="2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49">
    <w:name w:val="Grid Table 1 Light - Accent 4"/>
    <w:basedOn w:val="2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50">
    <w:name w:val="Grid Table 1 Light - Accent 5"/>
    <w:basedOn w:val="2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51">
    <w:name w:val="Grid Table 1 Light - Accent 6"/>
    <w:basedOn w:val="2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52">
    <w:name w:val="Grid Table 2"/>
    <w:basedOn w:val="2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3">
    <w:name w:val="Grid Table 2 - Accent 1"/>
    <w:basedOn w:val="2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54">
    <w:name w:val="Grid Table 2 - Accent 2"/>
    <w:basedOn w:val="2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55">
    <w:name w:val="Grid Table 2 - Accent 3"/>
    <w:basedOn w:val="2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56">
    <w:name w:val="Grid Table 2 - Accent 4"/>
    <w:basedOn w:val="2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57">
    <w:name w:val="Grid Table 2 - Accent 5"/>
    <w:basedOn w:val="2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58">
    <w:name w:val="Grid Table 2 - Accent 6"/>
    <w:basedOn w:val="2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59">
    <w:name w:val="Grid Table 3"/>
    <w:basedOn w:val="2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0">
    <w:name w:val="Grid Table 3 - Accent 1"/>
    <w:basedOn w:val="2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61">
    <w:name w:val="Grid Table 3 - Accent 2"/>
    <w:basedOn w:val="2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2">
    <w:name w:val="Grid Table 3 - Accent 3"/>
    <w:basedOn w:val="2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3">
    <w:name w:val="Grid Table 3 - Accent 4"/>
    <w:basedOn w:val="2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4">
    <w:name w:val="Grid Table 3 - Accent 5"/>
    <w:basedOn w:val="2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65">
    <w:name w:val="Grid Table 3 - Accent 6"/>
    <w:basedOn w:val="2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6">
    <w:name w:val="Grid Table 4"/>
    <w:basedOn w:val="2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7">
    <w:name w:val="Grid Table 4 - Accent 1"/>
    <w:basedOn w:val="2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68">
    <w:name w:val="Grid Table 4 - Accent 2"/>
    <w:basedOn w:val="2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9">
    <w:name w:val="Grid Table 4 - Accent 3"/>
    <w:basedOn w:val="2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0">
    <w:name w:val="Grid Table 4 - Accent 4"/>
    <w:basedOn w:val="2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1">
    <w:name w:val="Grid Table 4 - Accent 5"/>
    <w:basedOn w:val="2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2">
    <w:name w:val="Grid Table 4 - Accent 6"/>
    <w:basedOn w:val="2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3">
    <w:name w:val="Grid Table 5 Dark"/>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74">
    <w:name w:val="Grid Table 5 Dark- Accent 1"/>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75">
    <w:name w:val="Grid Table 5 Dark - Accent 2"/>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76">
    <w:name w:val="Grid Table 5 Dark - Accent 3"/>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77">
    <w:name w:val="Grid Table 5 Dark- Accent 4"/>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78">
    <w:name w:val="Grid Table 5 Dark - Accent 5"/>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79">
    <w:name w:val="Grid Table 5 Dark - Accent 6"/>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80">
    <w:name w:val="Grid Table 6 Colorful"/>
    <w:basedOn w:val="2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1">
    <w:name w:val="Grid Table 6 Colorful - Accent 1"/>
    <w:basedOn w:val="2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2">
    <w:name w:val="Grid Table 6 Colorful - Accent 2"/>
    <w:basedOn w:val="2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3">
    <w:name w:val="Grid Table 6 Colorful - Accent 3"/>
    <w:basedOn w:val="2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84">
    <w:name w:val="Grid Table 6 Colorful - Accent 4"/>
    <w:basedOn w:val="2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85">
    <w:name w:val="Grid Table 6 Colorful - Accent 5"/>
    <w:basedOn w:val="2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86">
    <w:name w:val="Grid Table 6 Colorful - Accent 6"/>
    <w:basedOn w:val="2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87">
    <w:name w:val="Grid Table 7 Colorful"/>
    <w:basedOn w:val="2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8">
    <w:name w:val="Grid Table 7 Colorful - Accent 1"/>
    <w:basedOn w:val="2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89">
    <w:name w:val="Grid Table 7 Colorful - Accent 2"/>
    <w:basedOn w:val="2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0">
    <w:name w:val="Grid Table 7 Colorful - Accent 3"/>
    <w:basedOn w:val="2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1">
    <w:name w:val="Grid Table 7 Colorful - Accent 4"/>
    <w:basedOn w:val="2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2">
    <w:name w:val="Grid Table 7 Colorful - Accent 5"/>
    <w:basedOn w:val="2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93">
    <w:name w:val="Grid Table 7 Colorful - Accent 6"/>
    <w:basedOn w:val="2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94">
    <w:name w:val="List Table 1 Light"/>
    <w:basedOn w:val="22"/>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95">
    <w:name w:val="List Table 1 Light - Accent 1"/>
    <w:basedOn w:val="22"/>
    <w:uiPriority w:val="99"/>
    <w:pPr>
      <w:spacing w:after="0" w:line="240" w:lineRule="auto"/>
    </w:pPr>
    <w:tbl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96">
    <w:name w:val="List Table 1 Light - Accent 2"/>
    <w:basedOn w:val="22"/>
    <w:uiPriority w:val="99"/>
    <w:pPr>
      <w:spacing w:after="0" w:line="240" w:lineRule="auto"/>
    </w:pPr>
    <w:tbl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97">
    <w:name w:val="List Table 1 Light - Accent 3"/>
    <w:basedOn w:val="22"/>
    <w:uiPriority w:val="99"/>
    <w:pPr>
      <w:spacing w:after="0" w:line="240" w:lineRule="auto"/>
    </w:pPr>
    <w:tbl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98">
    <w:name w:val="List Table 1 Light - Accent 4"/>
    <w:basedOn w:val="22"/>
    <w:uiPriority w:val="99"/>
    <w:pPr>
      <w:spacing w:after="0" w:line="240" w:lineRule="auto"/>
    </w:pPr>
    <w:tbl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99">
    <w:name w:val="List Table 1 Light - Accent 5"/>
    <w:basedOn w:val="22"/>
    <w:uiPriority w:val="99"/>
    <w:pPr>
      <w:spacing w:after="0" w:line="240" w:lineRule="auto"/>
    </w:pPr>
    <w:tbl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00">
    <w:name w:val="List Table 1 Light - Accent 6"/>
    <w:basedOn w:val="22"/>
    <w:uiPriority w:val="99"/>
    <w:pPr>
      <w:spacing w:after="0" w:line="240" w:lineRule="auto"/>
    </w:pPr>
    <w:tbl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01">
    <w:name w:val="List Table 2"/>
    <w:basedOn w:val="2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02">
    <w:name w:val="List Table 2 - Accent 1"/>
    <w:basedOn w:val="2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03">
    <w:name w:val="List Table 2 - Accent 2"/>
    <w:basedOn w:val="2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04">
    <w:name w:val="List Table 2 - Accent 3"/>
    <w:basedOn w:val="2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05">
    <w:name w:val="List Table 2 - Accent 4"/>
    <w:basedOn w:val="2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06">
    <w:name w:val="List Table 2 - Accent 5"/>
    <w:basedOn w:val="2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07">
    <w:name w:val="List Table 2 - Accent 6"/>
    <w:basedOn w:val="2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08">
    <w:name w:val="List Table 3"/>
    <w:basedOn w:val="2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09">
    <w:name w:val="List Table 3 - Accent 1"/>
    <w:basedOn w:val="2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10">
    <w:name w:val="List Table 3 - Accent 2"/>
    <w:basedOn w:val="2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11">
    <w:name w:val="List Table 3 - Accent 3"/>
    <w:basedOn w:val="2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12">
    <w:name w:val="List Table 3 - Accent 4"/>
    <w:basedOn w:val="2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13">
    <w:name w:val="List Table 3 - Accent 5"/>
    <w:basedOn w:val="2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14">
    <w:name w:val="List Table 3 - Accent 6"/>
    <w:basedOn w:val="2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15">
    <w:name w:val="List Table 4"/>
    <w:basedOn w:val="2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6">
    <w:name w:val="List Table 4 - Accent 1"/>
    <w:basedOn w:val="2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17">
    <w:name w:val="List Table 4 - Accent 2"/>
    <w:basedOn w:val="2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8">
    <w:name w:val="List Table 4 - Accent 3"/>
    <w:basedOn w:val="2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9">
    <w:name w:val="List Table 4 - Accent 4"/>
    <w:basedOn w:val="2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0">
    <w:name w:val="List Table 4 - Accent 5"/>
    <w:basedOn w:val="2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21">
    <w:name w:val="List Table 4 - Accent 6"/>
    <w:basedOn w:val="2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2">
    <w:name w:val="List Table 5 Dark"/>
    <w:basedOn w:val="2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23">
    <w:name w:val="List Table 5 Dark - Accent 1"/>
    <w:basedOn w:val="2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24">
    <w:name w:val="List Table 5 Dark - Accent 2"/>
    <w:basedOn w:val="2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25">
    <w:name w:val="List Table 5 Dark - Accent 3"/>
    <w:basedOn w:val="2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26">
    <w:name w:val="List Table 5 Dark - Accent 4"/>
    <w:basedOn w:val="2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27">
    <w:name w:val="List Table 5 Dark - Accent 5"/>
    <w:basedOn w:val="2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28">
    <w:name w:val="List Table 5 Dark - Accent 6"/>
    <w:basedOn w:val="2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29">
    <w:name w:val="List Table 6 Colorful"/>
    <w:basedOn w:val="2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30">
    <w:name w:val="List Table 6 Colorful - Accent 1"/>
    <w:basedOn w:val="2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1">
    <w:name w:val="List Table 6 Colorful - Accent 2"/>
    <w:basedOn w:val="2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2">
    <w:name w:val="List Table 6 Colorful - Accent 3"/>
    <w:basedOn w:val="2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3">
    <w:name w:val="List Table 6 Colorful - Accent 4"/>
    <w:basedOn w:val="2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4">
    <w:name w:val="List Table 6 Colorful - Accent 5"/>
    <w:basedOn w:val="2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35">
    <w:name w:val="List Table 6 Colorful - Accent 6"/>
    <w:basedOn w:val="2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36">
    <w:name w:val="List Table 7 Colorful"/>
    <w:basedOn w:val="2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7">
    <w:name w:val="List Table 7 Colorful - Accent 1"/>
    <w:basedOn w:val="22"/>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38">
    <w:name w:val="List Table 7 Colorful - Accent 2"/>
    <w:basedOn w:val="2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9">
    <w:name w:val="List Table 7 Colorful - Accent 3"/>
    <w:basedOn w:val="2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0">
    <w:name w:val="List Table 7 Colorful - Accent 4"/>
    <w:basedOn w:val="2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1">
    <w:name w:val="List Table 7 Colorful - Accent 5"/>
    <w:basedOn w:val="2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42">
    <w:name w:val="List Table 7 Colorful - Accent 6"/>
    <w:basedOn w:val="2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3">
    <w:name w:val="Lined - Accent"/>
    <w:basedOn w:val="22"/>
    <w:uiPriority w:val="99"/>
    <w:pPr>
      <w:spacing w:after="0" w:line="240" w:lineRule="auto"/>
    </w:pPr>
    <w:rPr>
      <w:color w:val="404040"/>
    </w:rP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44">
    <w:name w:val="Lined - Accent 1"/>
    <w:basedOn w:val="22"/>
    <w:uiPriority w:val="99"/>
    <w:pPr>
      <w:spacing w:after="0" w:line="240" w:lineRule="auto"/>
    </w:pPr>
    <w:rPr>
      <w:color w:val="404040"/>
    </w:rPr>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45">
    <w:name w:val="Lined - Accent 2"/>
    <w:basedOn w:val="22"/>
    <w:uiPriority w:val="99"/>
    <w:pPr>
      <w:spacing w:after="0" w:line="240" w:lineRule="auto"/>
    </w:pPr>
    <w:rPr>
      <w:color w:val="404040"/>
    </w:rPr>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46">
    <w:name w:val="Lined - Accent 3"/>
    <w:basedOn w:val="22"/>
    <w:uiPriority w:val="99"/>
    <w:pPr>
      <w:spacing w:after="0" w:line="240" w:lineRule="auto"/>
    </w:pPr>
    <w:rPr>
      <w:color w:val="404040"/>
    </w:rPr>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47">
    <w:name w:val="Lined - Accent 4"/>
    <w:basedOn w:val="22"/>
    <w:uiPriority w:val="99"/>
    <w:pPr>
      <w:spacing w:after="0" w:line="240" w:lineRule="auto"/>
    </w:pPr>
    <w:rPr>
      <w:color w:val="404040"/>
    </w:rPr>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48">
    <w:name w:val="Lined - Accent 5"/>
    <w:basedOn w:val="22"/>
    <w:uiPriority w:val="99"/>
    <w:pPr>
      <w:spacing w:after="0" w:line="240" w:lineRule="auto"/>
    </w:pPr>
    <w:rPr>
      <w:color w:val="404040"/>
    </w:rPr>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49">
    <w:name w:val="Lined - Accent 6"/>
    <w:basedOn w:val="22"/>
    <w:uiPriority w:val="99"/>
    <w:pPr>
      <w:spacing w:after="0" w:line="240" w:lineRule="auto"/>
    </w:pPr>
    <w:rPr>
      <w:color w:val="404040"/>
    </w:rPr>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0">
    <w:name w:val="Bordered &amp; Lined - Accent"/>
    <w:basedOn w:val="2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1">
    <w:name w:val="Bordered &amp; Lined - Accent 1"/>
    <w:basedOn w:val="22"/>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52">
    <w:name w:val="Bordered &amp; Lined - Accent 2"/>
    <w:basedOn w:val="2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3">
    <w:name w:val="Bordered &amp; Lined - Accent 3"/>
    <w:basedOn w:val="2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4">
    <w:name w:val="Bordered &amp; Lined - Accent 4"/>
    <w:basedOn w:val="2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55">
    <w:name w:val="Bordered &amp; Lined - Accent 5"/>
    <w:basedOn w:val="22"/>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56">
    <w:name w:val="Bordered &amp; Lined - Accent 6"/>
    <w:basedOn w:val="2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7">
    <w:name w:val="Bordered"/>
    <w:basedOn w:val="2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58">
    <w:name w:val="Bordered - Accent 1"/>
    <w:basedOn w:val="2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59">
    <w:name w:val="Bordered - Accent 2"/>
    <w:basedOn w:val="2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60">
    <w:name w:val="Bordered - Accent 3"/>
    <w:basedOn w:val="22"/>
    <w:qFormat/>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61">
    <w:name w:val="Bordered - Accent 4"/>
    <w:basedOn w:val="2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62">
    <w:name w:val="Bordered - Accent 5"/>
    <w:basedOn w:val="2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63">
    <w:name w:val="Bordered - Accent 6"/>
    <w:basedOn w:val="2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164">
    <w:name w:val="Hyperlink"/>
    <w:unhideWhenUsed/>
    <w:qFormat/>
    <w:uiPriority w:val="99"/>
    <w:rPr>
      <w:color w:val="0563C1" w:themeColor="hyperlink"/>
      <w:u w:val="single"/>
      <w14:textFill>
        <w14:solidFill>
          <w14:schemeClr w14:val="hlink"/>
        </w14:solidFill>
      </w14:textFill>
    </w:rPr>
  </w:style>
  <w:style w:type="paragraph" w:styleId="165">
    <w:name w:val="footnote text"/>
    <w:basedOn w:val="1"/>
    <w:link w:val="166"/>
    <w:semiHidden/>
    <w:unhideWhenUsed/>
    <w:uiPriority w:val="99"/>
    <w:pPr>
      <w:spacing w:after="40" w:line="240" w:lineRule="auto"/>
    </w:pPr>
    <w:rPr>
      <w:sz w:val="18"/>
    </w:rPr>
  </w:style>
  <w:style w:type="character" w:customStyle="1" w:styleId="166">
    <w:name w:val="Footnote Text Char"/>
    <w:link w:val="165"/>
    <w:qFormat/>
    <w:uiPriority w:val="99"/>
    <w:rPr>
      <w:sz w:val="18"/>
    </w:rPr>
  </w:style>
  <w:style w:type="character" w:styleId="167">
    <w:name w:val="footnote reference"/>
    <w:basedOn w:val="2"/>
    <w:unhideWhenUsed/>
    <w:qFormat/>
    <w:uiPriority w:val="99"/>
    <w:rPr>
      <w:vertAlign w:val="superscript"/>
    </w:rPr>
  </w:style>
  <w:style w:type="paragraph" w:styleId="168">
    <w:name w:val="endnote text"/>
    <w:basedOn w:val="1"/>
    <w:link w:val="169"/>
    <w:semiHidden/>
    <w:unhideWhenUsed/>
    <w:qFormat/>
    <w:uiPriority w:val="99"/>
    <w:pPr>
      <w:spacing w:after="0" w:line="240" w:lineRule="auto"/>
    </w:pPr>
    <w:rPr>
      <w:sz w:val="20"/>
    </w:rPr>
  </w:style>
  <w:style w:type="character" w:customStyle="1" w:styleId="169">
    <w:name w:val="Endnote Text Char"/>
    <w:link w:val="168"/>
    <w:uiPriority w:val="99"/>
    <w:rPr>
      <w:sz w:val="20"/>
    </w:rPr>
  </w:style>
  <w:style w:type="character" w:styleId="170">
    <w:name w:val="endnote reference"/>
    <w:basedOn w:val="2"/>
    <w:semiHidden/>
    <w:unhideWhenUsed/>
    <w:uiPriority w:val="99"/>
    <w:rPr>
      <w:vertAlign w:val="superscript"/>
    </w:rPr>
  </w:style>
  <w:style w:type="paragraph" w:styleId="171">
    <w:name w:val="toc 1"/>
    <w:basedOn w:val="1"/>
    <w:next w:val="1"/>
    <w:unhideWhenUsed/>
    <w:uiPriority w:val="39"/>
    <w:pPr>
      <w:spacing w:after="57"/>
      <w:ind w:left="0" w:right="0" w:firstLine="0"/>
    </w:pPr>
  </w:style>
  <w:style w:type="paragraph" w:styleId="172">
    <w:name w:val="toc 2"/>
    <w:basedOn w:val="1"/>
    <w:next w:val="1"/>
    <w:unhideWhenUsed/>
    <w:qFormat/>
    <w:uiPriority w:val="39"/>
    <w:pPr>
      <w:spacing w:after="57"/>
      <w:ind w:left="283" w:right="0" w:firstLine="0"/>
    </w:pPr>
  </w:style>
  <w:style w:type="paragraph" w:styleId="173">
    <w:name w:val="toc 3"/>
    <w:basedOn w:val="1"/>
    <w:next w:val="1"/>
    <w:unhideWhenUsed/>
    <w:uiPriority w:val="39"/>
    <w:pPr>
      <w:spacing w:after="57"/>
      <w:ind w:left="567" w:right="0" w:firstLine="0"/>
    </w:pPr>
  </w:style>
  <w:style w:type="paragraph" w:styleId="174">
    <w:name w:val="toc 4"/>
    <w:basedOn w:val="1"/>
    <w:next w:val="1"/>
    <w:unhideWhenUsed/>
    <w:qFormat/>
    <w:uiPriority w:val="39"/>
    <w:pPr>
      <w:spacing w:after="57"/>
      <w:ind w:left="850" w:right="0" w:firstLine="0"/>
    </w:pPr>
  </w:style>
  <w:style w:type="paragraph" w:styleId="175">
    <w:name w:val="toc 5"/>
    <w:basedOn w:val="1"/>
    <w:next w:val="1"/>
    <w:unhideWhenUsed/>
    <w:uiPriority w:val="39"/>
    <w:pPr>
      <w:spacing w:after="57"/>
      <w:ind w:left="1134" w:right="0" w:firstLine="0"/>
    </w:pPr>
  </w:style>
  <w:style w:type="paragraph" w:styleId="176">
    <w:name w:val="toc 6"/>
    <w:basedOn w:val="1"/>
    <w:next w:val="1"/>
    <w:unhideWhenUsed/>
    <w:qFormat/>
    <w:uiPriority w:val="39"/>
    <w:pPr>
      <w:spacing w:after="57"/>
      <w:ind w:left="1417" w:right="0" w:firstLine="0"/>
    </w:pPr>
  </w:style>
  <w:style w:type="paragraph" w:styleId="177">
    <w:name w:val="toc 7"/>
    <w:basedOn w:val="1"/>
    <w:next w:val="1"/>
    <w:unhideWhenUsed/>
    <w:qFormat/>
    <w:uiPriority w:val="39"/>
    <w:pPr>
      <w:spacing w:after="57"/>
      <w:ind w:left="1701" w:right="0" w:firstLine="0"/>
    </w:pPr>
  </w:style>
  <w:style w:type="paragraph" w:styleId="178">
    <w:name w:val="toc 8"/>
    <w:basedOn w:val="1"/>
    <w:next w:val="1"/>
    <w:unhideWhenUsed/>
    <w:qFormat/>
    <w:uiPriority w:val="39"/>
    <w:pPr>
      <w:spacing w:after="57"/>
      <w:ind w:left="1984" w:right="0" w:firstLine="0"/>
    </w:pPr>
  </w:style>
  <w:style w:type="paragraph" w:styleId="179">
    <w:name w:val="toc 9"/>
    <w:basedOn w:val="1"/>
    <w:next w:val="1"/>
    <w:unhideWhenUsed/>
    <w:uiPriority w:val="39"/>
    <w:pPr>
      <w:spacing w:after="57"/>
      <w:ind w:left="2268" w:right="0" w:firstLine="0"/>
    </w:pPr>
  </w:style>
  <w:style w:type="paragraph" w:customStyle="1" w:styleId="180">
    <w:name w:val="TOC Heading"/>
    <w:unhideWhenUsed/>
    <w:qFormat/>
    <w:uiPriority w:val="39"/>
    <w:rPr>
      <w:sz w:val="21"/>
      <w:szCs w:val="22"/>
    </w:rPr>
  </w:style>
  <w:style w:type="paragraph" w:styleId="181">
    <w:name w:val="table of figures"/>
    <w:basedOn w:val="1"/>
    <w:next w:val="1"/>
    <w:unhideWhenUsed/>
    <w:qFormat/>
    <w:uiPriority w:val="99"/>
    <w:pPr>
      <w:spacing w:after="0" w:afterAutospacing="0"/>
    </w:pPr>
  </w:style>
</w:style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8275853A-03C4-4318-97A4-B11DB7D9B5AC}">
  <ds:schemaRefs/>
</ds:datastoreItem>
</file>

<file path=docProps/app.xml><?xml version="1.0" encoding="utf-8"?>
<Properties xmlns="http://schemas.openxmlformats.org/officeDocument/2006/extended-properties" xmlns:vt="http://schemas.openxmlformats.org/officeDocument/2006/docPropsVTypes">
  <Template>Normal.dotm</Template>
  <Pages>51</Pages>
  <TotalTime>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2025-10-16T07:00:00Z</dcterms:created>
  <dc:creator>Machcreator</dc:creator>
  <cp:lastModifiedBy>Вячеслав Шебанов</cp:lastModifiedBy>
  <dcterms:modified xsi:type="dcterms:W3CDTF">2025-12-03T16:37:49Z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E8A3897D32F74374ABC6B28F2A918407_12</vt:lpwstr>
  </property>
</Properties>
</file>