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glossary/endnotes.xml" ContentType="application/vnd.openxmlformats-officedocument.wordprocessingml.endnotes+xml"/>
  <Override PartName="/word/glossary/footnotes.xml" ContentType="application/vnd.openxmlformats-officedocument.wordprocessingml.footnot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Содержание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31"/>
            <w:tabs>
              <w:tab w:val="right" w:pos="9355" w:leader="dot"/>
            </w:tabs>
            <w:rPr>
              <w:highlight w:val="none"/>
              <w14:ligatures w14:val="none"/>
            </w:rPr>
          </w:pPr>
          <w:r>
            <w:fldChar w:fldCharType="begin"/>
            <w:instrText xml:space="preserve">TOC \o "1-9" \h </w:instrText>
            <w:fldChar w:fldCharType="separate"/>
          </w:r>
          <w:hyperlink w:tooltip="#_Toc1" w:anchor="_Toc1" w:history="1">
            <w:r>
              <w:rPr>
                <w:rStyle w:val="824"/>
              </w:rPr>
            </w:r>
            <w:r>
              <w:rPr>
                <w:rStyle w:val="824"/>
                <w:rFonts w:ascii="Times New Roman" w:hAnsi="Times New Roman" w:eastAsia="Times New Roman" w:cs="Times New Roman"/>
                <w:b/>
                <w:bCs/>
                <w:lang w:val="ru-RU"/>
              </w:rPr>
              <w:t xml:space="preserve">ВВЕДЕНИЕ</w:t>
            </w:r>
            <w:r>
              <w:rPr>
                <w:rStyle w:val="824"/>
                <w:highlight w:val="none"/>
                <w:lang w:val="ru-RU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highlight w:val="none"/>
              <w:lang w:val="ru-RU"/>
              <w14:ligatures w14:val="none"/>
            </w:rPr>
          </w:r>
          <w:r>
            <w:rPr>
              <w:highlight w:val="none"/>
              <w14:ligatures w14:val="none"/>
            </w:rPr>
          </w:r>
        </w:p>
        <w:p>
          <w:r>
            <w:fldChar w:fldCharType="end"/>
          </w:r>
          <w:r/>
        </w:p>
      </w:sdtContent>
    </w:sdt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666"/>
        <w:rPr>
          <w:highlight w:val="none"/>
          <w:lang w:val="ru-RU"/>
          <w14:ligatures w14:val="none"/>
        </w:rPr>
      </w:pPr>
      <w:r/>
      <w:bookmarkStart w:id="1" w:name="_Toc1"/>
      <w:r>
        <w:rPr>
          <w:rStyle w:val="66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ВВЕДЕНИЕ</w:t>
      </w:r>
      <w:r>
        <w:rPr>
          <w:highlight w:val="none"/>
          <w:lang w:val="ru-RU"/>
          <w14:ligatures w14:val="none"/>
        </w:rPr>
      </w:r>
      <w:bookmarkEnd w:id="1"/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849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На данный момент в современной организации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независимо от направления её деятельности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цифровая трансформация и внедрение систем автоматизации значительно упрощает технологические процессы и оптимизирует решение внутренних и внешних процессов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не всегда сотрудники могут решать сложные технические задачи создания игровых прототипов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следовательно разработка информационной системы для автоматизации создания динамических игровых миров стала актуальной темой исследования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Для удобства использования было принято решение разработать информационную систему на основе платформы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2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 функциями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генерации квестов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поведения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через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модели при помощи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спрайтов героев  и иконок  предметов связанных с квестами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визуализации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игрового прототипа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Используя современные технологии ИИ и автоматизации можно повысить конкурентоспособность проектов клиента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 повысить прибыль с продаж созданной продукции при помощи разработанного в работе инструмента для генерации контента-наполнения игрового мира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Актуальность работы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отсутствие доступных инструментов для автоматизации процессов создания игровых прототипов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актуальная проблема инди-студий и соло разработчиков составляющих большую часть российского рынка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геймдева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Растет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спрос на автоматизированные решения в геймдев-индустрии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особенно в сегменте генерации контента на российском рынке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где ручные процессы снижают рентабельность и замедляют разработку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Объектом исследования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выпускной квалификационной работы является процесс разработки и монетезации инструмента для генерации динамических игровых миров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основная задача которого заключается 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создании масштабируемого продукта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 интеграцией критических факторов успеха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Предметом исследования выпускной квалификационной работы является  проектирование и оптимизация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бизнес-процессов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автоматизации разработки инструмента генерации динамических игровых миров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патентирование и лицензирование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постоянная поддержка проекта в целях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коммерциализации готового решения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 Оптимизация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основывается на внедрении автоматизации в ведение существующих бизнес-процессов разработки инструмента генерации динамических миров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Целью выпускной квалификационной работы является создание доступного инструмента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который упростит процесс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создания игр для продажи сообществу инди-разработчиков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Решение не стремиться обгонять существующие решения и крупные платформы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цель – предоставить доступный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практичный инструмент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упрощения монетизации и масштабирования проектов небольших команд и соло-разработчиков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занимающих большую часть на рынке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Основные задачи необходимые для достижения цели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1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Разработать техническое задание с глубоким анализом межнейросетевого взаимодействия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структуры моделей и описания процессов преобразования биграмм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грамм являющихся параметрами 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файле формата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 эмбеддинги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описать оптимизацию переводом модели 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формат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показать связывание функций системы генерации с автоматическим инструментом создания графического интерфейса для пользователя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2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Провести исследование с анализом и поиском существующих инструментов генерации виртуальных игровых миров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найти лучший вариант моделей нейросетей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выполнения генерации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квестов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визуалов и диалогов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разобраны производительность и возможность интеграции с платформой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3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Найти подходящую метрику качества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сгенерированного контента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применить для анализа проблем качества ассетов сгенерированных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соответствия ожиданиям пользователей и ГОСТ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4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Соединение выбранных моделей при помощи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используя файлы формата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 для взаимодействия и синхронизации логики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 единую архитектуру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автоматизированного комплекса по генерации игровых прототипов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5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Провести тестирование инструмента генерации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и при помощи выбранных метрик качества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 соответствии с ГОСТ 19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.302-79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добиться улучшения качества результатов генерации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6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Оценка экономической важности внедрения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 МУИВ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7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оценки интуитивности и понятности интерфейса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нужно провести тестирование при помощи тестеров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 основе полученного фидбека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от взаимодействия пользователей с созданным интерфейсом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улучшить понятность и интуитивность интерфейса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Моя бакалаврская работа состоит из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Введения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Первой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главы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– теоретическая часть анализа существующих инструментов генерации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 описанием преобразований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 эмбеддинги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Второй главы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– практическая часть с описанием реализации функционала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проведения тестов для определения соответствия метрикам качества генерации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Третьей главы – экономическая часть для подтверждения актуальности разработанного инструмента генерации игровых прототипов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Заключения - выводы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Списка литературы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Первая глава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посвящена глубокому анализу основных терминов связанных с преобразованием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 числовые вектора выбранными моделями нейросетей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межнейросетевого общения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 анализу разрабатываемого проекта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Вторая глава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посвящена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интеграции инструментов в единую архитектуру на платформе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разобраны возможности создания инструментов для реализации автоматического создания пользовательских интерфейсов в сцене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В третьей главе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анализируется рентабельность и преимущества при внедрении системы динамической генерации виртуальных миров в МУИВ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Ссылка на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-репозиторий с исходным программным кодом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https://github.com/Slavik993/Diplom_Shebanov_2026.git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shd w:val="nil" w:color="auto"/>
      </w:pPr>
      <w:r>
        <w:br w:type="page" w:clear="all"/>
      </w:r>
      <w:r/>
    </w:p>
    <w:p>
      <w:pPr>
        <w:pStyle w:val="849"/>
        <w:ind w:firstLine="708"/>
        <w:rPr>
          <w:highlight w:val="none"/>
          <w:lang w:val="ru-RU"/>
          <w14:ligatures w14:val="none"/>
        </w:rPr>
      </w:pPr>
      <w:r>
        <w:rPr>
          <w:b/>
          <w:bCs/>
          <w:highlight w:val="none"/>
          <w:lang w:val="ru-RU"/>
        </w:rPr>
        <w:t xml:space="preserve">АНАЛИТИЧЕСКАЯ ЧАСТЬ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849"/>
        <w:ind w:firstLine="708"/>
        <w:rPr>
          <w:highlight w:val="none"/>
          <w:lang w:val="ru-RU"/>
          <w14:ligatures w14:val="none"/>
        </w:rPr>
      </w:pPr>
      <w:r>
        <w:rPr>
          <w:b/>
          <w:bCs/>
          <w:highlight w:val="none"/>
          <w:lang w:val="ru-RU"/>
        </w:rPr>
        <w:t xml:space="preserve">1 АНАЛИЗ ПРЕДМЕТНОЙ ОБЛАСТИ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849"/>
        <w:ind w:firstLine="708"/>
        <w:rPr>
          <w:highlight w:val="none"/>
          <w:lang w:val="ru-RU"/>
          <w14:ligatures w14:val="none"/>
        </w:rPr>
      </w:pPr>
      <w:r>
        <w:rPr>
          <w:b/>
          <w:bCs/>
          <w:highlight w:val="none"/>
          <w:lang w:val="ru-RU"/>
        </w:rPr>
        <w:t xml:space="preserve">1</w:t>
      </w:r>
      <w:r>
        <w:rPr>
          <w:b/>
          <w:bCs/>
          <w:highlight w:val="none"/>
          <w:lang w:val="ru-RU"/>
        </w:rPr>
        <w:t xml:space="preserve">.</w:t>
      </w:r>
      <w:r>
        <w:rPr>
          <w:b/>
          <w:bCs/>
          <w:highlight w:val="none"/>
          <w:lang w:val="ru-RU"/>
        </w:rPr>
        <w:t xml:space="preserve">1</w:t>
      </w:r>
      <w:r>
        <w:rPr>
          <w:b/>
          <w:bCs/>
          <w:highlight w:val="none"/>
          <w:lang w:val="ru-RU"/>
        </w:rPr>
        <w:t xml:space="preserve"> Анализ подразделения</w:t>
      </w:r>
      <w:r>
        <w:rPr>
          <w:highlight w:val="none"/>
          <w:lang w:val="ru-RU"/>
        </w:rPr>
        <w:t xml:space="preserve"> </w:t>
      </w:r>
      <w:r>
        <w:rPr>
          <w:b/>
          <w:bCs/>
          <w:highlight w:val="none"/>
          <w:lang w:val="ru-RU"/>
        </w:rPr>
        <w:t xml:space="preserve">кафедра информационных систем организации МУИВ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849"/>
        <w:ind w:firstLine="708"/>
        <w:rPr>
          <w:highlight w:val="none"/>
          <w:lang w:val="ru-RU"/>
          <w14:ligatures w14:val="none"/>
        </w:rPr>
      </w:pPr>
      <w:r>
        <w:rPr>
          <w:rStyle w:val="675"/>
          <w:rFonts w:ascii="Times New Roman" w:hAnsi="Times New Roman" w:eastAsia="Times New Roman" w:cs="Times New Roman"/>
          <w:lang w:val="en-US"/>
        </w:rPr>
        <w:t xml:space="preserve">1.1.1 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Д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е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р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е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в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о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 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б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и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з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н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е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с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-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н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а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п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р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а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в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л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е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н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и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й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 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о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р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г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а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н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и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з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а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ц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и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и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849"/>
        <w:ind w:firstLine="708"/>
        <w:rPr>
          <w:highlight w:val="none"/>
          <w14:ligatures w14:val="none"/>
        </w:rPr>
      </w:pPr>
      <w:r>
        <w:t xml:space="preserve">Система бизнес процессов инструмента генерации контента включает планирование</w:t>
      </w:r>
      <w:r>
        <w:t xml:space="preserve">,</w:t>
      </w:r>
      <w:r>
        <w:t xml:space="preserve"> анализ конкурентов</w:t>
      </w:r>
      <w:r>
        <w:t xml:space="preserve">,</w:t>
      </w:r>
      <w:r>
        <w:t xml:space="preserve"> монетизацию</w:t>
      </w:r>
      <w:r>
        <w:t xml:space="preserve">,</w:t>
      </w:r>
      <w:r>
        <w:t xml:space="preserve"> создание дорожной карты</w:t>
      </w:r>
      <w:r>
        <w:t xml:space="preserve">,</w:t>
      </w:r>
      <w:r>
        <w:t xml:space="preserve"> формирование бизнес-модели для конвертации функций инструмента в </w:t>
      </w:r>
      <w:r>
        <w:t xml:space="preserve">денежную прибыль</w:t>
      </w:r>
      <w:r>
        <w:t xml:space="preserve"> при помощи привлечения новых лидов</w:t>
      </w:r>
      <w:r>
        <w:t xml:space="preserve"> </w:t>
      </w:r>
      <w:r>
        <w:t xml:space="preserve">и продвижения проекта маркетингом</w:t>
      </w:r>
      <w:r>
        <w:t xml:space="preserve">,</w:t>
      </w:r>
      <w:r>
        <w:t xml:space="preserve"> </w:t>
      </w:r>
      <w:r>
        <w:t xml:space="preserve">эволюция в инструмент для генерации проекта происходит через обновления и разработку</w:t>
      </w:r>
      <w:r>
        <w:t xml:space="preserve">,</w:t>
      </w:r>
      <w:r>
        <w:t xml:space="preserve"> патентование и лицензирование для продажи и защиты авторского права</w:t>
      </w:r>
      <w:r>
        <w:t xml:space="preserve">,</w:t>
      </w:r>
      <w:r>
        <w:t xml:space="preserve"> исправление проблем инструмента проводя поддержку клиентов</w:t>
      </w:r>
      <w:r>
        <w:t xml:space="preserve">,</w:t>
      </w:r>
      <w:r>
        <w:t xml:space="preserve"> масштабирование для расширения количества продаж и долгосрочного роста финансовых активов</w:t>
      </w:r>
      <w:r>
        <w:t xml:space="preserve">, повышение устойчивости компании благодаря </w:t>
      </w:r>
      <w:r>
        <w:t xml:space="preserve">автоматизации бухгалтерского учета</w:t>
      </w:r>
      <w:r>
        <w:t xml:space="preserve">, и оптимизация процессов разработки при помощи администрирования</w:t>
      </w:r>
      <w:r>
        <w:t xml:space="preserve">.</w:t>
      </w:r>
      <w:r>
        <w:t xml:space="preserve">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both"/>
        <w:rPr>
          <w:highlight w:val="none"/>
        </w:rPr>
      </w:pPr>
      <w:r>
        <w:rPr>
          <w:highlight w:val="none"/>
          <w:lang w:val="ru-RU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4851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10914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648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129.8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rStyle w:val="848"/>
        </w:rPr>
        <w:t xml:space="preserve">Рисунок 1</w:t>
      </w:r>
      <w:r>
        <w:rPr>
          <w:rStyle w:val="848"/>
        </w:rPr>
        <w:t xml:space="preserve">.</w:t>
      </w:r>
      <w:r>
        <w:rPr>
          <w:rStyle w:val="848"/>
        </w:rPr>
        <w:t xml:space="preserve">1</w:t>
      </w:r>
      <w:r>
        <w:rPr>
          <w:rStyle w:val="848"/>
        </w:rPr>
        <w:t xml:space="preserve"> Обзор бизнес направлений организаций</w:t>
      </w:r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8154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72330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381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266.26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center"/>
        <w:rPr>
          <w:highlight w:val="none"/>
          <w14:ligatures w14:val="none"/>
        </w:rPr>
      </w:pPr>
      <w:r>
        <w:rPr>
          <w:rStyle w:val="848"/>
        </w:rPr>
        <w:t xml:space="preserve">Рисунок 1</w:t>
      </w:r>
      <w:r>
        <w:rPr>
          <w:rStyle w:val="848"/>
        </w:rPr>
        <w:t xml:space="preserve">.</w:t>
      </w:r>
      <w:r>
        <w:rPr>
          <w:rStyle w:val="848"/>
        </w:rPr>
        <w:t xml:space="preserve">1</w:t>
      </w:r>
      <w:r>
        <w:rPr>
          <w:rStyle w:val="848"/>
        </w:rPr>
        <w:t xml:space="preserve">.</w:t>
      </w:r>
      <w:r>
        <w:rPr>
          <w:rStyle w:val="848"/>
        </w:rPr>
        <w:t xml:space="preserve">1 декомпозиция выбранного бизнес направления</w:t>
      </w:r>
      <w:r>
        <w:rPr>
          <w:rStyle w:val="848"/>
        </w:rPr>
        <w:t xml:space="preserve">,</w:t>
      </w:r>
      <w:r>
        <w:rPr>
          <w:rStyle w:val="848"/>
        </w:rPr>
        <w:t xml:space="preserve"> для внедрения разрабатываемой системы генерации контента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49"/>
        <w:ind w:firstLine="708"/>
        <w:rPr>
          <w:highlight w:val="none"/>
          <w:lang w:val="ru-RU"/>
        </w:rPr>
      </w:pPr>
      <w:r>
        <w:rPr>
          <w:highlight w:val="none"/>
          <w:lang w:val="ru-RU"/>
        </w:rPr>
        <w:t xml:space="preserve">Ключевые факторы успеха компании должны включать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адаптивность 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 </w:t>
      </w:r>
      <w:r>
        <w:rPr>
          <w:highlight w:val="none"/>
          <w:lang w:val="ru-RU"/>
        </w:rPr>
        <w:t xml:space="preserve">к изменениям  в игровом мире или действий </w:t>
      </w:r>
      <w:r>
        <w:rPr>
          <w:highlight w:val="none"/>
          <w:lang w:val="ru-RU"/>
        </w:rPr>
        <w:t xml:space="preserve">игрока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таким образом реализуется защита пользователя от статичных квестов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тем самым повышая реиграбельность проекта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Конверсия лидов необходима  для увеличения скорости монетизации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и повышения эффективности процессов продаж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Автоматизация вставки контента происходит за счет интеграции инструментов из 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y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k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g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ввод параметров для генерации 2</w:t>
      </w:r>
      <w:r>
        <w:rPr>
          <w:highlight w:val="none"/>
          <w:lang w:val="ru-RU"/>
        </w:rPr>
        <w:t xml:space="preserve">D ассетов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квестов и поведения 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 происходит через интерфейс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Массовость продаж гарантируется за счет низкого порога входа и ориентации на обширную целевую аудиторию в растущем сегменте </w:t>
      </w:r>
      <w:r>
        <w:rPr>
          <w:highlight w:val="none"/>
          <w:lang w:val="ru-RU"/>
        </w:rPr>
        <w:t xml:space="preserve">рынка геймдева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проект не ориентирован обогнать существующие решения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задача реализации дать доступный инструмент для инди студий и соло разработчиков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Необходимо повышать доверие клиентов при помощи увеличения качества генерации получаемого с постоянных обновлений и техподдержки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требуется повысить качество логических связей между переходами и событиями в квестах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Должна проводиться тестирование для корректировки генерируемого контента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Добавление кроссплатформенности увеличивает масштабируемость проекта и помогает интегрировать разработанный инструмент генерации на новые рынки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также расширение локализации увеличит целевую аудиторию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для увеличения продаж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52"/>
        <w:rPr>
          <w:b/>
          <w:bCs/>
          <w:highlight w:val="none"/>
        </w:rPr>
      </w:pPr>
      <w:r>
        <w:rPr>
          <w:rStyle w:val="848"/>
          <w:b/>
          <w:bCs/>
        </w:rPr>
        <w:t xml:space="preserve">1</w:t>
      </w:r>
      <w:r>
        <w:rPr>
          <w:rStyle w:val="848"/>
          <w:b/>
          <w:bCs/>
        </w:rPr>
        <w:t xml:space="preserve">.1</w:t>
      </w:r>
      <w:r>
        <w:rPr>
          <w:rStyle w:val="848"/>
          <w:b/>
          <w:bCs/>
        </w:rPr>
        <w:t xml:space="preserve">.</w:t>
      </w:r>
      <w:r>
        <w:rPr>
          <w:rStyle w:val="848"/>
          <w:b/>
          <w:bCs/>
        </w:rPr>
        <w:t xml:space="preserve">2</w:t>
      </w:r>
      <w:r>
        <w:rPr>
          <w:rStyle w:val="848"/>
          <w:b/>
          <w:bCs/>
        </w:rPr>
        <w:t xml:space="preserve"> </w:t>
      </w:r>
      <w:r>
        <w:rPr>
          <w:rStyle w:val="848"/>
          <w:b/>
          <w:bCs/>
        </w:rPr>
        <w:t xml:space="preserve"> Сопоставление бизнес-процессов и критических факторов успеха организации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49"/>
        <w:jc w:val="right"/>
        <w:rPr>
          <w14:ligatures w14:val="none"/>
        </w:rPr>
      </w:pPr>
      <w:r>
        <w:rPr>
          <w:highlight w:val="none"/>
        </w:rPr>
        <w:t xml:space="preserve">Таблица 1</w:t>
      </w:r>
      <w:r>
        <w:rPr>
          <w:highlight w:val="none"/>
        </w:rPr>
        <w:t xml:space="preserve">.</w:t>
      </w:r>
      <w:r>
        <w:rPr>
          <w:highlight w:val="none"/>
        </w:rPr>
        <w:t xml:space="preserve">1</w:t>
      </w:r>
      <w:r>
        <w:rPr>
          <w:highlight w:val="none"/>
        </w:rPr>
        <w:t xml:space="preserve"> </w:t>
      </w:r>
      <w:r>
        <w:rPr>
          <w:highlight w:val="none"/>
        </w:rPr>
        <w:t xml:space="preserve">Матрица сопоставления бизнес процессов и критических факторов успеха</w:t>
      </w:r>
      <w:r>
        <w:rPr>
          <w:highlight w:val="none"/>
        </w:rPr>
        <w:t xml:space="preserve">.</w:t>
      </w:r>
      <w:r>
        <w:rPr>
          <w14:ligatures w14:val="none"/>
        </w:rPr>
      </w:r>
      <w:r>
        <w:rPr>
          <w14:ligatures w14:val="none"/>
        </w:rPr>
      </w:r>
    </w:p>
    <w:tbl>
      <w:tblPr>
        <w:tblStyle w:val="698"/>
        <w:tblW w:w="0" w:type="auto"/>
        <w:tblInd w:w="-851" w:type="dxa"/>
        <w:tblLayout w:type="fixed"/>
        <w:tblLook w:val="04A0" w:firstRow="1" w:lastRow="0" w:firstColumn="1" w:lastColumn="0" w:noHBand="0" w:noVBand="1"/>
      </w:tblPr>
      <w:tblGrid>
        <w:gridCol w:w="2104"/>
        <w:gridCol w:w="1340"/>
        <w:gridCol w:w="1224"/>
        <w:gridCol w:w="1224"/>
        <w:gridCol w:w="1316"/>
        <w:gridCol w:w="839"/>
        <w:gridCol w:w="1125"/>
        <w:gridCol w:w="1456"/>
      </w:tblGrid>
      <w:tr>
        <w:tblPrEx/>
        <w:trPr>
          <w:trHeight w:val="1220"/>
        </w:trPr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Бизнес-процесс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Адаптивность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Конверсия лидов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Интеграция инструментов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Доступность для инди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Качество генерации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Масштабируемость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Степень важности количество КФУ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</w:rPr>
              <w:t xml:space="preserve">P1: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</w:rPr>
              <w:t xml:space="preserve">Стратегическое планирование и анализ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264"/>
        </w:trPr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BP2: Формирование бизнес-модели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en-US"/>
              </w:rPr>
              <w:t xml:space="preserve">BP3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en-US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М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к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г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п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в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л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ч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л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д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BP4: Продажи и конверсия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BP5: Разработка и обновления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BP6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П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в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л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ц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з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в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BP7: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х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п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д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д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ж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к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б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ч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BP8: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л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к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ч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759"/>
        </w:trPr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BP9: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П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м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ш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б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BP10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д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м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r/>
      <w:r/>
    </w:p>
    <w:p>
      <w:pPr>
        <w:pStyle w:val="849"/>
        <w:ind w:firstLine="708"/>
        <w:rPr>
          <w:highlight w:val="none"/>
          <w:lang w:val="ru-RU"/>
        </w:rPr>
      </w:pPr>
      <w:r>
        <w:rPr>
          <w:highlight w:val="none"/>
          <w:lang w:val="ru-RU"/>
        </w:rPr>
        <w:t xml:space="preserve">Выделяю патентование и лицензирование </w:t>
      </w:r>
      <w:r>
        <w:rPr>
          <w:highlight w:val="none"/>
          <w:lang w:val="ru-RU"/>
        </w:rPr>
        <w:t xml:space="preserve">«СДГВМ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ru-RU"/>
        </w:rPr>
        <w:t xml:space="preserve"> главным бизнес процессом благодаря влиянию на все критические факторы успеха проекта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гарантирует качество и конверсию идеи в доход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rPr>
          <w:highlight w:val="none"/>
          <w:lang w:val="ru-RU"/>
        </w:rPr>
      </w:pPr>
      <w:r>
        <w:rPr>
          <w:highlight w:val="none"/>
          <w:lang w:val="ru-RU"/>
        </w:rPr>
        <w:t xml:space="preserve">Стратегическое планирование помогает обеспечить интеграцию процессов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адаптивность к запросам рынка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определяет направление развития и организует рациональное использование ресурсов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rPr>
          <w:highlight w:val="none"/>
          <w:lang w:val="ru-RU"/>
        </w:rPr>
      </w:pPr>
      <w:r>
        <w:rPr>
          <w:highlight w:val="none"/>
          <w:lang w:val="ru-RU"/>
        </w:rPr>
        <w:t xml:space="preserve">Увеличивать клиентскую базу и адаптировать продукт под запросы потребителей помогает проводить конверсию лидов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увеличивать доступность для целевой аудитории потребителей включающей инди-студии и соло разработчиков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rPr>
          <w:highlight w:val="none"/>
          <w:lang w:val="ru-RU"/>
        </w:rPr>
      </w:pPr>
      <w:r>
        <w:rPr>
          <w:highlight w:val="none"/>
          <w:lang w:val="ru-RU"/>
        </w:rPr>
        <w:t xml:space="preserve"> Доходы компании генерирует бизнес процесс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продажи и конверсия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фокусируется на увеличении лидов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и масштабированию продаж на рынках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rPr>
          <w:highlight w:val="none"/>
          <w:lang w:val="ru-RU"/>
        </w:rPr>
      </w:pPr>
      <w:r>
        <w:rPr>
          <w:lang w:val="ru-RU"/>
        </w:rPr>
        <w:t xml:space="preserve">Формирование бизнес-модели</w:t>
      </w:r>
      <w:r>
        <w:rPr>
          <w:lang w:val="ru-RU"/>
        </w:rPr>
        <w:t xml:space="preserve"> </w:t>
      </w:r>
      <w:r>
        <w:rPr>
          <w:lang w:val="ru-RU"/>
        </w:rPr>
        <w:t xml:space="preserve">не влияет на качественные показатели реализуемого программного продукта фокусируется </w:t>
      </w:r>
      <w:r>
        <w:rPr>
          <w:lang w:val="ru-RU"/>
        </w:rPr>
        <w:t xml:space="preserve">на стратегии делая процесс планирующим</w:t>
      </w:r>
      <w:r>
        <w:rPr>
          <w:lang w:val="ru-RU"/>
        </w:rPr>
        <w:t xml:space="preserve"> для поиска и анализа рисков и помощи в выборе действий увеличивающих прибыль от введения проекта</w:t>
      </w:r>
      <w:r>
        <w:rPr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Разработка и обновления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реализует</w:t>
      </w:r>
      <w:r>
        <w:rPr>
          <w:highlight w:val="none"/>
          <w:lang w:val="ru-RU"/>
        </w:rPr>
        <w:t xml:space="preserve"> постоянную доработку для увеличения качества генерируемых квестов и поведения 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бизнес процесс повышает конкурентоспособность на рынке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rPr>
          <w:highlight w:val="none"/>
          <w:lang w:val="ru-RU"/>
        </w:rPr>
      </w:pPr>
      <w:r>
        <w:rPr>
          <w:highlight w:val="none"/>
          <w:lang w:val="ru-RU"/>
        </w:rPr>
        <w:t xml:space="preserve">Принимать решения и корректировать стратегию развития проекта помогает бизнес процесс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аналитика и отчеты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фокусируется на адаптации к возможным угрозам и снижении рисков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путём укрепления выявленных аспектов в управлении проектом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rPr>
          <w:highlight w:val="none"/>
          <w:lang w:val="ru-RU"/>
        </w:rPr>
      </w:pPr>
      <w:r>
        <w:rPr>
          <w:highlight w:val="none"/>
          <w:lang w:val="ru-RU"/>
        </w:rPr>
        <w:t xml:space="preserve">Партнерства и масштабирование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фокусируется на увеличении прямого дохода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не затрагивает адаптивность под запросы на рынке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используется для интеграции с новыми модулями 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y из 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k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g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y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rPr>
          <w:lang w:val="ru-RU"/>
        </w:rPr>
      </w:pPr>
      <w:r>
        <w:rPr>
          <w:highlight w:val="none"/>
          <w:lang w:val="ru-RU"/>
        </w:rPr>
        <w:t xml:space="preserve">Соответствие ГОСТ стандартам обеспечивает бизнес процесс администрирование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даёт необходимую оптимизацию в управлении проектом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добавляет использование бухгалтерии 1С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для автоматизации технических процессов денежных потоков и корректировку данных в отчетности для снижения рисков получения ошибок в отчетности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highlight w:val="none"/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r/>
      <w:r/>
    </w:p>
    <w:p>
      <w:pPr>
        <w:jc w:val="center"/>
      </w:pPr>
      <w:r>
        <w:rPr>
          <w:rStyle w:val="84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2273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02913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022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238.01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Style w:val="848"/>
          <w:highlight w:val="none"/>
          <w:lang w:val="ru-RU"/>
        </w:rPr>
      </w:r>
      <w:r/>
    </w:p>
    <w:p>
      <w:pPr>
        <w:jc w:val="center"/>
        <w:rPr>
          <w:rStyle w:val="848"/>
          <w:highlight w:val="none"/>
          <w:lang w:val="ru-RU"/>
        </w:rPr>
      </w:pPr>
      <w:r>
        <w:rPr>
          <w:rStyle w:val="848"/>
          <w:lang w:val="ru-RU"/>
        </w:rPr>
        <w:t xml:space="preserve">Рисунок 1</w:t>
      </w:r>
      <w:r>
        <w:rPr>
          <w:rStyle w:val="848"/>
          <w:lang w:val="ru-RU"/>
        </w:rPr>
        <w:t xml:space="preserve">.1</w:t>
      </w:r>
      <w:r>
        <w:rPr>
          <w:rStyle w:val="848"/>
          <w:lang w:val="ru-RU"/>
        </w:rPr>
        <w:t xml:space="preserve">.</w:t>
      </w:r>
      <w:r>
        <w:rPr>
          <w:rStyle w:val="848"/>
          <w:lang w:val="ru-RU"/>
        </w:rPr>
        <w:t xml:space="preserve">2</w:t>
      </w:r>
      <w:r>
        <w:rPr>
          <w:rStyle w:val="848"/>
          <w:lang w:val="ru-RU"/>
        </w:rPr>
        <w:t xml:space="preserve"> –</w:t>
      </w:r>
      <w:r>
        <w:rPr>
          <w:rStyle w:val="848"/>
          <w:lang w:val="ru-RU"/>
        </w:rPr>
        <w:t xml:space="preserve"> </w:t>
      </w:r>
      <w:r>
        <w:rPr>
          <w:rStyle w:val="848"/>
          <w:lang w:val="ru-RU"/>
        </w:rPr>
        <w:t xml:space="preserve">Матрица ранжирования бизнес-процессов</w:t>
      </w:r>
      <w:r>
        <w:rPr>
          <w:rStyle w:val="848"/>
          <w:lang w:val="ru-RU"/>
        </w:rPr>
        <w:t xml:space="preserve">.</w:t>
      </w:r>
      <w:r>
        <w:rPr>
          <w:rStyle w:val="848"/>
          <w:highlight w:val="none"/>
          <w:lang w:val="ru-RU"/>
        </w:rPr>
      </w:r>
      <w:r>
        <w:rPr>
          <w:rStyle w:val="848"/>
          <w:highlight w:val="none"/>
          <w:lang w:val="ru-RU"/>
        </w:rPr>
      </w:r>
    </w:p>
    <w:p>
      <w:pPr>
        <w:pStyle w:val="8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Анализ структуры и нормативной документации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регламентов подразделения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«Базовая кафедра исследований информационных технологий на базе сервиса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«ГитФлик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 под раздел кафедры информационных систем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университета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регулирующих выполнение генерации игрового контента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49"/>
        <w:ind w:firstLine="708"/>
        <w:rPr>
          <w:highlight w:val="none"/>
        </w:rPr>
      </w:pPr>
      <w:r>
        <w:t xml:space="preserve">Кафедра информационных систем основана для обеспечения подготовки специалистов в областях автоматизации при помощи программного обеспечения 1С и прикладной информатики</w:t>
      </w:r>
      <w:r>
        <w:t xml:space="preserve">,</w:t>
      </w:r>
      <w:r>
        <w:t xml:space="preserve"> включая искусственный интеллект и анализ данных</w:t>
      </w:r>
      <w:r>
        <w:t xml:space="preserve">,</w:t>
      </w:r>
      <w:r>
        <w:t xml:space="preserve"> перечень направлений подготовки кафедры</w:t>
      </w:r>
      <w:r>
        <w:t xml:space="preserve">:</w:t>
      </w:r>
      <w:r>
        <w:t xml:space="preserve"> бизнес-информатика 38</w:t>
      </w:r>
      <w:r>
        <w:t xml:space="preserve">.</w:t>
      </w:r>
      <w:r>
        <w:t xml:space="preserve">0</w:t>
      </w:r>
      <w:r>
        <w:t xml:space="preserve">3</w:t>
      </w:r>
      <w:r>
        <w:t xml:space="preserve">.</w:t>
      </w:r>
      <w:r>
        <w:t xml:space="preserve">0</w:t>
      </w:r>
      <w:r>
        <w:t xml:space="preserve">5</w:t>
      </w:r>
      <w:r>
        <w:t xml:space="preserve"> и прикладная информатика 09</w:t>
      </w:r>
      <w:r>
        <w:t xml:space="preserve">.</w:t>
      </w:r>
      <w:r>
        <w:t xml:space="preserve">0</w:t>
      </w:r>
      <w:r>
        <w:t xml:space="preserve">3</w:t>
      </w:r>
      <w:r>
        <w:t xml:space="preserve">.</w:t>
      </w:r>
      <w:r>
        <w:t xml:space="preserve">0</w:t>
      </w:r>
      <w:r>
        <w:t xml:space="preserve">3</w:t>
      </w:r>
      <w:r>
        <w:t xml:space="preserve">.</w:t>
      </w:r>
      <w:r>
        <w:t xml:space="preserve"> </w:t>
      </w:r>
      <w:r>
        <w:t xml:space="preserve">Для обеспечения реализаций функционала подготовки студентов в кафедре информационных систем выделены роли</w:t>
      </w:r>
      <w:r>
        <w:t xml:space="preserve">:</w:t>
      </w:r>
      <w:r>
        <w:t xml:space="preserve"> заведующий кафедрой МиЕНД</w:t>
      </w:r>
      <w:r>
        <w:t xml:space="preserve">,</w:t>
      </w:r>
      <w:r>
        <w:t xml:space="preserve"> доцент кафедры</w:t>
      </w:r>
      <w:r>
        <w:t xml:space="preserve">,</w:t>
      </w:r>
      <w:r>
        <w:t xml:space="preserve"> руководитель образовательной программы</w:t>
      </w:r>
      <w:r>
        <w:t xml:space="preserve">,</w:t>
      </w:r>
      <w:r>
        <w:t xml:space="preserve"> старший преподаватель</w:t>
      </w:r>
      <w:r>
        <w:t xml:space="preserve">,</w:t>
      </w:r>
      <w:r>
        <w:t xml:space="preserve"> преподаватель</w:t>
      </w:r>
      <w:r>
        <w:t xml:space="preserve">,</w:t>
      </w:r>
      <w:r>
        <w:t xml:space="preserve"> лаборант кафедры</w:t>
      </w:r>
      <w:r>
        <w:t xml:space="preserve">.</w:t>
      </w:r>
      <w:r>
        <w:t xml:space="preserve"> </w:t>
      </w:r>
      <w:r>
        <w:t xml:space="preserve"> Регулировка процессов и работ на кафедре информационных систем происходит под действием следующих документов</w:t>
      </w:r>
      <w:r>
        <w:t xml:space="preserve">:</w:t>
      </w:r>
      <w:r>
        <w:t xml:space="preserve"> методические указания МУИВ № 789 от 20</w:t>
      </w:r>
      <w:r>
        <w:t xml:space="preserve">.</w:t>
      </w:r>
      <w:r>
        <w:t xml:space="preserve">0</w:t>
      </w:r>
      <w:r>
        <w:t xml:space="preserve">8</w:t>
      </w:r>
      <w:r>
        <w:t xml:space="preserve">.</w:t>
      </w:r>
      <w:r>
        <w:t xml:space="preserve">2</w:t>
      </w:r>
      <w:r>
        <w:t xml:space="preserve">0</w:t>
      </w:r>
      <w:r>
        <w:t xml:space="preserve">2</w:t>
      </w:r>
      <w:r>
        <w:t xml:space="preserve">4</w:t>
      </w:r>
      <w:r>
        <w:t xml:space="preserve"> </w:t>
      </w:r>
      <w:r>
        <w:t xml:space="preserve">«регламентом выполнения и защиты выпускной квалификационной работы</w:t>
      </w:r>
      <w:r>
        <w:t xml:space="preserve">»</w:t>
      </w:r>
      <w:r>
        <w:t xml:space="preserve">,</w:t>
      </w:r>
      <w:r>
        <w:t xml:space="preserve"> положением</w:t>
      </w:r>
      <w:r>
        <w:t xml:space="preserve"> о кафедре информационных систем </w:t>
      </w:r>
      <w:r>
        <w:t xml:space="preserve">«приказ №456 от 01</w:t>
      </w:r>
      <w:r>
        <w:t xml:space="preserve">.</w:t>
      </w:r>
      <w:r>
        <w:t xml:space="preserve">0</w:t>
      </w:r>
      <w:r>
        <w:t xml:space="preserve">2</w:t>
      </w:r>
      <w:r>
        <w:t xml:space="preserve">.</w:t>
      </w:r>
      <w:r>
        <w:t xml:space="preserve">2</w:t>
      </w:r>
      <w:r>
        <w:t xml:space="preserve">3</w:t>
      </w:r>
      <w:r>
        <w:t xml:space="preserve">»</w:t>
      </w:r>
      <w:r>
        <w:t xml:space="preserve">,</w:t>
      </w:r>
      <w:r>
        <w:t xml:space="preserve"> </w:t>
      </w:r>
      <w:r>
        <w:t xml:space="preserve">положением о научной деятельности кафедры </w:t>
      </w:r>
      <w:r>
        <w:t xml:space="preserve">«приказом №234 от 10</w:t>
      </w:r>
      <w:r>
        <w:t xml:space="preserve">.</w:t>
      </w:r>
      <w:r>
        <w:t xml:space="preserve">0</w:t>
      </w:r>
      <w:r>
        <w:t xml:space="preserve">5</w:t>
      </w:r>
      <w:r>
        <w:t xml:space="preserve">.</w:t>
      </w:r>
      <w:r>
        <w:t xml:space="preserve">2</w:t>
      </w:r>
      <w:r>
        <w:t xml:space="preserve">3</w:t>
      </w:r>
      <w:r>
        <w:t xml:space="preserve">»</w:t>
      </w:r>
      <w:r>
        <w:t xml:space="preserve">,</w:t>
      </w:r>
      <w:r>
        <w:t xml:space="preserve"> </w:t>
      </w:r>
      <w:r>
        <w:t xml:space="preserve">положением о факультете информационных технологий МУИВ</w:t>
      </w:r>
      <w:r>
        <w:t xml:space="preserve"> </w:t>
      </w:r>
      <w:r>
        <w:t xml:space="preserve">«приказ №123 от 15</w:t>
      </w:r>
      <w:r>
        <w:t xml:space="preserve">.</w:t>
      </w:r>
      <w:r>
        <w:t xml:space="preserve">0</w:t>
      </w:r>
      <w:r>
        <w:t xml:space="preserve">9</w:t>
      </w:r>
      <w:r>
        <w:t xml:space="preserve">.</w:t>
      </w:r>
      <w:r>
        <w:t xml:space="preserve">2</w:t>
      </w:r>
      <w:r>
        <w:t xml:space="preserve">0</w:t>
      </w:r>
      <w:r>
        <w:t xml:space="preserve">2</w:t>
      </w:r>
      <w:r>
        <w:t xml:space="preserve">0</w:t>
      </w:r>
      <w:r>
        <w:t xml:space="preserve">»</w:t>
      </w:r>
      <w:r>
        <w:t xml:space="preserve">.</w:t>
      </w:r>
      <w:r>
        <w:t xml:space="preserve"> Основываясь на приказе №123 от 15</w:t>
      </w:r>
      <w:r>
        <w:t xml:space="preserve">.</w:t>
      </w:r>
      <w:r>
        <w:t xml:space="preserve">0</w:t>
      </w:r>
      <w:r>
        <w:t xml:space="preserve">9</w:t>
      </w:r>
      <w:r>
        <w:t xml:space="preserve">.</w:t>
      </w:r>
      <w:r>
        <w:t xml:space="preserve">2</w:t>
      </w:r>
      <w:r>
        <w:t xml:space="preserve">0</w:t>
      </w:r>
      <w:r>
        <w:t xml:space="preserve">2</w:t>
      </w:r>
      <w:r>
        <w:t xml:space="preserve">0</w:t>
      </w:r>
      <w:r>
        <w:t xml:space="preserve"> необходимо обеспечивать </w:t>
      </w:r>
      <w:r>
        <w:t xml:space="preserve">«Базовую кафедру исследований информационных технологий на базе сервиса </w:t>
      </w:r>
      <w:r>
        <w:t xml:space="preserve">«ГитФлик</w:t>
      </w:r>
      <w:r>
        <w:t xml:space="preserve">»</w:t>
      </w:r>
      <w:r>
        <w:t xml:space="preserve">» необходимо реализовывать проекты для автоматизации с разбором бизнес процессов и дорожной картой</w:t>
      </w:r>
      <w:r>
        <w:t xml:space="preserve">,</w:t>
      </w:r>
      <w:r>
        <w:t xml:space="preserve"> кафедра исследований предоставляет научное сопровождение для </w:t>
      </w:r>
      <w:r>
        <w:t xml:space="preserve">«СДГВМ</w:t>
      </w:r>
      <w:r>
        <w:t xml:space="preserve">»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49"/>
        <w:ind w:firstLine="708"/>
        <w:rPr>
          <w:highlight w:val="none"/>
          <w:lang w:val="ru-RU"/>
        </w:rPr>
      </w:pPr>
      <w:r>
        <w:rPr>
          <w:highlight w:val="none"/>
          <w:lang w:val="ru-RU"/>
        </w:rPr>
        <w:t xml:space="preserve">Этими задачами занимается отдел </w:t>
      </w:r>
      <w:r>
        <w:rPr>
          <w:highlight w:val="none"/>
          <w:lang w:val="ru-RU"/>
        </w:rPr>
        <w:t xml:space="preserve">«Базовая кафедра исследований информационных технологий на базе сервиса </w:t>
      </w:r>
      <w:r>
        <w:rPr>
          <w:highlight w:val="none"/>
          <w:lang w:val="ru-RU"/>
        </w:rPr>
        <w:t xml:space="preserve">«ГитФлик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ru-RU"/>
        </w:rPr>
        <w:t xml:space="preserve"> под раздел кафедры информационных систем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ind w:firstLine="708"/>
        <w:rPr>
          <w:highlight w:val="none"/>
          <w:lang w:val="ru-RU"/>
        </w:rPr>
      </w:pPr>
      <w:r>
        <w:rPr>
          <w:highlight w:val="none"/>
          <w:lang w:val="ru-RU"/>
        </w:rPr>
        <w:t xml:space="preserve">В задачи которого входят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numPr>
          <w:ilvl w:val="0"/>
          <w:numId w:val="1"/>
        </w:numPr>
        <w:rPr>
          <w:highlight w:val="none"/>
          <w:lang w:val="en-US"/>
        </w:rPr>
      </w:pPr>
      <w:r>
        <w:rPr>
          <w:highlight w:val="none"/>
          <w:lang w:val="ru-RU"/>
        </w:rPr>
        <w:t xml:space="preserve">Распределение обязанностей в разрабатываемом проекте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49"/>
        <w:numPr>
          <w:ilvl w:val="0"/>
          <w:numId w:val="1"/>
        </w:numPr>
        <w:rPr>
          <w:highlight w:val="none"/>
          <w:lang w:val="en-US"/>
        </w:rPr>
      </w:pPr>
      <w:r>
        <w:rPr>
          <w:highlight w:val="none"/>
          <w:lang w:val="ru-RU"/>
        </w:rPr>
        <w:t xml:space="preserve">Техническая консультация разработки проекта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тестирование функционала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применение метрик качества для улучшения качества генерации контента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49"/>
        <w:numPr>
          <w:ilvl w:val="0"/>
          <w:numId w:val="1"/>
        </w:numPr>
        <w:rPr>
          <w:highlight w:val="none"/>
          <w:lang w:val="en-US"/>
        </w:rPr>
      </w:pPr>
      <w:r>
        <w:rPr>
          <w:highlight w:val="none"/>
          <w:lang w:val="ru-RU"/>
        </w:rPr>
        <w:t xml:space="preserve">Помощь в составлении отчетов по ВКР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внесение замечаний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для корректировки в соответствии с эталоном оформления и содержания ВКР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49"/>
        <w:numPr>
          <w:ilvl w:val="0"/>
          <w:numId w:val="1"/>
        </w:numPr>
        <w:rPr>
          <w:lang w:val="ru-RU"/>
        </w:rPr>
      </w:pPr>
      <w:r>
        <w:rPr>
          <w:highlight w:val="none"/>
          <w:lang w:val="ru-RU"/>
        </w:rPr>
        <w:t xml:space="preserve">Обеспечение безопасности данных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выполняет анализ возможных рисков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для минимизации ущерба</w:t>
      </w:r>
      <w:r>
        <w:rPr>
          <w:highlight w:val="none"/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849"/>
        <w:numPr>
          <w:ilvl w:val="0"/>
          <w:numId w:val="1"/>
        </w:numPr>
        <w:rPr>
          <w:lang w:val="ru-RU"/>
        </w:rPr>
      </w:pPr>
      <w:r>
        <w:rPr>
          <w:highlight w:val="none"/>
          <w:lang w:val="ru-RU"/>
        </w:rPr>
        <w:t xml:space="preserve">Исполняет научное сопровождение в ходе исследовательской</w:t>
      </w:r>
      <w:r>
        <w:rPr>
          <w:highlight w:val="none"/>
          <w:lang w:val="ru-RU"/>
        </w:rPr>
        <w:t xml:space="preserve"> работы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849"/>
        <w:ind w:left="0" w:firstLine="0"/>
        <w:rPr>
          <w:highlight w:val="none"/>
          <w:lang w:val="ru-RU"/>
        </w:rPr>
      </w:pPr>
      <w:r>
        <w:rPr>
          <w:highlight w:val="none"/>
          <w:lang w:val="ru-RU"/>
        </w:rPr>
        <w:t xml:space="preserve">Генерация игрового контента </w:t>
      </w:r>
      <w:r>
        <w:rPr>
          <w:highlight w:val="none"/>
          <w:lang w:val="ru-RU"/>
        </w:rPr>
        <w:t xml:space="preserve">«СДГВМ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в виде квестов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диалогов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иконок </w:t>
      </w:r>
      <w:r>
        <w:rPr>
          <w:highlight w:val="none"/>
          <w:lang w:val="ru-RU"/>
        </w:rPr>
        <w:t xml:space="preserve">регулируется регламентами подразделения</w:t>
      </w:r>
      <w:r>
        <w:rPr>
          <w:highlight w:val="none"/>
          <w:lang w:val="ru-RU"/>
        </w:rPr>
        <w:t xml:space="preserve"> по научной и практической деятельности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  <w:br/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ind w:left="0" w:firstLine="0"/>
        <w:rPr>
          <w:rStyle w:val="851"/>
          <w:highlight w:val="none"/>
          <w:lang w:val="ru-RU"/>
        </w:rPr>
      </w:pPr>
      <w:r>
        <w:rPr>
          <w:rStyle w:val="851"/>
          <w:lang w:val="ru-RU"/>
        </w:rPr>
        <w:t xml:space="preserve">1</w:t>
      </w:r>
      <w:r>
        <w:rPr>
          <w:rStyle w:val="851"/>
          <w:lang w:val="ru-RU"/>
        </w:rPr>
        <w:t xml:space="preserve">.</w:t>
      </w:r>
      <w:r>
        <w:rPr>
          <w:rStyle w:val="851"/>
          <w:lang w:val="ru-RU"/>
        </w:rPr>
        <w:t xml:space="preserve">2</w:t>
      </w:r>
      <w:r>
        <w:rPr>
          <w:rStyle w:val="851"/>
          <w:lang w:val="ru-RU"/>
        </w:rPr>
        <w:t xml:space="preserve"> </w:t>
      </w:r>
      <w:r>
        <w:rPr>
          <w:rStyle w:val="851"/>
          <w:lang w:val="ru-RU"/>
        </w:rPr>
        <w:t xml:space="preserve">Моделирование бизнес-процесса </w:t>
      </w:r>
      <w:r>
        <w:rPr>
          <w:rStyle w:val="851"/>
          <w:lang w:val="ru-RU"/>
        </w:rPr>
        <w:t xml:space="preserve">«</w:t>
      </w:r>
      <w:r>
        <w:rPr>
          <w:rStyle w:val="851"/>
          <w:lang w:val="ru-RU"/>
        </w:rPr>
        <w:t xml:space="preserve">генерация игрового контента</w:t>
      </w:r>
      <w:r>
        <w:rPr>
          <w:rStyle w:val="851"/>
          <w:lang w:val="ru-RU"/>
        </w:rPr>
        <w:t xml:space="preserve">»</w:t>
      </w:r>
      <w:r>
        <w:rPr>
          <w:rStyle w:val="851"/>
          <w:highlight w:val="none"/>
          <w:lang w:val="ru-RU"/>
        </w:rPr>
      </w:r>
      <w:r>
        <w:rPr>
          <w:rStyle w:val="851"/>
          <w:highlight w:val="none"/>
          <w:lang w:val="ru-RU"/>
        </w:rPr>
      </w:r>
    </w:p>
    <w:p>
      <w:pPr>
        <w:pStyle w:val="849"/>
        <w:ind w:left="0" w:firstLine="0"/>
        <w:rPr>
          <w:rStyle w:val="848"/>
          <w:highlight w:val="none"/>
          <w:lang w:val="ru-RU"/>
          <w14:ligatures w14:val="none"/>
        </w:rPr>
      </w:pPr>
      <w:r>
        <w:rPr>
          <w:rStyle w:val="851"/>
          <w:highlight w:val="none"/>
          <w:lang w:val="ru-RU"/>
        </w:rPr>
        <w:tab/>
      </w:r>
      <w:r>
        <w:rPr>
          <w:rStyle w:val="848"/>
          <w:lang w:val="ru-RU"/>
        </w:rPr>
        <w:t xml:space="preserve">Бизнес процесс начинается с генерации </w:t>
      </w:r>
      <w:r>
        <w:rPr>
          <w:rStyle w:val="848"/>
          <w:lang w:val="ru-RU"/>
        </w:rPr>
        <w:t xml:space="preserve">J</w:t>
      </w:r>
      <w:r>
        <w:rPr>
          <w:rStyle w:val="848"/>
          <w:lang w:val="ru-RU"/>
        </w:rPr>
        <w:t xml:space="preserve">S</w:t>
      </w:r>
      <w:r>
        <w:rPr>
          <w:rStyle w:val="848"/>
          <w:lang w:val="ru-RU"/>
        </w:rPr>
        <w:t xml:space="preserve">O</w:t>
      </w:r>
      <w:r>
        <w:rPr>
          <w:rStyle w:val="848"/>
          <w:lang w:val="ru-RU"/>
        </w:rPr>
        <w:t xml:space="preserve">N</w:t>
      </w:r>
      <w:r>
        <w:rPr>
          <w:rStyle w:val="848"/>
          <w:lang w:val="ru-RU"/>
        </w:rPr>
        <w:t xml:space="preserve"> файла содержащим биграммы и </w:t>
      </w:r>
      <w:r>
        <w:rPr>
          <w:rStyle w:val="848"/>
          <w:lang w:val="ru-RU"/>
        </w:rPr>
        <w:t xml:space="preserve">n</w:t>
      </w:r>
      <w:r>
        <w:rPr>
          <w:rStyle w:val="848"/>
          <w:lang w:val="ru-RU"/>
        </w:rPr>
        <w:t xml:space="preserve">-граммы</w:t>
      </w:r>
      <w:r>
        <w:rPr>
          <w:rStyle w:val="848"/>
          <w:lang w:val="ru-RU"/>
        </w:rPr>
        <w:t xml:space="preserve"> с тегами являющимися классами</w:t>
      </w:r>
      <w:r>
        <w:rPr>
          <w:rStyle w:val="848"/>
          <w:lang w:val="ru-RU"/>
        </w:rPr>
        <w:t xml:space="preserve">, далее происходи</w:t>
      </w:r>
      <w:r>
        <w:rPr>
          <w:rStyle w:val="848"/>
          <w:lang w:val="ru-RU"/>
        </w:rPr>
        <w:t xml:space="preserve">т </w:t>
      </w:r>
      <w:r>
        <w:rPr>
          <w:rStyle w:val="848"/>
          <w:lang w:val="ru-RU"/>
        </w:rPr>
        <w:t xml:space="preserve">преобразование тегов в</w:t>
      </w:r>
      <w:r>
        <w:rPr>
          <w:rStyle w:val="848"/>
          <w:lang w:val="ru-RU"/>
        </w:rPr>
        <w:t xml:space="preserve"> </w:t>
      </w:r>
      <w:r>
        <w:rPr>
          <w:rStyle w:val="848"/>
          <w:lang w:val="ru-RU"/>
        </w:rPr>
        <w:t xml:space="preserve">цифровые вектора – эмбеддинги</w:t>
      </w:r>
      <w:r>
        <w:rPr>
          <w:rStyle w:val="848"/>
          <w:lang w:val="ru-RU"/>
        </w:rPr>
        <w:t xml:space="preserve">,</w:t>
      </w:r>
      <w:r>
        <w:rPr>
          <w:rStyle w:val="848"/>
          <w:lang w:val="ru-RU"/>
        </w:rPr>
        <w:t xml:space="preserve"> для пошаговой генерации текста в квестах и диалогах используются слои важности определяющие слово</w:t>
      </w:r>
      <w:r>
        <w:rPr>
          <w:rStyle w:val="848"/>
          <w:lang w:val="ru-RU"/>
        </w:rPr>
        <w:t xml:space="preserve">,</w:t>
      </w:r>
      <w:r>
        <w:rPr>
          <w:rStyle w:val="848"/>
          <w:lang w:val="ru-RU"/>
        </w:rPr>
        <w:t xml:space="preserve"> для вставки на следующем шаге генерации</w:t>
      </w:r>
      <w:r>
        <w:rPr>
          <w:rStyle w:val="848"/>
          <w:lang w:val="ru-RU"/>
        </w:rPr>
        <w:t xml:space="preserve">,</w:t>
      </w:r>
      <w:r>
        <w:rPr>
          <w:rStyle w:val="848"/>
          <w:lang w:val="ru-RU"/>
        </w:rPr>
        <w:t xml:space="preserve"> далее диалоги</w:t>
      </w:r>
      <w:r>
        <w:rPr>
          <w:rStyle w:val="848"/>
          <w:lang w:val="ru-RU"/>
        </w:rPr>
        <w:t xml:space="preserve"> с неигровыми персонажами</w:t>
      </w:r>
      <w:r>
        <w:rPr>
          <w:rStyle w:val="848"/>
          <w:lang w:val="ru-RU"/>
        </w:rPr>
        <w:t xml:space="preserve">,</w:t>
      </w:r>
      <w:r>
        <w:rPr>
          <w:rStyle w:val="848"/>
          <w:lang w:val="ru-RU"/>
        </w:rPr>
        <w:t xml:space="preserve"> </w:t>
      </w:r>
      <w:r>
        <w:rPr>
          <w:rStyle w:val="848"/>
          <w:lang w:val="ru-RU"/>
        </w:rPr>
        <w:t xml:space="preserve">квесты и иконки сохраняются в проект</w:t>
      </w:r>
      <w:r>
        <w:rPr>
          <w:rStyle w:val="848"/>
          <w:lang w:val="ru-RU"/>
        </w:rPr>
        <w:t xml:space="preserve">.</w:t>
      </w:r>
      <w:r>
        <w:rPr>
          <w:rStyle w:val="848"/>
          <w:highlight w:val="none"/>
          <w:lang w:val="ru-RU"/>
          <w14:ligatures w14:val="none"/>
        </w:rPr>
      </w:r>
      <w:r>
        <w:rPr>
          <w:rStyle w:val="848"/>
          <w:highlight w:val="none"/>
          <w:lang w:val="ru-RU"/>
          <w14:ligatures w14:val="none"/>
        </w:rPr>
      </w:r>
    </w:p>
    <w:p>
      <w:pPr>
        <w:pStyle w:val="849"/>
        <w:ind w:left="0" w:firstLine="0"/>
        <w:rPr>
          <w:rStyle w:val="848"/>
          <w:lang w:val="ru-RU"/>
          <w14:ligatures w14:val="none"/>
        </w:rPr>
      </w:pPr>
      <w:r>
        <w:rPr>
          <w:rStyle w:val="84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6171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7029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2617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256.83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Style w:val="848"/>
          <w:lang w:val="ru-RU"/>
          <w14:ligatures w14:val="none"/>
        </w:rPr>
      </w:r>
      <w:r>
        <w:rPr>
          <w:rStyle w:val="848"/>
          <w:lang w:val="ru-RU"/>
          <w14:ligatures w14:val="none"/>
        </w:rPr>
      </w:r>
    </w:p>
    <w:p>
      <w:pPr>
        <w:pStyle w:val="849"/>
        <w:ind w:left="1417" w:firstLine="0"/>
        <w:jc w:val="center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у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к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.2. </w:t>
      </w:r>
      <w:r>
        <w:rPr>
          <w:highlight w:val="none"/>
          <w:lang w:val="ru-RU"/>
        </w:rPr>
        <w:t xml:space="preserve">М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д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б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з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-</w:t>
      </w:r>
      <w:r>
        <w:rPr>
          <w:highlight w:val="none"/>
          <w:lang w:val="ru-RU"/>
        </w:rPr>
        <w:t xml:space="preserve">п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ц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ц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т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г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д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т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я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программных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м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д</w:t>
      </w:r>
      <w:r>
        <w:rPr>
          <w:highlight w:val="none"/>
          <w:lang w:val="ru-RU"/>
        </w:rPr>
        <w:t xml:space="preserve">у</w:t>
      </w: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й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849"/>
        <w:ind w:left="1417" w:firstLine="0"/>
        <w:jc w:val="center"/>
        <w:rPr>
          <w:rStyle w:val="851"/>
          <w:highlight w:val="none"/>
          <w:lang w:val="en-US"/>
          <w14:ligatures w14:val="none"/>
        </w:rPr>
      </w:pPr>
      <w:r>
        <w:rPr>
          <w:rStyle w:val="851"/>
          <w:lang w:val="en-US"/>
        </w:rPr>
        <w:t xml:space="preserve">1.2.1 </w:t>
      </w:r>
      <w:r>
        <w:rPr>
          <w:rStyle w:val="851"/>
          <w:lang w:val="en-US"/>
        </w:rPr>
        <w:t xml:space="preserve">М</w:t>
      </w:r>
      <w:r>
        <w:rPr>
          <w:rStyle w:val="851"/>
          <w:lang w:val="en-US"/>
        </w:rPr>
        <w:t xml:space="preserve">о</w:t>
      </w:r>
      <w:r>
        <w:rPr>
          <w:rStyle w:val="851"/>
          <w:lang w:val="en-US"/>
        </w:rPr>
        <w:t xml:space="preserve">д</w:t>
      </w:r>
      <w:r>
        <w:rPr>
          <w:rStyle w:val="851"/>
          <w:lang w:val="en-US"/>
        </w:rPr>
        <w:t xml:space="preserve">е</w:t>
      </w:r>
      <w:r>
        <w:rPr>
          <w:rStyle w:val="851"/>
          <w:lang w:val="en-US"/>
        </w:rPr>
        <w:t xml:space="preserve">л</w:t>
      </w:r>
      <w:r>
        <w:rPr>
          <w:rStyle w:val="851"/>
          <w:lang w:val="en-US"/>
        </w:rPr>
        <w:t xml:space="preserve">и</w:t>
      </w:r>
      <w:r>
        <w:rPr>
          <w:rStyle w:val="851"/>
          <w:lang w:val="en-US"/>
        </w:rPr>
        <w:t xml:space="preserve">р</w:t>
      </w:r>
      <w:r>
        <w:rPr>
          <w:rStyle w:val="851"/>
          <w:lang w:val="en-US"/>
        </w:rPr>
        <w:t xml:space="preserve">о</w:t>
      </w:r>
      <w:r>
        <w:rPr>
          <w:rStyle w:val="851"/>
          <w:lang w:val="en-US"/>
        </w:rPr>
        <w:t xml:space="preserve">в</w:t>
      </w:r>
      <w:r>
        <w:rPr>
          <w:rStyle w:val="851"/>
          <w:lang w:val="en-US"/>
        </w:rPr>
        <w:t xml:space="preserve">а</w:t>
      </w:r>
      <w:r>
        <w:rPr>
          <w:rStyle w:val="851"/>
          <w:lang w:val="en-US"/>
        </w:rPr>
        <w:t xml:space="preserve">н</w:t>
      </w:r>
      <w:r>
        <w:rPr>
          <w:rStyle w:val="851"/>
          <w:lang w:val="en-US"/>
        </w:rPr>
        <w:t xml:space="preserve">и</w:t>
      </w:r>
      <w:r>
        <w:rPr>
          <w:rStyle w:val="851"/>
          <w:lang w:val="en-US"/>
        </w:rPr>
        <w:t xml:space="preserve">е</w:t>
      </w:r>
      <w:r>
        <w:rPr>
          <w:rStyle w:val="851"/>
          <w:lang w:val="en-US"/>
        </w:rPr>
        <w:t xml:space="preserve"> </w:t>
      </w:r>
      <w:r>
        <w:rPr>
          <w:rStyle w:val="851"/>
          <w:lang w:val="en-US"/>
        </w:rPr>
        <w:t xml:space="preserve">г</w:t>
      </w:r>
      <w:r>
        <w:rPr>
          <w:rStyle w:val="851"/>
          <w:lang w:val="en-US"/>
        </w:rPr>
        <w:t xml:space="preserve">е</w:t>
      </w:r>
      <w:r>
        <w:rPr>
          <w:rStyle w:val="851"/>
          <w:lang w:val="en-US"/>
        </w:rPr>
        <w:t xml:space="preserve">н</w:t>
      </w:r>
      <w:r>
        <w:rPr>
          <w:rStyle w:val="851"/>
          <w:lang w:val="en-US"/>
        </w:rPr>
        <w:t xml:space="preserve">е</w:t>
      </w:r>
      <w:r>
        <w:rPr>
          <w:rStyle w:val="851"/>
          <w:lang w:val="en-US"/>
        </w:rPr>
        <w:t xml:space="preserve">р</w:t>
      </w:r>
      <w:r>
        <w:rPr>
          <w:rStyle w:val="851"/>
          <w:lang w:val="en-US"/>
        </w:rPr>
        <w:t xml:space="preserve">а</w:t>
      </w:r>
      <w:r>
        <w:rPr>
          <w:rStyle w:val="851"/>
          <w:lang w:val="en-US"/>
        </w:rPr>
        <w:t xml:space="preserve">ц</w:t>
      </w:r>
      <w:r>
        <w:rPr>
          <w:rStyle w:val="851"/>
          <w:lang w:val="en-US"/>
        </w:rPr>
        <w:t xml:space="preserve">и</w:t>
      </w:r>
      <w:r>
        <w:rPr>
          <w:rStyle w:val="851"/>
          <w:lang w:val="en-US"/>
        </w:rPr>
        <w:t xml:space="preserve">и</w:t>
      </w:r>
      <w:r>
        <w:rPr>
          <w:rStyle w:val="851"/>
          <w:lang w:val="en-US"/>
        </w:rPr>
        <w:t xml:space="preserve"> </w:t>
      </w:r>
      <w:r>
        <w:rPr>
          <w:rStyle w:val="851"/>
          <w:lang w:val="en-US"/>
        </w:rPr>
        <w:t xml:space="preserve">и</w:t>
      </w:r>
      <w:r>
        <w:rPr>
          <w:rStyle w:val="851"/>
          <w:lang w:val="en-US"/>
        </w:rPr>
        <w:t xml:space="preserve">г</w:t>
      </w:r>
      <w:r>
        <w:rPr>
          <w:rStyle w:val="851"/>
          <w:lang w:val="en-US"/>
        </w:rPr>
        <w:t xml:space="preserve">р</w:t>
      </w:r>
      <w:r>
        <w:rPr>
          <w:rStyle w:val="851"/>
          <w:lang w:val="en-US"/>
        </w:rPr>
        <w:t xml:space="preserve">о</w:t>
      </w:r>
      <w:r>
        <w:rPr>
          <w:rStyle w:val="851"/>
          <w:lang w:val="en-US"/>
        </w:rPr>
        <w:t xml:space="preserve">в</w:t>
      </w:r>
      <w:r>
        <w:rPr>
          <w:rStyle w:val="851"/>
          <w:lang w:val="en-US"/>
        </w:rPr>
        <w:t xml:space="preserve">о</w:t>
      </w:r>
      <w:r>
        <w:rPr>
          <w:rStyle w:val="851"/>
          <w:lang w:val="en-US"/>
        </w:rPr>
        <w:t xml:space="preserve">г</w:t>
      </w:r>
      <w:r>
        <w:rPr>
          <w:rStyle w:val="851"/>
          <w:lang w:val="en-US"/>
        </w:rPr>
        <w:t xml:space="preserve">о</w:t>
      </w:r>
      <w:r>
        <w:rPr>
          <w:rStyle w:val="851"/>
          <w:lang w:val="en-US"/>
        </w:rPr>
        <w:t xml:space="preserve"> </w:t>
      </w:r>
      <w:r>
        <w:rPr>
          <w:rStyle w:val="851"/>
          <w:lang w:val="en-US"/>
        </w:rPr>
        <w:t xml:space="preserve">к</w:t>
      </w:r>
      <w:r>
        <w:rPr>
          <w:rStyle w:val="851"/>
          <w:lang w:val="en-US"/>
        </w:rPr>
        <w:t xml:space="preserve">о</w:t>
      </w:r>
      <w:r>
        <w:rPr>
          <w:rStyle w:val="851"/>
          <w:lang w:val="en-US"/>
        </w:rPr>
        <w:t xml:space="preserve">н</w:t>
      </w:r>
      <w:r>
        <w:rPr>
          <w:rStyle w:val="851"/>
          <w:lang w:val="en-US"/>
        </w:rPr>
        <w:t xml:space="preserve">т</w:t>
      </w:r>
      <w:r>
        <w:rPr>
          <w:rStyle w:val="851"/>
          <w:lang w:val="en-US"/>
        </w:rPr>
        <w:t xml:space="preserve">е</w:t>
      </w:r>
      <w:r>
        <w:rPr>
          <w:rStyle w:val="851"/>
          <w:lang w:val="en-US"/>
        </w:rPr>
        <w:t xml:space="preserve">н</w:t>
      </w:r>
      <w:r>
        <w:rPr>
          <w:rStyle w:val="851"/>
          <w:lang w:val="en-US"/>
        </w:rPr>
        <w:t xml:space="preserve">т</w:t>
      </w:r>
      <w:r>
        <w:rPr>
          <w:rStyle w:val="851"/>
          <w:lang w:val="en-US"/>
        </w:rPr>
        <w:t xml:space="preserve">а</w:t>
      </w:r>
      <w:r>
        <w:rPr>
          <w:rStyle w:val="851"/>
          <w:lang w:val="en-US"/>
        </w:rPr>
        <w:t xml:space="preserve"> </w:t>
      </w:r>
      <w:r>
        <w:rPr>
          <w:rStyle w:val="851"/>
          <w:lang w:val="en-US"/>
        </w:rPr>
        <w:t xml:space="preserve">“</w:t>
      </w:r>
      <w:r>
        <w:rPr>
          <w:rStyle w:val="851"/>
          <w:lang w:val="en-US"/>
        </w:rPr>
        <w:t xml:space="preserve">К</w:t>
      </w:r>
      <w:r>
        <w:rPr>
          <w:rStyle w:val="851"/>
          <w:lang w:val="en-US"/>
        </w:rPr>
        <w:t xml:space="preserve">А</w:t>
      </w:r>
      <w:r>
        <w:rPr>
          <w:rStyle w:val="851"/>
          <w:lang w:val="en-US"/>
        </w:rPr>
        <w:t xml:space="preserve">К</w:t>
      </w:r>
      <w:r>
        <w:rPr>
          <w:rStyle w:val="851"/>
          <w:lang w:val="en-US"/>
        </w:rPr>
        <w:t xml:space="preserve"> </w:t>
      </w:r>
      <w:r>
        <w:rPr>
          <w:rStyle w:val="851"/>
          <w:lang w:val="en-US"/>
        </w:rPr>
        <w:t xml:space="preserve">Е</w:t>
      </w:r>
      <w:r>
        <w:rPr>
          <w:rStyle w:val="851"/>
          <w:lang w:val="en-US"/>
        </w:rPr>
        <w:t xml:space="preserve">С</w:t>
      </w:r>
      <w:r>
        <w:rPr>
          <w:rStyle w:val="851"/>
          <w:lang w:val="en-US"/>
        </w:rPr>
        <w:t xml:space="preserve">Т</w:t>
      </w:r>
      <w:r>
        <w:rPr>
          <w:rStyle w:val="851"/>
          <w:lang w:val="en-US"/>
        </w:rPr>
        <w:t xml:space="preserve">Ь</w:t>
      </w:r>
      <w:r>
        <w:rPr>
          <w:rStyle w:val="851"/>
          <w:lang w:val="en-US"/>
        </w:rPr>
        <w:t xml:space="preserve">”</w:t>
      </w:r>
      <w:r>
        <w:rPr>
          <w:rStyle w:val="851"/>
          <w:highlight w:val="none"/>
          <w:lang w:val="en-US"/>
          <w14:ligatures w14:val="none"/>
        </w:rPr>
      </w:r>
      <w:r>
        <w:rPr>
          <w:rStyle w:val="851"/>
          <w:highlight w:val="none"/>
          <w:lang w:val="en-US"/>
          <w14:ligatures w14:val="none"/>
        </w:rPr>
      </w:r>
    </w:p>
    <w:p>
      <w:pPr>
        <w:pStyle w:val="849"/>
        <w:ind w:left="0" w:firstLine="0"/>
        <w:jc w:val="left"/>
        <w:rPr>
          <w:lang w:val="ru-RU"/>
          <w14:ligatures w14:val="none"/>
        </w:rPr>
      </w:pPr>
      <w:r>
        <w:rPr>
          <w:highlight w:val="none"/>
        </w:rPr>
      </w:r>
      <w:r>
        <w:rPr>
          <w:highlight w:val="none"/>
        </w:rPr>
        <w:tab/>
      </w:r>
      <w:r>
        <w:rPr>
          <w:highlight w:val="none"/>
        </w:rPr>
        <w:t xml:space="preserve">На вход моделям нейронных сетей в системе динамической генерации виртуальных миров подаются </w:t>
      </w:r>
      <w:r>
        <w:rPr>
          <w:highlight w:val="none"/>
        </w:rPr>
        <w:t xml:space="preserve">J</w:t>
      </w:r>
      <w:r>
        <w:rPr>
          <w:highlight w:val="none"/>
        </w:rPr>
        <w:t xml:space="preserve">S</w:t>
      </w:r>
      <w:r>
        <w:rPr>
          <w:highlight w:val="none"/>
        </w:rPr>
        <w:t xml:space="preserve">O</w:t>
      </w:r>
      <w:r>
        <w:rPr>
          <w:highlight w:val="none"/>
        </w:rPr>
        <w:t xml:space="preserve">N</w:t>
      </w:r>
      <w:r>
        <w:rPr>
          <w:highlight w:val="none"/>
        </w:rPr>
        <w:t xml:space="preserve">,</w:t>
      </w:r>
      <w:r>
        <w:rPr>
          <w:highlight w:val="none"/>
        </w:rPr>
        <w:t xml:space="preserve"> являющиеся </w:t>
      </w:r>
      <w:r>
        <w:rPr>
          <w:highlight w:val="none"/>
        </w:rPr>
        <w:t xml:space="preserve">n</w:t>
      </w:r>
      <w:r>
        <w:rPr>
          <w:highlight w:val="none"/>
        </w:rPr>
        <w:t xml:space="preserve">-</w:t>
      </w:r>
      <w:r>
        <w:rPr>
          <w:highlight w:val="none"/>
        </w:rPr>
        <w:t xml:space="preserve">граммами с параметрами </w:t>
      </w:r>
      <w:r>
        <w:rPr>
          <w:highlight w:val="none"/>
        </w:rPr>
        <w:t xml:space="preserve">«классами</w:t>
      </w:r>
      <w:r>
        <w:rPr>
          <w:highlight w:val="none"/>
        </w:rPr>
        <w:t xml:space="preserve">»</w:t>
      </w:r>
      <w:r>
        <w:rPr>
          <w:highlight w:val="none"/>
        </w:rPr>
        <w:t xml:space="preserve">,</w:t>
      </w:r>
      <w:r>
        <w:rPr>
          <w:highlight w:val="none"/>
        </w:rPr>
        <w:t xml:space="preserve"> для начала работы </w:t>
      </w:r>
      <w:r>
        <w:rPr>
          <w:highlight w:val="none"/>
        </w:rPr>
        <w:t xml:space="preserve">«СДГВМ</w:t>
      </w:r>
      <w:r>
        <w:rPr>
          <w:highlight w:val="none"/>
        </w:rPr>
        <w:t xml:space="preserve">»</w:t>
      </w:r>
      <w:r>
        <w:rPr>
          <w:highlight w:val="none"/>
        </w:rPr>
        <w:t xml:space="preserve"> нужно запустить сервер генерации визуалов </w:t>
      </w:r>
      <w:r>
        <w:rPr>
          <w:highlight w:val="none"/>
        </w:rPr>
        <w:t xml:space="preserve">C</w:t>
      </w:r>
      <w:r>
        <w:rPr>
          <w:highlight w:val="none"/>
        </w:rPr>
        <w:t xml:space="preserve">o</w:t>
      </w:r>
      <w:r>
        <w:rPr>
          <w:highlight w:val="none"/>
        </w:rPr>
        <w:t xml:space="preserve">m</w:t>
      </w:r>
      <w:r>
        <w:rPr>
          <w:highlight w:val="none"/>
        </w:rPr>
        <w:t xml:space="preserve">f</w:t>
      </w:r>
      <w:r>
        <w:rPr>
          <w:highlight w:val="none"/>
        </w:rPr>
        <w:t xml:space="preserve">y</w:t>
      </w:r>
      <w:r>
        <w:rPr>
          <w:highlight w:val="none"/>
        </w:rPr>
        <w:t xml:space="preserve">U</w:t>
      </w:r>
      <w:r>
        <w:rPr>
          <w:highlight w:val="none"/>
        </w:rPr>
        <w:t xml:space="preserve">I</w:t>
      </w:r>
      <w:r>
        <w:rPr>
          <w:highlight w:val="none"/>
        </w:rPr>
        <w:t xml:space="preserve">,</w:t>
      </w:r>
      <w:r>
        <w:rPr>
          <w:highlight w:val="none"/>
        </w:rPr>
        <w:t xml:space="preserve"> через скрипт </w:t>
      </w:r>
      <w:r>
        <w:rPr>
          <w:highlight w:val="none"/>
        </w:rPr>
        <w:t xml:space="preserve">m</w:t>
      </w:r>
      <w:r>
        <w:rPr>
          <w:highlight w:val="none"/>
        </w:rPr>
        <w:t xml:space="preserve">a</w:t>
      </w:r>
      <w:r>
        <w:rPr>
          <w:highlight w:val="none"/>
        </w:rPr>
        <w:t xml:space="preserve">i</w:t>
      </w:r>
      <w:r>
        <w:rPr>
          <w:highlight w:val="none"/>
        </w:rPr>
        <w:t xml:space="preserve">n</w:t>
      </w:r>
      <w:r>
        <w:rPr>
          <w:highlight w:val="none"/>
        </w:rPr>
        <w:t xml:space="preserve">.</w:t>
      </w:r>
      <w:r>
        <w:rPr>
          <w:highlight w:val="none"/>
        </w:rPr>
        <w:t xml:space="preserve">p</w:t>
      </w:r>
      <w:r>
        <w:rPr>
          <w:highlight w:val="none"/>
        </w:rPr>
        <w:t xml:space="preserve">y</w:t>
      </w:r>
      <w:r>
        <w:rPr>
          <w:highlight w:val="none"/>
        </w:rPr>
        <w:t xml:space="preserve"> в проекте </w:t>
      </w:r>
      <w:r>
        <w:rPr>
          <w:highlight w:val="none"/>
        </w:rPr>
        <w:t xml:space="preserve">«можно открыть в </w:t>
      </w:r>
      <w:r>
        <w:rPr>
          <w:highlight w:val="none"/>
        </w:rPr>
        <w:t xml:space="preserve">V</w:t>
      </w:r>
      <w:r>
        <w:rPr>
          <w:highlight w:val="none"/>
        </w:rPr>
        <w:t xml:space="preserve">i</w:t>
      </w:r>
      <w:r>
        <w:rPr>
          <w:highlight w:val="none"/>
        </w:rPr>
        <w:t xml:space="preserve">s</w:t>
      </w:r>
      <w:r>
        <w:rPr>
          <w:highlight w:val="none"/>
        </w:rPr>
        <w:t xml:space="preserve">u</w:t>
      </w:r>
      <w:r>
        <w:rPr>
          <w:highlight w:val="none"/>
        </w:rPr>
        <w:t xml:space="preserve">a</w:t>
      </w:r>
      <w:r>
        <w:rPr>
          <w:highlight w:val="none"/>
        </w:rPr>
        <w:t xml:space="preserve">l</w:t>
      </w:r>
      <w:r>
        <w:rPr>
          <w:highlight w:val="none"/>
        </w:rPr>
        <w:t xml:space="preserve"> </w:t>
      </w:r>
      <w:r>
        <w:rPr>
          <w:highlight w:val="none"/>
        </w:rPr>
        <w:t xml:space="preserve">S</w:t>
      </w:r>
      <w:r>
        <w:rPr>
          <w:highlight w:val="none"/>
        </w:rPr>
        <w:t xml:space="preserve">t</w:t>
      </w:r>
      <w:r>
        <w:rPr>
          <w:highlight w:val="none"/>
        </w:rPr>
        <w:t xml:space="preserve">u</w:t>
      </w:r>
      <w:r>
        <w:rPr>
          <w:highlight w:val="none"/>
        </w:rPr>
        <w:t xml:space="preserve">d</w:t>
      </w:r>
      <w:r>
        <w:rPr>
          <w:highlight w:val="none"/>
        </w:rPr>
        <w:t xml:space="preserve">i</w:t>
      </w:r>
      <w:r>
        <w:rPr>
          <w:highlight w:val="none"/>
        </w:rPr>
        <w:t xml:space="preserve">o</w:t>
      </w:r>
      <w:r>
        <w:rPr>
          <w:highlight w:val="none"/>
        </w:rPr>
        <w:t xml:space="preserve"> </w:t>
      </w:r>
      <w:r>
        <w:rPr>
          <w:highlight w:val="none"/>
        </w:rPr>
        <w:t xml:space="preserve">C</w:t>
      </w:r>
      <w:r>
        <w:rPr>
          <w:highlight w:val="none"/>
        </w:rPr>
        <w:t xml:space="preserve">o</w:t>
      </w:r>
      <w:r>
        <w:rPr>
          <w:highlight w:val="none"/>
        </w:rPr>
        <w:t xml:space="preserve">d</w:t>
      </w:r>
      <w:r>
        <w:rPr>
          <w:highlight w:val="none"/>
        </w:rPr>
        <w:t xml:space="preserve">e</w:t>
      </w:r>
      <w:r>
        <w:rPr>
          <w:highlight w:val="none"/>
        </w:rPr>
        <w:t xml:space="preserve">»</w:t>
      </w:r>
      <w:r>
        <w:rPr>
          <w:highlight w:val="none"/>
        </w:rPr>
        <w:t xml:space="preserve">, для оптимизации генерации</w:t>
      </w:r>
      <w:r>
        <w:rPr>
          <w:highlight w:val="none"/>
        </w:rPr>
        <w:t xml:space="preserve">,</w:t>
      </w:r>
      <w:r>
        <w:rPr>
          <w:highlight w:val="none"/>
        </w:rPr>
        <w:t xml:space="preserve"> использ</w:t>
      </w:r>
      <w:r>
        <w:rPr>
          <w:highlight w:val="none"/>
        </w:rPr>
        <w:t xml:space="preserve">уются специальные настройки для </w:t>
      </w:r>
      <w:r>
        <w:rPr>
          <w:highlight w:val="none"/>
        </w:rPr>
        <w:t xml:space="preserve">L</w:t>
      </w:r>
      <w:r>
        <w:rPr>
          <w:highlight w:val="none"/>
        </w:rPr>
        <w:t xml:space="preserve">L</w:t>
      </w:r>
      <w:r>
        <w:rPr>
          <w:highlight w:val="none"/>
        </w:rPr>
        <w:t xml:space="preserve">M</w:t>
      </w:r>
      <w:r>
        <w:rPr>
          <w:highlight w:val="none"/>
        </w:rPr>
        <w:t xml:space="preserve">C</w:t>
      </w:r>
      <w:r>
        <w:rPr>
          <w:highlight w:val="none"/>
        </w:rPr>
        <w:t xml:space="preserve">h</w:t>
      </w:r>
      <w:r>
        <w:rPr>
          <w:highlight w:val="none"/>
        </w:rPr>
        <w:t xml:space="preserve">a</w:t>
      </w:r>
      <w:r>
        <w:rPr>
          <w:highlight w:val="none"/>
        </w:rPr>
        <w:t xml:space="preserve">r</w:t>
      </w:r>
      <w:r>
        <w:rPr>
          <w:highlight w:val="none"/>
        </w:rPr>
        <w:t xml:space="preserve">a</w:t>
      </w:r>
      <w:r>
        <w:rPr>
          <w:highlight w:val="none"/>
        </w:rPr>
        <w:t xml:space="preserve">c</w:t>
      </w:r>
      <w:r>
        <w:rPr>
          <w:highlight w:val="none"/>
        </w:rPr>
        <w:t xml:space="preserve">t</w:t>
      </w:r>
      <w:r>
        <w:rPr>
          <w:highlight w:val="none"/>
        </w:rPr>
        <w:t xml:space="preserve">e</w:t>
      </w:r>
      <w:r>
        <w:rPr>
          <w:highlight w:val="none"/>
        </w:rPr>
        <w:t xml:space="preserve">r</w:t>
      </w:r>
      <w:r>
        <w:rPr>
          <w:highlight w:val="none"/>
        </w:rPr>
        <w:t xml:space="preserve"> скрипта на </w:t>
      </w:r>
      <w:r>
        <w:rPr>
          <w:highlight w:val="none"/>
        </w:rPr>
        <w:t xml:space="preserve">объекте </w:t>
      </w:r>
      <w:r>
        <w:rPr>
          <w:highlight w:val="none"/>
        </w:rPr>
        <w:t xml:space="preserve">L</w:t>
      </w:r>
      <w:r>
        <w:rPr>
          <w:highlight w:val="none"/>
        </w:rPr>
        <w:t xml:space="preserve">L</w:t>
      </w:r>
      <w:r>
        <w:rPr>
          <w:highlight w:val="none"/>
        </w:rPr>
        <w:t xml:space="preserve">M</w:t>
      </w:r>
      <w:r>
        <w:rPr>
          <w:highlight w:val="none"/>
        </w:rPr>
        <w:t xml:space="preserve">C</w:t>
      </w:r>
      <w:r>
        <w:rPr>
          <w:highlight w:val="none"/>
        </w:rPr>
        <w:t xml:space="preserve">h</w:t>
      </w:r>
      <w:r>
        <w:rPr>
          <w:highlight w:val="none"/>
        </w:rPr>
        <w:t xml:space="preserve">a</w:t>
      </w:r>
      <w:r>
        <w:rPr>
          <w:highlight w:val="none"/>
        </w:rPr>
        <w:t xml:space="preserve">r</w:t>
      </w:r>
      <w:r>
        <w:rPr>
          <w:highlight w:val="none"/>
        </w:rPr>
        <w:t xml:space="preserve">a</w:t>
      </w:r>
      <w:r>
        <w:rPr>
          <w:highlight w:val="none"/>
        </w:rPr>
        <w:t xml:space="preserve">c</w:t>
      </w:r>
      <w:r>
        <w:rPr>
          <w:highlight w:val="none"/>
        </w:rPr>
        <w:t xml:space="preserve">t</w:t>
      </w:r>
      <w:r>
        <w:rPr>
          <w:highlight w:val="none"/>
        </w:rPr>
        <w:t xml:space="preserve">e</w:t>
      </w:r>
      <w:r>
        <w:rPr>
          <w:highlight w:val="none"/>
        </w:rPr>
        <w:t xml:space="preserve">r</w:t>
      </w:r>
      <w:r>
        <w:rPr>
          <w:highlight w:val="none"/>
        </w:rPr>
        <w:t xml:space="preserve">,</w:t>
      </w:r>
      <w:r>
        <w:rPr>
          <w:highlight w:val="none"/>
        </w:rPr>
        <w:t xml:space="preserve"> инструментами служат</w:t>
      </w:r>
      <w:r>
        <w:rPr>
          <w:highlight w:val="none"/>
        </w:rPr>
        <w:t xml:space="preserve">:</w:t>
      </w:r>
      <w:r>
        <w:rPr>
          <w:highlight w:val="none"/>
        </w:rPr>
        <w:t xml:space="preserve"> шаблоны типа квеста</w:t>
      </w:r>
      <w:r>
        <w:rPr>
          <w:highlight w:val="none"/>
        </w:rPr>
        <w:t xml:space="preserve">,</w:t>
      </w:r>
      <w:r>
        <w:rPr>
          <w:highlight w:val="none"/>
        </w:rPr>
        <w:t xml:space="preserve"> для определения уровня сложности</w:t>
      </w:r>
      <w:r>
        <w:rPr>
          <w:highlight w:val="none"/>
        </w:rPr>
        <w:t xml:space="preserve">,</w:t>
      </w:r>
      <w:r>
        <w:rPr>
          <w:highlight w:val="none"/>
        </w:rPr>
        <w:t xml:space="preserve"> </w:t>
      </w:r>
      <w:r>
        <w:rPr>
          <w:highlight w:val="none"/>
        </w:rPr>
        <w:t xml:space="preserve">установленные настройки генерации</w:t>
      </w:r>
      <w:r>
        <w:rPr>
          <w:highlight w:val="none"/>
        </w:rPr>
        <w:t xml:space="preserve">,</w:t>
      </w:r>
      <w:r>
        <w:rPr>
          <w:highlight w:val="none"/>
        </w:rPr>
        <w:t xml:space="preserve"> для достижения логической связанности между диалогами неигровых персонажей и написанием историй связанных между друг-другом</w:t>
      </w:r>
      <w:r>
        <w:rPr>
          <w:highlight w:val="none"/>
        </w:rPr>
        <w:t xml:space="preserve">,</w:t>
      </w:r>
      <w:r>
        <w:rPr>
          <w:highlight w:val="none"/>
        </w:rPr>
        <w:t xml:space="preserve"> при длительных сессиях с несколькими итерациями генерации за раз</w:t>
      </w:r>
      <w:r>
        <w:rPr>
          <w:highlight w:val="none"/>
        </w:rPr>
        <w:t xml:space="preserve">. Механизмами </w:t>
      </w:r>
      <w:r>
        <w:rPr>
          <w:highlight w:val="none"/>
        </w:rPr>
        <w:t xml:space="preserve">«СДГВМ</w:t>
      </w:r>
      <w:r>
        <w:rPr>
          <w:highlight w:val="none"/>
        </w:rPr>
        <w:t xml:space="preserve">»</w:t>
      </w:r>
      <w:r>
        <w:rPr>
          <w:highlight w:val="none"/>
        </w:rPr>
        <w:t xml:space="preserve"> являются </w:t>
      </w:r>
      <w:r>
        <w:rPr>
          <w:highlight w:val="none"/>
        </w:rPr>
        <w:t xml:space="preserve">L</w:t>
      </w:r>
      <w:r>
        <w:rPr>
          <w:highlight w:val="none"/>
        </w:rPr>
        <w:t xml:space="preserve">L</w:t>
      </w:r>
      <w:r>
        <w:rPr>
          <w:highlight w:val="none"/>
        </w:rPr>
        <w:t xml:space="preserve">M</w:t>
      </w:r>
      <w:r>
        <w:rPr>
          <w:highlight w:val="none"/>
        </w:rPr>
        <w:t xml:space="preserve"> </w:t>
      </w:r>
      <w:r>
        <w:rPr>
          <w:highlight w:val="none"/>
        </w:rPr>
        <w:t xml:space="preserve">–</w:t>
      </w:r>
      <w:r>
        <w:rPr>
          <w:highlight w:val="none"/>
        </w:rPr>
        <w:t xml:space="preserve"> </w:t>
      </w:r>
      <w:r>
        <w:rPr>
          <w:highlight w:val="none"/>
        </w:rPr>
        <w:t xml:space="preserve">U</w:t>
      </w:r>
      <w:r>
        <w:rPr>
          <w:highlight w:val="none"/>
        </w:rPr>
        <w:t xml:space="preserve">n</w:t>
      </w:r>
      <w:r>
        <w:rPr>
          <w:highlight w:val="none"/>
        </w:rPr>
        <w:t xml:space="preserve">i</w:t>
      </w:r>
      <w:r>
        <w:rPr>
          <w:highlight w:val="none"/>
        </w:rPr>
        <w:t xml:space="preserve">t</w:t>
      </w:r>
      <w:r>
        <w:rPr>
          <w:highlight w:val="none"/>
        </w:rPr>
        <w:t xml:space="preserve">y</w:t>
      </w:r>
      <w:r>
        <w:rPr>
          <w:highlight w:val="none"/>
        </w:rPr>
        <w:t xml:space="preserve"> для реализации диалогов</w:t>
      </w:r>
      <w:r>
        <w:rPr>
          <w:highlight w:val="none"/>
        </w:rPr>
        <w:t xml:space="preserve">,</w:t>
      </w:r>
      <w:r>
        <w:rPr>
          <w:highlight w:val="none"/>
        </w:rPr>
        <w:t xml:space="preserve"> путём использования </w:t>
      </w:r>
      <w:r>
        <w:rPr>
          <w:highlight w:val="none"/>
        </w:rPr>
        <w:t xml:space="preserve">O</w:t>
      </w:r>
      <w:r>
        <w:rPr>
          <w:highlight w:val="none"/>
        </w:rPr>
        <w:t xml:space="preserve">N</w:t>
      </w:r>
      <w:r>
        <w:rPr>
          <w:highlight w:val="none"/>
        </w:rPr>
        <w:t xml:space="preserve">N</w:t>
      </w:r>
      <w:r>
        <w:rPr>
          <w:highlight w:val="none"/>
        </w:rPr>
        <w:t xml:space="preserve">X и установленных в проект моделей</w:t>
      </w:r>
      <w:r>
        <w:rPr>
          <w:highlight w:val="none"/>
        </w:rPr>
        <w:t xml:space="preserve">,</w:t>
      </w:r>
      <w:r>
        <w:rPr>
          <w:highlight w:val="none"/>
        </w:rPr>
        <w:t xml:space="preserve"> </w:t>
      </w:r>
      <w:r>
        <w:rPr>
          <w:highlight w:val="none"/>
        </w:rPr>
        <w:t xml:space="preserve">C</w:t>
      </w:r>
      <w:r>
        <w:rPr>
          <w:highlight w:val="none"/>
        </w:rPr>
        <w:t xml:space="preserve">o</w:t>
      </w:r>
      <w:r>
        <w:rPr>
          <w:highlight w:val="none"/>
        </w:rPr>
        <w:t xml:space="preserve">m</w:t>
      </w:r>
      <w:r>
        <w:rPr>
          <w:highlight w:val="none"/>
        </w:rPr>
        <w:t xml:space="preserve">f</w:t>
      </w:r>
      <w:r>
        <w:rPr>
          <w:highlight w:val="none"/>
        </w:rPr>
        <w:t xml:space="preserve">y</w:t>
      </w:r>
      <w:r>
        <w:rPr>
          <w:highlight w:val="none"/>
        </w:rPr>
        <w:t xml:space="preserve">U</w:t>
      </w:r>
      <w:r>
        <w:rPr>
          <w:highlight w:val="none"/>
        </w:rPr>
        <w:t xml:space="preserve">I</w:t>
      </w:r>
      <w:r>
        <w:rPr>
          <w:highlight w:val="none"/>
        </w:rPr>
        <w:t xml:space="preserve"> нужен </w:t>
      </w:r>
      <w:r>
        <w:rPr>
          <w:highlight w:val="none"/>
        </w:rPr>
        <w:t xml:space="preserve">для интеграции генерации визуальных элементов при помощи удобного интерфейса настройки моделей </w:t>
      </w:r>
      <w:r>
        <w:rPr>
          <w:highlight w:val="none"/>
        </w:rPr>
        <w:t xml:space="preserve">s</w:t>
      </w:r>
      <w:r>
        <w:rPr>
          <w:highlight w:val="none"/>
        </w:rPr>
        <w:t xml:space="preserve">d</w:t>
      </w:r>
      <w:r>
        <w:rPr>
          <w:highlight w:val="none"/>
        </w:rPr>
        <w:t xml:space="preserve">-</w:t>
      </w:r>
      <w:r>
        <w:rPr>
          <w:highlight w:val="none"/>
        </w:rPr>
        <w:t xml:space="preserve">t</w:t>
      </w:r>
      <w:r>
        <w:rPr>
          <w:highlight w:val="none"/>
        </w:rPr>
        <w:t xml:space="preserve">u</w:t>
      </w:r>
      <w:r>
        <w:rPr>
          <w:highlight w:val="none"/>
        </w:rPr>
        <w:t xml:space="preserve">r</w:t>
      </w:r>
      <w:r>
        <w:rPr>
          <w:highlight w:val="none"/>
        </w:rPr>
        <w:t xml:space="preserve">b</w:t>
      </w:r>
      <w:r>
        <w:rPr>
          <w:highlight w:val="none"/>
        </w:rPr>
        <w:t xml:space="preserve">o</w:t>
      </w:r>
      <w:r>
        <w:rPr>
          <w:highlight w:val="none"/>
        </w:rPr>
        <w:t xml:space="preserve">,</w:t>
      </w:r>
      <w:r>
        <w:rPr>
          <w:highlight w:val="none"/>
        </w:rPr>
        <w:t xml:space="preserve"> </w:t>
      </w:r>
      <w:r>
        <w:rPr>
          <w:highlight w:val="none"/>
        </w:rPr>
        <w:t xml:space="preserve">s</w:t>
      </w:r>
      <w:r>
        <w:rPr>
          <w:highlight w:val="none"/>
        </w:rPr>
        <w:t xml:space="preserve">d</w:t>
      </w:r>
      <w:r>
        <w:rPr>
          <w:highlight w:val="none"/>
        </w:rPr>
        <w:t xml:space="preserve">3</w:t>
      </w:r>
      <w:r>
        <w:rPr>
          <w:highlight w:val="none"/>
        </w:rPr>
        <w:t xml:space="preserve">-</w:t>
      </w:r>
      <w:r>
        <w:rPr>
          <w:highlight w:val="none"/>
        </w:rPr>
        <w:t xml:space="preserve">m</w:t>
      </w:r>
      <w:r>
        <w:rPr>
          <w:highlight w:val="none"/>
        </w:rPr>
        <w:t xml:space="preserve">e</w:t>
      </w:r>
      <w:r>
        <w:rPr>
          <w:highlight w:val="none"/>
        </w:rPr>
        <w:t xml:space="preserve">d</w:t>
      </w:r>
      <w:r>
        <w:rPr>
          <w:highlight w:val="none"/>
        </w:rPr>
        <w:t xml:space="preserve">i</w:t>
      </w:r>
      <w:r>
        <w:rPr>
          <w:highlight w:val="none"/>
        </w:rPr>
        <w:t xml:space="preserve">u</w:t>
      </w:r>
      <w:r>
        <w:rPr>
          <w:highlight w:val="none"/>
        </w:rPr>
        <w:t xml:space="preserve">m</w:t>
      </w:r>
      <w:r>
        <w:rPr>
          <w:highlight w:val="none"/>
        </w:rPr>
        <w:t xml:space="preserve">,</w:t>
      </w:r>
      <w:r>
        <w:rPr>
          <w:highlight w:val="none"/>
        </w:rPr>
        <w:t xml:space="preserve"> </w:t>
      </w:r>
      <w:r>
        <w:rPr>
          <w:highlight w:val="none"/>
        </w:rPr>
        <w:t xml:space="preserve">C</w:t>
      </w:r>
      <w:r>
        <w:rPr>
          <w:highlight w:val="none"/>
        </w:rPr>
        <w:t xml:space="preserve">o</w:t>
      </w:r>
      <w:r>
        <w:rPr>
          <w:highlight w:val="none"/>
        </w:rPr>
        <w:t xml:space="preserve">m</w:t>
      </w:r>
      <w:r>
        <w:rPr>
          <w:highlight w:val="none"/>
        </w:rPr>
        <w:t xml:space="preserve">f</w:t>
      </w:r>
      <w:r>
        <w:rPr>
          <w:highlight w:val="none"/>
        </w:rPr>
        <w:t xml:space="preserve">y</w:t>
      </w:r>
      <w:r>
        <w:rPr>
          <w:highlight w:val="none"/>
        </w:rPr>
        <w:t xml:space="preserve">U</w:t>
      </w:r>
      <w:r>
        <w:rPr>
          <w:highlight w:val="none"/>
        </w:rPr>
        <w:t xml:space="preserve">I</w:t>
      </w:r>
      <w:r>
        <w:rPr>
          <w:highlight w:val="none"/>
        </w:rPr>
        <w:t xml:space="preserve"> позволяет создавать цепочки генерации</w:t>
      </w:r>
      <w:r>
        <w:rPr>
          <w:highlight w:val="none"/>
        </w:rPr>
        <w:t xml:space="preserve">,</w:t>
      </w:r>
      <w:r>
        <w:rPr>
          <w:highlight w:val="none"/>
        </w:rPr>
        <w:t xml:space="preserve"> при недостатке ресурсов локальной машины</w:t>
      </w:r>
      <w:r>
        <w:rPr>
          <w:highlight w:val="none"/>
        </w:rPr>
        <w:t xml:space="preserve">,</w:t>
      </w:r>
      <w:r>
        <w:rPr>
          <w:highlight w:val="none"/>
        </w:rPr>
        <w:t xml:space="preserve"> а также генерировать синхронно несколькими моделями для увеличения скорости производства</w:t>
      </w:r>
      <w:r>
        <w:rPr>
          <w:highlight w:val="none"/>
        </w:rPr>
        <w:t xml:space="preserve">.</w:t>
      </w:r>
      <w:r>
        <w:rPr>
          <w:highlight w:val="none"/>
        </w:rPr>
        <w:t xml:space="preserve"> </w:t>
      </w:r>
      <w:r>
        <w:rPr>
          <w:highlight w:val="none"/>
        </w:rPr>
        <w:t xml:space="preserve">I</w:t>
      </w:r>
      <w:r>
        <w:rPr>
          <w:highlight w:val="none"/>
        </w:rPr>
        <w:t xml:space="preserve">N</w:t>
      </w:r>
      <w:r>
        <w:rPr>
          <w:highlight w:val="none"/>
        </w:rPr>
        <w:t xml:space="preserve">K</w:t>
      </w:r>
      <w:r>
        <w:rPr>
          <w:highlight w:val="none"/>
        </w:rPr>
        <w:t xml:space="preserve"> </w:t>
      </w:r>
      <w:r>
        <w:rPr>
          <w:highlight w:val="none"/>
        </w:rPr>
        <w:t xml:space="preserve">помогает вручную добавить диалоговую конструкцию</w:t>
      </w:r>
      <w:r>
        <w:rPr>
          <w:highlight w:val="none"/>
        </w:rPr>
        <w:t xml:space="preserve">,</w:t>
      </w:r>
      <w:r>
        <w:rPr>
          <w:highlight w:val="none"/>
        </w:rPr>
        <w:t xml:space="preserve"> без генерации</w:t>
      </w:r>
      <w:r>
        <w:rPr>
          <w:highlight w:val="none"/>
        </w:rPr>
        <w:t xml:space="preserve">,</w:t>
      </w:r>
      <w:r>
        <w:rPr>
          <w:highlight w:val="none"/>
        </w:rPr>
        <w:t xml:space="preserve"> </w:t>
      </w:r>
      <w:r>
        <w:rPr>
          <w:highlight w:val="none"/>
        </w:rPr>
        <w:t xml:space="preserve">M</w:t>
      </w:r>
      <w:r>
        <w:rPr>
          <w:highlight w:val="none"/>
        </w:rPr>
        <w:t xml:space="preserve">a</w:t>
      </w:r>
      <w:r>
        <w:rPr>
          <w:highlight w:val="none"/>
        </w:rPr>
        <w:t xml:space="preserve">p</w:t>
      </w:r>
      <w:r>
        <w:rPr>
          <w:highlight w:val="none"/>
        </w:rPr>
        <w:t xml:space="preserve">M</w:t>
      </w:r>
      <w:r>
        <w:rPr>
          <w:highlight w:val="none"/>
        </w:rPr>
        <w:t xml:space="preserve">a</w:t>
      </w:r>
      <w:r>
        <w:rPr>
          <w:highlight w:val="none"/>
        </w:rPr>
        <w:t xml:space="preserve">g</w:t>
      </w:r>
      <w:r>
        <w:rPr>
          <w:highlight w:val="none"/>
        </w:rPr>
        <w:t xml:space="preserve">i</w:t>
      </w:r>
      <w:r>
        <w:rPr>
          <w:highlight w:val="none"/>
        </w:rPr>
        <w:t xml:space="preserve">c</w:t>
      </w:r>
      <w:r>
        <w:rPr>
          <w:highlight w:val="none"/>
        </w:rPr>
        <w:t xml:space="preserve">2</w:t>
      </w:r>
      <w:r>
        <w:rPr>
          <w:highlight w:val="none"/>
        </w:rPr>
        <w:t xml:space="preserve"> может сгенерировать ландшафт</w:t>
      </w:r>
      <w:r>
        <w:rPr>
          <w:highlight w:val="none"/>
        </w:rPr>
        <w:t xml:space="preserve">,</w:t>
      </w:r>
      <w:r>
        <w:rPr>
          <w:highlight w:val="none"/>
        </w:rPr>
        <w:t xml:space="preserve"> </w:t>
      </w:r>
      <w:r>
        <w:rPr>
          <w:highlight w:val="none"/>
        </w:rPr>
        <w:t xml:space="preserve">Разработчик – оперирует с конструктором квестов </w:t>
      </w:r>
      <w:r>
        <w:rPr>
          <w:highlight w:val="none"/>
        </w:rPr>
        <w:t xml:space="preserve">«СДГВМ</w:t>
      </w:r>
      <w:r>
        <w:rPr>
          <w:highlight w:val="none"/>
        </w:rPr>
        <w:t xml:space="preserve">» и следует инструкциям</w:t>
      </w:r>
      <w:r>
        <w:rPr>
          <w:highlight w:val="none"/>
        </w:rPr>
        <w:t xml:space="preserve">,</w:t>
      </w:r>
      <w:r>
        <w:rPr>
          <w:highlight w:val="none"/>
        </w:rPr>
        <w:t xml:space="preserve"> для эффективной и качественной генерации</w:t>
      </w:r>
      <w:r>
        <w:rPr>
          <w:highlight w:val="none"/>
        </w:rPr>
        <w:t xml:space="preserve">.</w:t>
      </w:r>
      <w:r>
        <w:rPr>
          <w:highlight w:val="none"/>
        </w:rPr>
        <w:t xml:space="preserve"> </w:t>
      </w:r>
      <w:r>
        <w:rPr>
          <w:highlight w:val="none"/>
        </w:rPr>
        <w:t xml:space="preserve">На выходе системы динамической генерации игрового мира</w:t>
      </w:r>
      <w:r>
        <w:rPr>
          <w:highlight w:val="none"/>
        </w:rPr>
        <w:t xml:space="preserve"> получаются квесты</w:t>
      </w:r>
      <w:r>
        <w:rPr>
          <w:highlight w:val="none"/>
        </w:rPr>
        <w:t xml:space="preserve">,</w:t>
      </w:r>
      <w:r>
        <w:rPr>
          <w:highlight w:val="none"/>
        </w:rPr>
        <w:t xml:space="preserve"> диалоговые деревья с обученными моделями поведения не игровых персонажей</w:t>
      </w:r>
      <w:r>
        <w:rPr>
          <w:highlight w:val="none"/>
        </w:rPr>
        <w:t xml:space="preserve">,</w:t>
      </w:r>
      <w:r>
        <w:rPr>
          <w:highlight w:val="none"/>
        </w:rPr>
        <w:t xml:space="preserve"> визуалы в виде</w:t>
      </w:r>
      <w:r>
        <w:rPr>
          <w:highlight w:val="none"/>
        </w:rPr>
        <w:t xml:space="preserve"> аватарок</w:t>
      </w:r>
      <w:r>
        <w:rPr>
          <w:highlight w:val="none"/>
        </w:rPr>
        <w:t xml:space="preserve">,</w:t>
      </w:r>
      <w:r>
        <w:rPr>
          <w:highlight w:val="none"/>
        </w:rPr>
        <w:t xml:space="preserve"> иконок</w:t>
      </w:r>
      <w:r>
        <w:rPr>
          <w:highlight w:val="none"/>
        </w:rPr>
        <w:t xml:space="preserve"> и спрайтов для окружения</w:t>
      </w:r>
      <w:r>
        <w:rPr>
          <w:highlight w:val="none"/>
        </w:rPr>
        <w:t xml:space="preserve">.</w:t>
      </w:r>
      <w:r>
        <w:rPr>
          <w:lang w:val="ru-RU"/>
          <w14:ligatures w14:val="none"/>
        </w:rPr>
      </w:r>
    </w:p>
    <w:p>
      <w:pPr>
        <w:pStyle w:val="849"/>
        <w:ind w:left="0" w:firstLine="0"/>
        <w:jc w:val="left"/>
        <w:rPr>
          <w:highlight w:val="none"/>
          <w14:ligatures w14:val="none"/>
        </w:rPr>
      </w:pPr>
      <w:r>
        <w:rPr>
          <w:rStyle w:val="851"/>
          <w:highlight w:val="none"/>
          <w:lang w:val="ru-RU"/>
        </w:rPr>
      </w:r>
      <w:r/>
      <w:r>
        <w:rPr>
          <w:rStyle w:val="851"/>
          <w:highlight w:val="none"/>
          <w:lang w:val="ru-RU"/>
        </w:rPr>
      </w:r>
      <w:r/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7676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38173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3767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265.89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center"/>
        <w:rPr>
          <w:rStyle w:val="848"/>
          <w:highlight w:val="none"/>
          <w14:ligatures w14:val="none"/>
        </w:rPr>
      </w:pPr>
      <w:r>
        <w:tab/>
      </w:r>
      <w:r>
        <w:rPr>
          <w:rStyle w:val="848"/>
        </w:rPr>
        <w:t xml:space="preserve">Рисунок 1</w:t>
      </w:r>
      <w:r>
        <w:rPr>
          <w:rStyle w:val="848"/>
        </w:rPr>
        <w:t xml:space="preserve">.</w:t>
      </w:r>
      <w:r>
        <w:rPr>
          <w:rStyle w:val="848"/>
        </w:rPr>
        <w:t xml:space="preserve">2</w:t>
      </w:r>
      <w:r>
        <w:rPr>
          <w:rStyle w:val="848"/>
        </w:rPr>
        <w:t xml:space="preserve">.</w:t>
      </w:r>
      <w:r>
        <w:rPr>
          <w:rStyle w:val="848"/>
        </w:rPr>
        <w:t xml:space="preserve">1</w:t>
      </w:r>
      <w:r>
        <w:rPr>
          <w:rStyle w:val="848"/>
        </w:rPr>
        <w:t xml:space="preserve"> </w:t>
      </w:r>
      <w:r>
        <w:rPr>
          <w:rStyle w:val="848"/>
        </w:rPr>
        <w:t xml:space="preserve">–</w:t>
      </w:r>
      <w:r>
        <w:rPr>
          <w:rStyle w:val="848"/>
        </w:rPr>
        <w:t xml:space="preserve"> </w:t>
      </w:r>
      <w:r>
        <w:rPr>
          <w:rStyle w:val="848"/>
        </w:rPr>
        <w:t xml:space="preserve">I</w:t>
      </w:r>
      <w:r>
        <w:rPr>
          <w:rStyle w:val="848"/>
        </w:rPr>
        <w:t xml:space="preserve">D</w:t>
      </w:r>
      <w:r>
        <w:rPr>
          <w:rStyle w:val="848"/>
        </w:rPr>
        <w:t xml:space="preserve">E</w:t>
      </w:r>
      <w:r>
        <w:rPr>
          <w:rStyle w:val="848"/>
        </w:rPr>
        <w:t xml:space="preserve">F</w:t>
      </w:r>
      <w:r>
        <w:rPr>
          <w:rStyle w:val="848"/>
        </w:rPr>
        <w:t xml:space="preserve">0</w:t>
      </w:r>
      <w:r>
        <w:rPr>
          <w:rStyle w:val="848"/>
          <w:highlight w:val="none"/>
          <w14:ligatures w14:val="none"/>
        </w:rPr>
      </w:r>
      <w:r>
        <w:rPr>
          <w:rStyle w:val="848"/>
          <w:highlight w:val="none"/>
          <w14:ligatures w14:val="none"/>
        </w:rPr>
      </w:r>
    </w:p>
    <w:p>
      <w:pPr>
        <w:jc w:val="center"/>
        <w:rPr>
          <w:rStyle w:val="848"/>
          <w:highlight w:val="none"/>
          <w14:ligatures w14:val="none"/>
        </w:rPr>
      </w:pPr>
      <w:r>
        <w:rPr>
          <w:rStyle w:val="848"/>
          <w:highlight w:val="none"/>
          <w:lang w:val="ru-RU"/>
          <w14:ligatures w14:val="none"/>
        </w:rPr>
        <w:t xml:space="preserve">Генерация контента в виде квестов</w:t>
      </w:r>
      <w:r>
        <w:rPr>
          <w:rStyle w:val="848"/>
          <w:highlight w:val="none"/>
          <w:lang w:val="ru-RU"/>
          <w14:ligatures w14:val="none"/>
        </w:rPr>
        <w:t xml:space="preserve">,</w:t>
      </w:r>
      <w:r>
        <w:rPr>
          <w:rStyle w:val="848"/>
          <w:highlight w:val="none"/>
          <w:lang w:val="ru-RU"/>
          <w14:ligatures w14:val="none"/>
        </w:rPr>
        <w:t xml:space="preserve"> диалоговых деревьев</w:t>
      </w:r>
      <w:r>
        <w:rPr>
          <w:rStyle w:val="848"/>
          <w:highlight w:val="none"/>
          <w14:ligatures w14:val="none"/>
        </w:rPr>
      </w:r>
    </w:p>
    <w:p>
      <w:pPr>
        <w:jc w:val="center"/>
        <w:rPr>
          <w:rStyle w:val="848"/>
          <w14:ligatures w14:val="none"/>
        </w:rPr>
      </w:pPr>
      <w:r>
        <w:rPr>
          <w:rStyle w:val="8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0015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33453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22001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5pt;height:173.24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Style w:val="848"/>
          <w:highlight w:val="none"/>
        </w:rPr>
      </w:r>
      <w:r/>
      <w:r>
        <w:rPr>
          <w:rStyle w:val="848"/>
          <w:highlight w:val="none"/>
        </w:rPr>
      </w:r>
      <w:r/>
      <w:r>
        <w:rPr>
          <w:rStyle w:val="848"/>
          <w14:ligatures w14:val="none"/>
        </w:rPr>
      </w:r>
      <w:r>
        <w:rPr>
          <w:rStyle w:val="848"/>
          <w14:ligatures w14:val="none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lang w:val="ru-RU"/>
        </w:rPr>
        <w:t xml:space="preserve">Рисунок 1</w:t>
      </w:r>
      <w:r>
        <w:rPr>
          <w:lang w:val="ru-RU"/>
        </w:rPr>
        <w:t xml:space="preserve">.</w:t>
      </w:r>
      <w:r>
        <w:rPr>
          <w:lang w:val="ru-RU"/>
        </w:rPr>
        <w:t xml:space="preserve">2</w:t>
      </w:r>
      <w:r>
        <w:rPr>
          <w:lang w:val="ru-RU"/>
        </w:rPr>
        <w:t xml:space="preserve">.</w:t>
      </w:r>
      <w:r>
        <w:rPr>
          <w:lang w:val="ru-RU"/>
        </w:rPr>
        <w:t xml:space="preserve">1</w:t>
      </w:r>
      <w:r>
        <w:rPr>
          <w:lang w:val="ru-RU"/>
        </w:rPr>
        <w:t xml:space="preserve">.</w:t>
      </w:r>
      <w:r>
        <w:rPr>
          <w:lang w:val="ru-RU"/>
        </w:rPr>
        <w:t xml:space="preserve">2</w:t>
      </w:r>
      <w:r>
        <w:rPr>
          <w:lang w:val="ru-RU"/>
        </w:rPr>
        <w:t xml:space="preserve"> </w:t>
      </w:r>
      <w:r>
        <w:rPr>
          <w:lang w:val="ru-RU"/>
        </w:rPr>
        <w:t xml:space="preserve">–</w:t>
      </w:r>
      <w:r>
        <w:rPr>
          <w:lang w:val="ru-RU"/>
        </w:rPr>
        <w:t xml:space="preserve"> </w:t>
      </w:r>
      <w:r>
        <w:rPr>
          <w:lang w:val="ru-RU"/>
        </w:rPr>
        <w:t xml:space="preserve">I</w:t>
      </w:r>
      <w:r>
        <w:rPr>
          <w:lang w:val="ru-RU"/>
        </w:rPr>
        <w:t xml:space="preserve">D</w:t>
      </w:r>
      <w:r>
        <w:rPr>
          <w:lang w:val="ru-RU"/>
        </w:rPr>
        <w:t xml:space="preserve">E</w:t>
      </w:r>
      <w:r>
        <w:rPr>
          <w:lang w:val="ru-RU"/>
        </w:rPr>
        <w:t xml:space="preserve">F</w:t>
      </w:r>
      <w:r>
        <w:rPr>
          <w:lang w:val="ru-RU"/>
        </w:rPr>
        <w:t xml:space="preserve">3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45306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31989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41453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326.40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3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–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Нотация Гейна-Сарсона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86691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61937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30866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75pt;height:243.05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</w:t>
      </w:r>
      <w:r>
        <w:rPr>
          <w:highlight w:val="none"/>
          <w:lang w:val="ru-RU"/>
        </w:rPr>
        <w:t xml:space="preserve">.2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4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–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Нотация Йордона-Де Марко (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F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)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53075" cy="740092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2428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553074" cy="7400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37.25pt;height:582.75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5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– Метод цепочки процессов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управляемой событиями </w:t>
      </w:r>
      <w:r>
        <w:rPr>
          <w:highlight w:val="none"/>
          <w:lang w:val="ru-RU"/>
        </w:rPr>
        <w:t xml:space="preserve">(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)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center"/>
        <w:rPr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86277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90904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986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75pt;height:77.66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lang w:val="ru-RU"/>
        </w:rPr>
      </w:r>
      <w:r>
        <w:rPr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6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–</w:t>
      </w:r>
      <w:r>
        <w:rPr>
          <w:highlight w:val="none"/>
          <w:lang w:val="ru-RU"/>
        </w:rPr>
        <w:t xml:space="preserve"> Нотация </w:t>
      </w:r>
      <w:r>
        <w:rPr>
          <w:highlight w:val="none"/>
          <w:lang w:val="ru-RU"/>
        </w:rPr>
        <w:t xml:space="preserve">B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33850" cy="756285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98262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133849" cy="7562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325.50pt;height:595.50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7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–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Нотация 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L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right"/>
        <w:rPr>
          <w:highlight w:val="none"/>
          <w:lang w:val="ru-RU"/>
        </w:rPr>
      </w:pPr>
      <w:r>
        <w:rPr>
          <w:highlight w:val="none"/>
          <w:lang w:val="ru-RU"/>
        </w:rPr>
        <w:t xml:space="preserve">Таблица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  <w:t xml:space="preserve"> Матрица распределения ответственности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tbl>
      <w:tblPr>
        <w:tblStyle w:val="698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6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853"/>
              <w:jc w:val="left"/>
            </w:pPr>
            <w:r>
              <w:t xml:space="preserve">     Задача 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53"/>
              <w:jc w:val="left"/>
            </w:pPr>
            <w:r>
              <w:t xml:space="preserve">     Роль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53"/>
              <w:jc w:val="left"/>
            </w:pPr>
            <w:r>
              <w:t xml:space="preserve">ФИО участника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Проверка технической документации  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Куратор проекта «СДГВМ»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Блощук Андрей Алексеевич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Объединение общей архитектуры проекта, разработка функционала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Технический консультант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Максим Владимирович Преображенский</w:t>
            </w:r>
            <w:r/>
          </w:p>
        </w:tc>
      </w:tr>
      <w:tr>
        <w:tblPrEx/>
        <w:trPr>
          <w:trHeight w:val="483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Тестирование интерфейса на понятность 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Тестировщик</w:t>
            </w:r>
            <w:r>
              <w:t xml:space="preserve"> интерфейса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Мудров</w:t>
            </w:r>
            <w:r>
              <w:t xml:space="preserve"> Никита Андреевич</w:t>
            </w:r>
            <w:r/>
          </w:p>
        </w:tc>
      </w:tr>
      <w:tr>
        <w:tblPrEx/>
        <w:trPr>
          <w:trHeight w:val="483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Помощь в разработке скриптов функционала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Программист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Исаев Николай Александрович</w:t>
            </w:r>
            <w:r/>
          </w:p>
        </w:tc>
      </w:tr>
      <w:tr>
        <w:tblPrEx/>
        <w:trPr>
          <w:trHeight w:val="483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Тестирование функционала и соотнесение с ГОСТ 19.302-79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Знающий стандарты платформы </w:t>
            </w:r>
            <w:r>
              <w:t xml:space="preserve">Unity</w:t>
            </w:r>
            <w:r>
              <w:t xml:space="preserve"> специалист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Преображенский </w:t>
            </w:r>
            <w:r>
              <w:t xml:space="preserve">Максим  Владимирович</w:t>
            </w:r>
            <w:r>
              <w:t xml:space="preserve">, Блощук Андрей Алексеевич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Обзор ошибок в архитектуре текстового содержания диплома и раздача замечаний </w:t>
            </w:r>
            <w:r>
              <w:t xml:space="preserve">по улучшений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Куратор проекта «СДГВМ»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Блощук Андрей Алексеевич</w:t>
            </w:r>
            <w:r/>
          </w:p>
          <w:p>
            <w:pPr>
              <w:pStyle w:val="853"/>
              <w:jc w:val="center"/>
            </w:pPr>
            <w:r/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Оптимизация технической составляющей 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Технический консультант</w:t>
            </w:r>
            <w:r/>
          </w:p>
          <w:p>
            <w:pPr>
              <w:pStyle w:val="853"/>
              <w:jc w:val="center"/>
            </w:pPr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Максим Владимирович Преображенский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Подготовка к защите ВКР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Куратор проекта «СДГВМ»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Блощук Андрей Алексеевич</w:t>
            </w:r>
            <w:r/>
          </w:p>
        </w:tc>
      </w:tr>
    </w:tbl>
    <w:p>
      <w:pPr>
        <w:pStyle w:val="849"/>
        <w:jc w:val="right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52"/>
      </w:pPr>
      <w:r>
        <w:rPr>
          <w:rStyle w:val="848"/>
          <w:b/>
          <w:bCs/>
        </w:rPr>
        <w:t xml:space="preserve">1</w:t>
      </w:r>
      <w:r>
        <w:rPr>
          <w:rStyle w:val="848"/>
          <w:b/>
          <w:bCs/>
        </w:rPr>
        <w:t xml:space="preserve">.</w:t>
      </w:r>
      <w:r>
        <w:rPr>
          <w:rStyle w:val="848"/>
          <w:b/>
          <w:bCs/>
        </w:rPr>
        <w:t xml:space="preserve">2</w:t>
      </w:r>
      <w:r>
        <w:rPr>
          <w:rStyle w:val="848"/>
          <w:b/>
          <w:bCs/>
        </w:rPr>
        <w:t xml:space="preserve">.</w:t>
      </w:r>
      <w:r>
        <w:rPr>
          <w:rStyle w:val="848"/>
          <w:b/>
          <w:bCs/>
        </w:rPr>
        <w:t xml:space="preserve">2</w:t>
      </w:r>
      <w:r>
        <w:rPr>
          <w:rStyle w:val="848"/>
          <w:b/>
          <w:bCs/>
        </w:rPr>
        <w:t xml:space="preserve"> </w:t>
      </w:r>
      <w:r>
        <w:rPr>
          <w:rStyle w:val="848"/>
          <w:b/>
          <w:bCs/>
        </w:rPr>
        <w:t xml:space="preserve">Моделирование процесса </w:t>
      </w:r>
      <w:r>
        <w:rPr>
          <w:rStyle w:val="848"/>
          <w:b/>
          <w:bCs/>
        </w:rPr>
        <w:t xml:space="preserve">«</w:t>
      </w:r>
      <w:r>
        <w:rPr>
          <w:rStyle w:val="848"/>
          <w:b/>
          <w:bCs/>
        </w:rPr>
        <w:t xml:space="preserve">как должно быть</w:t>
      </w:r>
      <w:r>
        <w:rPr>
          <w:rStyle w:val="848"/>
          <w:b/>
          <w:bCs/>
        </w:rPr>
        <w:t xml:space="preserve">»</w:t>
      </w:r>
      <w:r>
        <w:t xml:space="preserve"> </w:t>
      </w:r>
      <w:r/>
    </w:p>
    <w:p>
      <w:r>
        <w:rPr>
          <w:lang w:val="en-US"/>
        </w:rPr>
      </w:r>
      <w:r/>
    </w:p>
    <w:sectPr>
      <w:headerReference w:type="default" r:id="rId10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42"/>
    <w:next w:val="842"/>
    <w:link w:val="66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link w:val="666"/>
    <w:uiPriority w:val="9"/>
    <w:rPr>
      <w:rFonts w:ascii="Arial" w:hAnsi="Arial" w:eastAsia="Arial" w:cs="Arial"/>
      <w:sz w:val="40"/>
      <w:szCs w:val="40"/>
    </w:rPr>
  </w:style>
  <w:style w:type="paragraph" w:styleId="668">
    <w:name w:val="Heading 2"/>
    <w:basedOn w:val="842"/>
    <w:next w:val="842"/>
    <w:link w:val="66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link w:val="668"/>
    <w:uiPriority w:val="9"/>
    <w:rPr>
      <w:rFonts w:ascii="Arial" w:hAnsi="Arial" w:eastAsia="Arial" w:cs="Arial"/>
      <w:sz w:val="34"/>
    </w:rPr>
  </w:style>
  <w:style w:type="paragraph" w:styleId="670">
    <w:name w:val="Heading 3"/>
    <w:basedOn w:val="842"/>
    <w:next w:val="842"/>
    <w:link w:val="6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link w:val="670"/>
    <w:uiPriority w:val="9"/>
    <w:rPr>
      <w:rFonts w:ascii="Arial" w:hAnsi="Arial" w:eastAsia="Arial" w:cs="Arial"/>
      <w:sz w:val="30"/>
      <w:szCs w:val="30"/>
    </w:rPr>
  </w:style>
  <w:style w:type="paragraph" w:styleId="672">
    <w:name w:val="Heading 4"/>
    <w:basedOn w:val="842"/>
    <w:next w:val="842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link w:val="672"/>
    <w:uiPriority w:val="9"/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2"/>
    <w:next w:val="842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link w:val="674"/>
    <w:uiPriority w:val="9"/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2"/>
    <w:next w:val="842"/>
    <w:link w:val="6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link w:val="676"/>
    <w:uiPriority w:val="9"/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2"/>
    <w:next w:val="842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2"/>
    <w:next w:val="842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link w:val="680"/>
    <w:uiPriority w:val="9"/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2"/>
    <w:next w:val="842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link w:val="682"/>
    <w:uiPriority w:val="9"/>
    <w:rPr>
      <w:rFonts w:ascii="Arial" w:hAnsi="Arial" w:eastAsia="Arial" w:cs="Arial"/>
      <w:i/>
      <w:iCs/>
      <w:sz w:val="21"/>
      <w:szCs w:val="21"/>
    </w:rPr>
  </w:style>
  <w:style w:type="paragraph" w:styleId="684">
    <w:name w:val="Title"/>
    <w:basedOn w:val="842"/>
    <w:next w:val="842"/>
    <w:link w:val="68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5">
    <w:name w:val="Title Char"/>
    <w:link w:val="684"/>
    <w:uiPriority w:val="10"/>
    <w:rPr>
      <w:sz w:val="48"/>
      <w:szCs w:val="48"/>
    </w:rPr>
  </w:style>
  <w:style w:type="paragraph" w:styleId="686">
    <w:name w:val="Subtitle"/>
    <w:basedOn w:val="842"/>
    <w:next w:val="842"/>
    <w:link w:val="687"/>
    <w:uiPriority w:val="11"/>
    <w:qFormat/>
    <w:pPr>
      <w:spacing w:before="200" w:after="200"/>
    </w:pPr>
    <w:rPr>
      <w:sz w:val="24"/>
      <w:szCs w:val="24"/>
    </w:rPr>
  </w:style>
  <w:style w:type="character" w:styleId="687">
    <w:name w:val="Subtitle Char"/>
    <w:link w:val="686"/>
    <w:uiPriority w:val="11"/>
    <w:rPr>
      <w:sz w:val="24"/>
      <w:szCs w:val="24"/>
    </w:rPr>
  </w:style>
  <w:style w:type="paragraph" w:styleId="688">
    <w:name w:val="Quote"/>
    <w:basedOn w:val="842"/>
    <w:next w:val="842"/>
    <w:link w:val="689"/>
    <w:uiPriority w:val="29"/>
    <w:qFormat/>
    <w:pPr>
      <w:ind w:left="720" w:right="720"/>
    </w:pPr>
    <w:rPr>
      <w:i/>
    </w:rPr>
  </w:style>
  <w:style w:type="character" w:styleId="689">
    <w:name w:val="Quote Char"/>
    <w:link w:val="688"/>
    <w:uiPriority w:val="29"/>
    <w:rPr>
      <w:i/>
    </w:rPr>
  </w:style>
  <w:style w:type="paragraph" w:styleId="690">
    <w:name w:val="Intense Quote"/>
    <w:basedOn w:val="842"/>
    <w:next w:val="842"/>
    <w:link w:val="69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1">
    <w:name w:val="Intense Quote Char"/>
    <w:link w:val="690"/>
    <w:uiPriority w:val="30"/>
    <w:rPr>
      <w:i/>
    </w:rPr>
  </w:style>
  <w:style w:type="paragraph" w:styleId="692">
    <w:name w:val="Header"/>
    <w:basedOn w:val="842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Header Char"/>
    <w:link w:val="692"/>
    <w:uiPriority w:val="99"/>
  </w:style>
  <w:style w:type="paragraph" w:styleId="694">
    <w:name w:val="Footer"/>
    <w:basedOn w:val="842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Footer Char"/>
    <w:link w:val="694"/>
    <w:uiPriority w:val="99"/>
  </w:style>
  <w:style w:type="paragraph" w:styleId="696">
    <w:name w:val="Caption"/>
    <w:basedOn w:val="842"/>
    <w:next w:val="842"/>
    <w:link w:val="69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7">
    <w:name w:val="Caption Char"/>
    <w:link w:val="696"/>
    <w:uiPriority w:val="35"/>
    <w:rPr>
      <w:b/>
      <w:bCs/>
      <w:color w:val="4f81bd" w:themeColor="accent1"/>
      <w:sz w:val="18"/>
      <w:szCs w:val="18"/>
    </w:rPr>
  </w:style>
  <w:style w:type="table" w:styleId="698">
    <w:name w:val="Table Grid"/>
    <w:basedOn w:val="84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Table Grid Light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0">
    <w:name w:val="Plain Table 1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2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3">
    <w:name w:val="Plain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Plain Table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5">
    <w:name w:val="Grid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7">
    <w:name w:val="Grid Table 4 - Accent 1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8">
    <w:name w:val="Grid Table 4 - Accent 2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9">
    <w:name w:val="Grid Table 4 - Accent 3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0">
    <w:name w:val="Grid Table 4 - Accent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1">
    <w:name w:val="Grid Table 4 - Accent 5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2">
    <w:name w:val="Grid Table 4 - Accent 6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3">
    <w:name w:val="Grid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7">
    <w:name w:val="Grid Table 5 Dark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0">
    <w:name w:val="Grid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1">
    <w:name w:val="Grid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2">
    <w:name w:val="Grid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3">
    <w:name w:val="Grid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4">
    <w:name w:val="Grid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5">
    <w:name w:val="Grid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7">
    <w:name w:val="Grid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2">
    <w:name w:val="List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3">
    <w:name w:val="List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4">
    <w:name w:val="List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5">
    <w:name w:val="List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6">
    <w:name w:val="List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7">
    <w:name w:val="List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8">
    <w:name w:val="List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0">
    <w:name w:val="List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1">
    <w:name w:val="List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List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3">
    <w:name w:val="List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List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5">
    <w:name w:val="List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6">
    <w:name w:val="List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7">
    <w:name w:val="List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8">
    <w:name w:val="List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9">
    <w:name w:val="List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0">
    <w:name w:val="List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1">
    <w:name w:val="List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2">
    <w:name w:val="List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3">
    <w:name w:val="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5">
    <w:name w:val="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6">
    <w:name w:val="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7">
    <w:name w:val="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8">
    <w:name w:val="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9">
    <w:name w:val="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0">
    <w:name w:val="Bordered &amp; 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1">
    <w:name w:val="Bordered &amp; 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2">
    <w:name w:val="Bordered &amp; 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3">
    <w:name w:val="Bordered &amp; 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4">
    <w:name w:val="Bordered &amp; 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5">
    <w:name w:val="Bordered &amp; 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6">
    <w:name w:val="Bordered &amp; 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7">
    <w:name w:val="Bordered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8">
    <w:name w:val="Bordered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9">
    <w:name w:val="Bordered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0">
    <w:name w:val="Bordered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1">
    <w:name w:val="Bordered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2">
    <w:name w:val="Bordered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3">
    <w:name w:val="Bordered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4">
    <w:name w:val="Hyperlink"/>
    <w:uiPriority w:val="99"/>
    <w:unhideWhenUsed/>
    <w:rPr>
      <w:color w:val="0000ff" w:themeColor="hyperlink"/>
      <w:u w:val="single"/>
    </w:rPr>
  </w:style>
  <w:style w:type="paragraph" w:styleId="825">
    <w:name w:val="footnote text"/>
    <w:basedOn w:val="842"/>
    <w:link w:val="826"/>
    <w:uiPriority w:val="99"/>
    <w:semiHidden/>
    <w:unhideWhenUsed/>
    <w:pPr>
      <w:spacing w:after="40" w:line="240" w:lineRule="auto"/>
    </w:pPr>
    <w:rPr>
      <w:sz w:val="18"/>
    </w:rPr>
  </w:style>
  <w:style w:type="character" w:styleId="826">
    <w:name w:val="Footnote Text Char"/>
    <w:link w:val="825"/>
    <w:uiPriority w:val="99"/>
    <w:rPr>
      <w:sz w:val="18"/>
    </w:rPr>
  </w:style>
  <w:style w:type="character" w:styleId="827">
    <w:name w:val="footnote reference"/>
    <w:uiPriority w:val="99"/>
    <w:unhideWhenUsed/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spacing w:after="0" w:line="240" w:lineRule="auto"/>
    </w:pPr>
    <w:rPr>
      <w:sz w:val="20"/>
    </w:rPr>
  </w:style>
  <w:style w:type="character" w:styleId="829">
    <w:name w:val="Endnote Text Char"/>
    <w:link w:val="828"/>
    <w:uiPriority w:val="99"/>
    <w:rPr>
      <w:sz w:val="20"/>
    </w:rPr>
  </w:style>
  <w:style w:type="character" w:styleId="830">
    <w:name w:val="endnote reference"/>
    <w:uiPriority w:val="99"/>
    <w:semiHidden/>
    <w:unhideWhenUsed/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ind w:left="0" w:right="0" w:firstLine="0"/>
      <w:spacing w:after="57"/>
    </w:pPr>
  </w:style>
  <w:style w:type="paragraph" w:styleId="832">
    <w:name w:val="toc 2"/>
    <w:basedOn w:val="842"/>
    <w:next w:val="842"/>
    <w:uiPriority w:val="39"/>
    <w:unhideWhenUsed/>
    <w:pPr>
      <w:ind w:left="283" w:right="0" w:firstLine="0"/>
      <w:spacing w:after="57"/>
    </w:pPr>
  </w:style>
  <w:style w:type="paragraph" w:styleId="833">
    <w:name w:val="toc 3"/>
    <w:basedOn w:val="842"/>
    <w:next w:val="842"/>
    <w:uiPriority w:val="39"/>
    <w:unhideWhenUsed/>
    <w:pPr>
      <w:ind w:left="567" w:right="0" w:firstLine="0"/>
      <w:spacing w:after="57"/>
    </w:pPr>
  </w:style>
  <w:style w:type="paragraph" w:styleId="834">
    <w:name w:val="toc 4"/>
    <w:basedOn w:val="842"/>
    <w:next w:val="842"/>
    <w:uiPriority w:val="39"/>
    <w:unhideWhenUsed/>
    <w:pPr>
      <w:ind w:left="850" w:right="0" w:firstLine="0"/>
      <w:spacing w:after="57"/>
    </w:pPr>
  </w:style>
  <w:style w:type="paragraph" w:styleId="835">
    <w:name w:val="toc 5"/>
    <w:basedOn w:val="842"/>
    <w:next w:val="842"/>
    <w:uiPriority w:val="39"/>
    <w:unhideWhenUsed/>
    <w:pPr>
      <w:ind w:left="1134" w:right="0" w:firstLine="0"/>
      <w:spacing w:after="57"/>
    </w:pPr>
  </w:style>
  <w:style w:type="paragraph" w:styleId="836">
    <w:name w:val="toc 6"/>
    <w:basedOn w:val="842"/>
    <w:next w:val="842"/>
    <w:uiPriority w:val="39"/>
    <w:unhideWhenUsed/>
    <w:pPr>
      <w:ind w:left="1417" w:right="0" w:firstLine="0"/>
      <w:spacing w:after="57"/>
    </w:pPr>
  </w:style>
  <w:style w:type="paragraph" w:styleId="837">
    <w:name w:val="toc 7"/>
    <w:basedOn w:val="842"/>
    <w:next w:val="842"/>
    <w:uiPriority w:val="39"/>
    <w:unhideWhenUsed/>
    <w:pPr>
      <w:ind w:left="1701" w:right="0" w:firstLine="0"/>
      <w:spacing w:after="57"/>
    </w:pPr>
  </w:style>
  <w:style w:type="paragraph" w:styleId="838">
    <w:name w:val="toc 8"/>
    <w:basedOn w:val="842"/>
    <w:next w:val="842"/>
    <w:uiPriority w:val="39"/>
    <w:unhideWhenUsed/>
    <w:pPr>
      <w:ind w:left="1984" w:right="0" w:firstLine="0"/>
      <w:spacing w:after="57"/>
    </w:pPr>
  </w:style>
  <w:style w:type="paragraph" w:styleId="839">
    <w:name w:val="toc 9"/>
    <w:basedOn w:val="842"/>
    <w:next w:val="842"/>
    <w:uiPriority w:val="39"/>
    <w:unhideWhenUsed/>
    <w:pPr>
      <w:ind w:left="2268" w:right="0" w:firstLine="0"/>
      <w:spacing w:after="57"/>
    </w:pPr>
  </w:style>
  <w:style w:type="paragraph" w:styleId="840">
    <w:name w:val="TOC Heading"/>
    <w:uiPriority w:val="39"/>
    <w:unhideWhenUsed/>
  </w:style>
  <w:style w:type="paragraph" w:styleId="841">
    <w:name w:val="table of figures"/>
    <w:basedOn w:val="842"/>
    <w:next w:val="842"/>
    <w:uiPriority w:val="99"/>
    <w:unhideWhenUsed/>
    <w:pPr>
      <w:spacing w:after="0" w:afterAutospacing="0"/>
    </w:pPr>
  </w:style>
  <w:style w:type="paragraph" w:styleId="842" w:default="1">
    <w:name w:val="Normal"/>
    <w:qFormat/>
  </w:style>
  <w:style w:type="table" w:styleId="84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4" w:default="1">
    <w:name w:val="No List"/>
    <w:uiPriority w:val="99"/>
    <w:semiHidden/>
    <w:unhideWhenUsed/>
  </w:style>
  <w:style w:type="paragraph" w:styleId="845">
    <w:name w:val="No Spacing"/>
    <w:basedOn w:val="842"/>
    <w:uiPriority w:val="1"/>
    <w:qFormat/>
    <w:pPr>
      <w:spacing w:after="0" w:line="240" w:lineRule="auto"/>
    </w:pPr>
  </w:style>
  <w:style w:type="paragraph" w:styleId="846">
    <w:name w:val="List Paragraph"/>
    <w:basedOn w:val="842"/>
    <w:uiPriority w:val="34"/>
    <w:qFormat/>
    <w:pPr>
      <w:contextualSpacing/>
      <w:ind w:left="720"/>
    </w:pPr>
  </w:style>
  <w:style w:type="character" w:styleId="847" w:default="1">
    <w:name w:val="Default Paragraph Font"/>
    <w:uiPriority w:val="1"/>
    <w:semiHidden/>
    <w:unhideWhenUsed/>
  </w:style>
  <w:style w:type="character" w:styleId="848" w:customStyle="1">
    <w:name w:val="Обычный текст_character"/>
    <w:link w:val="849"/>
    <w:rPr>
      <w:rFonts w:ascii="Times New Roman" w:hAnsi="Times New Roman" w:eastAsia="Times New Roman" w:cs="Times New Roman"/>
      <w:b w:val="0"/>
      <w:bCs w:val="0"/>
      <w:sz w:val="28"/>
      <w:szCs w:val="28"/>
      <w:lang w:val="ru-RU"/>
    </w:rPr>
  </w:style>
  <w:style w:type="paragraph" w:styleId="849" w:customStyle="1">
    <w:name w:val="Обычный текст"/>
    <w:basedOn w:val="842"/>
    <w:link w:val="848"/>
    <w:qFormat/>
    <w:rPr>
      <w:rFonts w:ascii="Times New Roman" w:hAnsi="Times New Roman" w:eastAsia="Times New Roman" w:cs="Times New Roman"/>
      <w:b w:val="0"/>
      <w:bCs w:val="0"/>
      <w:sz w:val="28"/>
      <w:szCs w:val="28"/>
      <w:lang w:val="ru-RU"/>
    </w:rPr>
  </w:style>
  <w:style w:type="paragraph" w:styleId="850" w:customStyle="1">
    <w:name w:val="Table Paragraph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character" w:styleId="851" w:customStyle="1">
    <w:name w:val="Загаловок м_character"/>
    <w:basedOn w:val="848"/>
    <w:link w:val="852"/>
    <w:rPr>
      <w:b/>
      <w:bCs/>
    </w:rPr>
  </w:style>
  <w:style w:type="paragraph" w:styleId="852" w:customStyle="1">
    <w:name w:val="Загаловок м"/>
    <w:basedOn w:val="842"/>
    <w:link w:val="851"/>
    <w:qFormat/>
    <w:pPr>
      <w:jc w:val="left"/>
    </w:pPr>
    <w:rPr>
      <w:b/>
      <w:bCs/>
    </w:rPr>
  </w:style>
  <w:style w:type="paragraph" w:styleId="853" w:customStyle="1">
    <w:name w:val="Мой обычный"/>
    <w:next w:val="742"/>
    <w:qFormat/>
    <w:pPr>
      <w:contextualSpacing w:val="0"/>
      <w:ind w:left="0" w:right="0" w:firstLine="709"/>
      <w:jc w:val="both"/>
      <w:keepLines w:val="0"/>
      <w:keepNext w:val="0"/>
      <w:pageBreakBefore w:val="0"/>
      <w:spacing w:before="0" w:beforeAutospacing="0" w:after="0" w:afterAutospacing="0" w:line="360" w:lineRule="auto"/>
      <w:shd w:val="nil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Введите ваш текст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86" w:default="1">
    <w:name w:val="Normal"/>
    <w:qFormat/>
  </w:style>
  <w:style w:type="character" w:styleId="1287" w:default="1">
    <w:name w:val="Default Paragraph Font"/>
    <w:uiPriority w:val="1"/>
    <w:semiHidden/>
    <w:unhideWhenUsed/>
  </w:style>
  <w:style w:type="numbering" w:styleId="1288" w:default="1">
    <w:name w:val="No List"/>
    <w:uiPriority w:val="99"/>
    <w:semiHidden/>
    <w:unhideWhenUsed/>
  </w:style>
  <w:style w:type="paragraph" w:styleId="1289">
    <w:name w:val="Heading 1"/>
    <w:basedOn w:val="1286"/>
    <w:next w:val="1286"/>
    <w:link w:val="1290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90">
    <w:name w:val="Heading 1 Char"/>
    <w:basedOn w:val="1287"/>
    <w:link w:val="1289"/>
    <w:uiPriority w:val="9"/>
    <w:rPr>
      <w:rFonts w:ascii="Arial" w:hAnsi="Arial" w:eastAsia="Arial" w:cs="Arial"/>
      <w:sz w:val="40"/>
      <w:szCs w:val="40"/>
    </w:rPr>
  </w:style>
  <w:style w:type="paragraph" w:styleId="1291">
    <w:name w:val="Heading 2"/>
    <w:basedOn w:val="1286"/>
    <w:next w:val="1286"/>
    <w:link w:val="129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292">
    <w:name w:val="Heading 2 Char"/>
    <w:basedOn w:val="1287"/>
    <w:link w:val="1291"/>
    <w:uiPriority w:val="9"/>
    <w:rPr>
      <w:rFonts w:ascii="Arial" w:hAnsi="Arial" w:eastAsia="Arial" w:cs="Arial"/>
      <w:sz w:val="34"/>
    </w:rPr>
  </w:style>
  <w:style w:type="paragraph" w:styleId="1293">
    <w:name w:val="Heading 3"/>
    <w:basedOn w:val="1286"/>
    <w:next w:val="1286"/>
    <w:link w:val="129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294">
    <w:name w:val="Heading 3 Char"/>
    <w:basedOn w:val="1287"/>
    <w:link w:val="1293"/>
    <w:uiPriority w:val="9"/>
    <w:rPr>
      <w:rFonts w:ascii="Arial" w:hAnsi="Arial" w:eastAsia="Arial" w:cs="Arial"/>
      <w:sz w:val="30"/>
      <w:szCs w:val="30"/>
    </w:rPr>
  </w:style>
  <w:style w:type="paragraph" w:styleId="1295">
    <w:name w:val="Heading 4"/>
    <w:basedOn w:val="1286"/>
    <w:next w:val="1286"/>
    <w:link w:val="129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296">
    <w:name w:val="Heading 4 Char"/>
    <w:basedOn w:val="1287"/>
    <w:link w:val="1295"/>
    <w:uiPriority w:val="9"/>
    <w:rPr>
      <w:rFonts w:ascii="Arial" w:hAnsi="Arial" w:eastAsia="Arial" w:cs="Arial"/>
      <w:b/>
      <w:bCs/>
      <w:sz w:val="26"/>
      <w:szCs w:val="26"/>
    </w:rPr>
  </w:style>
  <w:style w:type="paragraph" w:styleId="1297">
    <w:name w:val="Heading 5"/>
    <w:basedOn w:val="1286"/>
    <w:next w:val="1286"/>
    <w:link w:val="129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298">
    <w:name w:val="Heading 5 Char"/>
    <w:basedOn w:val="1287"/>
    <w:link w:val="1297"/>
    <w:uiPriority w:val="9"/>
    <w:rPr>
      <w:rFonts w:ascii="Arial" w:hAnsi="Arial" w:eastAsia="Arial" w:cs="Arial"/>
      <w:b/>
      <w:bCs/>
      <w:sz w:val="24"/>
      <w:szCs w:val="24"/>
    </w:rPr>
  </w:style>
  <w:style w:type="paragraph" w:styleId="1299">
    <w:name w:val="Heading 6"/>
    <w:basedOn w:val="1286"/>
    <w:next w:val="1286"/>
    <w:link w:val="130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00">
    <w:name w:val="Heading 6 Char"/>
    <w:basedOn w:val="1287"/>
    <w:link w:val="1299"/>
    <w:uiPriority w:val="9"/>
    <w:rPr>
      <w:rFonts w:ascii="Arial" w:hAnsi="Arial" w:eastAsia="Arial" w:cs="Arial"/>
      <w:b/>
      <w:bCs/>
      <w:sz w:val="22"/>
      <w:szCs w:val="22"/>
    </w:rPr>
  </w:style>
  <w:style w:type="paragraph" w:styleId="1301">
    <w:name w:val="Heading 7"/>
    <w:basedOn w:val="1286"/>
    <w:next w:val="1286"/>
    <w:link w:val="130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02">
    <w:name w:val="Heading 7 Char"/>
    <w:basedOn w:val="1287"/>
    <w:link w:val="130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03">
    <w:name w:val="Heading 8"/>
    <w:basedOn w:val="1286"/>
    <w:next w:val="1286"/>
    <w:link w:val="130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04">
    <w:name w:val="Heading 8 Char"/>
    <w:basedOn w:val="1287"/>
    <w:link w:val="1303"/>
    <w:uiPriority w:val="9"/>
    <w:rPr>
      <w:rFonts w:ascii="Arial" w:hAnsi="Arial" w:eastAsia="Arial" w:cs="Arial"/>
      <w:i/>
      <w:iCs/>
      <w:sz w:val="22"/>
      <w:szCs w:val="22"/>
    </w:rPr>
  </w:style>
  <w:style w:type="paragraph" w:styleId="1305">
    <w:name w:val="Heading 9"/>
    <w:basedOn w:val="1286"/>
    <w:next w:val="1286"/>
    <w:link w:val="130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06">
    <w:name w:val="Heading 9 Char"/>
    <w:basedOn w:val="1287"/>
    <w:link w:val="1305"/>
    <w:uiPriority w:val="9"/>
    <w:rPr>
      <w:rFonts w:ascii="Arial" w:hAnsi="Arial" w:eastAsia="Arial" w:cs="Arial"/>
      <w:i/>
      <w:iCs/>
      <w:sz w:val="21"/>
      <w:szCs w:val="21"/>
    </w:rPr>
  </w:style>
  <w:style w:type="paragraph" w:styleId="1307">
    <w:name w:val="List Paragraph"/>
    <w:basedOn w:val="1286"/>
    <w:uiPriority w:val="34"/>
    <w:qFormat/>
    <w:pPr>
      <w:contextualSpacing/>
      <w:ind w:left="720"/>
    </w:pPr>
  </w:style>
  <w:style w:type="table" w:styleId="13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09">
    <w:name w:val="No Spacing"/>
    <w:uiPriority w:val="1"/>
    <w:qFormat/>
    <w:pPr>
      <w:spacing w:before="0" w:after="0" w:line="240" w:lineRule="auto"/>
    </w:pPr>
  </w:style>
  <w:style w:type="paragraph" w:styleId="1310">
    <w:name w:val="Title"/>
    <w:basedOn w:val="1286"/>
    <w:next w:val="1286"/>
    <w:link w:val="131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11">
    <w:name w:val="Title Char"/>
    <w:basedOn w:val="1287"/>
    <w:link w:val="1310"/>
    <w:uiPriority w:val="10"/>
    <w:rPr>
      <w:sz w:val="48"/>
      <w:szCs w:val="48"/>
    </w:rPr>
  </w:style>
  <w:style w:type="paragraph" w:styleId="1312">
    <w:name w:val="Subtitle"/>
    <w:basedOn w:val="1286"/>
    <w:next w:val="1286"/>
    <w:link w:val="1313"/>
    <w:uiPriority w:val="11"/>
    <w:qFormat/>
    <w:pPr>
      <w:spacing w:before="200" w:after="200"/>
    </w:pPr>
    <w:rPr>
      <w:sz w:val="24"/>
      <w:szCs w:val="24"/>
    </w:rPr>
  </w:style>
  <w:style w:type="character" w:styleId="1313">
    <w:name w:val="Subtitle Char"/>
    <w:basedOn w:val="1287"/>
    <w:link w:val="1312"/>
    <w:uiPriority w:val="11"/>
    <w:rPr>
      <w:sz w:val="24"/>
      <w:szCs w:val="24"/>
    </w:rPr>
  </w:style>
  <w:style w:type="paragraph" w:styleId="1314">
    <w:name w:val="Quote"/>
    <w:basedOn w:val="1286"/>
    <w:next w:val="1286"/>
    <w:link w:val="1315"/>
    <w:uiPriority w:val="29"/>
    <w:qFormat/>
    <w:pPr>
      <w:ind w:left="720" w:right="720"/>
    </w:pPr>
    <w:rPr>
      <w:i/>
    </w:rPr>
  </w:style>
  <w:style w:type="character" w:styleId="1315">
    <w:name w:val="Quote Char"/>
    <w:link w:val="1314"/>
    <w:uiPriority w:val="29"/>
    <w:rPr>
      <w:i/>
    </w:rPr>
  </w:style>
  <w:style w:type="paragraph" w:styleId="1316">
    <w:name w:val="Intense Quote"/>
    <w:basedOn w:val="1286"/>
    <w:next w:val="1286"/>
    <w:link w:val="131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17">
    <w:name w:val="Intense Quote Char"/>
    <w:link w:val="1316"/>
    <w:uiPriority w:val="30"/>
    <w:rPr>
      <w:i/>
    </w:rPr>
  </w:style>
  <w:style w:type="paragraph" w:styleId="1318">
    <w:name w:val="Header"/>
    <w:basedOn w:val="1286"/>
    <w:link w:val="131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19">
    <w:name w:val="Header Char"/>
    <w:basedOn w:val="1287"/>
    <w:link w:val="1318"/>
    <w:uiPriority w:val="99"/>
  </w:style>
  <w:style w:type="paragraph" w:styleId="1320">
    <w:name w:val="Footer"/>
    <w:basedOn w:val="1286"/>
    <w:link w:val="132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21">
    <w:name w:val="Footer Char"/>
    <w:basedOn w:val="1287"/>
    <w:link w:val="1320"/>
    <w:uiPriority w:val="99"/>
  </w:style>
  <w:style w:type="paragraph" w:styleId="1322">
    <w:name w:val="Caption"/>
    <w:basedOn w:val="1286"/>
    <w:next w:val="1286"/>
    <w:link w:val="132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23">
    <w:name w:val="Caption Char"/>
    <w:basedOn w:val="1287"/>
    <w:link w:val="1322"/>
    <w:uiPriority w:val="35"/>
    <w:rPr>
      <w:b/>
      <w:bCs/>
      <w:color w:val="4f81bd" w:themeColor="accent1"/>
      <w:sz w:val="18"/>
      <w:szCs w:val="18"/>
    </w:rPr>
  </w:style>
  <w:style w:type="table" w:styleId="1324">
    <w:name w:val="Table Grid"/>
    <w:basedOn w:val="130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25">
    <w:name w:val="Table Grid Light"/>
    <w:basedOn w:val="130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26">
    <w:name w:val="Plain Table 1"/>
    <w:basedOn w:val="130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27">
    <w:name w:val="Plain Table 2"/>
    <w:basedOn w:val="130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28">
    <w:name w:val="Plain Table 3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29">
    <w:name w:val="Plain Table 4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0">
    <w:name w:val="Plain Table 5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31">
    <w:name w:val="Grid Table 1 Light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2">
    <w:name w:val="Grid Table 1 Light - Accent 1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3">
    <w:name w:val="Grid Table 1 Light - Accent 2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4">
    <w:name w:val="Grid Table 1 Light - Accent 3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5">
    <w:name w:val="Grid Table 1 Light - Accent 4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6">
    <w:name w:val="Grid Table 1 Light - Accent 5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7">
    <w:name w:val="Grid Table 1 Light - Accent 6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8">
    <w:name w:val="Grid Table 2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9">
    <w:name w:val="Grid Table 2 - Accent 1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0">
    <w:name w:val="Grid Table 2 - Accent 2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1">
    <w:name w:val="Grid Table 2 - Accent 3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2">
    <w:name w:val="Grid Table 2 - Accent 4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3">
    <w:name w:val="Grid Table 2 - Accent 5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4">
    <w:name w:val="Grid Table 2 - Accent 6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5">
    <w:name w:val="Grid Table 3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6">
    <w:name w:val="Grid Table 3 - Accent 1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7">
    <w:name w:val="Grid Table 3 - Accent 2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8">
    <w:name w:val="Grid Table 3 - Accent 3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9">
    <w:name w:val="Grid Table 3 - Accent 4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0">
    <w:name w:val="Grid Table 3 - Accent 5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1">
    <w:name w:val="Grid Table 3 - Accent 6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2">
    <w:name w:val="Grid Table 4"/>
    <w:basedOn w:val="13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53">
    <w:name w:val="Grid Table 4 - Accent 1"/>
    <w:basedOn w:val="13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54">
    <w:name w:val="Grid Table 4 - Accent 2"/>
    <w:basedOn w:val="13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55">
    <w:name w:val="Grid Table 4 - Accent 3"/>
    <w:basedOn w:val="13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56">
    <w:name w:val="Grid Table 4 - Accent 4"/>
    <w:basedOn w:val="13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57">
    <w:name w:val="Grid Table 4 - Accent 5"/>
    <w:basedOn w:val="13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58">
    <w:name w:val="Grid Table 4 - Accent 6"/>
    <w:basedOn w:val="13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59">
    <w:name w:val="Grid Table 5 Dark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60">
    <w:name w:val="Grid Table 5 Dark- Accent 1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1361">
    <w:name w:val="Grid Table 5 Dark - Accent 2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1362">
    <w:name w:val="Grid Table 5 Dark - Accent 3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1363">
    <w:name w:val="Grid Table 5 Dark- Accent 4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1364">
    <w:name w:val="Grid Table 5 Dark - Accent 5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1365">
    <w:name w:val="Grid Table 5 Dark - Accent 6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1366">
    <w:name w:val="Grid Table 6 Colorful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67">
    <w:name w:val="Grid Table 6 Colorful - Accent 1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68">
    <w:name w:val="Grid Table 6 Colorful - Accent 2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69">
    <w:name w:val="Grid Table 6 Colorful - Accent 3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70">
    <w:name w:val="Grid Table 6 Colorful - Accent 4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71">
    <w:name w:val="Grid Table 6 Colorful - Accent 5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72">
    <w:name w:val="Grid Table 6 Colorful - Accent 6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73">
    <w:name w:val="Grid Table 7 Colorful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4">
    <w:name w:val="Grid Table 7 Colorful - Accent 1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5">
    <w:name w:val="Grid Table 7 Colorful - Accent 2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6">
    <w:name w:val="Grid Table 7 Colorful - Accent 3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7">
    <w:name w:val="Grid Table 7 Colorful - Accent 4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8">
    <w:name w:val="Grid Table 7 Colorful - Accent 5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9">
    <w:name w:val="Grid Table 7 Colorful - Accent 6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0">
    <w:name w:val="List Table 1 Light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1">
    <w:name w:val="List Table 1 Light - Accent 1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2">
    <w:name w:val="List Table 1 Light - Accent 2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3">
    <w:name w:val="List Table 1 Light - Accent 3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4">
    <w:name w:val="List Table 1 Light - Accent 4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5">
    <w:name w:val="List Table 1 Light - Accent 5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6">
    <w:name w:val="List Table 1 Light - Accent 6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7">
    <w:name w:val="List Table 2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88">
    <w:name w:val="List Table 2 - Accent 1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89">
    <w:name w:val="List Table 2 - Accent 2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90">
    <w:name w:val="List Table 2 - Accent 3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91">
    <w:name w:val="List Table 2 - Accent 4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92">
    <w:name w:val="List Table 2 - Accent 5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93">
    <w:name w:val="List Table 2 - Accent 6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94">
    <w:name w:val="List Table 3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5">
    <w:name w:val="List Table 3 - Accent 1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6">
    <w:name w:val="List Table 3 - Accent 2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7">
    <w:name w:val="List Table 3 - Accent 3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8">
    <w:name w:val="List Table 3 - Accent 4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9">
    <w:name w:val="List Table 3 - Accent 5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0">
    <w:name w:val="List Table 3 - Accent 6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1">
    <w:name w:val="List Table 4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2">
    <w:name w:val="List Table 4 - Accent 1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3">
    <w:name w:val="List Table 4 - Accent 2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4">
    <w:name w:val="List Table 4 - Accent 3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5">
    <w:name w:val="List Table 4 - Accent 4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6">
    <w:name w:val="List Table 4 - Accent 5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7">
    <w:name w:val="List Table 4 - Accent 6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8">
    <w:name w:val="List Table 5 Dark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9">
    <w:name w:val="List Table 5 Dark - Accent 1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0">
    <w:name w:val="List Table 5 Dark - Accent 2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1">
    <w:name w:val="List Table 5 Dark - Accent 3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2">
    <w:name w:val="List Table 5 Dark - Accent 4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3">
    <w:name w:val="List Table 5 Dark - Accent 5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4">
    <w:name w:val="List Table 5 Dark - Accent 6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5">
    <w:name w:val="List Table 6 Colorful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16">
    <w:name w:val="List Table 6 Colorful - Accent 1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7">
    <w:name w:val="List Table 6 Colorful - Accent 2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8">
    <w:name w:val="List Table 6 Colorful - Accent 3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9">
    <w:name w:val="List Table 6 Colorful - Accent 4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0">
    <w:name w:val="List Table 6 Colorful - Accent 5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21">
    <w:name w:val="List Table 6 Colorful - Accent 6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22">
    <w:name w:val="List Table 7 Colorful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23">
    <w:name w:val="List Table 7 Colorful - Accent 1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24">
    <w:name w:val="List Table 7 Colorful - Accent 2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25">
    <w:name w:val="List Table 7 Colorful - Accent 3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26">
    <w:name w:val="List Table 7 Colorful - Accent 4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27">
    <w:name w:val="List Table 7 Colorful - Accent 5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428">
    <w:name w:val="List Table 7 Colorful - Accent 6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429">
    <w:name w:val="Lined - Accent"/>
    <w:basedOn w:val="13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30">
    <w:name w:val="Lined - Accent 1"/>
    <w:basedOn w:val="13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431">
    <w:name w:val="Lined - Accent 2"/>
    <w:basedOn w:val="13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432">
    <w:name w:val="Lined - Accent 3"/>
    <w:basedOn w:val="13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433">
    <w:name w:val="Lined - Accent 4"/>
    <w:basedOn w:val="13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434">
    <w:name w:val="Lined - Accent 5"/>
    <w:basedOn w:val="13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435">
    <w:name w:val="Lined - Accent 6"/>
    <w:basedOn w:val="13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436">
    <w:name w:val="Bordered &amp; Lined - Accent"/>
    <w:basedOn w:val="13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37">
    <w:name w:val="Bordered &amp; Lined - Accent 1"/>
    <w:basedOn w:val="13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438">
    <w:name w:val="Bordered &amp; Lined - Accent 2"/>
    <w:basedOn w:val="13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439">
    <w:name w:val="Bordered &amp; Lined - Accent 3"/>
    <w:basedOn w:val="13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440">
    <w:name w:val="Bordered &amp; Lined - Accent 4"/>
    <w:basedOn w:val="13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441">
    <w:name w:val="Bordered &amp; Lined - Accent 5"/>
    <w:basedOn w:val="13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442">
    <w:name w:val="Bordered &amp; Lined - Accent 6"/>
    <w:basedOn w:val="13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443">
    <w:name w:val="Bordered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44">
    <w:name w:val="Bordered - Accent 1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45">
    <w:name w:val="Bordered - Accent 2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46">
    <w:name w:val="Bordered - Accent 3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47">
    <w:name w:val="Bordered - Accent 4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48">
    <w:name w:val="Bordered - Accent 5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49">
    <w:name w:val="Bordered - Accent 6"/>
    <w:basedOn w:val="13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50">
    <w:name w:val="Hyperlink"/>
    <w:uiPriority w:val="99"/>
    <w:unhideWhenUsed/>
    <w:rPr>
      <w:color w:val="0000ff" w:themeColor="hyperlink"/>
      <w:u w:val="single"/>
    </w:rPr>
  </w:style>
  <w:style w:type="paragraph" w:styleId="1451">
    <w:name w:val="footnote text"/>
    <w:basedOn w:val="1286"/>
    <w:link w:val="1452"/>
    <w:uiPriority w:val="99"/>
    <w:semiHidden/>
    <w:unhideWhenUsed/>
    <w:pPr>
      <w:spacing w:after="40" w:line="240" w:lineRule="auto"/>
    </w:pPr>
    <w:rPr>
      <w:sz w:val="18"/>
    </w:rPr>
  </w:style>
  <w:style w:type="character" w:styleId="1452">
    <w:name w:val="Footnote Text Char"/>
    <w:link w:val="1451"/>
    <w:uiPriority w:val="99"/>
    <w:rPr>
      <w:sz w:val="18"/>
    </w:rPr>
  </w:style>
  <w:style w:type="character" w:styleId="1453">
    <w:name w:val="footnote reference"/>
    <w:basedOn w:val="1287"/>
    <w:uiPriority w:val="99"/>
    <w:unhideWhenUsed/>
    <w:rPr>
      <w:vertAlign w:val="superscript"/>
    </w:rPr>
  </w:style>
  <w:style w:type="paragraph" w:styleId="1454">
    <w:name w:val="endnote text"/>
    <w:basedOn w:val="1286"/>
    <w:link w:val="1455"/>
    <w:uiPriority w:val="99"/>
    <w:semiHidden/>
    <w:unhideWhenUsed/>
    <w:pPr>
      <w:spacing w:after="0" w:line="240" w:lineRule="auto"/>
    </w:pPr>
    <w:rPr>
      <w:sz w:val="20"/>
    </w:rPr>
  </w:style>
  <w:style w:type="character" w:styleId="1455">
    <w:name w:val="Endnote Text Char"/>
    <w:link w:val="1454"/>
    <w:uiPriority w:val="99"/>
    <w:rPr>
      <w:sz w:val="20"/>
    </w:rPr>
  </w:style>
  <w:style w:type="character" w:styleId="1456">
    <w:name w:val="endnote reference"/>
    <w:basedOn w:val="1287"/>
    <w:uiPriority w:val="99"/>
    <w:semiHidden/>
    <w:unhideWhenUsed/>
    <w:rPr>
      <w:vertAlign w:val="superscript"/>
    </w:rPr>
  </w:style>
  <w:style w:type="paragraph" w:styleId="1457">
    <w:name w:val="toc 1"/>
    <w:basedOn w:val="1286"/>
    <w:next w:val="1286"/>
    <w:uiPriority w:val="39"/>
    <w:unhideWhenUsed/>
    <w:pPr>
      <w:ind w:left="0" w:right="0" w:firstLine="0"/>
      <w:spacing w:after="57"/>
    </w:pPr>
  </w:style>
  <w:style w:type="paragraph" w:styleId="1458">
    <w:name w:val="toc 2"/>
    <w:basedOn w:val="1286"/>
    <w:next w:val="1286"/>
    <w:uiPriority w:val="39"/>
    <w:unhideWhenUsed/>
    <w:pPr>
      <w:ind w:left="283" w:right="0" w:firstLine="0"/>
      <w:spacing w:after="57"/>
    </w:pPr>
  </w:style>
  <w:style w:type="paragraph" w:styleId="1459">
    <w:name w:val="toc 3"/>
    <w:basedOn w:val="1286"/>
    <w:next w:val="1286"/>
    <w:uiPriority w:val="39"/>
    <w:unhideWhenUsed/>
    <w:pPr>
      <w:ind w:left="567" w:right="0" w:firstLine="0"/>
      <w:spacing w:after="57"/>
    </w:pPr>
  </w:style>
  <w:style w:type="paragraph" w:styleId="1460">
    <w:name w:val="toc 4"/>
    <w:basedOn w:val="1286"/>
    <w:next w:val="1286"/>
    <w:uiPriority w:val="39"/>
    <w:unhideWhenUsed/>
    <w:pPr>
      <w:ind w:left="850" w:right="0" w:firstLine="0"/>
      <w:spacing w:after="57"/>
    </w:pPr>
  </w:style>
  <w:style w:type="paragraph" w:styleId="1461">
    <w:name w:val="toc 5"/>
    <w:basedOn w:val="1286"/>
    <w:next w:val="1286"/>
    <w:uiPriority w:val="39"/>
    <w:unhideWhenUsed/>
    <w:pPr>
      <w:ind w:left="1134" w:right="0" w:firstLine="0"/>
      <w:spacing w:after="57"/>
    </w:pPr>
  </w:style>
  <w:style w:type="paragraph" w:styleId="1462">
    <w:name w:val="toc 6"/>
    <w:basedOn w:val="1286"/>
    <w:next w:val="1286"/>
    <w:uiPriority w:val="39"/>
    <w:unhideWhenUsed/>
    <w:pPr>
      <w:ind w:left="1417" w:right="0" w:firstLine="0"/>
      <w:spacing w:after="57"/>
    </w:pPr>
  </w:style>
  <w:style w:type="paragraph" w:styleId="1463">
    <w:name w:val="toc 7"/>
    <w:basedOn w:val="1286"/>
    <w:next w:val="1286"/>
    <w:uiPriority w:val="39"/>
    <w:unhideWhenUsed/>
    <w:pPr>
      <w:ind w:left="1701" w:right="0" w:firstLine="0"/>
      <w:spacing w:after="57"/>
    </w:pPr>
  </w:style>
  <w:style w:type="paragraph" w:styleId="1464">
    <w:name w:val="toc 8"/>
    <w:basedOn w:val="1286"/>
    <w:next w:val="1286"/>
    <w:uiPriority w:val="39"/>
    <w:unhideWhenUsed/>
    <w:pPr>
      <w:ind w:left="1984" w:right="0" w:firstLine="0"/>
      <w:spacing w:after="57"/>
    </w:pPr>
  </w:style>
  <w:style w:type="paragraph" w:styleId="1465">
    <w:name w:val="toc 9"/>
    <w:basedOn w:val="1286"/>
    <w:next w:val="1286"/>
    <w:uiPriority w:val="39"/>
    <w:unhideWhenUsed/>
    <w:pPr>
      <w:ind w:left="2268" w:right="0" w:firstLine="0"/>
      <w:spacing w:after="57"/>
    </w:pPr>
  </w:style>
  <w:style w:type="paragraph" w:styleId="1466">
    <w:name w:val="TOC Heading"/>
    <w:uiPriority w:val="39"/>
    <w:unhideWhenUsed/>
  </w:style>
  <w:style w:type="paragraph" w:styleId="1467">
    <w:name w:val="table of figures"/>
    <w:basedOn w:val="1286"/>
    <w:next w:val="1286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Machcreator</cp:lastModifiedBy>
  <cp:revision>11</cp:revision>
  <dcterms:modified xsi:type="dcterms:W3CDTF">2025-10-26T10:52:55Z</dcterms:modified>
</cp:coreProperties>
</file>