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1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24"/>
              </w:rPr>
            </w:r>
            <w:r>
              <w:rPr>
                <w:rStyle w:val="824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ВВЕДЕНИЕ</w:t>
            </w:r>
            <w:r>
              <w:rPr>
                <w:rStyle w:val="824"/>
                <w:highlight w:val="none"/>
                <w:lang w:val="ru-RU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:lang w:val="ru-RU"/>
              <w14:ligatures w14:val="none"/>
            </w:rPr>
          </w:r>
        </w:p>
        <w:p>
          <w:r>
            <w:fldChar w:fldCharType="end"/>
          </w:r>
          <w:r/>
          <w:r/>
          <w:r/>
        </w:p>
      </w:sdtContent>
    </w:sdt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66"/>
        <w:rPr>
          <w:highlight w:val="none"/>
          <w:lang w:val="ru-RU"/>
          <w14:ligatures w14:val="none"/>
        </w:rPr>
      </w:pPr>
      <w:r/>
      <w:bookmarkStart w:id="1" w:name="_Toc1"/>
      <w:r>
        <w:rPr>
          <w:rStyle w:val="66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ВВЕДЕНИЕ</w:t>
      </w:r>
      <w:r>
        <w:rPr>
          <w:highlight w:val="none"/>
          <w:lang w:val="ru-RU"/>
          <w14:ligatures w14:val="none"/>
        </w:rPr>
      </w:r>
      <w:bookmarkEnd w:id="1"/>
      <w:r/>
      <w:r>
        <w:rPr>
          <w:highlight w:val="none"/>
          <w:lang w:val="ru-RU"/>
          <w14:ligatures w14:val="none"/>
        </w:rPr>
      </w:r>
    </w:p>
    <w:p>
      <w:pPr>
        <w:pStyle w:val="84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 данный момент в современной организации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независимо от направления её деятельности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цифровая трансформация и внедрение систем автоматизации значительно упрощает технологические процессы и оптимизирует решение внутренних и внешних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не всегда сотрудники могут решать сложные технические задачи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следовательно разработка информационной системы для автоматизации создания динамических игровых миров стала актуальной темой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Для удобства использования было принято решение разработать информационную систему на основе платформы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 функциями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генерации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поведения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модели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спрайтов героев  и иконок  предметов связанных с квестами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визуализации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игрового прототипа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современные технологии ИИ и автоматизации можно повысить конкурентоспособность проектов клиента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повысить прибыль с продаж созданной продукции при помощи разработанного в работе инструмента для генерации контента-наполнения игрового мира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Актуальность работы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отсутствие доступных инструментов для автоматизации процессов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актуальная проблема инди-студий и соло разработчиков составляющих большую часть российского рынка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геймдева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Растет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спрос на автоматизированные решения в геймдев-индустрии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особенно в сегменте генерации контента на российском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где ручные процессы снижают рентабельность и замедляют разработку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Объектом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выпускной квалификационной работы является процесс разработки и монетезации инструмента для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основная задача которого заключается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создании масштабируемого продукта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интеграцией критических факторов успеха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Предметом исследования выпускной квалификационной работы является  проектирование и оптимизация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бизнес-процессов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автоматизации разработки инструмента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патентирование и лицензирование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постоянная поддержка проекта в целях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коммерциализации готового решения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Оптимизация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основывается на внедрении автоматизации в ведение существующих бизнес-процессов разработки инструмента генерации динамических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Целью выпускной квалификационной работы является создание доступного инструмента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который упростит процесс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создания игр для продажи сообществу инди-разработчиков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Решение не стремиться обгонять существующие решения и крупные платформы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цель – предоставить доступный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практичный инструмент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упрощения монетизации и масштабирования проектов небольших команд и соло-разработчиков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занимающих большую часть на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Основные задачи необходимые для достижения цели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Разработать техническое задание с глубоким анализом межнейросетевого взаимодействия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структуры моделей и описания процессов преобразования биграмм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грамм являющихся параметрами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файле формата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описать оптимизацию переводом модели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показать связывание функций системы генерации с автоматическим инструментом создания графического интерфейса для пользователя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исследование с анализом и поиском существующих инструментов генерации виртуальных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найти лучший вариант моделей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выполнения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визуалов 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разобраны производительность и возможность интеграции с платформой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Найти подходящую метрику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применить для анализа проблем качества ассетов сгенерированных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соответствия ожиданиям пользователей и ГОСТ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Соединение выбранных моделей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файлы формата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для взаимодействия и синхронизации логики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единую архитектуру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автоматизированного комплекса по генерации игровых прототипов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тестирование инструмента генерации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и при помощи выбранных метрик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соответствии с ГОСТ 19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.302-79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добиться улучшения качества результатов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Оценка экономической важности внедрения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7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оценки интуитивности и понятности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провести тестирование при помощи тестеров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полученного фидбека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 взаимодействия пользователей с созданным интерфейсом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улучшить понятность и интуитивность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Моя бакалаврская работа состоит из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Введения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Первой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теоретическая часть анализа существующих инструментов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описанием преобразований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Второй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практическая часть с описанием реализации функционала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проведения тестов для определения соответствия метрикам качества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Третьей главы – экономическая часть для подтверждения актуальности разработанного инструмента генерации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Заключения - выводы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Списка литературы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 глубокому анализу основных терминов связанных с преобразованием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числовые вектора выбранными моделями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межнейросетевого общения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анализу разрабатываемого проекта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интеграции инструментов в единую архитектуру на платформе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разобраны возможности создания инструментов для реализации автоматического создания пользовательских интерфейсов в сцене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 третьей главе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анализируется рентабельность и преимущества при внедрении системы динамической генерации виртуальных миров 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Ссылка 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-репозиторий с исходным программным кодом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https://github.com/Slavik993/Diplom_Shebanov_2026.git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hd w:val="nil" w:color="auto"/>
      </w:pPr>
      <w:r>
        <w:br w:type="page" w:clear="all"/>
      </w:r>
      <w:r/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АНАЛИТИЧЕСКАЯ ЧАСТЬ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 АНАЛИЗ ПРЕДМЕТНОЙ ОБЛАСТИ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 Анализ подразделения</w:t>
      </w:r>
      <w:r>
        <w:rPr>
          <w:highlight w:val="none"/>
          <w:lang w:val="ru-RU"/>
        </w:rPr>
        <w:t xml:space="preserve"> </w:t>
      </w:r>
      <w:r>
        <w:rPr>
          <w:b/>
          <w:bCs/>
          <w:highlight w:val="none"/>
          <w:lang w:val="ru-RU"/>
        </w:rPr>
        <w:t xml:space="preserve">кафедра информационных систем организации МУИВ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rStyle w:val="675"/>
          <w:rFonts w:ascii="Times New Roman" w:hAnsi="Times New Roman" w:eastAsia="Times New Roman" w:cs="Times New Roman"/>
          <w:lang w:val="en-US"/>
        </w:rPr>
        <w:t xml:space="preserve">1.1.1 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Д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р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в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о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 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б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з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с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-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п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р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в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л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й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 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о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р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г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з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ц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14:ligatures w14:val="none"/>
        </w:rPr>
      </w:pPr>
      <w:r>
        <w:t xml:space="preserve">Система бизнес процессов инструмента генерации контента включает планирование</w:t>
      </w:r>
      <w:r>
        <w:t xml:space="preserve">,</w:t>
      </w:r>
      <w:r>
        <w:t xml:space="preserve"> анализ конкурентов</w:t>
      </w:r>
      <w:r>
        <w:t xml:space="preserve">,</w:t>
      </w:r>
      <w:r>
        <w:t xml:space="preserve"> монетизацию</w:t>
      </w:r>
      <w:r>
        <w:t xml:space="preserve">,</w:t>
      </w:r>
      <w:r>
        <w:t xml:space="preserve"> создание дорожной карты</w:t>
      </w:r>
      <w:r>
        <w:t xml:space="preserve">,</w:t>
      </w:r>
      <w:r>
        <w:t xml:space="preserve"> формирование бизнес-модели для конвертации функций инструмента в </w:t>
      </w:r>
      <w:r>
        <w:t xml:space="preserve">денежную прибыль</w:t>
      </w:r>
      <w:r>
        <w:t xml:space="preserve"> при помощи привлечения новых лидов</w:t>
      </w:r>
      <w:r>
        <w:t xml:space="preserve"> </w:t>
      </w:r>
      <w:r>
        <w:t xml:space="preserve">и продвижения проекта маркетингом</w:t>
      </w:r>
      <w:r>
        <w:t xml:space="preserve">,</w:t>
      </w:r>
      <w:r>
        <w:t xml:space="preserve"> </w:t>
      </w:r>
      <w:r>
        <w:t xml:space="preserve">эволюция в инструмент для генерации проекта происходит через обновления и разработку</w:t>
      </w:r>
      <w:r>
        <w:t xml:space="preserve">,</w:t>
      </w:r>
      <w:r>
        <w:t xml:space="preserve"> патентование и лицензирование для продажи и защиты авторского права</w:t>
      </w:r>
      <w:r>
        <w:t xml:space="preserve">,</w:t>
      </w:r>
      <w:r>
        <w:t xml:space="preserve"> исправление проблем инструмента проводя поддержку клиентов</w:t>
      </w:r>
      <w:r>
        <w:t xml:space="preserve">,</w:t>
      </w:r>
      <w:r>
        <w:t xml:space="preserve"> масштабирование для расширения количества продаж и долгосрочного роста финансовых активов</w:t>
      </w:r>
      <w:r>
        <w:t xml:space="preserve">, повышение устойчивости компании благодаря </w:t>
      </w:r>
      <w:r>
        <w:t xml:space="preserve">автоматизации бухгалтерского учета</w:t>
      </w:r>
      <w:r>
        <w:t xml:space="preserve">, и оптимизация процессов разработки при помощи администрирования</w:t>
      </w:r>
      <w:r>
        <w:t xml:space="preserve">.</w:t>
      </w:r>
      <w: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both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85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091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64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29.8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 Обзор бизнес направлений организаций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5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33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8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6.2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.</w:t>
      </w:r>
      <w:r>
        <w:rPr>
          <w:rStyle w:val="848"/>
        </w:rPr>
        <w:t xml:space="preserve">1 декомпозиция выбранного бизнес направления</w:t>
      </w:r>
      <w:r>
        <w:rPr>
          <w:rStyle w:val="848"/>
        </w:rPr>
        <w:t xml:space="preserve">,</w:t>
      </w:r>
      <w:r>
        <w:rPr>
          <w:rStyle w:val="848"/>
        </w:rPr>
        <w:t xml:space="preserve"> для внедрения разрабатываемой системы генерации контента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Ключевые факторы успеха компании должны включать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</w:t>
      </w:r>
      <w:r>
        <w:rPr>
          <w:highlight w:val="none"/>
          <w:lang w:val="ru-RU"/>
        </w:rPr>
        <w:t xml:space="preserve">к изменениям  в игровом мире или действий </w:t>
      </w:r>
      <w:r>
        <w:rPr>
          <w:highlight w:val="none"/>
          <w:lang w:val="ru-RU"/>
        </w:rPr>
        <w:t xml:space="preserve">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таким образом реализуется защита пользователя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тем самым повышая реиграбельность проекта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Конверсия лидов необходима  для увеличения скорости монетизации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повышения эффективности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Автоматизация вставки контента происходит за счет интеграции инструментов из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ввод параметров для генерации 2</w:t>
      </w:r>
      <w:r>
        <w:rPr>
          <w:highlight w:val="none"/>
          <w:lang w:val="ru-RU"/>
        </w:rPr>
        <w:t xml:space="preserve">D ассетов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происходит через интерфейс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Массовость продаж гарантируется за счет низкого порога входа и ориентации на обширную целевую аудиторию в растущем сегменте </w:t>
      </w:r>
      <w:r>
        <w:rPr>
          <w:highlight w:val="none"/>
          <w:lang w:val="ru-RU"/>
        </w:rPr>
        <w:t xml:space="preserve">рынка геймдева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проект не ориентирован обогнать существующие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задача реализации дать доступный инструмент для инди студий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Необходимо повышать доверие клиентов при помощи увеличения качества генерации получаемого с постоянных обновлений и техподдержки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требуется повысить качество логических связей между переходами и событиями в квестах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Должна проводиться тестирование для корректировки генерируемого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Добавление кроссплатформенности увеличивает масштабируемость проекта и помогает интегрировать разработанный инструмент генерации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также расширение локализации увеличит целевую аудиторию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увеличения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52"/>
        <w:rPr>
          <w:b/>
          <w:bCs/>
          <w:highlight w:val="none"/>
        </w:rPr>
      </w:pPr>
      <w:r>
        <w:rPr>
          <w:rStyle w:val="848"/>
          <w:b/>
          <w:bCs/>
        </w:rPr>
        <w:t xml:space="preserve">1</w:t>
      </w:r>
      <w:r>
        <w:rPr>
          <w:rStyle w:val="848"/>
          <w:b/>
          <w:bCs/>
        </w:rPr>
        <w:t xml:space="preserve">.1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 </w:t>
      </w:r>
      <w:r>
        <w:rPr>
          <w:rStyle w:val="848"/>
          <w:b/>
          <w:bCs/>
        </w:rPr>
        <w:t xml:space="preserve"> Сопоставление бизнес-процессов и критических факторов успеха организации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9"/>
        <w:jc w:val="right"/>
        <w:rPr>
          <w14:ligatures w14:val="none"/>
        </w:rPr>
      </w:pPr>
      <w:r>
        <w:rPr>
          <w:highlight w:val="none"/>
        </w:rPr>
        <w:t xml:space="preserve">Таблица 1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Матрица сопоставления бизнес процессов и критических факторов успеха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14:ligatures w14:val="none"/>
        </w:rPr>
      </w:r>
    </w:p>
    <w:tbl>
      <w:tblPr>
        <w:tblStyle w:val="698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Бизнес-процесс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Адаптивность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Конверсия лидов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Интеграция инструментов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Доступность для инди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Качество генерации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Масштабируемость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Степень важности количество КФУ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P1: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Стратегическое планирование и анализ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BP2: Формирование бизнес-модели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BP3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г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BP4: Продажи и конверсия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BP5: Разработка и обновления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BP6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ц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з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BP7: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BP8: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BP9: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ш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Выделяю патентование и лицензирование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главным бизнес процессом благодаря влиянию на все критические факторы успеха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гарантирует качество и конверсию идеи в доход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Стратегическое планирование помогает обеспечить интеграцию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адаптивность к запросам рынка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определяет направление развития и организует рациональное использование ресурсов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Увеличивать клиентскую базу и адаптировать продукт под запросы потребителей помогает проводить конверсию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увеличивать доступность для целевой аудитории потребителей включающей инди-студии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 Доходы компании генерирует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 и конверсия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 масштабированию продаж на рынках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lang w:val="ru-RU"/>
        </w:rPr>
        <w:t xml:space="preserve">Формирование бизнес-модели</w:t>
      </w:r>
      <w:r>
        <w:rPr>
          <w:lang w:val="ru-RU"/>
        </w:rPr>
        <w:t xml:space="preserve"> </w:t>
      </w:r>
      <w:r>
        <w:rPr>
          <w:lang w:val="ru-RU"/>
        </w:rPr>
        <w:t xml:space="preserve">не влияет на качественные показатели реализуемого программного продукта фокусируется </w:t>
      </w:r>
      <w:r>
        <w:rPr>
          <w:lang w:val="ru-RU"/>
        </w:rPr>
        <w:t xml:space="preserve">на стратегии делая процесс планирующим</w:t>
      </w:r>
      <w:r>
        <w:rPr>
          <w:lang w:val="ru-RU"/>
        </w:rPr>
        <w:t xml:space="preserve"> для поиска и анализа рисков и помощи в выборе действий увеличивающих прибыль от введения проекта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Разработка и обновления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реализует</w:t>
      </w:r>
      <w:r>
        <w:rPr>
          <w:highlight w:val="none"/>
          <w:lang w:val="ru-RU"/>
        </w:rPr>
        <w:t xml:space="preserve"> постоянную доработку для увеличения качества генерируемых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повышает конкурентоспособность на рынке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Принимать решения и корректировать стратегию развития проекта помогает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 и отчеты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адаптации к возможным угрозам и снижении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путём укрепления выявленных аспектов в управлении проектом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прямого дохода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затрагивает адаптивность под запросы на рынке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используется для интеграции с новыми модулями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из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lang w:val="ru-RU"/>
        </w:rPr>
      </w:pPr>
      <w:r>
        <w:rPr>
          <w:highlight w:val="none"/>
          <w:lang w:val="ru-RU"/>
        </w:rPr>
        <w:t xml:space="preserve">Соответствие ГОСТ стандартам обеспечивает бизнес процесс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даёт необходимую оптимизацию в управлении проектом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добавляет использование бухгалтерии 1С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автоматизации технических процессов денежных потоков и корректировку данных в отчетности для снижения рисков получения ошибок в отчетности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jc w:val="center"/>
      </w:pPr>
      <w:r>
        <w:rPr>
          <w:rStyle w:val="84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27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291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02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38.0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8"/>
          <w:highlight w:val="none"/>
          <w:lang w:val="ru-RU"/>
        </w:rPr>
      </w:r>
      <w:r/>
    </w:p>
    <w:p>
      <w:pPr>
        <w:jc w:val="center"/>
        <w:rPr>
          <w:rStyle w:val="848"/>
          <w:highlight w:val="none"/>
          <w:lang w:val="ru-RU"/>
        </w:rPr>
      </w:pPr>
      <w:r>
        <w:rPr>
          <w:rStyle w:val="848"/>
          <w:lang w:val="ru-RU"/>
        </w:rPr>
        <w:t xml:space="preserve">Рисунок 1</w:t>
      </w:r>
      <w:r>
        <w:rPr>
          <w:rStyle w:val="848"/>
          <w:lang w:val="ru-RU"/>
        </w:rPr>
        <w:t xml:space="preserve">.1</w:t>
      </w:r>
      <w:r>
        <w:rPr>
          <w:rStyle w:val="848"/>
          <w:lang w:val="ru-RU"/>
        </w:rPr>
        <w:t xml:space="preserve">.</w:t>
      </w:r>
      <w:r>
        <w:rPr>
          <w:rStyle w:val="848"/>
          <w:lang w:val="ru-RU"/>
        </w:rPr>
        <w:t xml:space="preserve">2</w:t>
      </w:r>
      <w:r>
        <w:rPr>
          <w:rStyle w:val="848"/>
          <w:lang w:val="ru-RU"/>
        </w:rPr>
        <w:t xml:space="preserve"> –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Матрица ранжирования бизнес-процессов</w:t>
      </w:r>
      <w:r>
        <w:rPr>
          <w:rStyle w:val="848"/>
          <w:lang w:val="ru-RU"/>
        </w:rPr>
        <w:t xml:space="preserve">.</w:t>
      </w:r>
      <w:r>
        <w:rPr>
          <w:rStyle w:val="848"/>
          <w:highlight w:val="none"/>
          <w:lang w:val="ru-RU"/>
        </w:rPr>
      </w:r>
      <w:r>
        <w:rPr>
          <w:rStyle w:val="848"/>
          <w:highlight w:val="none"/>
          <w:lang w:val="ru-RU"/>
        </w:rPr>
      </w:r>
    </w:p>
    <w:p>
      <w:pPr>
        <w:pStyle w:val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Анализ структуры и нормативной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регламентов подразделения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«Базовая кафедра исследований информационных технологий на базе сервиса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«ГитФлик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под раздел кафедры информационных систем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регулирующих выполнение генерации игрового контента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9"/>
        <w:ind w:firstLine="708"/>
        <w:rPr>
          <w:highlight w:val="none"/>
        </w:rPr>
      </w:pPr>
      <w:r>
        <w:t xml:space="preserve">Кафедра информационных систем основана для обеспечения подготовки специалистов в областях автоматизации при помощи программного обеспечения 1С и прикладной информатики</w:t>
      </w:r>
      <w:r>
        <w:t xml:space="preserve">,</w:t>
      </w:r>
      <w:r>
        <w:t xml:space="preserve"> включая искусственный интеллект и анализ данных</w:t>
      </w:r>
      <w:r>
        <w:t xml:space="preserve">,</w:t>
      </w:r>
      <w:r>
        <w:t xml:space="preserve"> перечень направлений подготовки кафедры</w:t>
      </w:r>
      <w:r>
        <w:t xml:space="preserve">:</w:t>
      </w:r>
      <w:r>
        <w:t xml:space="preserve"> бизнес-информатика 38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5</w:t>
      </w:r>
      <w:r>
        <w:t xml:space="preserve"> и прикладная информатика 09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 </w:t>
      </w:r>
      <w:r>
        <w:t xml:space="preserve">Для обеспечения реализаций функционала подготовки студентов в кафедре информационных систем выделены роли</w:t>
      </w:r>
      <w:r>
        <w:t xml:space="preserve">:</w:t>
      </w:r>
      <w:r>
        <w:t xml:space="preserve"> заведующий кафедрой МиЕНД</w:t>
      </w:r>
      <w:r>
        <w:t xml:space="preserve">,</w:t>
      </w:r>
      <w:r>
        <w:t xml:space="preserve"> доцент кафедры</w:t>
      </w:r>
      <w:r>
        <w:t xml:space="preserve">,</w:t>
      </w:r>
      <w:r>
        <w:t xml:space="preserve"> руководитель образовательной программы</w:t>
      </w:r>
      <w:r>
        <w:t xml:space="preserve">,</w:t>
      </w:r>
      <w:r>
        <w:t xml:space="preserve"> старший преподаватель</w:t>
      </w:r>
      <w:r>
        <w:t xml:space="preserve">,</w:t>
      </w:r>
      <w:r>
        <w:t xml:space="preserve"> преподаватель</w:t>
      </w:r>
      <w:r>
        <w:t xml:space="preserve">,</w:t>
      </w:r>
      <w:r>
        <w:t xml:space="preserve"> лаборант кафедры</w:t>
      </w:r>
      <w:r>
        <w:t xml:space="preserve">.</w:t>
      </w:r>
      <w:r>
        <w:t xml:space="preserve"> </w:t>
      </w:r>
      <w:r>
        <w:t xml:space="preserve"> Регулировка процессов и работ на кафедре информационных систем происходит под действием следующих документов</w:t>
      </w:r>
      <w:r>
        <w:t xml:space="preserve">:</w:t>
      </w:r>
      <w:r>
        <w:t xml:space="preserve"> методические указания МУИВ № 789 от 20</w:t>
      </w:r>
      <w:r>
        <w:t xml:space="preserve">.</w:t>
      </w:r>
      <w:r>
        <w:t xml:space="preserve">0</w:t>
      </w:r>
      <w:r>
        <w:t xml:space="preserve">8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4</w:t>
      </w:r>
      <w:r>
        <w:t xml:space="preserve"> </w:t>
      </w:r>
      <w:r>
        <w:t xml:space="preserve">«регламентом выполнения и защиты выпускной квалификационной работы</w:t>
      </w:r>
      <w:r>
        <w:t xml:space="preserve">»</w:t>
      </w:r>
      <w:r>
        <w:t xml:space="preserve">,</w:t>
      </w:r>
      <w:r>
        <w:t xml:space="preserve"> положением</w:t>
      </w:r>
      <w:r>
        <w:t xml:space="preserve"> о кафедре информационных систем </w:t>
      </w:r>
      <w:r>
        <w:t xml:space="preserve">«приказ №456 от 01</w:t>
      </w:r>
      <w:r>
        <w:t xml:space="preserve">.</w:t>
      </w:r>
      <w:r>
        <w:t xml:space="preserve">0</w:t>
      </w:r>
      <w:r>
        <w:t xml:space="preserve">2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научной деятельности кафедры </w:t>
      </w:r>
      <w:r>
        <w:t xml:space="preserve">«приказом №234 от 10</w:t>
      </w:r>
      <w:r>
        <w:t xml:space="preserve">.</w:t>
      </w:r>
      <w:r>
        <w:t xml:space="preserve">0</w:t>
      </w:r>
      <w:r>
        <w:t xml:space="preserve">5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факультете информационных технологий МУИВ</w:t>
      </w:r>
      <w:r>
        <w:t xml:space="preserve"> </w:t>
      </w:r>
      <w:r>
        <w:t xml:space="preserve">«приказ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»</w:t>
      </w:r>
      <w:r>
        <w:t xml:space="preserve">.</w:t>
      </w:r>
      <w:r>
        <w:t xml:space="preserve"> Основываясь на приказе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 необходимо обеспечивать </w:t>
      </w:r>
      <w:r>
        <w:t xml:space="preserve">«Базовую кафедру исследований информационных технологий на базе сервиса </w:t>
      </w:r>
      <w:r>
        <w:t xml:space="preserve">«ГитФлик</w:t>
      </w:r>
      <w:r>
        <w:t xml:space="preserve">»</w:t>
      </w:r>
      <w:r>
        <w:t xml:space="preserve">» необходимо реализовывать проекты для автоматизации с разбором бизнес процессов и дорожной картой</w:t>
      </w:r>
      <w:r>
        <w:t xml:space="preserve">,</w:t>
      </w:r>
      <w:r>
        <w:t xml:space="preserve"> кафедра исследований предоставляет научное сопровождение для </w:t>
      </w:r>
      <w:r>
        <w:t xml:space="preserve">«СДГВМ</w:t>
      </w:r>
      <w:r>
        <w:t xml:space="preserve">»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Этими задачами занимается отдел </w:t>
      </w:r>
      <w:r>
        <w:rPr>
          <w:highlight w:val="none"/>
          <w:lang w:val="ru-RU"/>
        </w:rPr>
        <w:t xml:space="preserve">«Базовая кафедра исследований информационных технологий на базе сервиса </w:t>
      </w:r>
      <w:r>
        <w:rPr>
          <w:highlight w:val="none"/>
          <w:lang w:val="ru-RU"/>
        </w:rPr>
        <w:t xml:space="preserve">«ГитФлик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под раздел кафедры информационных систем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 задачи которого входят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Распределение обязанностей в разрабатываемом проекте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Техническая консультация разработки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тестирование функционала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применение метрик качества для улучшения качества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Помощь в составлении отчетов по ВКР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внесение замечаний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корректировки в соответствии с эталоном оформления и содержания ВКР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Обеспечение безопасности данных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выполняет анализ возможных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минимизации ущерба</w:t>
      </w:r>
      <w:r>
        <w:rPr>
          <w:highlight w:val="none"/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4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Исполняет научное сопровождение в ходе исследовательской</w:t>
      </w:r>
      <w:r>
        <w:rPr>
          <w:highlight w:val="none"/>
          <w:lang w:val="ru-RU"/>
        </w:rPr>
        <w:t xml:space="preserve"> работы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49"/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Генерация игрового контента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 виде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диалогов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иконок </w:t>
      </w:r>
      <w:r>
        <w:rPr>
          <w:highlight w:val="none"/>
          <w:lang w:val="ru-RU"/>
        </w:rPr>
        <w:t xml:space="preserve">регулируется регламентами подразделения</w:t>
      </w:r>
      <w:r>
        <w:rPr>
          <w:highlight w:val="none"/>
          <w:lang w:val="ru-RU"/>
        </w:rPr>
        <w:t xml:space="preserve"> по научной и практической деятельности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  <w:br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ind w:left="0" w:firstLine="0"/>
        <w:rPr>
          <w:rStyle w:val="851"/>
          <w:highlight w:val="none"/>
          <w:lang w:val="ru-RU"/>
        </w:rPr>
      </w:pPr>
      <w:r>
        <w:rPr>
          <w:rStyle w:val="851"/>
          <w:lang w:val="ru-RU"/>
        </w:rPr>
        <w:t xml:space="preserve">1</w:t>
      </w:r>
      <w:r>
        <w:rPr>
          <w:rStyle w:val="851"/>
          <w:lang w:val="ru-RU"/>
        </w:rPr>
        <w:t xml:space="preserve">.</w:t>
      </w:r>
      <w:r>
        <w:rPr>
          <w:rStyle w:val="851"/>
          <w:lang w:val="ru-RU"/>
        </w:rPr>
        <w:t xml:space="preserve">2</w:t>
      </w:r>
      <w:r>
        <w:rPr>
          <w:rStyle w:val="851"/>
          <w:lang w:val="ru-RU"/>
        </w:rPr>
        <w:t xml:space="preserve"> </w:t>
      </w:r>
      <w:r>
        <w:rPr>
          <w:rStyle w:val="851"/>
          <w:lang w:val="ru-RU"/>
        </w:rPr>
        <w:t xml:space="preserve">Моделирование бизнес-процесса </w:t>
      </w:r>
      <w:r>
        <w:rPr>
          <w:rStyle w:val="851"/>
          <w:lang w:val="ru-RU"/>
        </w:rPr>
        <w:t xml:space="preserve">«</w:t>
      </w:r>
      <w:r>
        <w:rPr>
          <w:rStyle w:val="851"/>
          <w:lang w:val="ru-RU"/>
        </w:rPr>
        <w:t xml:space="preserve">генерация игрового контента</w:t>
      </w:r>
      <w:r>
        <w:rPr>
          <w:rStyle w:val="851"/>
          <w:lang w:val="ru-RU"/>
        </w:rPr>
        <w:t xml:space="preserve">»</w:t>
      </w:r>
      <w:r>
        <w:rPr>
          <w:rStyle w:val="851"/>
          <w:highlight w:val="none"/>
          <w:lang w:val="ru-RU"/>
        </w:rPr>
      </w:r>
      <w:r>
        <w:rPr>
          <w:rStyle w:val="851"/>
          <w:highlight w:val="none"/>
          <w:lang w:val="ru-RU"/>
        </w:rPr>
      </w:r>
    </w:p>
    <w:p>
      <w:pPr>
        <w:pStyle w:val="849"/>
        <w:ind w:left="0" w:firstLine="0"/>
        <w:rPr>
          <w:rStyle w:val="848"/>
          <w:highlight w:val="none"/>
          <w:lang w:val="ru-RU"/>
          <w14:ligatures w14:val="none"/>
        </w:rPr>
      </w:pPr>
      <w:r>
        <w:rPr>
          <w:rStyle w:val="851"/>
          <w:highlight w:val="none"/>
          <w:lang w:val="ru-RU"/>
        </w:rPr>
        <w:tab/>
      </w:r>
      <w:r>
        <w:rPr>
          <w:rStyle w:val="848"/>
          <w:lang w:val="ru-RU"/>
        </w:rPr>
        <w:t xml:space="preserve">Бизнес процесс начинается с генерации </w:t>
      </w:r>
      <w:r>
        <w:rPr>
          <w:rStyle w:val="848"/>
          <w:lang w:val="ru-RU"/>
        </w:rPr>
        <w:t xml:space="preserve">J</w:t>
      </w:r>
      <w:r>
        <w:rPr>
          <w:rStyle w:val="848"/>
          <w:lang w:val="ru-RU"/>
        </w:rPr>
        <w:t xml:space="preserve">S</w:t>
      </w:r>
      <w:r>
        <w:rPr>
          <w:rStyle w:val="848"/>
          <w:lang w:val="ru-RU"/>
        </w:rPr>
        <w:t xml:space="preserve">O</w:t>
      </w:r>
      <w:r>
        <w:rPr>
          <w:rStyle w:val="848"/>
          <w:lang w:val="ru-RU"/>
        </w:rPr>
        <w:t xml:space="preserve">N</w:t>
      </w:r>
      <w:r>
        <w:rPr>
          <w:rStyle w:val="848"/>
          <w:lang w:val="ru-RU"/>
        </w:rPr>
        <w:t xml:space="preserve"> файла содержащим биграммы и </w:t>
      </w:r>
      <w:r>
        <w:rPr>
          <w:rStyle w:val="848"/>
          <w:lang w:val="ru-RU"/>
        </w:rPr>
        <w:t xml:space="preserve">n</w:t>
      </w:r>
      <w:r>
        <w:rPr>
          <w:rStyle w:val="848"/>
          <w:lang w:val="ru-RU"/>
        </w:rPr>
        <w:t xml:space="preserve">-граммы</w:t>
      </w:r>
      <w:r>
        <w:rPr>
          <w:rStyle w:val="848"/>
          <w:lang w:val="ru-RU"/>
        </w:rPr>
        <w:t xml:space="preserve"> с тегами являющимися классами</w:t>
      </w:r>
      <w:r>
        <w:rPr>
          <w:rStyle w:val="848"/>
          <w:lang w:val="ru-RU"/>
        </w:rPr>
        <w:t xml:space="preserve">, далее происходи</w:t>
      </w:r>
      <w:r>
        <w:rPr>
          <w:rStyle w:val="848"/>
          <w:lang w:val="ru-RU"/>
        </w:rPr>
        <w:t xml:space="preserve">т </w:t>
      </w:r>
      <w:r>
        <w:rPr>
          <w:rStyle w:val="848"/>
          <w:lang w:val="ru-RU"/>
        </w:rPr>
        <w:t xml:space="preserve">преобразование тегов в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цифровые вектора – эмбеддинги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для пошаговой генерации текста в квестах и диалогах используются слои важности определяющие слово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для вставки на следующем шаге генерации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далее диалоги</w:t>
      </w:r>
      <w:r>
        <w:rPr>
          <w:rStyle w:val="848"/>
          <w:lang w:val="ru-RU"/>
        </w:rPr>
        <w:t xml:space="preserve"> с неигровыми персонажами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квесты и иконки сохраняются в проект</w:t>
      </w:r>
      <w:r>
        <w:rPr>
          <w:rStyle w:val="848"/>
          <w:lang w:val="ru-RU"/>
        </w:rPr>
        <w:t xml:space="preserve">.</w:t>
      </w:r>
      <w:r>
        <w:rPr>
          <w:rStyle w:val="848"/>
          <w:highlight w:val="none"/>
          <w:lang w:val="ru-RU"/>
          <w14:ligatures w14:val="none"/>
        </w:rPr>
      </w:r>
      <w:r>
        <w:rPr>
          <w:rStyle w:val="848"/>
          <w:highlight w:val="none"/>
          <w:lang w:val="ru-RU"/>
          <w14:ligatures w14:val="none"/>
        </w:rPr>
      </w:r>
    </w:p>
    <w:p>
      <w:pPr>
        <w:pStyle w:val="849"/>
        <w:ind w:left="0" w:firstLine="0"/>
        <w:rPr>
          <w:rStyle w:val="848"/>
          <w:lang w:val="ru-RU"/>
          <w14:ligatures w14:val="none"/>
        </w:rPr>
      </w:pPr>
      <w:r>
        <w:rPr>
          <w:rStyle w:val="84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17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02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61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56.8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848"/>
          <w:lang w:val="ru-RU"/>
          <w14:ligatures w14:val="none"/>
        </w:rPr>
      </w:r>
      <w:r>
        <w:rPr>
          <w:rStyle w:val="848"/>
          <w:lang w:val="ru-RU"/>
          <w14:ligatures w14:val="none"/>
        </w:rPr>
      </w:r>
    </w:p>
    <w:p>
      <w:pPr>
        <w:pStyle w:val="849"/>
        <w:ind w:left="1417" w:firstLine="0"/>
        <w:jc w:val="center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.2.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г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программных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left="1417" w:firstLine="0"/>
        <w:jc w:val="center"/>
        <w:rPr>
          <w:rStyle w:val="851"/>
          <w:highlight w:val="none"/>
          <w:lang w:val="en-US"/>
          <w14:ligatures w14:val="none"/>
        </w:rPr>
      </w:pPr>
      <w:r>
        <w:rPr>
          <w:rStyle w:val="851"/>
          <w:lang w:val="en-US"/>
        </w:rPr>
        <w:t xml:space="preserve">1.2.1 </w:t>
      </w:r>
      <w:r>
        <w:rPr>
          <w:rStyle w:val="851"/>
          <w:lang w:val="en-US"/>
        </w:rPr>
        <w:t xml:space="preserve">М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д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л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в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ц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в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“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С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Ь</w:t>
      </w:r>
      <w:r>
        <w:rPr>
          <w:rStyle w:val="851"/>
          <w:lang w:val="en-US"/>
        </w:rPr>
        <w:t xml:space="preserve">”</w:t>
      </w:r>
      <w:r>
        <w:rPr>
          <w:rStyle w:val="851"/>
          <w:highlight w:val="none"/>
          <w:lang w:val="en-US"/>
          <w14:ligatures w14:val="none"/>
        </w:rPr>
      </w:r>
      <w:r>
        <w:rPr>
          <w:rStyle w:val="851"/>
          <w:highlight w:val="none"/>
          <w:lang w:val="en-US"/>
          <w14:ligatures w14:val="none"/>
        </w:rPr>
      </w:r>
    </w:p>
    <w:p>
      <w:pPr>
        <w:pStyle w:val="849"/>
        <w:ind w:left="0" w:firstLine="0"/>
        <w:jc w:val="left"/>
        <w:rPr>
          <w:lang w:val="ru-RU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9"/>
        <w:ind w:left="0" w:firstLine="0"/>
        <w:jc w:val="left"/>
        <w:rPr>
          <w:highlight w:val="none"/>
          <w14:ligatures w14:val="none"/>
        </w:rPr>
      </w:pPr>
      <w:r>
        <w:rPr>
          <w:rStyle w:val="851"/>
          <w:highlight w:val="none"/>
          <w:lang w:val="ru-RU"/>
        </w:rPr>
      </w:r>
      <w:r/>
      <w:r>
        <w:rPr>
          <w:lang w:val="ru-RU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635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48322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8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66.6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ru-RU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rStyle w:val="848"/>
          <w:highlight w:val="none"/>
          <w14:ligatures w14:val="none"/>
        </w:rPr>
      </w:pPr>
      <w:r>
        <w:tab/>
      </w: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2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 </w:t>
      </w:r>
      <w:r>
        <w:rPr>
          <w:rStyle w:val="848"/>
        </w:rPr>
        <w:t xml:space="preserve">–</w:t>
      </w:r>
      <w:r>
        <w:rPr>
          <w:rStyle w:val="848"/>
        </w:rPr>
        <w:t xml:space="preserve"> </w:t>
      </w:r>
      <w:r>
        <w:rPr>
          <w:rStyle w:val="848"/>
        </w:rPr>
        <w:t xml:space="preserve">I</w:t>
      </w:r>
      <w:r>
        <w:rPr>
          <w:rStyle w:val="848"/>
        </w:rPr>
        <w:t xml:space="preserve">D</w:t>
      </w:r>
      <w:r>
        <w:rPr>
          <w:rStyle w:val="848"/>
        </w:rPr>
        <w:t xml:space="preserve">E</w:t>
      </w:r>
      <w:r>
        <w:rPr>
          <w:rStyle w:val="848"/>
        </w:rPr>
        <w:t xml:space="preserve">F</w:t>
      </w:r>
      <w:r>
        <w:rPr>
          <w:rStyle w:val="848"/>
        </w:rPr>
        <w:t xml:space="preserve">0</w:t>
      </w:r>
      <w:r>
        <w:rPr>
          <w:rStyle w:val="848"/>
          <w:highlight w:val="none"/>
          <w14:ligatures w14:val="none"/>
        </w:rPr>
      </w:r>
      <w:r>
        <w:rPr>
          <w:rStyle w:val="848"/>
          <w:highlight w:val="none"/>
          <w14:ligatures w14:val="none"/>
        </w:rPr>
      </w:r>
    </w:p>
    <w:p>
      <w:pPr>
        <w:jc w:val="center"/>
        <w:rPr>
          <w:rStyle w:val="848"/>
          <w14:ligatures w14:val="none"/>
        </w:rPr>
      </w:pPr>
      <w:r>
        <w:rPr>
          <w:rStyle w:val="8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408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0689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140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68.57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Style w:val="848"/>
          <w14:ligatures w14:val="none"/>
        </w:rPr>
      </w:r>
      <w:r>
        <w:rPr>
          <w:rStyle w:val="848"/>
          <w14:ligatures w14:val="none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F</w:t>
      </w:r>
      <w:r>
        <w:rPr>
          <w:lang w:val="ru-RU"/>
        </w:rPr>
        <w:t xml:space="preserve">3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4530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198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145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326.4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Гейна-Сарсона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669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193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086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43.0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Йордона-Де Марко (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74009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42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53074" cy="740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7.25pt;height:582.7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 Метод цепочки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управляемой событиями </w:t>
      </w:r>
      <w:r>
        <w:rPr>
          <w:highlight w:val="none"/>
          <w:lang w:val="ru-RU"/>
        </w:rPr>
        <w:t xml:space="preserve">(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8627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090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986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77.66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6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Нотация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75628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826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133849" cy="7562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25.50pt;height:595.5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7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right"/>
        <w:rPr>
          <w:highlight w:val="none"/>
          <w:lang w:val="ru-RU"/>
        </w:rPr>
      </w:pPr>
      <w:r>
        <w:rPr>
          <w:highlight w:val="none"/>
          <w:lang w:val="ru-RU"/>
        </w:rPr>
        <w:t xml:space="preserve">Таблица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 Матрица распределения ответственности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69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85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85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pPr>
        <w:pStyle w:val="849"/>
        <w:jc w:val="righ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52"/>
      </w:pPr>
      <w:r>
        <w:rPr>
          <w:rStyle w:val="848"/>
          <w:b/>
          <w:bCs/>
        </w:rPr>
        <w:t xml:space="preserve">1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 </w:t>
      </w:r>
      <w:r>
        <w:rPr>
          <w:rStyle w:val="848"/>
          <w:b/>
          <w:bCs/>
        </w:rPr>
        <w:t xml:space="preserve">Моделирование процесса </w:t>
      </w:r>
      <w:r>
        <w:rPr>
          <w:rStyle w:val="848"/>
          <w:b/>
          <w:bCs/>
        </w:rPr>
        <w:t xml:space="preserve">«</w:t>
      </w:r>
      <w:r>
        <w:rPr>
          <w:rStyle w:val="848"/>
          <w:b/>
          <w:bCs/>
        </w:rPr>
        <w:t xml:space="preserve">как должно быть</w:t>
      </w:r>
      <w:r>
        <w:rPr>
          <w:rStyle w:val="848"/>
          <w:b/>
          <w:bCs/>
        </w:rPr>
        <w:t xml:space="preserve">»</w:t>
      </w:r>
      <w:r>
        <w:t xml:space="preserve"> </w:t>
      </w:r>
      <w:r/>
    </w:p>
    <w:p>
      <w:r>
        <w:rPr>
          <w:lang w:val="en-US"/>
        </w:rPr>
      </w:r>
      <w:r/>
    </w:p>
    <w:sectPr>
      <w:head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link w:val="6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link w:val="696"/>
    <w:uiPriority w:val="35"/>
    <w:rPr>
      <w:b/>
      <w:bCs/>
      <w:color w:val="4f81bd" w:themeColor="accent1"/>
      <w:sz w:val="18"/>
      <w:szCs w:val="18"/>
    </w:rPr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  <w:style w:type="character" w:styleId="848" w:customStyle="1">
    <w:name w:val="Обычный текст_character"/>
    <w:link w:val="849"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849" w:customStyle="1">
    <w:name w:val="Обычный текст"/>
    <w:basedOn w:val="842"/>
    <w:link w:val="848"/>
    <w:qFormat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850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851" w:customStyle="1">
    <w:name w:val="Загаловок м_character"/>
    <w:basedOn w:val="848"/>
    <w:link w:val="852"/>
    <w:rPr>
      <w:b/>
      <w:bCs/>
    </w:rPr>
  </w:style>
  <w:style w:type="paragraph" w:styleId="852" w:customStyle="1">
    <w:name w:val="Загаловок м"/>
    <w:basedOn w:val="842"/>
    <w:link w:val="851"/>
    <w:qFormat/>
    <w:pPr>
      <w:jc w:val="left"/>
    </w:pPr>
    <w:rPr>
      <w:b/>
      <w:bCs/>
    </w:rPr>
  </w:style>
  <w:style w:type="paragraph" w:styleId="853" w:customStyle="1">
    <w:name w:val="Мой обычный"/>
    <w:next w:val="742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link w:val="2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48"/>
    <w:link w:val="283"/>
    <w:uiPriority w:val="35"/>
    <w:rPr>
      <w:b/>
      <w:bCs/>
      <w:color w:val="4f81bd" w:themeColor="accent1"/>
      <w:sz w:val="18"/>
      <w:szCs w:val="18"/>
    </w:rPr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10</cp:revision>
  <dcterms:modified xsi:type="dcterms:W3CDTF">2025-10-23T17:36:21Z</dcterms:modified>
</cp:coreProperties>
</file>