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0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separate"/>
      </w:r>
      <w:r/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2" w:anchor="_Toc211500652" w:history="1">
        <w:r>
          <w:rPr>
            <w:rStyle w:val="753"/>
          </w:rPr>
          <w:t xml:space="preserve">1 ОБЩИЕ СВЕДЕНИЯ</w:t>
        </w:r>
        <w:r>
          <w:tab/>
        </w:r>
        <w:r>
          <w:fldChar w:fldCharType="begin"/>
        </w:r>
        <w:r>
          <w:instrText xml:space="preserve"> PAGEREF _Toc211500652 \h </w:instrText>
        </w:r>
        <w:r>
          <w:fldChar w:fldCharType="separate"/>
        </w:r>
        <w:r>
          <w:rPr>
            <w:rStyle w:val="753"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5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53" w:anchor="_Toc211500653" w:history="1">
        <w:r>
          <w:rPr>
            <w:rStyle w:val="753"/>
            <w:rFonts w:eastAsia="Times New Roman" w:cs="Times New Roman"/>
            <w:b/>
            <w:bCs/>
          </w:rPr>
          <w:t xml:space="preserve">1.6 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_Toc211500653 \h </w:instrText>
        </w:r>
        <w:r>
          <w:fldChar w:fldCharType="separate"/>
        </w:r>
        <w:r>
          <w:rPr>
            <w:rStyle w:val="753"/>
            <w:rFonts w:eastAsia="Times New Roman" w:cs="Times New Roman"/>
            <w:b/>
            <w:bCs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4" w:anchor="_Toc211500654" w:history="1">
        <w:r>
          <w:rPr>
            <w:rStyle w:val="753"/>
            <w:spacing w:val="-4"/>
          </w:rPr>
          <w:t xml:space="preserve">2. НАЗНАЧЕНИЕ</w:t>
        </w:r>
        <w:r>
          <w:rPr>
            <w:rStyle w:val="753"/>
            <w:spacing w:val="-9"/>
          </w:rPr>
          <w:t xml:space="preserve"> </w:t>
        </w:r>
        <w:r>
          <w:rPr>
            <w:rStyle w:val="753"/>
            <w:spacing w:val="-4"/>
          </w:rPr>
          <w:t xml:space="preserve">И</w:t>
        </w:r>
        <w:r>
          <w:rPr>
            <w:rStyle w:val="753"/>
            <w:spacing w:val="-11"/>
          </w:rPr>
          <w:t xml:space="preserve"> </w:t>
        </w:r>
        <w:r>
          <w:rPr>
            <w:rStyle w:val="753"/>
            <w:spacing w:val="-4"/>
          </w:rPr>
          <w:t xml:space="preserve">ЦЕЛИ</w:t>
        </w:r>
        <w:r>
          <w:rPr>
            <w:rStyle w:val="753"/>
            <w:spacing w:val="-10"/>
          </w:rPr>
          <w:t xml:space="preserve"> </w:t>
        </w:r>
        <w:r>
          <w:rPr>
            <w:rStyle w:val="753"/>
            <w:spacing w:val="-4"/>
          </w:rPr>
          <w:t xml:space="preserve">СОЗДАНИЯ</w:t>
        </w:r>
        <w:r>
          <w:rPr>
            <w:rStyle w:val="753"/>
            <w:spacing w:val="-12"/>
          </w:rPr>
          <w:t xml:space="preserve"> </w:t>
        </w:r>
        <w:r>
          <w:rPr>
            <w:rStyle w:val="753"/>
            <w:spacing w:val="-4"/>
          </w:rPr>
          <w:t xml:space="preserve">СИСТЕМЫ</w:t>
        </w:r>
        <w:r>
          <w:tab/>
        </w:r>
        <w:r>
          <w:fldChar w:fldCharType="begin"/>
        </w:r>
        <w:r>
          <w:instrText xml:space="preserve"> PAGEREF _Toc211500654 \h </w:instrText>
        </w:r>
        <w:r>
          <w:fldChar w:fldCharType="separate"/>
        </w:r>
        <w:r>
          <w:rPr>
            <w:rStyle w:val="753"/>
            <w:spacing w:val="-4"/>
          </w:rPr>
          <w:t xml:space="preserve">8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5" w:anchor="_Toc211500655" w:history="1">
        <w:r>
          <w:rPr>
            <w:rStyle w:val="753"/>
          </w:rPr>
          <w:t xml:space="preserve">3 ХАРАКТЕРИСТИКА ОБЪЕКТА АВТОМАТИЗАЦИИ</w:t>
        </w:r>
        <w:r>
          <w:tab/>
        </w:r>
        <w:r>
          <w:fldChar w:fldCharType="begin"/>
        </w:r>
        <w:r>
          <w:instrText xml:space="preserve"> PAGEREF _Toc211500655 \h </w:instrText>
        </w:r>
        <w:r>
          <w:fldChar w:fldCharType="separate"/>
        </w:r>
        <w:r>
          <w:rPr>
            <w:rStyle w:val="753"/>
          </w:rPr>
          <w:t xml:space="preserve">10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6" w:anchor="_Toc211500656" w:history="1">
        <w:r>
          <w:rPr>
            <w:rStyle w:val="753"/>
          </w:rPr>
          <w:t xml:space="preserve">4. ТРЕБОВАНИЯ К СИСТЕМЕ</w:t>
        </w:r>
        <w:r>
          <w:tab/>
        </w:r>
        <w:r>
          <w:fldChar w:fldCharType="begin"/>
        </w:r>
        <w:r>
          <w:instrText xml:space="preserve"> PAGEREF _Toc211500656 \h </w:instrText>
        </w:r>
        <w:r>
          <w:fldChar w:fldCharType="separate"/>
        </w:r>
        <w:r>
          <w:rPr>
            <w:rStyle w:val="753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7" w:anchor="_Toc211500657" w:history="1">
        <w:r>
          <w:rPr>
            <w:rStyle w:val="753"/>
            <w:rFonts w:eastAsia="Times New Roman" w:cs="Times New Roman"/>
            <w:bCs/>
          </w:rPr>
          <w:t xml:space="preserve">4.1.4 Возможность интеграции новых инструментов в «СДГВМ»</w:t>
        </w:r>
        <w:r>
          <w:tab/>
        </w:r>
        <w:r>
          <w:fldChar w:fldCharType="begin"/>
        </w:r>
        <w:r>
          <w:instrText xml:space="preserve"> PAGEREF _Toc211500657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8" w:anchor="_Toc211500658" w:history="1">
        <w:r>
          <w:rPr>
            <w:rStyle w:val="753"/>
            <w:rFonts w:eastAsia="Times New Roman" w:cs="Times New Roman"/>
          </w:rPr>
          <w:t xml:space="preserve">Сист</w:t>
        </w:r>
        <w:r>
          <w:rPr>
            <w:rStyle w:val="753"/>
            <w:rFonts w:eastAsia="Times New Roman" w:cs="Times New Roman"/>
          </w:rPr>
  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  </w:r>
        <w:r>
          <w:rPr>
            <w:rStyle w:val="753"/>
            <w:rFonts w:eastAsia="Times New Roman" w:cs="Times New Roman"/>
          </w:rPr>
  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  </w:r>
        <w:r>
          <w:tab/>
        </w:r>
        <w:r>
          <w:fldChar w:fldCharType="begin"/>
        </w:r>
        <w:r>
          <w:instrText xml:space="preserve"> PAGEREF _Toc211500658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59" w:anchor="_Toc211500659" w:history="1">
        <w:r>
          <w:rPr>
            <w:rStyle w:val="753"/>
            <w:rFonts w:eastAsia="Times New Roman" w:cs="Times New Roman"/>
            <w:bCs/>
          </w:rPr>
          <w:t xml:space="preserve">4.1.5 Виды режимов работ инструмента генерации «СДГВМ»</w:t>
        </w:r>
        <w:r>
          <w:tab/>
        </w:r>
        <w:r>
          <w:fldChar w:fldCharType="begin"/>
        </w:r>
        <w:r>
          <w:instrText xml:space="preserve"> PAGEREF _Toc211500659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15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0" w:anchor="_Toc211500660" w:history="1">
        <w:r>
          <w:rPr>
            <w:rStyle w:val="753"/>
            <w:rFonts w:eastAsia="Times New Roman" w:cs="Times New Roman"/>
            <w:bCs/>
          </w:rPr>
          <w:t xml:space="preserve">4.2 Требования к функциям (задачам), выполняемым системой</w:t>
        </w:r>
        <w:r>
          <w:tab/>
        </w:r>
        <w:r>
          <w:fldChar w:fldCharType="begin"/>
        </w:r>
        <w:r>
          <w:instrText xml:space="preserve"> PAGEREF _Toc211500660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22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4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1" w:anchor="_Toc211500661" w:history="1">
        <w:r>
          <w:rPr>
            <w:rStyle w:val="753"/>
            <w:rFonts w:eastAsia="Times New Roman" w:cs="Times New Roman"/>
            <w:b/>
            <w:bCs/>
          </w:rPr>
          <w:t xml:space="preserve">4.2.1 Модульная подсистема «СДГВМ» для генерации контента</w:t>
        </w:r>
        <w:r>
          <w:tab/>
        </w:r>
        <w:r>
          <w:fldChar w:fldCharType="begin"/>
        </w:r>
        <w:r>
          <w:instrText xml:space="preserve"> PAGEREF _Toc211500661 \h </w:instrText>
        </w:r>
        <w:r>
          <w:fldChar w:fldCharType="separate"/>
        </w:r>
        <w:r>
          <w:rPr>
            <w:rStyle w:val="753"/>
            <w:rFonts w:eastAsia="Times New Roman" w:cs="Times New Roman"/>
            <w:b/>
            <w:bCs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4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2" w:anchor="_Toc211500662" w:history="1">
        <w:r>
          <w:rPr>
            <w:rStyle w:val="753"/>
            <w:rFonts w:eastAsia="Times New Roman" w:cs="Times New Roman"/>
            <w:b/>
            <w:bCs/>
          </w:rPr>
          <w:t xml:space="preserve">4.2.1.1 Блок «Сказитель историй» генерация квестов</w:t>
        </w:r>
        <w:r>
          <w:tab/>
        </w:r>
        <w:r>
          <w:fldChar w:fldCharType="begin"/>
        </w:r>
        <w:r>
          <w:instrText xml:space="preserve"> PAGEREF _Toc211500662 \h </w:instrText>
        </w:r>
        <w:r>
          <w:fldChar w:fldCharType="separate"/>
        </w:r>
        <w:r>
          <w:rPr>
            <w:rStyle w:val="753"/>
            <w:rFonts w:eastAsia="Times New Roman" w:cs="Times New Roman"/>
            <w:b/>
            <w:bCs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3" w:anchor="_Toc211500663" w:history="1">
        <w:r>
          <w:rPr>
            <w:rStyle w:val="753"/>
            <w:rFonts w:eastAsia="Times New Roman" w:cs="Times New Roman"/>
            <w:bCs/>
          </w:rPr>
          <w:t xml:space="preserve">4.2.1.2 Блок «Контроллер поведения не игровых персонажей» генерация диалогов</w:t>
        </w:r>
        <w:r>
          <w:tab/>
        </w:r>
        <w:r>
          <w:fldChar w:fldCharType="begin"/>
        </w:r>
        <w:r>
          <w:instrText xml:space="preserve"> PAGEREF _Toc211500663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4" w:anchor="_Toc211500664" w:history="1">
        <w:r>
          <w:rPr>
            <w:rStyle w:val="753"/>
            <w:rFonts w:eastAsia="Times New Roman" w:cs="Times New Roman"/>
            <w:bCs/>
          </w:rPr>
          <w:t xml:space="preserve">4.2.1.3 Блок «Генератор икон» генерация визуальных активов</w:t>
        </w:r>
        <w:r>
          <w:tab/>
        </w:r>
        <w:r>
          <w:fldChar w:fldCharType="begin"/>
        </w:r>
        <w:r>
          <w:instrText xml:space="preserve"> PAGEREF _Toc211500664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5" w:anchor="_Toc211500665" w:history="1">
        <w:r>
          <w:rPr>
            <w:rStyle w:val="753"/>
            <w:rFonts w:eastAsia="Times New Roman" w:cs="Times New Roman"/>
          </w:rPr>
          <w:t xml:space="preserve">Использование локальной модели Stable-Diffusion пакетом Unity Sprite Generator, для генерации иконок предм</w:t>
        </w:r>
        <w:r>
          <w:rPr>
            <w:rStyle w:val="753"/>
            <w:rFonts w:eastAsia="Times New Roman" w:cs="Times New Roman"/>
          </w:rPr>
          <w:t xml:space="preserve">етов и аватаров персонажей, на вход модели приходит JSON с параметрами: стиль, окружение, размер. Пользователь-разработчик взаимодействует с интерфейсом при запуске Unity Play Mode, с объектами input field для названия, стиля, разрешения, загрузки текстур.</w:t>
        </w:r>
        <w:r>
          <w:tab/>
        </w:r>
        <w:r>
          <w:fldChar w:fldCharType="begin"/>
        </w:r>
        <w:r>
          <w:instrText xml:space="preserve"> PAGEREF _Toc211500665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6" w:anchor="_Toc211500666" w:history="1">
        <w:r>
          <w:rPr>
            <w:rStyle w:val="753"/>
            <w:rFonts w:eastAsia="Times New Roman" w:cs="Times New Roman"/>
            <w:bCs/>
          </w:rPr>
          <w:t xml:space="preserve">4.2.1.4 Блок «Самоучитель с обратной связью» обучающие материалы, фидбэк</w:t>
        </w:r>
        <w:r>
          <w:tab/>
        </w:r>
        <w:r>
          <w:fldChar w:fldCharType="begin"/>
        </w:r>
        <w:r>
          <w:instrText xml:space="preserve"> PAGEREF _Toc211500666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25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4"/>
        <w:tabs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/>
      <w:hyperlink w:tooltip="#_Toc211500667" w:anchor="_Toc211500667" w:history="1">
        <w:r>
          <w:rPr>
            <w:rStyle w:val="753"/>
            <w:rFonts w:eastAsia="Times New Roman" w:cs="Times New Roman"/>
            <w:b/>
            <w:bCs/>
          </w:rPr>
          <w:t xml:space="preserve">4.2.1.5 Блок «Автоматизированное тестирование» проведение нескольких генераций с выводом графиков и рекомендаций</w:t>
        </w:r>
        <w:r>
          <w:tab/>
        </w:r>
        <w:r>
          <w:fldChar w:fldCharType="begin"/>
        </w:r>
        <w:r>
          <w:instrText xml:space="preserve"> PAGEREF _Toc211500667 \h </w:instrText>
        </w:r>
        <w:r>
          <w:fldChar w:fldCharType="separate"/>
        </w:r>
        <w:r>
          <w:rPr>
            <w:rStyle w:val="753"/>
            <w:rFonts w:eastAsia="Times New Roman" w:cs="Times New Roman"/>
            <w:b/>
            <w:bCs/>
          </w:rPr>
          <w:t xml:space="preserve">26</w:t>
        </w:r>
        <w:r>
          <w:fldChar w:fldCharType="end"/>
        </w:r>
      </w:hyperlink>
      <w:r>
        <w:rPr>
          <w:rFonts w:asciiTheme="minorHAnsi" w:hAnsiTheme="minorHAnsi" w:eastAsiaTheme="minorEastAsia"/>
          <w:sz w:val="22"/>
          <w:lang w:eastAsia="ru-RU"/>
        </w:rPr>
      </w:r>
      <w:r>
        <w:rPr>
          <w:rFonts w:asciiTheme="minorHAnsi" w:hAnsiTheme="minorHAnsi" w:eastAsiaTheme="minorEastAsia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8" w:anchor="_Toc211500668" w:history="1">
        <w:r>
          <w:rPr>
            <w:rStyle w:val="753"/>
            <w:rFonts w:eastAsia="Times New Roman" w:cs="Times New Roman"/>
            <w:bCs/>
          </w:rPr>
          <w:t xml:space="preserve">4.2.2 Разработка Модульной подсистемы «СДГВМ» для генерации игрового контента</w:t>
        </w:r>
        <w:r>
          <w:tab/>
        </w:r>
        <w:r>
          <w:fldChar w:fldCharType="begin"/>
        </w:r>
        <w:r>
          <w:instrText xml:space="preserve"> PAGEREF _Toc211500668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69" w:anchor="_Toc211500669" w:history="1">
        <w:r>
          <w:rPr>
            <w:rStyle w:val="753"/>
            <w:rFonts w:eastAsia="Times New Roman" w:cs="Times New Roman"/>
            <w:bCs/>
          </w:rPr>
          <w:t xml:space="preserve">4.2.3 Разработка  подсистемы «СДГВМ» для хранения классификации и поиска контента</w:t>
        </w:r>
        <w:r>
          <w:tab/>
        </w:r>
        <w:r>
          <w:fldChar w:fldCharType="begin"/>
        </w:r>
        <w:r>
          <w:instrText xml:space="preserve"> PAGEREF _Toc211500669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0" w:anchor="_Toc211500670" w:history="1">
        <w:r>
          <w:rPr>
            <w:rStyle w:val="753"/>
            <w:rFonts w:eastAsia="Times New Roman" w:cs="Times New Roman"/>
            <w:bCs/>
          </w:rPr>
          <w:t xml:space="preserve">4.2.4 Разработка  подсистемы «СДГВМ» для оценки производительности</w:t>
        </w:r>
        <w:r>
          <w:tab/>
        </w:r>
        <w:r>
          <w:fldChar w:fldCharType="begin"/>
        </w:r>
        <w:r>
          <w:instrText xml:space="preserve"> PAGEREF _Toc211500670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1" w:anchor="_Toc211500671" w:history="1">
        <w:r>
          <w:rPr>
            <w:rStyle w:val="753"/>
            <w:rFonts w:eastAsia="Times New Roman" w:cs="Times New Roman"/>
          </w:rPr>
  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машины,  активировать подсистему можно при заходе в Unity Play Mode кнопкой «Оценка производительности» в UI.</w:t>
        </w:r>
        <w:r>
          <w:tab/>
        </w:r>
        <w:r>
          <w:fldChar w:fldCharType="begin"/>
        </w:r>
        <w:r>
          <w:instrText xml:space="preserve"> PAGEREF _Toc211500671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2" w:anchor="_Toc211500672" w:history="1">
        <w:r>
          <w:rPr>
            <w:rStyle w:val="753"/>
            <w:rFonts w:eastAsia="Times New Roman" w:cs="Times New Roman"/>
            <w:bCs/>
          </w:rPr>
          <w:t xml:space="preserve">4.2.5 Разработка подсистемы «СДГВМ» контроля модулей генерации</w:t>
        </w:r>
        <w:r>
          <w:tab/>
        </w:r>
        <w:r>
          <w:fldChar w:fldCharType="begin"/>
        </w:r>
        <w:r>
          <w:instrText xml:space="preserve"> PAGEREF _Toc211500672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3" w:anchor="_Toc211500673" w:history="1">
        <w:r>
          <w:rPr>
            <w:rStyle w:val="753"/>
            <w:rFonts w:eastAsia="Times New Roman" w:cs="Times New Roman"/>
          </w:rPr>
          <w:t xml:space="preserve">Редактирование и дополнительная настройка модуле</w:t>
        </w:r>
        <w:r>
          <w:rPr>
            <w:rStyle w:val="753"/>
            <w:rFonts w:eastAsia="Times New Roman" w:cs="Times New Roman"/>
          </w:rPr>
          <w:t xml:space="preserve">й генерации контента «СДГВМ» происходит за счёт подсистемы администрирования модулями и пакетами Unity, настройка моделей для генерации контента происходит в интерфейсе при входе в Unity Play Mode для модулей существуют уникальные индивидуальные настройки.</w:t>
        </w:r>
        <w:r>
          <w:tab/>
        </w:r>
        <w:r>
          <w:fldChar w:fldCharType="begin"/>
        </w:r>
        <w:r>
          <w:instrText xml:space="preserve"> PAGEREF _Toc211500673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4" w:anchor="_Toc211500674" w:history="1">
        <w:r>
          <w:rPr>
            <w:rStyle w:val="753"/>
            <w:rFonts w:eastAsia="Times New Roman" w:cs="Times New Roman"/>
          </w:rPr>
          <w:t xml:space="preserve">Настройки «Сказителя историй» состоят из:</w:t>
        </w:r>
        <w:r>
          <w:tab/>
        </w:r>
        <w:r>
          <w:fldChar w:fldCharType="begin"/>
        </w:r>
        <w:r>
          <w:instrText xml:space="preserve"> PAGEREF _Toc211500674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5" w:anchor="_Toc211500675" w:history="1">
        <w:r>
          <w:rPr>
            <w:rStyle w:val="753"/>
            <w:rFonts w:eastAsia="Times New Roman" w:cs="Times New Roman"/>
          </w:rPr>
          <w:t xml:space="preserve">поля ввода с заголовком – название квеста;</w:t>
        </w:r>
        <w:r>
          <w:tab/>
        </w:r>
        <w:r>
          <w:fldChar w:fldCharType="begin"/>
        </w:r>
        <w:r>
          <w:instrText xml:space="preserve"> PAGEREF _Toc211500675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6" w:anchor="_Toc211500676" w:history="1">
        <w:r>
          <w:rPr>
            <w:rStyle w:val="753"/>
            <w:rFonts w:eastAsia="Times New Roman" w:cs="Times New Roman"/>
          </w:rPr>
          <w:t xml:space="preserve">поля ввода с аннотацией;</w:t>
        </w:r>
        <w:r>
          <w:tab/>
        </w:r>
        <w:r>
          <w:fldChar w:fldCharType="begin"/>
        </w:r>
        <w:r>
          <w:instrText xml:space="preserve"> PAGEREF _Toc211500676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7" w:anchor="_Toc211500677" w:history="1">
        <w:r>
          <w:rPr>
            <w:rStyle w:val="753"/>
            <w:rFonts w:eastAsia="Times New Roman" w:cs="Times New Roman"/>
          </w:rPr>
          <w:t xml:space="preserve">выпадающий список с жанрами;</w:t>
        </w:r>
        <w:r>
          <w:tab/>
        </w:r>
        <w:r>
          <w:fldChar w:fldCharType="begin"/>
        </w:r>
        <w:r>
          <w:instrText xml:space="preserve"> PAGEREF _Toc211500677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8" w:anchor="_Toc211500678" w:history="1">
        <w:r>
          <w:rPr>
            <w:rStyle w:val="753"/>
            <w:rFonts w:eastAsia="Times New Roman" w:cs="Times New Roman"/>
          </w:rPr>
          <w:t xml:space="preserve">выпадающий список c сложностью;</w:t>
        </w:r>
        <w:r>
          <w:tab/>
        </w:r>
        <w:r>
          <w:fldChar w:fldCharType="begin"/>
        </w:r>
        <w:r>
          <w:instrText xml:space="preserve"> PAGEREF _Toc211500678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27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79" w:anchor="_Toc211500679" w:history="1">
        <w:r>
          <w:rPr>
            <w:rStyle w:val="753"/>
            <w:rFonts w:eastAsia="Times New Roman" w:cs="Times New Roman"/>
            <w:bCs/>
          </w:rPr>
          <w:t xml:space="preserve">4.2.6 Разработка подсистемы «СДГВМ» тестирования генерации</w:t>
        </w:r>
        <w:r>
          <w:tab/>
        </w:r>
        <w:r>
          <w:fldChar w:fldCharType="begin"/>
        </w:r>
        <w:r>
          <w:instrText xml:space="preserve"> PAGEREF _Toc211500679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28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0" w:anchor="_Toc211500680" w:history="1">
        <w:r>
          <w:rPr>
            <w:rStyle w:val="753"/>
            <w:rFonts w:eastAsia="Times New Roman" w:cs="Times New Roman"/>
            <w:bCs/>
          </w:rPr>
          <w:t xml:space="preserve">4.3 Требования к видам обеспечения</w:t>
        </w:r>
        <w:r>
          <w:tab/>
        </w:r>
        <w:r>
          <w:fldChar w:fldCharType="begin"/>
        </w:r>
        <w:r>
          <w:instrText xml:space="preserve"> PAGEREF _Toc211500680 \h </w:instrText>
        </w:r>
        <w:r>
          <w:fldChar w:fldCharType="separate"/>
        </w:r>
        <w:r>
          <w:rPr>
            <w:rStyle w:val="753"/>
            <w:rFonts w:eastAsia="Times New Roman" w:cs="Times New Roman"/>
          </w:rPr>
          <w:t xml:space="preserve">29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1" w:anchor="_Toc211500681" w:history="1">
        <w:r>
          <w:rPr>
            <w:rStyle w:val="753"/>
          </w:rPr>
          <w:t xml:space="preserve">5. СОСТАВ</w:t>
        </w:r>
        <w:r>
          <w:rPr>
            <w:rStyle w:val="753"/>
            <w:spacing w:val="40"/>
          </w:rPr>
          <w:t xml:space="preserve"> </w:t>
        </w:r>
        <w:r>
          <w:rPr>
            <w:rStyle w:val="753"/>
          </w:rPr>
          <w:t xml:space="preserve">И</w:t>
        </w:r>
        <w:r>
          <w:rPr>
            <w:rStyle w:val="753"/>
            <w:spacing w:val="40"/>
          </w:rPr>
          <w:t xml:space="preserve"> </w:t>
        </w:r>
        <w:r>
          <w:rPr>
            <w:rStyle w:val="753"/>
          </w:rPr>
          <w:t xml:space="preserve">СОДЕРЖАНИЕ</w:t>
        </w:r>
        <w:r>
          <w:rPr>
            <w:rStyle w:val="753"/>
            <w:spacing w:val="40"/>
          </w:rPr>
          <w:t xml:space="preserve"> </w:t>
        </w:r>
        <w:r>
          <w:rPr>
            <w:rStyle w:val="753"/>
          </w:rPr>
          <w:t xml:space="preserve">РАБОТ</w:t>
        </w:r>
        <w:r>
          <w:rPr>
            <w:rStyle w:val="753"/>
            <w:spacing w:val="40"/>
          </w:rPr>
          <w:t xml:space="preserve"> </w:t>
        </w:r>
        <w:r>
          <w:rPr>
            <w:rStyle w:val="753"/>
          </w:rPr>
          <w:t xml:space="preserve">ПО</w:t>
        </w:r>
        <w:r>
          <w:rPr>
            <w:rStyle w:val="753"/>
            <w:spacing w:val="40"/>
          </w:rPr>
          <w:t xml:space="preserve"> </w:t>
        </w:r>
        <w:r>
          <w:rPr>
            <w:rStyle w:val="753"/>
          </w:rPr>
          <w:t xml:space="preserve">СОЗДАНИЮ </w:t>
        </w:r>
        <w:r>
          <w:rPr>
            <w:rStyle w:val="753"/>
            <w:spacing w:val="-2"/>
          </w:rPr>
          <w:t xml:space="preserve">СИСТЕМЫ</w:t>
        </w:r>
        <w:r>
          <w:tab/>
        </w:r>
        <w:r>
          <w:fldChar w:fldCharType="begin"/>
        </w:r>
        <w:r>
          <w:instrText xml:space="preserve"> PAGEREF _Toc211500681 \h </w:instrText>
        </w:r>
        <w:r>
          <w:fldChar w:fldCharType="separate"/>
        </w:r>
        <w:r>
          <w:rPr>
            <w:rStyle w:val="753"/>
          </w:rPr>
          <w:t xml:space="preserve">34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2" w:anchor="_Toc211500682" w:history="1">
        <w:r>
          <w:rPr>
            <w:rStyle w:val="753"/>
          </w:rPr>
          <w:t xml:space="preserve">6 ПОРЯДОК РАЗРАБОТКИ АВТОМАТИЗИРОВАННОЙ СИСТЕМЫ</w:t>
        </w:r>
        <w:r>
          <w:tab/>
        </w:r>
        <w:r>
          <w:fldChar w:fldCharType="begin"/>
        </w:r>
        <w:r>
          <w:instrText xml:space="preserve"> PAGEREF _Toc211500682 \h </w:instrText>
        </w:r>
        <w:r>
          <w:fldChar w:fldCharType="separate"/>
        </w:r>
        <w:r>
          <w:rPr>
            <w:rStyle w:val="753"/>
          </w:rPr>
          <w:t xml:space="preserve">36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3" w:anchor="_Toc211500683" w:history="1">
        <w:r>
          <w:rPr>
            <w:rStyle w:val="753"/>
          </w:rPr>
          <w:t xml:space="preserve">7 ТРЕБОВАНИЯ К СОСТАВУ И СОДЕРЖАНИЮ РАБОТ ПО</w:t>
        </w:r>
        <w:r>
          <w:tab/>
        </w:r>
        <w:r>
          <w:fldChar w:fldCharType="begin"/>
        </w:r>
        <w:r>
          <w:instrText xml:space="preserve"> PAGEREF _Toc211500683 \h </w:instrText>
        </w:r>
        <w:r>
          <w:fldChar w:fldCharType="separate"/>
        </w:r>
        <w:r>
          <w:rPr>
            <w:rStyle w:val="753"/>
          </w:rPr>
          <w:t xml:space="preserve">39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4" w:anchor="_Toc211500684" w:history="1">
        <w:r>
          <w:rPr>
            <w:rStyle w:val="753"/>
          </w:rPr>
          <w:t xml:space="preserve">ПОДГОТОВКЕ ОБЪЕКТА АВТОМАТИЗАЦИИ К ВВОДУ СИСТЕМЫ В ДЕЙСТВИЕ</w:t>
        </w:r>
        <w:r>
          <w:tab/>
        </w:r>
        <w:r>
          <w:fldChar w:fldCharType="begin"/>
        </w:r>
        <w:r>
          <w:instrText xml:space="preserve"> PAGEREF _Toc211500684 \h </w:instrText>
        </w:r>
        <w:r>
          <w:fldChar w:fldCharType="separate"/>
        </w:r>
        <w:r>
          <w:rPr>
            <w:rStyle w:val="753"/>
          </w:rPr>
          <w:t xml:space="preserve">40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5" w:anchor="_Toc211500685" w:history="1">
        <w:r>
          <w:rPr>
            <w:rStyle w:val="753"/>
          </w:rPr>
          <w:t xml:space="preserve">8 ТРЕБОВАНИЯ К СОСТАВУ И СОДЕРЖАНИЮ РАБОТ ПО</w:t>
        </w:r>
        <w:r>
          <w:tab/>
        </w:r>
        <w:r>
          <w:fldChar w:fldCharType="begin"/>
        </w:r>
        <w:r>
          <w:instrText xml:space="preserve"> PAGEREF _Toc211500685 \h </w:instrText>
        </w:r>
        <w:r>
          <w:fldChar w:fldCharType="separate"/>
        </w:r>
        <w:r>
          <w:rPr>
            <w:rStyle w:val="753"/>
          </w:rPr>
          <w:t xml:space="preserve">42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6" w:anchor="_Toc211500686" w:history="1">
        <w:r>
          <w:rPr>
            <w:rStyle w:val="753"/>
          </w:rPr>
          <w:t xml:space="preserve">ПОДГОТОВКЕ ОБЪЕКТА АВТОМАТИЗАЦИИ К ВВОДУ СИСТЕМЫ В ДЕЙСТВИЕ</w:t>
        </w:r>
        <w:r>
          <w:tab/>
        </w:r>
        <w:r>
          <w:fldChar w:fldCharType="begin"/>
        </w:r>
        <w:r>
          <w:instrText xml:space="preserve"> PAGEREF _Toc211500686 \h </w:instrText>
        </w:r>
        <w:r>
          <w:fldChar w:fldCharType="separate"/>
        </w:r>
        <w:r>
          <w:rPr>
            <w:rStyle w:val="753"/>
          </w:rPr>
          <w:t xml:space="preserve">43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7" w:anchor="_Toc211500687" w:history="1">
        <w:r>
          <w:rPr>
            <w:rStyle w:val="753"/>
          </w:rPr>
  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  </w:r>
        <w:r>
          <w:tab/>
        </w:r>
        <w:r>
          <w:fldChar w:fldCharType="begin"/>
        </w:r>
        <w:r>
          <w:instrText xml:space="preserve"> PAGEREF _Toc211500687 \h </w:instrText>
        </w:r>
        <w:r>
          <w:fldChar w:fldCharType="separate"/>
        </w:r>
        <w:r>
          <w:rPr>
            <w:rStyle w:val="753"/>
          </w:rPr>
          <w:t xml:space="preserve">44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pStyle w:val="761"/>
        <w:tabs>
          <w:tab w:val="right" w:pos="9345" w:leader="dot"/>
        </w:tabs>
        <w:rPr>
          <w:rFonts w:asciiTheme="minorHAnsi" w:hAnsiTheme="minorHAnsi" w:eastAsiaTheme="minorEastAsia"/>
          <w:b w:val="0"/>
          <w:sz w:val="22"/>
          <w:lang w:eastAsia="ru-RU"/>
        </w:rPr>
      </w:pPr>
      <w:r/>
      <w:hyperlink w:tooltip="#_Toc211500688" w:anchor="_Toc211500688" w:history="1">
        <w:r>
          <w:rPr>
            <w:rStyle w:val="753"/>
          </w:rPr>
          <w:t xml:space="preserve">9 ИСТОЧНИКИ РАЗРАБОТКИ</w:t>
        </w:r>
        <w:r>
          <w:tab/>
        </w:r>
        <w:r>
          <w:fldChar w:fldCharType="begin"/>
        </w:r>
        <w:r>
          <w:instrText xml:space="preserve"> PAGEREF _Toc211500688 \h </w:instrText>
        </w:r>
        <w:r>
          <w:fldChar w:fldCharType="separate"/>
        </w:r>
        <w:r>
          <w:rPr>
            <w:rStyle w:val="753"/>
          </w:rPr>
          <w:t xml:space="preserve">46</w:t>
        </w:r>
        <w:r>
          <w:fldChar w:fldCharType="end"/>
        </w:r>
      </w:hyperlink>
      <w:r>
        <w:rPr>
          <w:rFonts w:asciiTheme="minorHAnsi" w:hAnsiTheme="minorHAnsi" w:eastAsiaTheme="minorEastAsia"/>
          <w:b w:val="0"/>
          <w:sz w:val="22"/>
          <w:lang w:eastAsia="ru-RU"/>
        </w:rPr>
      </w:r>
      <w:r>
        <w:rPr>
          <w:rFonts w:asciiTheme="minorHAnsi" w:hAnsiTheme="minorHAnsi" w:eastAsiaTheme="minorEastAsia"/>
          <w:b w:val="0"/>
          <w:sz w:val="22"/>
          <w:lang w:eastAsia="ru-RU"/>
        </w:rPr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9"/>
        <w:numPr>
          <w:ilvl w:val="0"/>
          <w:numId w:val="0"/>
        </w:numPr>
      </w:pPr>
      <w:r/>
      <w:bookmarkStart w:id="1" w:name="_Toc211500652"/>
      <w:r>
        <w:rPr>
          <w:rStyle w:val="926"/>
          <w:rFonts w:eastAsia="Arial"/>
        </w:rPr>
        <w:t xml:space="preserve">1 ОБЩИЕ</w:t>
      </w:r>
      <w:r>
        <w:rPr>
          <w:rStyle w:val="926"/>
          <w:rFonts w:eastAsia="Arial"/>
        </w:rPr>
        <w:t xml:space="preserve"> </w:t>
      </w:r>
      <w:r>
        <w:rPr>
          <w:rStyle w:val="926"/>
          <w:rFonts w:eastAsia="Arial"/>
        </w:rPr>
        <w:t xml:space="preserve">СВЕДЕНИЯ</w:t>
      </w:r>
      <w:bookmarkEnd w:id="1"/>
      <w:r>
        <w:rPr>
          <w:rStyle w:val="926"/>
          <w:rFonts w:eastAsia="Arial"/>
        </w:rPr>
      </w:r>
      <w:r/>
    </w:p>
    <w:p>
      <w:pPr>
        <w:pStyle w:val="7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29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28"/>
          <w:rFonts w:ascii="Times New Roman" w:hAnsi="Times New Roman" w:cs="Times New Roman"/>
        </w:rPr>
      </w:pPr>
      <w:r>
        <w:rPr>
          <w:rStyle w:val="928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28"/>
          <w:rFonts w:ascii="Times New Roman" w:hAnsi="Times New Roman" w:eastAsia="Times New Roman" w:cs="Times New Roman"/>
        </w:rPr>
        <w:t xml:space="preserve">.</w:t>
      </w:r>
      <w:r>
        <w:rPr>
          <w:rStyle w:val="928"/>
          <w:rFonts w:ascii="Times New Roman" w:hAnsi="Times New Roman" w:cs="Times New Roman"/>
        </w:rPr>
      </w:r>
      <w:r>
        <w:rPr>
          <w:rStyle w:val="928"/>
          <w:rFonts w:ascii="Times New Roman" w:hAnsi="Times New Roman" w:cs="Times New Roman"/>
        </w:rPr>
      </w:r>
    </w:p>
    <w:p>
      <w:pPr>
        <w:pStyle w:val="74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29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29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2-й Кожуховский проезд,</w:t>
      </w:r>
      <w:r>
        <w:rPr>
          <w:spacing w:val="-3"/>
        </w:rPr>
        <w:t xml:space="preserve"> </w:t>
      </w:r>
      <w:r>
        <w:t xml:space="preserve">д.</w:t>
      </w:r>
      <w:r>
        <w:rPr>
          <w:spacing w:val="-2"/>
        </w:rPr>
        <w:t xml:space="preserve"> </w:t>
      </w:r>
      <w:r>
        <w:rPr>
          <w:spacing w:val="-5"/>
        </w:rPr>
        <w:t xml:space="preserve">12, стр. 1</w:t>
      </w:r>
      <w:r>
        <w:rPr>
          <w:sz w:val="24"/>
        </w:rPr>
      </w:r>
      <w:r>
        <w:rPr>
          <w:sz w:val="24"/>
        </w:rPr>
      </w:r>
    </w:p>
    <w:p>
      <w:pPr>
        <w:pStyle w:val="929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29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74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29"/>
      </w:pPr>
      <w:r>
        <w:t xml:space="preserve">Руково</w:t>
      </w:r>
      <w:r>
        <w:rPr>
          <w:rStyle w:val="928"/>
        </w:rPr>
        <w:t xml:space="preserve">дство по разработке больших языковых моделей LLM-</w:t>
      </w:r>
      <w:r>
        <w:rPr>
          <w:rStyle w:val="928"/>
        </w:rPr>
        <w:t xml:space="preserve">Unity</w:t>
      </w:r>
      <w:r>
        <w:rPr>
          <w:rStyle w:val="928"/>
        </w:rPr>
        <w:t xml:space="preserve">, спецификация моделей поведения игровых персонажей ONNX, различная документация </w:t>
      </w:r>
      <w:r>
        <w:rPr>
          <w:rStyle w:val="928"/>
        </w:rPr>
        <w:t xml:space="preserve">Unity</w:t>
      </w:r>
      <w:r>
        <w:rPr>
          <w:rStyle w:val="928"/>
        </w:rPr>
        <w:t xml:space="preserve"> в области интеграции </w:t>
      </w:r>
      <w:r>
        <w:rPr>
          <w:rStyle w:val="928"/>
        </w:rPr>
        <w:t xml:space="preserve">Python</w:t>
      </w:r>
      <w:r>
        <w:rPr>
          <w:rStyle w:val="928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74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</w:p>
    <w:p>
      <w:pPr>
        <w:pStyle w:val="929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29"/>
      </w:pPr>
      <w:r>
        <w:t xml:space="preserve">Плановый срок окончания работ – 8 июня 2026 года.</w:t>
      </w:r>
      <w:r/>
    </w:p>
    <w:p>
      <w:pPr>
        <w:pStyle w:val="74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2" w:name="_Toc21150065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bookmarkEnd w:id="2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29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74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29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74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29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29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29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29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29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29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29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74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71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1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1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1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1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1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1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1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1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right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21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21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21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9"/>
        <w:numPr>
          <w:ilvl w:val="0"/>
          <w:numId w:val="0"/>
        </w:numPr>
      </w:pPr>
      <w:r/>
      <w:bookmarkStart w:id="3" w:name="_Toc211500654"/>
      <w:r>
        <w:rPr>
          <w:rStyle w:val="926"/>
          <w:rFonts w:eastAsia="Arial"/>
        </w:rPr>
        <w:t xml:space="preserve">2. НАЗНАЧЕНИЕ</w:t>
      </w:r>
      <w:r>
        <w:rPr>
          <w:rStyle w:val="926"/>
          <w:rFonts w:eastAsia="Arial"/>
        </w:rPr>
        <w:t xml:space="preserve"> </w:t>
      </w:r>
      <w:r>
        <w:rPr>
          <w:rStyle w:val="926"/>
          <w:rFonts w:eastAsia="Arial"/>
        </w:rPr>
        <w:t xml:space="preserve">И</w:t>
      </w:r>
      <w:r>
        <w:rPr>
          <w:rStyle w:val="926"/>
          <w:rFonts w:eastAsia="Arial"/>
        </w:rPr>
        <w:t xml:space="preserve"> </w:t>
      </w:r>
      <w:r>
        <w:rPr>
          <w:rStyle w:val="926"/>
          <w:rFonts w:eastAsia="Arial"/>
        </w:rPr>
        <w:t xml:space="preserve">ЦЕЛИ</w:t>
      </w:r>
      <w:r>
        <w:rPr>
          <w:rStyle w:val="926"/>
          <w:rFonts w:eastAsia="Arial"/>
        </w:rPr>
        <w:t xml:space="preserve"> </w:t>
      </w:r>
      <w:r>
        <w:rPr>
          <w:rStyle w:val="926"/>
          <w:rFonts w:eastAsia="Arial"/>
        </w:rPr>
        <w:t xml:space="preserve">СОЗДАНИЯ</w:t>
      </w:r>
      <w:r>
        <w:rPr>
          <w:rStyle w:val="926"/>
          <w:rFonts w:eastAsia="Arial"/>
        </w:rPr>
        <w:t xml:space="preserve"> </w:t>
      </w:r>
      <w:r>
        <w:rPr>
          <w:rStyle w:val="926"/>
          <w:rFonts w:eastAsia="Arial"/>
        </w:rPr>
        <w:t xml:space="preserve">СИСТЕМЫ</w:t>
      </w:r>
      <w:bookmarkEnd w:id="3"/>
      <w:r/>
      <w:r/>
      <w:r/>
      <w:r/>
      <w:r/>
    </w:p>
    <w:p>
      <w:pPr>
        <w:pStyle w:val="740"/>
        <w:numPr>
          <w:ilvl w:val="1"/>
          <w:numId w:val="19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/>
    </w:p>
    <w:p>
      <w:pPr>
        <w:pStyle w:val="929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29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29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29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29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29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29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29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29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20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40"/>
        <w:numPr>
          <w:ilvl w:val="1"/>
          <w:numId w:val="19"/>
        </w:numP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9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29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29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29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29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29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29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29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29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20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39"/>
        <w:numPr>
          <w:ilvl w:val="0"/>
          <w:numId w:val="0"/>
        </w:numPr>
      </w:pPr>
      <w:r/>
      <w:bookmarkStart w:id="4" w:name="_Toc211500655"/>
      <w:r>
        <w:rPr>
          <w:rStyle w:val="926"/>
          <w:rFonts w:eastAsia="Arial"/>
        </w:rPr>
        <w:t xml:space="preserve">3 ХАРАКТЕРИСТИКА ОБЪЕКТА АВТОМАТИЗАЦИИ</w:t>
      </w:r>
      <w:bookmarkEnd w:id="4"/>
      <w:r/>
      <w:r/>
    </w:p>
    <w:p>
      <w:pPr>
        <w:pStyle w:val="740"/>
        <w:numPr>
          <w:ilvl w:val="1"/>
          <w:numId w:val="20"/>
        </w:num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/>
    </w:p>
    <w:p>
      <w:pPr>
        <w:pStyle w:val="929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29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29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29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29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29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29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29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0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0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20"/>
        <w:ind w:left="-142" w:hanging="425"/>
        <w:jc w:val="both"/>
        <w:spacing w:before="22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3"/>
      </w:pPr>
      <w:r>
        <w:t xml:space="preserve">3.2 Сведения</w:t>
      </w:r>
      <w:r>
        <w:rPr>
          <w:spacing w:val="-7"/>
        </w:rPr>
        <w:t xml:space="preserve"> </w:t>
      </w:r>
      <w:r>
        <w:t xml:space="preserve">об</w:t>
      </w:r>
      <w:r>
        <w:rPr>
          <w:spacing w:val="-5"/>
        </w:rPr>
        <w:t xml:space="preserve"> </w:t>
      </w:r>
      <w:r>
        <w:t xml:space="preserve">условиях</w:t>
      </w:r>
      <w:r>
        <w:rPr>
          <w:spacing w:val="-6"/>
        </w:rPr>
        <w:t xml:space="preserve"> </w:t>
      </w:r>
      <w:r>
        <w:t xml:space="preserve">эксплуатации</w:t>
      </w:r>
      <w:r>
        <w:rPr>
          <w:spacing w:val="-7"/>
        </w:rPr>
        <w:t xml:space="preserve"> </w:t>
      </w:r>
      <w:r>
        <w:t xml:space="preserve">объекта</w:t>
      </w:r>
      <w:r>
        <w:rPr>
          <w:spacing w:val="-5"/>
        </w:rPr>
        <w:t xml:space="preserve"> </w:t>
      </w:r>
      <w:r>
        <w:t xml:space="preserve">автоматизации</w:t>
      </w:r>
      <w:r>
        <w:rPr>
          <w:spacing w:val="-7"/>
        </w:rPr>
        <w:t xml:space="preserve"> </w:t>
      </w:r>
      <w:r>
        <w:t xml:space="preserve">и характеристиках окружающей среды</w:t>
      </w:r>
      <w:r/>
    </w:p>
    <w:p>
      <w:pPr>
        <w:pStyle w:val="929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29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29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29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29"/>
      </w:pPr>
      <w:r>
        <w:t xml:space="preserve">Технологии и инструменты разработки включают: </w:t>
      </w:r>
      <w:r/>
    </w:p>
    <w:p>
      <w:pPr>
        <w:pStyle w:val="929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29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29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29"/>
      </w:pPr>
      <w:r>
        <w:t xml:space="preserve">Условия эксплуатации:</w:t>
      </w:r>
      <w:r/>
    </w:p>
    <w:p>
      <w:pPr>
        <w:pStyle w:val="929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29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29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29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20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0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39"/>
      </w:pPr>
      <w:r/>
      <w:bookmarkStart w:id="5" w:name="_Toc211500656"/>
      <w:r>
        <w:t xml:space="preserve">4. ТРЕБОВАНИЯ К СИСТЕМЕ</w:t>
      </w:r>
      <w:bookmarkEnd w:id="5"/>
      <w:r/>
      <w:r/>
    </w:p>
    <w:p>
      <w:pPr>
        <w:pStyle w:val="923"/>
      </w:pPr>
      <w:r>
        <w:t xml:space="preserve">4.1 Требования к структуре </w:t>
      </w:r>
      <w:r/>
    </w:p>
    <w:p>
      <w:pPr>
        <w:pStyle w:val="923"/>
      </w:pPr>
      <w:r>
        <w:t xml:space="preserve">4.1.1 Описание подсистем динамического генератора «СДГВМ»</w:t>
      </w:r>
      <w:r/>
    </w:p>
    <w:p>
      <w:pPr>
        <w:pStyle w:val="929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29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29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29"/>
      </w:pPr>
      <w:r>
        <w:tab/>
        <w:t xml:space="preserve">1) «Сказитель историй»;</w:t>
      </w:r>
      <w:r/>
    </w:p>
    <w:p>
      <w:pPr>
        <w:pStyle w:val="929"/>
      </w:pPr>
      <w:r>
        <w:tab/>
        <w:t xml:space="preserve">2) «Контролер поведения не игровых персонажей»;</w:t>
      </w:r>
      <w:r/>
    </w:p>
    <w:p>
      <w:pPr>
        <w:pStyle w:val="929"/>
      </w:pPr>
      <w:r>
        <w:tab/>
        <w:t xml:space="preserve">3) «Генератор икон»;</w:t>
      </w:r>
      <w:r/>
    </w:p>
    <w:p>
      <w:pPr>
        <w:pStyle w:val="929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29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29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29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3"/>
      </w:pPr>
      <w:r>
        <w:t xml:space="preserve">4.1.2 Разработанный функционал подсистем генератора.</w:t>
      </w:r>
      <w:r/>
    </w:p>
    <w:p>
      <w:pPr>
        <w:pStyle w:val="929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29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29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29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29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29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29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23"/>
      </w:pPr>
      <w:r>
        <w:t xml:space="preserve">4.1.3 Логические цепочки для входных данных.</w:t>
      </w:r>
      <w:r/>
    </w:p>
    <w:p>
      <w:pPr>
        <w:pStyle w:val="929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29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29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29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3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/>
      <w:bookmarkStart w:id="6" w:name="_Toc211500657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bookmarkEnd w:id="6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/>
      <w:bookmarkStart w:id="7" w:name="_Toc211500658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bookmarkEnd w:id="7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3"/>
      </w:pPr>
      <w:r/>
      <w:bookmarkStart w:id="8" w:name="_Toc211500659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8"/>
      <w:r/>
      <w:r/>
    </w:p>
    <w:p>
      <w:pPr>
        <w:pStyle w:val="929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29"/>
      </w:pPr>
      <w:r>
        <w:t xml:space="preserve">Обычная генерация игрового мира;</w:t>
      </w:r>
      <w:r/>
    </w:p>
    <w:p>
      <w:pPr>
        <w:pStyle w:val="929"/>
      </w:pPr>
      <w:r>
        <w:t xml:space="preserve">Тестирование генерации;</w:t>
      </w:r>
      <w:r/>
    </w:p>
    <w:p>
      <w:pPr>
        <w:pStyle w:val="929"/>
      </w:pPr>
      <w:r>
        <w:t xml:space="preserve">Обучающий;</w:t>
      </w:r>
      <w:r/>
    </w:p>
    <w:p>
      <w:pPr>
        <w:pStyle w:val="929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29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29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23"/>
      </w:pPr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929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29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20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3"/>
        <w:rPr>
          <w:rStyle w:val="922"/>
        </w:rPr>
      </w:pPr>
      <w:r>
        <w:rPr>
          <w:rStyle w:val="922"/>
        </w:rPr>
        <w:t xml:space="preserve">4.1.5.2 Дальнейшая эволюция и перспективы системы генерации «СДГВМ» </w:t>
      </w:r>
      <w:r>
        <w:rPr>
          <w:rStyle w:val="922"/>
        </w:rPr>
      </w:r>
      <w:r>
        <w:rPr>
          <w:rStyle w:val="922"/>
        </w:rPr>
      </w:r>
    </w:p>
    <w:p>
      <w:pPr>
        <w:pStyle w:val="929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20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3"/>
        <w:rPr>
          <w:rStyle w:val="922"/>
        </w:rPr>
      </w:pPr>
      <w:r>
        <w:rPr>
          <w:rStyle w:val="922"/>
        </w:rPr>
        <w:t xml:space="preserve">4.1.5.3 Обзор набора исполняющего персонала для оперирования «СДГВМ»</w:t>
      </w:r>
      <w:r>
        <w:rPr>
          <w:rStyle w:val="922"/>
        </w:rPr>
      </w:r>
      <w:r>
        <w:rPr>
          <w:rStyle w:val="922"/>
        </w:rPr>
      </w:r>
    </w:p>
    <w:p>
      <w:pPr>
        <w:pStyle w:val="920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29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23"/>
        <w:rPr>
          <w:rStyle w:val="922"/>
        </w:rPr>
      </w:pPr>
      <w:r>
        <w:rPr>
          <w:rStyle w:val="922"/>
        </w:rPr>
        <w:t xml:space="preserve">4.1.6 Необходимые умения и знания </w:t>
      </w:r>
      <w:r>
        <w:rPr>
          <w:rStyle w:val="922"/>
        </w:rPr>
        <w:t xml:space="preserve">для персонала</w:t>
      </w:r>
      <w:r>
        <w:rPr>
          <w:rStyle w:val="922"/>
        </w:rPr>
        <w:t xml:space="preserve"> генерирующего при помощи «СДГВМ» контент</w:t>
      </w:r>
      <w:r>
        <w:rPr>
          <w:rStyle w:val="922"/>
        </w:rPr>
      </w:r>
      <w:r>
        <w:rPr>
          <w:rStyle w:val="922"/>
        </w:rPr>
      </w:r>
    </w:p>
    <w:p>
      <w:pPr>
        <w:pStyle w:val="929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29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23"/>
        <w:rPr>
          <w:b w:val="0"/>
          <w:bCs w:val="0"/>
        </w:rPr>
      </w:pPr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71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23"/>
        <w:rPr>
          <w:b w:val="0"/>
          <w:bCs w:val="0"/>
        </w:rPr>
      </w:pPr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23"/>
      </w:pPr>
      <w:r>
        <w:t xml:space="preserve">4.1.9 Безопасность и защита генерируемого контента инструментом «СДГВМ»</w:t>
      </w:r>
      <w:r/>
    </w:p>
    <w:p>
      <w:pPr>
        <w:pStyle w:val="929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23"/>
      </w:pPr>
      <w:r>
        <w:rPr>
          <w:rStyle w:val="922"/>
        </w:rPr>
        <w:t xml:space="preserve">4.1.10 Требования к визуальному дизайну, цветовой схеме и эстетике UI </w:t>
      </w:r>
      <w:r/>
    </w:p>
    <w:p>
      <w:pPr>
        <w:pStyle w:val="929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23"/>
      </w:pPr>
      <w:r>
        <w:t xml:space="preserve">4.1.11 Совместимость инструмента генерации «СДГВМ» с другими платформами и OS</w:t>
      </w:r>
      <w:r/>
    </w:p>
    <w:p>
      <w:pPr>
        <w:pStyle w:val="929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23"/>
      </w:pPr>
      <w:r>
        <w:t xml:space="preserve">4.1.12 «СДГВМ» – локальная работа в </w:t>
      </w:r>
      <w:r>
        <w:t xml:space="preserve">Unity</w:t>
      </w:r>
      <w:r/>
    </w:p>
    <w:p>
      <w:pPr>
        <w:pStyle w:val="929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pPr>
        <w:pStyle w:val="923"/>
        <w:rPr>
          <w:b w:val="0"/>
          <w:bCs w:val="0"/>
        </w:rPr>
      </w:pPr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29"/>
      </w:pPr>
      <w:r>
        <w:tab/>
      </w:r>
      <w:r>
        <w:rPr>
          <w:rStyle w:val="928"/>
        </w:rPr>
        <w:t xml:space="preserve">Доступ к расшифровке сгенерированного «СДГВМ» осуществляется </w:t>
      </w:r>
      <w:r>
        <w:rPr>
          <w:rStyle w:val="928"/>
        </w:rPr>
        <w:t xml:space="preserve">разработчиком</w:t>
      </w:r>
      <w:r>
        <w:rPr>
          <w:rStyle w:val="928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3"/>
        <w:rPr>
          <w:b w:val="0"/>
          <w:bCs w:val="0"/>
        </w:rPr>
      </w:pPr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23"/>
        <w:rPr>
          <w:b w:val="0"/>
          <w:bCs w:val="0"/>
        </w:rPr>
      </w:pPr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23"/>
        <w:rPr>
          <w:b w:val="0"/>
          <w:bCs w:val="0"/>
        </w:rPr>
      </w:pPr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23"/>
        <w:rPr>
          <w:b w:val="0"/>
          <w:bCs w:val="0"/>
        </w:rPr>
      </w:pPr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23"/>
        <w:rPr>
          <w:b w:val="0"/>
          <w:bCs w:val="0"/>
        </w:rPr>
      </w:pPr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jc w:val="both"/>
      </w:pPr>
      <w:r/>
      <w:r/>
    </w:p>
    <w:p>
      <w:pPr>
        <w:pStyle w:val="923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/>
      <w:bookmarkStart w:id="9" w:name="_Toc211500660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4.2 Требования к функциям (задачам), выполняемым системой</w:t>
      </w:r>
      <w:bookmarkEnd w:id="9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shd w:val="clear" w:color="auto" w:fill="ffe599" w:themeFill="accent4" w:themeFillTint="66"/>
      </w:pPr>
      <w:r/>
      <w:r/>
    </w:p>
    <w:p>
      <w:pPr>
        <w:shd w:val="clear" w:color="auto" w:fill="ffe599" w:themeFill="accent4" w:themeFillTint="66"/>
      </w:pPr>
      <w:r>
        <w:t xml:space="preserve">Продукт: сервис для создания образовательных </w:t>
      </w:r>
      <w:r>
        <w:t xml:space="preserve">квестов</w:t>
      </w:r>
      <w:r/>
    </w:p>
    <w:p>
      <w:pPr>
        <w:shd w:val="clear" w:color="auto" w:fill="ffe599" w:themeFill="accent4" w:themeFillTint="66"/>
      </w:pPr>
      <w:r>
        <w:t xml:space="preserve">итог  -</w:t>
      </w:r>
      <w:r>
        <w:t xml:space="preserve"> сценарий </w:t>
      </w:r>
      <w:r>
        <w:t xml:space="preserve">квеста</w:t>
      </w:r>
      <w:r/>
    </w:p>
    <w:p>
      <w:pPr>
        <w:shd w:val="clear" w:color="auto" w:fill="ffe599" w:themeFill="accent4" w:themeFillTint="66"/>
      </w:pPr>
      <w:r>
        <w:t xml:space="preserve">Обучающийся проходит </w:t>
      </w:r>
      <w:r>
        <w:t xml:space="preserve">квест</w:t>
      </w:r>
      <w:r>
        <w:t xml:space="preserve">, выполняет задания, интерактивные упражнения и погружается в национальную культуру России (ФИТ)</w:t>
      </w:r>
      <w:r/>
    </w:p>
    <w:p>
      <w:pPr>
        <w:shd w:val="clear" w:color="auto" w:fill="ffe599" w:themeFill="accent4" w:themeFillTint="66"/>
      </w:pPr>
      <w:r/>
      <w:r/>
    </w:p>
    <w:p>
      <w:r>
        <w:t xml:space="preserve">ФИТ: конструктор </w:t>
      </w:r>
      <w:r>
        <w:t xml:space="preserve">квестов</w:t>
      </w:r>
      <w:r>
        <w:t xml:space="preserve">.</w:t>
      </w:r>
      <w:r/>
    </w:p>
    <w:p>
      <w:r/>
      <w:r/>
    </w:p>
    <w:p>
      <w:pPr>
        <w:pStyle w:val="741"/>
        <w:numPr>
          <w:ilvl w:val="2"/>
          <w:numId w:val="19"/>
        </w:numPr>
      </w:pPr>
      <w:r/>
      <w:bookmarkStart w:id="10" w:name="_Toc211500661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10"/>
      <w:r/>
      <w:r/>
    </w:p>
    <w:p>
      <w:pPr>
        <w:pStyle w:val="929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741"/>
        <w:numPr>
          <w:ilvl w:val="2"/>
          <w:numId w:val="19"/>
        </w:numPr>
      </w:pPr>
      <w:r/>
      <w:bookmarkStart w:id="11" w:name="_Toc211500662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11"/>
      <w:r/>
      <w:r/>
    </w:p>
    <w:p>
      <w:pPr>
        <w:pStyle w:val="929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23"/>
      </w:pPr>
      <w:r/>
      <w:bookmarkStart w:id="12" w:name="_Toc211500663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12"/>
      <w:r/>
      <w:r/>
    </w:p>
    <w:p>
      <w:pPr>
        <w:pStyle w:val="929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23"/>
      </w:pPr>
      <w:r>
        <w:t xml:space="preserve">4.2.1.2.1 Углубленный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929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29"/>
        <w:ind w:firstLine="708"/>
        <w:rPr>
          <w:rStyle w:val="928"/>
        </w:rPr>
      </w:pPr>
      <w:r>
        <w:rPr>
          <w:rStyle w:val="928"/>
        </w:rPr>
        <w:t xml:space="preserve">BLEU = BP * </w:t>
      </w:r>
      <w:r>
        <w:rPr>
          <w:rStyle w:val="928"/>
        </w:rPr>
        <w:t xml:space="preserve">exp</w:t>
      </w:r>
      <w:r>
        <w:rPr>
          <w:rStyle w:val="928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28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28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28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28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28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28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28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28"/>
        </w:rPr>
        <w:t xml:space="preserve">) где:</w:t>
      </w:r>
      <w:r>
        <w:rPr>
          <w:rStyle w:val="928"/>
        </w:rPr>
      </w:r>
      <w:r>
        <w:rPr>
          <w:rStyle w:val="928"/>
        </w:rPr>
      </w:r>
    </w:p>
    <w:p>
      <w:pPr>
        <w:pStyle w:val="92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2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2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2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2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29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29"/>
      </w:pPr>
      <w:r>
        <w:t xml:space="preserve">BP – штраф за короткий текст</w:t>
      </w:r>
      <w:r/>
    </w:p>
    <w:p>
      <w:pPr>
        <w:pStyle w:val="929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29"/>
      </w:pPr>
      <w:r>
        <w:t xml:space="preserve">c – длина сгенерированного текста </w:t>
      </w:r>
      <w:r/>
    </w:p>
    <w:p>
      <w:pPr>
        <w:pStyle w:val="929"/>
      </w:pPr>
      <w:r>
        <w:t xml:space="preserve">r – длина эталонного текста  </w:t>
      </w:r>
      <w:r/>
    </w:p>
    <w:p>
      <w:r>
        <w:tab/>
      </w:r>
      <w:r/>
    </w:p>
    <w:p>
      <w:pPr>
        <w:pStyle w:val="923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/>
      <w:bookmarkStart w:id="13" w:name="_Toc211500664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bookmarkEnd w:id="13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14" w:name="_Toc211500665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14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3"/>
        <w:rPr>
          <w:b w:val="0"/>
          <w:bCs w:val="0"/>
        </w:rPr>
      </w:pPr>
      <w:r/>
      <w:bookmarkStart w:id="15" w:name="_Toc211500666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bookmarkEnd w:id="15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9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23"/>
      </w:pPr>
      <w:r>
        <w:t xml:space="preserve">4.2.1.5 Блок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</w:p>
    <w:p>
      <w:pPr>
        <w:pStyle w:val="929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741"/>
        <w:numPr>
          <w:ilvl w:val="2"/>
          <w:numId w:val="19"/>
        </w:numPr>
      </w:pPr>
      <w:r/>
      <w:r/>
    </w:p>
    <w:p>
      <w:pPr>
        <w:pStyle w:val="741"/>
        <w:numPr>
          <w:ilvl w:val="2"/>
          <w:numId w:val="19"/>
        </w:numPr>
      </w:pPr>
      <w:r/>
      <w:bookmarkStart w:id="16" w:name="_Toc211500667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bookmarkEnd w:id="16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/>
    </w:p>
    <w:p>
      <w:pPr>
        <w:pStyle w:val="929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23"/>
      </w:pPr>
      <w:r/>
      <w:bookmarkStart w:id="17" w:name="_Toc211500668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17"/>
      <w:r/>
      <w:r/>
    </w:p>
    <w:p>
      <w:pPr>
        <w:pStyle w:val="929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/>
      <w:bookmarkStart w:id="18" w:name="_Toc211500669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bookmarkEnd w:id="18"/>
      <w:r/>
      <w:r/>
    </w:p>
    <w:p>
      <w:pPr>
        <w:pStyle w:val="929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19" w:name="_Toc211500670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bookmarkEnd w:id="19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9"/>
      </w:pPr>
      <w:r/>
      <w:bookmarkStart w:id="20" w:name="_Toc211500671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bookmarkEnd w:id="20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r/>
      <w:r/>
    </w:p>
    <w:p>
      <w:pP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21" w:name="_Toc211500672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bookmarkEnd w:id="21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9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/>
      <w:bookmarkStart w:id="22" w:name="_Toc211500673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bookmarkEnd w:id="22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/>
      <w:bookmarkStart w:id="23" w:name="_Toc211500674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bookmarkEnd w:id="23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24" w:name="_Toc211500675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;</w:t>
      </w:r>
      <w:bookmarkEnd w:id="24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25" w:name="_Toc211500676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bookmarkEnd w:id="25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  <w:rPr>
          <w:rStyle w:val="928"/>
        </w:rPr>
      </w:pPr>
      <w:r>
        <w:rPr>
          <w:rStyle w:val="928"/>
        </w:rPr>
        <w:t xml:space="preserve">Text</w:t>
      </w:r>
      <w:r>
        <w:rPr>
          <w:rStyle w:val="928"/>
        </w:rPr>
        <w:t xml:space="preserve"> </w:t>
      </w:r>
      <w:r>
        <w:rPr>
          <w:rStyle w:val="928"/>
        </w:rPr>
        <w:t xml:space="preserve">Mesh</w:t>
      </w:r>
      <w:r>
        <w:rPr>
          <w:rStyle w:val="928"/>
        </w:rPr>
        <w:t xml:space="preserve"> </w:t>
      </w:r>
      <w:r>
        <w:rPr>
          <w:rStyle w:val="928"/>
        </w:rPr>
        <w:t xml:space="preserve">Pro</w:t>
      </w:r>
      <w:r>
        <w:rPr>
          <w:rStyle w:val="928"/>
        </w:rPr>
        <w:t xml:space="preserve"> – содержание </w:t>
      </w:r>
      <w:r>
        <w:rPr>
          <w:rStyle w:val="928"/>
        </w:rPr>
        <w:t xml:space="preserve">квеста</w:t>
      </w:r>
      <w:r>
        <w:rPr>
          <w:rStyle w:val="928"/>
        </w:rPr>
        <w:t xml:space="preserve">;</w:t>
      </w:r>
      <w:r>
        <w:rPr>
          <w:rStyle w:val="928"/>
        </w:rPr>
      </w:r>
      <w:r>
        <w:rPr>
          <w:rStyle w:val="928"/>
        </w:rPr>
      </w:r>
    </w:p>
    <w:p>
      <w:pPr>
        <w:pStyle w:val="929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/>
      <w:bookmarkStart w:id="26" w:name="_Toc211500677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bookmarkEnd w:id="26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  <w:rPr>
          <w:rStyle w:val="772"/>
          <w:rFonts w:ascii="Times New Roman" w:hAnsi="Times New Roman" w:eastAsia="Times New Roman" w:cs="Times New Roman"/>
          <w:sz w:val="28"/>
          <w:szCs w:val="28"/>
        </w:rPr>
      </w:pPr>
      <w:r/>
      <w:bookmarkStart w:id="27" w:name="_Toc211500678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bookmarkEnd w:id="27"/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  <w:r>
        <w:rPr>
          <w:rStyle w:val="772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9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29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29"/>
      </w:pPr>
      <w:r>
        <w:t xml:space="preserve">Поля ввода наименования персонажа;</w:t>
      </w:r>
      <w:r/>
    </w:p>
    <w:p>
      <w:pPr>
        <w:pStyle w:val="929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29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29"/>
      </w:pPr>
      <w:r>
        <w:t xml:space="preserve">Выпадающий список – выбор эмоциональной окраски диалога;</w:t>
      </w:r>
      <w:r/>
    </w:p>
    <w:p>
      <w:pPr>
        <w:pStyle w:val="929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29"/>
      </w:pPr>
      <w:r>
        <w:rPr>
          <w:rStyle w:val="928"/>
        </w:rPr>
        <w:t xml:space="preserve">Настройки «Генератора икон» включают в себя: </w:t>
      </w:r>
      <w:r/>
    </w:p>
    <w:p>
      <w:pPr>
        <w:pStyle w:val="929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29"/>
      </w:pPr>
      <w:r>
        <w:t xml:space="preserve">Поле ввода – выбор окружения;</w:t>
      </w:r>
      <w:r/>
    </w:p>
    <w:p>
      <w:pPr>
        <w:pStyle w:val="929"/>
      </w:pPr>
      <w:r>
        <w:t xml:space="preserve">Выпадающий список – разрешение изображения;</w:t>
      </w:r>
      <w:r/>
    </w:p>
    <w:p>
      <w:pPr>
        <w:pStyle w:val="929"/>
      </w:pPr>
      <w:r>
        <w:t xml:space="preserve">Выпадающий список – выбор фильтра отображения;</w:t>
      </w:r>
      <w:r/>
    </w:p>
    <w:p>
      <w:pPr>
        <w:pStyle w:val="929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/>
      <w:bookmarkStart w:id="28" w:name="_Toc211500679"/>
      <w:r>
        <w:rPr>
          <w:rStyle w:val="772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bookmarkEnd w:id="28"/>
      <w:r/>
      <w:r/>
    </w:p>
    <w:p>
      <w:pPr>
        <w:pStyle w:val="929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29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29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29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29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29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29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29"/>
      </w:pPr>
      <w:r>
        <w:tab/>
      </w:r>
      <w:r/>
    </w:p>
    <w:p>
      <w:pPr>
        <w:pStyle w:val="923"/>
      </w:pPr>
      <w:r/>
      <w:bookmarkStart w:id="29" w:name="_Toc211500680"/>
      <w:r>
        <w:rPr>
          <w:rStyle w:val="772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29"/>
      <w:r/>
      <w:r/>
    </w:p>
    <w:p>
      <w:pPr>
        <w:pStyle w:val="923"/>
      </w:pPr>
      <w:r>
        <w:t xml:space="preserve">4.3.1 Требования к математическому обеспечению системы  </w:t>
      </w:r>
      <w:r/>
    </w:p>
    <w:p>
      <w:pPr>
        <w:pStyle w:val="929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23"/>
      </w:pPr>
      <w:r>
        <w:t xml:space="preserve">4.3.2 Требования к информационному обеспечению системы </w:t>
      </w:r>
      <w:r/>
    </w:p>
    <w:p>
      <w:pPr>
        <w:pStyle w:val="929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29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29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29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29"/>
        <w:rPr>
          <w:rStyle w:val="928"/>
        </w:rPr>
      </w:pPr>
      <w:r>
        <w:rPr>
          <w:rStyle w:val="928"/>
        </w:rPr>
        <w:t xml:space="preserve">«СДГВМ» использует технологию файловой системы </w:t>
      </w:r>
      <w:r>
        <w:rPr>
          <w:rStyle w:val="928"/>
        </w:rPr>
        <w:t xml:space="preserve">Unity</w:t>
      </w:r>
      <w:r>
        <w:rPr>
          <w:rStyle w:val="928"/>
        </w:rPr>
        <w:t xml:space="preserve"> для хранения </w:t>
      </w:r>
      <w:r>
        <w:rPr>
          <w:rStyle w:val="928"/>
        </w:rPr>
        <w:t xml:space="preserve">ассетов</w:t>
      </w:r>
      <w:r>
        <w:rPr>
          <w:rStyle w:val="928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28"/>
        </w:rPr>
        <w:t xml:space="preserve">инди</w:t>
      </w:r>
      <w:r>
        <w:rPr>
          <w:rStyle w:val="928"/>
        </w:rPr>
        <w:t xml:space="preserve">-студий и соло разработчиков.</w:t>
      </w:r>
      <w:r>
        <w:rPr>
          <w:rStyle w:val="928"/>
        </w:rPr>
      </w:r>
      <w:r>
        <w:rPr>
          <w:rStyle w:val="928"/>
        </w:rPr>
      </w:r>
    </w:p>
    <w:p>
      <w:pPr>
        <w:pStyle w:val="929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29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23"/>
      </w:pPr>
      <w:r>
        <w:tab/>
        <w:t xml:space="preserve"> 4.3.3 Требования к лингвистическому обеспечению системы</w:t>
      </w:r>
      <w:r/>
    </w:p>
    <w:p>
      <w:pPr>
        <w:pStyle w:val="929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23"/>
        <w:ind w:firstLine="708"/>
      </w:pPr>
      <w:r>
        <w:t xml:space="preserve">4.3.4 Требования к программному обеспечению системы</w:t>
      </w:r>
      <w:r/>
    </w:p>
    <w:p>
      <w:pPr>
        <w:pStyle w:val="929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29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23"/>
        <w:ind w:firstLine="708"/>
      </w:pPr>
      <w:r>
        <w:t xml:space="preserve">4.3.5 Требования к техническому обеспечению</w:t>
      </w:r>
      <w:r/>
    </w:p>
    <w:p>
      <w:pPr>
        <w:pStyle w:val="929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23"/>
        <w:ind w:firstLine="708"/>
      </w:pPr>
      <w:r>
        <w:t xml:space="preserve">4.3.6 Требования к метрологическому обеспечению</w:t>
      </w:r>
      <w:r/>
    </w:p>
    <w:p>
      <w:pPr>
        <w:pStyle w:val="929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23"/>
        <w:ind w:firstLine="708"/>
      </w:pPr>
      <w:r>
        <w:t xml:space="preserve">4.3.7 Требования к организационному обеспечению</w:t>
      </w:r>
      <w:r/>
    </w:p>
    <w:p>
      <w:pPr>
        <w:pStyle w:val="929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23"/>
        <w:ind w:firstLine="708"/>
      </w:pPr>
      <w:r>
        <w:rPr>
          <w:rStyle w:val="922"/>
        </w:rPr>
        <w:t xml:space="preserve">4.3.8 Требования к методическому обеспечению </w:t>
      </w:r>
      <w:r>
        <w:t xml:space="preserve"> </w:t>
      </w:r>
      <w:r/>
    </w:p>
    <w:p>
      <w:pPr>
        <w:pStyle w:val="929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39"/>
      </w:pPr>
      <w:r/>
      <w:bookmarkStart w:id="30" w:name="_Toc211500681"/>
      <w:r>
        <w:t xml:space="preserve">5. 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bookmarkEnd w:id="30"/>
      <w:r/>
      <w:r/>
    </w:p>
    <w:p>
      <w:pPr>
        <w:pStyle w:val="929"/>
        <w:ind w:firstLine="0"/>
      </w:pPr>
      <w:r/>
      <w:r/>
    </w:p>
    <w:p>
      <w:pPr>
        <w:pStyle w:val="929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7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1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1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1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1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21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1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21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1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1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1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1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21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21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21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21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29"/>
        <w:ind w:firstLine="0"/>
      </w:pPr>
      <w:r/>
      <w:r/>
    </w:p>
    <w:p>
      <w:pPr>
        <w:pStyle w:val="739"/>
        <w:rPr>
          <w:rStyle w:val="926"/>
          <w:rFonts w:eastAsia="Arial"/>
        </w:rPr>
      </w:pPr>
      <w:r/>
      <w:bookmarkStart w:id="31" w:name="_Toc211500682"/>
      <w:r>
        <w:rPr>
          <w:rStyle w:val="926"/>
          <w:rFonts w:eastAsia="Arial"/>
        </w:rPr>
        <w:t xml:space="preserve">6 ПОРЯДОК РАЗРАБОТКИ АВТОМАТИЗИРОВАННОЙ СИСТЕМЫ</w:t>
      </w:r>
      <w:bookmarkEnd w:id="31"/>
      <w:r>
        <w:rPr>
          <w:rStyle w:val="926"/>
          <w:rFonts w:eastAsia="Arial"/>
        </w:rPr>
      </w:r>
      <w:r>
        <w:rPr>
          <w:rStyle w:val="926"/>
          <w:rFonts w:eastAsia="Arial"/>
        </w:rPr>
      </w:r>
    </w:p>
    <w:p>
      <w:pPr>
        <w:pStyle w:val="92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3"/>
        <w:rPr>
          <w:spacing w:val="-2"/>
          <w:sz w:val="24"/>
          <w:szCs w:val="24"/>
        </w:rPr>
      </w:pPr>
      <w:r>
        <w:rPr>
          <w:rStyle w:val="922"/>
        </w:rPr>
        <w:tab/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29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ind w:left="-142" w:firstLine="85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922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9"/>
      </w:pPr>
      <w:r>
        <w:rPr>
          <w:rStyle w:val="928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29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29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29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23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r/>
    </w:p>
    <w:p>
      <w:pPr>
        <w:pStyle w:val="923"/>
        <w:ind w:firstLine="708"/>
        <w:rPr>
          <w:rStyle w:val="922"/>
        </w:rPr>
      </w:pPr>
      <w:r>
        <w:rPr>
          <w:rStyle w:val="922"/>
        </w:rPr>
        <w:t xml:space="preserve">6.3 Статус приёмочной комиссии</w:t>
      </w:r>
      <w:r>
        <w:rPr>
          <w:rStyle w:val="922"/>
        </w:rPr>
      </w:r>
      <w:r>
        <w:rPr>
          <w:rStyle w:val="922"/>
        </w:rPr>
      </w:r>
    </w:p>
    <w:p>
      <w:pPr>
        <w:pStyle w:val="929"/>
      </w:pPr>
      <w:r>
        <w:rPr>
          <w:rStyle w:val="928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28"/>
        </w:rPr>
        <w:t xml:space="preserve">Блощука</w:t>
      </w:r>
      <w:r>
        <w:rPr>
          <w:rStyle w:val="928"/>
        </w:rPr>
        <w:t xml:space="preserve"> – куратора ВКР «Динамическая генерация игровых миров при помощи </w:t>
      </w:r>
      <w:r>
        <w:rPr>
          <w:rStyle w:val="928"/>
        </w:rPr>
        <w:t xml:space="preserve">нейросетей</w:t>
      </w:r>
      <w:r>
        <w:rPr>
          <w:rStyle w:val="928"/>
        </w:rPr>
        <w:t xml:space="preserve">», Андрея Алексеевича </w:t>
      </w:r>
      <w:r>
        <w:rPr>
          <w:rStyle w:val="928"/>
        </w:rPr>
        <w:t xml:space="preserve">Простомолотова</w:t>
      </w:r>
      <w:r>
        <w:rPr>
          <w:rStyle w:val="928"/>
        </w:rPr>
        <w:t xml:space="preserve">, Сергея Сергеевича </w:t>
      </w:r>
      <w:r>
        <w:rPr>
          <w:rStyle w:val="928"/>
        </w:rPr>
        <w:t xml:space="preserve">Постнова</w:t>
      </w:r>
      <w:r>
        <w:rPr>
          <w:rStyle w:val="928"/>
        </w:rPr>
        <w:t xml:space="preserve">, Дмитрия Павловича Короткова.  </w:t>
      </w:r>
      <w:r/>
    </w:p>
    <w:p>
      <w:pPr>
        <w:pStyle w:val="923"/>
        <w:ind w:firstLine="708"/>
      </w:pPr>
      <w:r/>
      <w:r/>
    </w:p>
    <w:p>
      <w:pPr>
        <w:pStyle w:val="923"/>
        <w:ind w:firstLine="708"/>
      </w:pPr>
      <w:r/>
      <w:r/>
    </w:p>
    <w:p>
      <w:pPr>
        <w:pStyle w:val="739"/>
        <w:rPr>
          <w:sz w:val="24"/>
        </w:rPr>
      </w:pPr>
      <w:r/>
      <w:bookmarkStart w:id="32" w:name="_Toc211500683"/>
      <w:r>
        <w:t xml:space="preserve">7 ТРЕБОВАНИЯ К СОСТАВУ И СОДЕРЖАНИЮ РАБОТ ПО</w:t>
      </w:r>
      <w:bookmarkEnd w:id="32"/>
      <w:r>
        <w:rPr>
          <w:sz w:val="24"/>
        </w:rPr>
      </w:r>
      <w:r>
        <w:rPr>
          <w:sz w:val="24"/>
        </w:rPr>
      </w:r>
    </w:p>
    <w:p>
      <w:pPr>
        <w:pStyle w:val="927"/>
      </w:pPr>
      <w:r/>
      <w:bookmarkStart w:id="33" w:name="undefined"/>
      <w:r/>
      <w:bookmarkStart w:id="34" w:name="_Toc211500684"/>
      <w:r>
        <w:rPr>
          <w:rStyle w:val="926"/>
        </w:rPr>
        <w:t xml:space="preserve">ПОДГОТОВКЕ ОБЪЕКТА АВТОМАТИЗАЦИИ К ВВОДУ СИСТЕМЫ В </w:t>
      </w:r>
      <w:bookmarkEnd w:id="33"/>
      <w:r>
        <w:rPr>
          <w:rStyle w:val="926"/>
        </w:rPr>
        <w:t xml:space="preserve">ДЕЙСТВИЕ</w:t>
      </w:r>
      <w:bookmarkEnd w:id="34"/>
      <w:r/>
      <w:r/>
    </w:p>
    <w:p>
      <w:pPr>
        <w:pStyle w:val="923"/>
      </w:pPr>
      <w:r/>
      <w:r/>
    </w:p>
    <w:p>
      <w:pPr>
        <w:pStyle w:val="929"/>
        <w:rPr>
          <w:rStyle w:val="928"/>
        </w:rPr>
      </w:pPr>
      <w:r>
        <w:rPr>
          <w:rStyle w:val="928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28"/>
        </w:rPr>
        <w:t xml:space="preserve">Блощук  предъявил</w:t>
      </w:r>
      <w:r>
        <w:rPr>
          <w:rStyle w:val="928"/>
        </w:rPr>
        <w:t xml:space="preserve"> следующие требования для реализации «СДГВМ» и защите ВКР:</w:t>
      </w:r>
      <w:r>
        <w:rPr>
          <w:rStyle w:val="928"/>
        </w:rPr>
      </w:r>
      <w:r>
        <w:rPr>
          <w:rStyle w:val="928"/>
        </w:rPr>
      </w:r>
    </w:p>
    <w:p>
      <w:pPr>
        <w:pStyle w:val="929"/>
        <w:rPr>
          <w:rStyle w:val="928"/>
        </w:rPr>
      </w:pPr>
      <w:r>
        <w:rPr>
          <w:rStyle w:val="928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28"/>
        </w:rPr>
      </w:r>
      <w:r>
        <w:rPr>
          <w:rStyle w:val="928"/>
        </w:rPr>
      </w:r>
    </w:p>
    <w:p>
      <w:pPr>
        <w:pStyle w:val="929"/>
      </w:pPr>
      <w:r>
        <w:rPr>
          <w:rStyle w:val="928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28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29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7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29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Тестирование функционала и соотнесение с ГОСТ 19.302-79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29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29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29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739"/>
        <w:rPr>
          <w:sz w:val="24"/>
        </w:rPr>
      </w:pPr>
      <w:r/>
      <w:bookmarkStart w:id="35" w:name="_Toc211500685"/>
      <w:r>
        <w:t xml:space="preserve">8 ТРЕБОВАНИЯ К СОСТАВУ И СОДЕРЖАНИЮ РАБОТ ПО</w:t>
      </w:r>
      <w:bookmarkEnd w:id="35"/>
      <w:r>
        <w:rPr>
          <w:sz w:val="24"/>
        </w:rPr>
      </w:r>
      <w:r>
        <w:rPr>
          <w:sz w:val="24"/>
        </w:rPr>
      </w:r>
    </w:p>
    <w:p>
      <w:pPr>
        <w:pStyle w:val="927"/>
        <w:rPr>
          <w:rStyle w:val="926"/>
        </w:rPr>
      </w:pPr>
      <w:r/>
      <w:bookmarkStart w:id="36" w:name="_Toc211500686"/>
      <w:r>
        <w:rPr>
          <w:rStyle w:val="926"/>
        </w:rPr>
        <w:t xml:space="preserve">ПОДГОТОВКЕ ОБЪЕКТА АВТОМАТИЗАЦИИ К ВВОДУ СИСТЕМЫ В ДЕЙСТВИЕ</w:t>
      </w:r>
      <w:bookmarkEnd w:id="36"/>
      <w:r>
        <w:rPr>
          <w:rStyle w:val="926"/>
        </w:rPr>
      </w:r>
      <w:r>
        <w:rPr>
          <w:rStyle w:val="926"/>
        </w:rPr>
      </w:r>
    </w:p>
    <w:p>
      <w:pPr>
        <w:pStyle w:val="927"/>
      </w:pPr>
      <w:r/>
      <w:r/>
    </w:p>
    <w:p>
      <w:pPr>
        <w:pStyle w:val="929"/>
      </w:pPr>
      <w:r/>
      <w:bookmarkStart w:id="37" w:name="_Toc211500687"/>
      <w:r>
        <w:rPr>
          <w:rStyle w:val="926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bookmarkEnd w:id="37"/>
      <w:r/>
      <w:r/>
    </w:p>
    <w:p>
      <w:r/>
      <w:r/>
    </w:p>
    <w:tbl>
      <w:tblPr>
        <w:tblStyle w:val="771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739"/>
      </w:pPr>
      <w:r/>
      <w:bookmarkStart w:id="38" w:name="_Toc211500688"/>
      <w:r>
        <w:t xml:space="preserve">9 ИСТОЧНИКИ РАЗРАБОТКИ</w:t>
      </w:r>
      <w:bookmarkEnd w:id="38"/>
      <w:r/>
      <w:r/>
    </w:p>
    <w:p>
      <w:pPr>
        <w:pStyle w:val="927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29"/>
        <w:rPr>
          <w:b/>
          <w:bCs/>
          <w:sz w:val="24"/>
          <w:szCs w:val="24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39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0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1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2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3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4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5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46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47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39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0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1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2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3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4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5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46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47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39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40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41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42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43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44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45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46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47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0">
    <w:name w:val="Heading 1 Char"/>
    <w:basedOn w:val="748"/>
    <w:link w:val="739"/>
    <w:uiPriority w:val="9"/>
    <w:rPr>
      <w:rFonts w:ascii="Arial" w:hAnsi="Arial" w:eastAsia="Arial" w:cs="Arial"/>
      <w:sz w:val="40"/>
      <w:szCs w:val="40"/>
    </w:rPr>
  </w:style>
  <w:style w:type="character" w:styleId="701">
    <w:name w:val="Heading 2 Char"/>
    <w:basedOn w:val="748"/>
    <w:link w:val="740"/>
    <w:uiPriority w:val="9"/>
    <w:rPr>
      <w:rFonts w:ascii="Arial" w:hAnsi="Arial" w:eastAsia="Arial" w:cs="Arial"/>
      <w:sz w:val="34"/>
    </w:rPr>
  </w:style>
  <w:style w:type="character" w:styleId="702">
    <w:name w:val="Heading 3 Char"/>
    <w:basedOn w:val="748"/>
    <w:link w:val="741"/>
    <w:uiPriority w:val="9"/>
    <w:rPr>
      <w:rFonts w:ascii="Arial" w:hAnsi="Arial" w:eastAsia="Arial" w:cs="Arial"/>
      <w:sz w:val="30"/>
      <w:szCs w:val="30"/>
    </w:rPr>
  </w:style>
  <w:style w:type="character" w:styleId="703">
    <w:name w:val="Heading 4 Char"/>
    <w:basedOn w:val="748"/>
    <w:link w:val="742"/>
    <w:uiPriority w:val="9"/>
    <w:rPr>
      <w:rFonts w:ascii="Arial" w:hAnsi="Arial" w:eastAsia="Arial" w:cs="Arial"/>
      <w:b/>
      <w:bCs/>
      <w:sz w:val="26"/>
      <w:szCs w:val="26"/>
    </w:rPr>
  </w:style>
  <w:style w:type="character" w:styleId="704">
    <w:name w:val="Heading 5 Char"/>
    <w:basedOn w:val="748"/>
    <w:link w:val="743"/>
    <w:uiPriority w:val="9"/>
    <w:rPr>
      <w:rFonts w:ascii="Arial" w:hAnsi="Arial" w:eastAsia="Arial" w:cs="Arial"/>
      <w:b/>
      <w:bCs/>
      <w:sz w:val="24"/>
      <w:szCs w:val="24"/>
    </w:rPr>
  </w:style>
  <w:style w:type="character" w:styleId="705">
    <w:name w:val="Heading 6 Char"/>
    <w:basedOn w:val="748"/>
    <w:link w:val="744"/>
    <w:uiPriority w:val="9"/>
    <w:rPr>
      <w:rFonts w:ascii="Arial" w:hAnsi="Arial" w:eastAsia="Arial" w:cs="Arial"/>
      <w:b/>
      <w:bCs/>
      <w:sz w:val="22"/>
      <w:szCs w:val="22"/>
    </w:rPr>
  </w:style>
  <w:style w:type="character" w:styleId="706">
    <w:name w:val="Heading 7 Char"/>
    <w:basedOn w:val="748"/>
    <w:link w:val="7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8 Char"/>
    <w:basedOn w:val="748"/>
    <w:link w:val="746"/>
    <w:uiPriority w:val="9"/>
    <w:rPr>
      <w:rFonts w:ascii="Arial" w:hAnsi="Arial" w:eastAsia="Arial" w:cs="Arial"/>
      <w:i/>
      <w:iCs/>
      <w:sz w:val="22"/>
      <w:szCs w:val="22"/>
    </w:rPr>
  </w:style>
  <w:style w:type="character" w:styleId="708">
    <w:name w:val="Heading 9 Char"/>
    <w:basedOn w:val="748"/>
    <w:link w:val="747"/>
    <w:uiPriority w:val="9"/>
    <w:rPr>
      <w:rFonts w:ascii="Arial" w:hAnsi="Arial" w:eastAsia="Arial" w:cs="Arial"/>
      <w:i/>
      <w:iCs/>
      <w:sz w:val="21"/>
      <w:szCs w:val="21"/>
    </w:rPr>
  </w:style>
  <w:style w:type="character" w:styleId="709">
    <w:name w:val="Title Char"/>
    <w:basedOn w:val="748"/>
    <w:link w:val="768"/>
    <w:uiPriority w:val="10"/>
    <w:rPr>
      <w:sz w:val="48"/>
      <w:szCs w:val="48"/>
    </w:rPr>
  </w:style>
  <w:style w:type="character" w:styleId="710">
    <w:name w:val="Subtitle Char"/>
    <w:basedOn w:val="748"/>
    <w:link w:val="770"/>
    <w:uiPriority w:val="11"/>
    <w:rPr>
      <w:sz w:val="24"/>
      <w:szCs w:val="24"/>
    </w:rPr>
  </w:style>
  <w:style w:type="character" w:styleId="711">
    <w:name w:val="Quote Char"/>
    <w:link w:val="783"/>
    <w:uiPriority w:val="29"/>
    <w:rPr>
      <w:i/>
    </w:rPr>
  </w:style>
  <w:style w:type="character" w:styleId="712">
    <w:name w:val="Intense Quote Char"/>
    <w:link w:val="785"/>
    <w:uiPriority w:val="30"/>
    <w:rPr>
      <w:i/>
    </w:rPr>
  </w:style>
  <w:style w:type="character" w:styleId="713">
    <w:name w:val="Header Char"/>
    <w:basedOn w:val="748"/>
    <w:link w:val="758"/>
    <w:uiPriority w:val="99"/>
  </w:style>
  <w:style w:type="character" w:styleId="714">
    <w:name w:val="Footer Char"/>
    <w:basedOn w:val="748"/>
    <w:link w:val="769"/>
    <w:uiPriority w:val="99"/>
  </w:style>
  <w:style w:type="character" w:styleId="715">
    <w:name w:val="Caption Char"/>
    <w:basedOn w:val="748"/>
    <w:link w:val="755"/>
    <w:uiPriority w:val="35"/>
    <w:rPr>
      <w:b/>
      <w:bCs/>
      <w:color w:val="4f81bd" w:themeColor="accent1"/>
      <w:sz w:val="18"/>
      <w:szCs w:val="18"/>
    </w:rPr>
  </w:style>
  <w:style w:type="table" w:styleId="716">
    <w:name w:val="Plain Table 1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3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34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35">
    <w:name w:val="Footnote Text Char"/>
    <w:link w:val="756"/>
    <w:uiPriority w:val="99"/>
    <w:rPr>
      <w:sz w:val="18"/>
    </w:rPr>
  </w:style>
  <w:style w:type="character" w:styleId="736">
    <w:name w:val="Endnote Text Char"/>
    <w:link w:val="754"/>
    <w:uiPriority w:val="99"/>
    <w:rPr>
      <w:sz w:val="20"/>
    </w:rPr>
  </w:style>
  <w:style w:type="paragraph" w:styleId="737">
    <w:name w:val="TOC Heading"/>
    <w:uiPriority w:val="39"/>
    <w:unhideWhenUsed/>
  </w:style>
  <w:style w:type="paragraph" w:styleId="738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39">
    <w:name w:val="Heading 1"/>
    <w:basedOn w:val="738"/>
    <w:next w:val="738"/>
    <w:link w:val="772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40">
    <w:name w:val="Heading 2"/>
    <w:basedOn w:val="738"/>
    <w:next w:val="738"/>
    <w:link w:val="773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1">
    <w:name w:val="Heading 3"/>
    <w:basedOn w:val="738"/>
    <w:next w:val="738"/>
    <w:link w:val="774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42">
    <w:name w:val="Heading 4"/>
    <w:basedOn w:val="738"/>
    <w:next w:val="738"/>
    <w:link w:val="775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3">
    <w:name w:val="Heading 5"/>
    <w:basedOn w:val="738"/>
    <w:next w:val="738"/>
    <w:link w:val="776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4">
    <w:name w:val="Heading 6"/>
    <w:basedOn w:val="738"/>
    <w:next w:val="738"/>
    <w:link w:val="777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5">
    <w:name w:val="Heading 7"/>
    <w:basedOn w:val="738"/>
    <w:next w:val="738"/>
    <w:link w:val="778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46">
    <w:name w:val="Heading 8"/>
    <w:basedOn w:val="738"/>
    <w:next w:val="738"/>
    <w:link w:val="779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47">
    <w:name w:val="Heading 9"/>
    <w:basedOn w:val="738"/>
    <w:next w:val="738"/>
    <w:link w:val="780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character" w:styleId="751">
    <w:name w:val="footnote reference"/>
    <w:uiPriority w:val="99"/>
    <w:unhideWhenUsed/>
    <w:rPr>
      <w:vertAlign w:val="superscript"/>
    </w:rPr>
  </w:style>
  <w:style w:type="character" w:styleId="752">
    <w:name w:val="endnote reference"/>
    <w:uiPriority w:val="99"/>
    <w:semiHidden/>
    <w:unhideWhenUsed/>
    <w:rPr>
      <w:vertAlign w:val="superscript"/>
    </w:rPr>
  </w:style>
  <w:style w:type="character" w:styleId="753">
    <w:name w:val="Hyperlink"/>
    <w:uiPriority w:val="99"/>
    <w:unhideWhenUsed/>
    <w:rPr>
      <w:color w:val="0563c1" w:themeColor="hyperlink"/>
      <w:u w:val="single"/>
    </w:rPr>
  </w:style>
  <w:style w:type="paragraph" w:styleId="754">
    <w:name w:val="endnote text"/>
    <w:basedOn w:val="738"/>
    <w:link w:val="916"/>
    <w:uiPriority w:val="99"/>
    <w:semiHidden/>
    <w:unhideWhenUsed/>
    <w:pPr>
      <w:spacing w:after="0" w:line="240" w:lineRule="auto"/>
    </w:pPr>
    <w:rPr>
      <w:sz w:val="20"/>
    </w:rPr>
  </w:style>
  <w:style w:type="paragraph" w:styleId="755">
    <w:name w:val="Caption"/>
    <w:basedOn w:val="738"/>
    <w:next w:val="738"/>
    <w:link w:val="789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56">
    <w:name w:val="footnote text"/>
    <w:basedOn w:val="738"/>
    <w:link w:val="915"/>
    <w:uiPriority w:val="99"/>
    <w:semiHidden/>
    <w:unhideWhenUsed/>
    <w:pPr>
      <w:spacing w:after="40" w:line="240" w:lineRule="auto"/>
    </w:pPr>
    <w:rPr>
      <w:sz w:val="18"/>
    </w:rPr>
  </w:style>
  <w:style w:type="paragraph" w:styleId="757">
    <w:name w:val="toc 8"/>
    <w:basedOn w:val="738"/>
    <w:next w:val="738"/>
    <w:uiPriority w:val="39"/>
    <w:unhideWhenUsed/>
    <w:pPr>
      <w:ind w:left="1984"/>
      <w:spacing w:after="57"/>
    </w:pPr>
  </w:style>
  <w:style w:type="paragraph" w:styleId="758">
    <w:name w:val="Header"/>
    <w:basedOn w:val="738"/>
    <w:link w:val="787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59">
    <w:name w:val="toc 9"/>
    <w:basedOn w:val="738"/>
    <w:next w:val="738"/>
    <w:uiPriority w:val="39"/>
    <w:unhideWhenUsed/>
    <w:pPr>
      <w:ind w:left="2268"/>
      <w:spacing w:after="57"/>
    </w:pPr>
  </w:style>
  <w:style w:type="paragraph" w:styleId="760">
    <w:name w:val="toc 7"/>
    <w:basedOn w:val="738"/>
    <w:next w:val="738"/>
    <w:uiPriority w:val="39"/>
    <w:unhideWhenUsed/>
    <w:pPr>
      <w:ind w:left="1701"/>
      <w:spacing w:after="57"/>
    </w:pPr>
  </w:style>
  <w:style w:type="paragraph" w:styleId="761">
    <w:name w:val="toc 1"/>
    <w:basedOn w:val="738"/>
    <w:next w:val="738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62">
    <w:name w:val="toc 6"/>
    <w:basedOn w:val="738"/>
    <w:next w:val="738"/>
    <w:uiPriority w:val="39"/>
    <w:unhideWhenUsed/>
    <w:pPr>
      <w:ind w:left="1417"/>
      <w:spacing w:after="57"/>
    </w:pPr>
  </w:style>
  <w:style w:type="paragraph" w:styleId="763">
    <w:name w:val="table of figures"/>
    <w:basedOn w:val="738"/>
    <w:next w:val="738"/>
    <w:uiPriority w:val="99"/>
    <w:unhideWhenUsed/>
    <w:pPr>
      <w:spacing w:after="0"/>
    </w:pPr>
  </w:style>
  <w:style w:type="paragraph" w:styleId="764">
    <w:name w:val="toc 3"/>
    <w:basedOn w:val="738"/>
    <w:next w:val="738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65">
    <w:name w:val="toc 2"/>
    <w:basedOn w:val="738"/>
    <w:next w:val="738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66">
    <w:name w:val="toc 4"/>
    <w:basedOn w:val="738"/>
    <w:next w:val="738"/>
    <w:uiPriority w:val="39"/>
    <w:unhideWhenUsed/>
    <w:pPr>
      <w:ind w:left="850"/>
      <w:spacing w:after="57"/>
    </w:pPr>
  </w:style>
  <w:style w:type="paragraph" w:styleId="767">
    <w:name w:val="toc 5"/>
    <w:basedOn w:val="738"/>
    <w:next w:val="738"/>
    <w:uiPriority w:val="39"/>
    <w:unhideWhenUsed/>
    <w:pPr>
      <w:ind w:left="1134"/>
      <w:spacing w:after="57"/>
    </w:pPr>
  </w:style>
  <w:style w:type="paragraph" w:styleId="768">
    <w:name w:val="Title"/>
    <w:basedOn w:val="738"/>
    <w:next w:val="738"/>
    <w:link w:val="781"/>
    <w:uiPriority w:val="10"/>
    <w:qFormat/>
    <w:pPr>
      <w:contextualSpacing/>
      <w:spacing w:before="300"/>
    </w:pPr>
    <w:rPr>
      <w:sz w:val="48"/>
      <w:szCs w:val="48"/>
    </w:rPr>
  </w:style>
  <w:style w:type="paragraph" w:styleId="769">
    <w:name w:val="Footer"/>
    <w:basedOn w:val="738"/>
    <w:link w:val="788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0">
    <w:name w:val="Subtitle"/>
    <w:basedOn w:val="738"/>
    <w:next w:val="738"/>
    <w:link w:val="782"/>
    <w:uiPriority w:val="11"/>
    <w:qFormat/>
    <w:pPr>
      <w:spacing w:before="200"/>
    </w:pPr>
    <w:rPr>
      <w:sz w:val="24"/>
      <w:szCs w:val="24"/>
    </w:rPr>
  </w:style>
  <w:style w:type="table" w:styleId="771">
    <w:name w:val="Table Grid"/>
    <w:basedOn w:val="74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72" w:customStyle="1">
    <w:name w:val="Заголовок 1 Знак"/>
    <w:link w:val="739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73" w:customStyle="1">
    <w:name w:val="Заголовок 2 Знак"/>
    <w:link w:val="740"/>
    <w:uiPriority w:val="9"/>
    <w:rPr>
      <w:rFonts w:ascii="Arial" w:hAnsi="Arial" w:eastAsia="Arial" w:cs="Arial"/>
      <w:sz w:val="34"/>
    </w:rPr>
  </w:style>
  <w:style w:type="character" w:styleId="774" w:customStyle="1">
    <w:name w:val="Заголовок 3 Знак"/>
    <w:link w:val="741"/>
    <w:uiPriority w:val="9"/>
    <w:rPr>
      <w:rFonts w:ascii="Arial" w:hAnsi="Arial" w:eastAsia="Arial" w:cs="Arial"/>
      <w:sz w:val="30"/>
      <w:szCs w:val="30"/>
    </w:rPr>
  </w:style>
  <w:style w:type="character" w:styleId="775" w:customStyle="1">
    <w:name w:val="Заголовок 4 Знак"/>
    <w:link w:val="7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76" w:customStyle="1">
    <w:name w:val="Заголовок 5 Знак"/>
    <w:link w:val="74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77" w:customStyle="1">
    <w:name w:val="Заголовок 6 Знак"/>
    <w:link w:val="744"/>
    <w:uiPriority w:val="9"/>
    <w:rPr>
      <w:rFonts w:ascii="Arial" w:hAnsi="Arial" w:eastAsia="Arial" w:cs="Arial"/>
      <w:b/>
      <w:bCs/>
      <w:sz w:val="22"/>
      <w:szCs w:val="22"/>
    </w:rPr>
  </w:style>
  <w:style w:type="character" w:styleId="778" w:customStyle="1">
    <w:name w:val="Заголовок 7 Знак"/>
    <w:link w:val="7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9" w:customStyle="1">
    <w:name w:val="Заголовок 8 Знак"/>
    <w:link w:val="746"/>
    <w:uiPriority w:val="9"/>
    <w:rPr>
      <w:rFonts w:ascii="Arial" w:hAnsi="Arial" w:eastAsia="Arial" w:cs="Arial"/>
      <w:i/>
      <w:iCs/>
      <w:sz w:val="22"/>
      <w:szCs w:val="22"/>
    </w:rPr>
  </w:style>
  <w:style w:type="character" w:styleId="780" w:customStyle="1">
    <w:name w:val="Заголовок 9 Знак"/>
    <w:link w:val="747"/>
    <w:uiPriority w:val="9"/>
    <w:rPr>
      <w:rFonts w:ascii="Arial" w:hAnsi="Arial" w:eastAsia="Arial" w:cs="Arial"/>
      <w:i/>
      <w:iCs/>
      <w:sz w:val="21"/>
      <w:szCs w:val="21"/>
    </w:rPr>
  </w:style>
  <w:style w:type="character" w:styleId="781" w:customStyle="1">
    <w:name w:val="Название Знак"/>
    <w:link w:val="768"/>
    <w:uiPriority w:val="10"/>
    <w:qFormat/>
    <w:rPr>
      <w:sz w:val="48"/>
      <w:szCs w:val="48"/>
    </w:rPr>
  </w:style>
  <w:style w:type="character" w:styleId="782" w:customStyle="1">
    <w:name w:val="Подзаголовок Знак"/>
    <w:link w:val="770"/>
    <w:uiPriority w:val="11"/>
    <w:qFormat/>
    <w:rPr>
      <w:sz w:val="24"/>
      <w:szCs w:val="24"/>
    </w:rPr>
  </w:style>
  <w:style w:type="paragraph" w:styleId="783">
    <w:name w:val="Quote"/>
    <w:basedOn w:val="738"/>
    <w:next w:val="738"/>
    <w:link w:val="784"/>
    <w:uiPriority w:val="29"/>
    <w:qFormat/>
    <w:pPr>
      <w:ind w:left="720" w:right="720"/>
    </w:pPr>
    <w:rPr>
      <w:i/>
    </w:rPr>
  </w:style>
  <w:style w:type="character" w:styleId="784" w:customStyle="1">
    <w:name w:val="Цитата 2 Знак"/>
    <w:link w:val="783"/>
    <w:uiPriority w:val="29"/>
    <w:qFormat/>
    <w:rPr>
      <w:i/>
    </w:rPr>
  </w:style>
  <w:style w:type="paragraph" w:styleId="785">
    <w:name w:val="Intense Quote"/>
    <w:basedOn w:val="738"/>
    <w:next w:val="738"/>
    <w:link w:val="78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6" w:customStyle="1">
    <w:name w:val="Выделенная цитата Знак"/>
    <w:link w:val="785"/>
    <w:uiPriority w:val="30"/>
    <w:rPr>
      <w:i/>
    </w:rPr>
  </w:style>
  <w:style w:type="character" w:styleId="787" w:customStyle="1">
    <w:name w:val="Верхний колонтитул Знак"/>
    <w:link w:val="758"/>
    <w:uiPriority w:val="99"/>
  </w:style>
  <w:style w:type="character" w:styleId="788" w:customStyle="1">
    <w:name w:val="Нижний колонтитул Знак"/>
    <w:link w:val="769"/>
    <w:uiPriority w:val="99"/>
  </w:style>
  <w:style w:type="character" w:styleId="789" w:customStyle="1">
    <w:name w:val="Название объекта Знак"/>
    <w:link w:val="755"/>
    <w:uiPriority w:val="35"/>
    <w:rPr>
      <w:b/>
      <w:bCs/>
      <w:color w:val="5b9bd5" w:themeColor="accent1"/>
      <w:sz w:val="18"/>
      <w:szCs w:val="18"/>
    </w:rPr>
  </w:style>
  <w:style w:type="table" w:styleId="790" w:customStyle="1">
    <w:name w:val="Table Grid Light"/>
    <w:basedOn w:val="749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1" w:customStyle="1">
    <w:name w:val="Таблица простая 11"/>
    <w:basedOn w:val="749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 w:customStyle="1">
    <w:name w:val="Таблица простая 21"/>
    <w:basedOn w:val="749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3" w:customStyle="1">
    <w:name w:val="Таблица простая 31"/>
    <w:basedOn w:val="749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4" w:customStyle="1">
    <w:name w:val="Таблица простая 41"/>
    <w:basedOn w:val="749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Таблица простая 51"/>
    <w:basedOn w:val="749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6" w:customStyle="1">
    <w:name w:val="Таблица-сетка 1 светлая1"/>
    <w:basedOn w:val="749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Grid Table 1 Light - Accent 1"/>
    <w:basedOn w:val="749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Grid Table 1 Light - Accent 2"/>
    <w:basedOn w:val="749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Grid Table 1 Light - Accent 3"/>
    <w:basedOn w:val="749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Grid Table 1 Light - Accent 4"/>
    <w:basedOn w:val="749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5"/>
    <w:basedOn w:val="749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6"/>
    <w:basedOn w:val="749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Таблица-сетка 21"/>
    <w:basedOn w:val="749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2 - Accent 1"/>
    <w:basedOn w:val="749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2 - Accent 2"/>
    <w:basedOn w:val="749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2 - Accent 3"/>
    <w:basedOn w:val="749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2 - Accent 4"/>
    <w:basedOn w:val="749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5"/>
    <w:basedOn w:val="749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6"/>
    <w:basedOn w:val="749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Таблица-сетка 31"/>
    <w:basedOn w:val="749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3 - Accent 1"/>
    <w:basedOn w:val="749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3 - Accent 2"/>
    <w:basedOn w:val="749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3 - Accent 3"/>
    <w:basedOn w:val="749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3 - Accent 4"/>
    <w:basedOn w:val="749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5"/>
    <w:basedOn w:val="749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6"/>
    <w:basedOn w:val="749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Таблица-сетка 41"/>
    <w:basedOn w:val="749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8" w:customStyle="1">
    <w:name w:val="Grid Table 4 - Accent 1"/>
    <w:basedOn w:val="749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19" w:customStyle="1">
    <w:name w:val="Grid Table 4 - Accent 2"/>
    <w:basedOn w:val="749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20" w:customStyle="1">
    <w:name w:val="Grid Table 4 - Accent 3"/>
    <w:basedOn w:val="749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21" w:customStyle="1">
    <w:name w:val="Grid Table 4 - Accent 4"/>
    <w:basedOn w:val="749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22" w:customStyle="1">
    <w:name w:val="Grid Table 4 - Accent 5"/>
    <w:basedOn w:val="749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23" w:customStyle="1">
    <w:name w:val="Grid Table 4 - Accent 6"/>
    <w:basedOn w:val="749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24" w:customStyle="1">
    <w:name w:val="Таблица-сетка 5 темная1"/>
    <w:basedOn w:val="749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5" w:customStyle="1">
    <w:name w:val="Grid Table 5 Dark- Accent 1"/>
    <w:basedOn w:val="749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26" w:customStyle="1">
    <w:name w:val="Grid Table 5 Dark - Accent 2"/>
    <w:basedOn w:val="749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 - Accent 3"/>
    <w:basedOn w:val="749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28" w:customStyle="1">
    <w:name w:val="Grid Table 5 Dark- Accent 4"/>
    <w:basedOn w:val="749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 - Accent 5"/>
    <w:basedOn w:val="749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6"/>
    <w:basedOn w:val="749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31" w:customStyle="1">
    <w:name w:val="Таблица-сетка 6 цветная1"/>
    <w:basedOn w:val="749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32" w:customStyle="1">
    <w:name w:val="Grid Table 6 Colorful - Accent 1"/>
    <w:basedOn w:val="749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33" w:customStyle="1">
    <w:name w:val="Grid Table 6 Colorful - Accent 2"/>
    <w:basedOn w:val="749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34" w:customStyle="1">
    <w:name w:val="Grid Table 6 Colorful - Accent 3"/>
    <w:basedOn w:val="749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35" w:customStyle="1">
    <w:name w:val="Grid Table 6 Colorful - Accent 4"/>
    <w:basedOn w:val="749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36" w:customStyle="1">
    <w:name w:val="Grid Table 6 Colorful - Accent 5"/>
    <w:basedOn w:val="749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37" w:customStyle="1">
    <w:name w:val="Grid Table 6 Colorful - Accent 6"/>
    <w:basedOn w:val="749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38" w:customStyle="1">
    <w:name w:val="Таблица-сетка 7 цветная1"/>
    <w:basedOn w:val="749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Grid Table 7 Colorful - Accent 1"/>
    <w:basedOn w:val="749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Grid Table 7 Colorful - Accent 2"/>
    <w:basedOn w:val="749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Grid Table 7 Colorful - Accent 3"/>
    <w:basedOn w:val="749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Grid Table 7 Colorful - Accent 4"/>
    <w:basedOn w:val="749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7 Colorful - Accent 5"/>
    <w:basedOn w:val="749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7 Colorful - Accent 6"/>
    <w:basedOn w:val="749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Список-таблица 1 светлая1"/>
    <w:basedOn w:val="749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List Table 1 Light - Accent 1"/>
    <w:basedOn w:val="749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1 Light - Accent 2"/>
    <w:basedOn w:val="749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st Table 1 Light - Accent 3"/>
    <w:basedOn w:val="749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1 Light - Accent 4"/>
    <w:basedOn w:val="749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5"/>
    <w:basedOn w:val="749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6"/>
    <w:basedOn w:val="749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Список-таблица 21"/>
    <w:basedOn w:val="749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3" w:customStyle="1">
    <w:name w:val="List Table 2 - Accent 1"/>
    <w:basedOn w:val="749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54" w:customStyle="1">
    <w:name w:val="List Table 2 - Accent 2"/>
    <w:basedOn w:val="749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55" w:customStyle="1">
    <w:name w:val="List Table 2 - Accent 3"/>
    <w:basedOn w:val="749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56" w:customStyle="1">
    <w:name w:val="List Table 2 - Accent 4"/>
    <w:basedOn w:val="749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5"/>
    <w:basedOn w:val="749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6"/>
    <w:basedOn w:val="749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59" w:customStyle="1">
    <w:name w:val="Список-таблица 31"/>
    <w:basedOn w:val="749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List Table 3 - Accent 1"/>
    <w:basedOn w:val="749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List Table 3 - Accent 2"/>
    <w:basedOn w:val="749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List Table 3 - Accent 3"/>
    <w:basedOn w:val="749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List Table 3 - Accent 4"/>
    <w:basedOn w:val="749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5"/>
    <w:basedOn w:val="749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6"/>
    <w:basedOn w:val="749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Список-таблица 41"/>
    <w:basedOn w:val="749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4 - Accent 1"/>
    <w:basedOn w:val="749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4 - Accent 2"/>
    <w:basedOn w:val="749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4 - Accent 3"/>
    <w:basedOn w:val="749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List Table 4 - Accent 4"/>
    <w:basedOn w:val="749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5"/>
    <w:basedOn w:val="749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6"/>
    <w:basedOn w:val="749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 w:customStyle="1">
    <w:name w:val="Список-таблица 5 темная1"/>
    <w:basedOn w:val="749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 w:customStyle="1">
    <w:name w:val="List Table 5 Dark - Accent 1"/>
    <w:basedOn w:val="749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 w:customStyle="1">
    <w:name w:val="List Table 5 Dark - Accent 2"/>
    <w:basedOn w:val="749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 w:customStyle="1">
    <w:name w:val="List Table 5 Dark - Accent 3"/>
    <w:basedOn w:val="749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 w:customStyle="1">
    <w:name w:val="List Table 5 Dark - Accent 4"/>
    <w:basedOn w:val="749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5"/>
    <w:basedOn w:val="749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6"/>
    <w:basedOn w:val="749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 w:customStyle="1">
    <w:name w:val="Список-таблица 6 цветная1"/>
    <w:basedOn w:val="749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1" w:customStyle="1">
    <w:name w:val="List Table 6 Colorful - Accent 1"/>
    <w:basedOn w:val="749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82" w:customStyle="1">
    <w:name w:val="List Table 6 Colorful - Accent 2"/>
    <w:basedOn w:val="749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83" w:customStyle="1">
    <w:name w:val="List Table 6 Colorful - Accent 3"/>
    <w:basedOn w:val="749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84" w:customStyle="1">
    <w:name w:val="List Table 6 Colorful - Accent 4"/>
    <w:basedOn w:val="749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85" w:customStyle="1">
    <w:name w:val="List Table 6 Colorful - Accent 5"/>
    <w:basedOn w:val="749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886" w:customStyle="1">
    <w:name w:val="List Table 6 Colorful - Accent 6"/>
    <w:basedOn w:val="749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887" w:customStyle="1">
    <w:name w:val="Список-таблица 7 цветная1"/>
    <w:basedOn w:val="749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List Table 7 Colorful - Accent 1"/>
    <w:basedOn w:val="749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 w:customStyle="1">
    <w:name w:val="List Table 7 Colorful - Accent 2"/>
    <w:basedOn w:val="749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 w:customStyle="1">
    <w:name w:val="List Table 7 Colorful - Accent 3"/>
    <w:basedOn w:val="749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 w:customStyle="1">
    <w:name w:val="List Table 7 Colorful - Accent 4"/>
    <w:basedOn w:val="749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 w:customStyle="1">
    <w:name w:val="List Table 7 Colorful - Accent 5"/>
    <w:basedOn w:val="749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 w:customStyle="1">
    <w:name w:val="List Table 7 Colorful - Accent 6"/>
    <w:basedOn w:val="749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ned - Accent"/>
    <w:basedOn w:val="749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5" w:customStyle="1">
    <w:name w:val="Lined - Accent 1"/>
    <w:basedOn w:val="749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96" w:customStyle="1">
    <w:name w:val="Lined - Accent 2"/>
    <w:basedOn w:val="749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7" w:customStyle="1">
    <w:name w:val="Lined - Accent 3"/>
    <w:basedOn w:val="749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8" w:customStyle="1">
    <w:name w:val="Lined - Accent 4"/>
    <w:basedOn w:val="749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9" w:customStyle="1">
    <w:name w:val="Lined - Accent 5"/>
    <w:basedOn w:val="749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0" w:customStyle="1">
    <w:name w:val="Lined - Accent 6"/>
    <w:basedOn w:val="749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1" w:customStyle="1">
    <w:name w:val="Bordered &amp; Lined - Accent"/>
    <w:basedOn w:val="749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2" w:customStyle="1">
    <w:name w:val="Bordered &amp; Lined - Accent 1"/>
    <w:basedOn w:val="749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03" w:customStyle="1">
    <w:name w:val="Bordered &amp; Lined - Accent 2"/>
    <w:basedOn w:val="749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04" w:customStyle="1">
    <w:name w:val="Bordered &amp; Lined - Accent 3"/>
    <w:basedOn w:val="749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05" w:customStyle="1">
    <w:name w:val="Bordered &amp; Lined - Accent 4"/>
    <w:basedOn w:val="749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6" w:customStyle="1">
    <w:name w:val="Bordered &amp; Lined - Accent 5"/>
    <w:basedOn w:val="749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7" w:customStyle="1">
    <w:name w:val="Bordered &amp; Lined - Accent 6"/>
    <w:basedOn w:val="749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8" w:customStyle="1">
    <w:name w:val="Bordered"/>
    <w:basedOn w:val="749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9" w:customStyle="1">
    <w:name w:val="Bordered - Accent 1"/>
    <w:basedOn w:val="749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10" w:customStyle="1">
    <w:name w:val="Bordered - Accent 2"/>
    <w:basedOn w:val="749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11" w:customStyle="1">
    <w:name w:val="Bordered - Accent 3"/>
    <w:basedOn w:val="749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12" w:customStyle="1">
    <w:name w:val="Bordered - Accent 4"/>
    <w:basedOn w:val="749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13" w:customStyle="1">
    <w:name w:val="Bordered - Accent 5"/>
    <w:basedOn w:val="749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14" w:customStyle="1">
    <w:name w:val="Bordered - Accent 6"/>
    <w:basedOn w:val="749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15" w:customStyle="1">
    <w:name w:val="Текст сноски Знак"/>
    <w:link w:val="756"/>
    <w:uiPriority w:val="99"/>
    <w:rPr>
      <w:sz w:val="18"/>
    </w:rPr>
  </w:style>
  <w:style w:type="character" w:styleId="916" w:customStyle="1">
    <w:name w:val="Текст концевой сноски Знак"/>
    <w:link w:val="754"/>
    <w:uiPriority w:val="99"/>
    <w:rPr>
      <w:sz w:val="20"/>
    </w:rPr>
  </w:style>
  <w:style w:type="paragraph" w:styleId="917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18">
    <w:name w:val="No Spacing"/>
    <w:basedOn w:val="738"/>
    <w:uiPriority w:val="1"/>
    <w:qFormat/>
    <w:pPr>
      <w:spacing w:after="0" w:line="240" w:lineRule="auto"/>
    </w:pPr>
  </w:style>
  <w:style w:type="paragraph" w:styleId="919">
    <w:name w:val="List Paragraph"/>
    <w:basedOn w:val="738"/>
    <w:uiPriority w:val="34"/>
    <w:qFormat/>
    <w:pPr>
      <w:contextualSpacing/>
      <w:ind w:left="720"/>
    </w:pPr>
  </w:style>
  <w:style w:type="paragraph" w:styleId="920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21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22" w:customStyle="1">
    <w:name w:val="Мой заголовок 3_character"/>
    <w:link w:val="923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23" w:customStyle="1">
    <w:name w:val="Мой заголовок 3"/>
    <w:basedOn w:val="738"/>
    <w:next w:val="741"/>
    <w:link w:val="922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24" w:customStyle="1">
    <w:name w:val="2_character"/>
    <w:link w:val="925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25" w:customStyle="1">
    <w:name w:val="2"/>
    <w:basedOn w:val="739"/>
    <w:next w:val="740"/>
    <w:link w:val="924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26" w:customStyle="1">
    <w:name w:val="1_character"/>
    <w:link w:val="927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27" w:customStyle="1">
    <w:name w:val="1"/>
    <w:basedOn w:val="739"/>
    <w:link w:val="926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28" w:customStyle="1">
    <w:name w:val="Мой обычный_character"/>
    <w:link w:val="929"/>
  </w:style>
  <w:style w:type="paragraph" w:styleId="929" w:customStyle="1">
    <w:name w:val="Мой обычный"/>
    <w:basedOn w:val="920"/>
    <w:next w:val="738"/>
    <w:link w:val="928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5</cp:revision>
  <dcterms:created xsi:type="dcterms:W3CDTF">2025-10-16T07:00:00Z</dcterms:created>
  <dcterms:modified xsi:type="dcterms:W3CDTF">2025-10-17T14:18:33Z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