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32"/>
          <w:szCs w:val="32"/>
          <w:lang w:val="ru-RU"/>
        </w:rPr>
      </w:pPr>
      <w:r>
        <w:rPr>
          <w:rFonts w:ascii="Times New Roman" w:hAnsi="Times New Roman" w:cs="Times New Roman"/>
          <w:sz w:val="32"/>
          <w:szCs w:val="32"/>
          <w:lang w:val="ru-RU"/>
        </w:rPr>
        <w:t>Техническое задание «театр “Лицедей”»</w:t>
      </w:r>
    </w:p>
    <w:p>
      <w:pPr>
        <w:spacing w:line="360" w:lineRule="auto"/>
        <w:jc w:val="center"/>
        <w:rPr>
          <w:rFonts w:ascii="Times New Roman" w:hAnsi="Times New Roman" w:cs="Times New Roman"/>
          <w:sz w:val="32"/>
          <w:szCs w:val="32"/>
          <w:lang w:val="ru-RU"/>
        </w:rPr>
      </w:pPr>
    </w:p>
    <w:p>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Уколов Вячеслав Романович</w:t>
      </w:r>
    </w:p>
    <w:p>
      <w:pPr>
        <w:spacing w:line="360" w:lineRule="auto"/>
        <w:jc w:val="center"/>
        <w:rPr>
          <w:rFonts w:ascii="Times New Roman" w:hAnsi="Times New Roman" w:cs="Times New Roman"/>
          <w:sz w:val="28"/>
          <w:szCs w:val="28"/>
          <w:lang w:val="ru-RU"/>
        </w:rPr>
      </w:pPr>
    </w:p>
    <w:p>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Предметная область: Театр “Лицедей”</w:t>
      </w:r>
    </w:p>
    <w:p>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ИС в рамках предметной области: Интернет-сайт театра</w:t>
      </w:r>
    </w:p>
    <w:p>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Цель ИС: Размещение информации о деятельности театра</w:t>
      </w:r>
    </w:p>
    <w:p>
      <w:pPr>
        <w:spacing w:line="360" w:lineRule="auto"/>
        <w:jc w:val="center"/>
        <w:rPr>
          <w:rFonts w:ascii="Times New Roman" w:hAnsi="Times New Roman" w:cs="Times New Roman"/>
          <w:sz w:val="28"/>
          <w:szCs w:val="28"/>
          <w:lang w:val="ru-RU"/>
        </w:rPr>
      </w:pPr>
    </w:p>
    <w:p>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Описание предметной области</w:t>
      </w:r>
    </w:p>
    <w:p>
      <w:pPr>
        <w:spacing w:line="360" w:lineRule="auto"/>
        <w:ind w:firstLine="708"/>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Областной театр “Лицедей” является организацией сферы культуры. В театре проводятся спектакли различных жанров. Каждый спектакль имеет определённый бюджет. Для участия в спектаклях привлекаются актёры, которые заключают контракт с театром на определённую сумму. Каждый из актёров может быть удостоен награды в сфере актёрского мастерства. Помимо актёров нужен режиссёр, который будет руководить всем процессом постановки.  Ежедневно театр может проводить несколько представлений, каждый из которых посещают тысячи зрителей. Чтобы была возможность показывать несколько постановок в день, в здании театра присутствует несколько театральных залов.  Во время представления помимо актёров работают звукорежиссёры, сценаристы, монтажники и т.п. Чтобы посетить спектакль зрители должны купить билет.</w:t>
      </w: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both"/>
        <w:rPr>
          <w:rFonts w:ascii="Times New Roman" w:hAnsi="Times New Roman" w:eastAsia="SimSun" w:cs="Times New Roman"/>
          <w:color w:val="000000"/>
          <w:sz w:val="24"/>
          <w:szCs w:val="24"/>
          <w:lang w:val="ru-RU"/>
        </w:rPr>
      </w:pPr>
    </w:p>
    <w:p>
      <w:pPr>
        <w:spacing w:line="360" w:lineRule="auto"/>
        <w:ind w:firstLine="708"/>
        <w:jc w:val="center"/>
        <w:rPr>
          <w:rFonts w:ascii="Times New Roman" w:hAnsi="Times New Roman" w:eastAsia="SimSun" w:cs="Times New Roman"/>
          <w:b/>
          <w:bCs/>
          <w:color w:val="000000"/>
          <w:sz w:val="28"/>
          <w:szCs w:val="28"/>
          <w:lang w:val="ru-RU"/>
        </w:rPr>
      </w:pPr>
      <w:r>
        <w:rPr>
          <w:rFonts w:ascii="Times New Roman" w:hAnsi="Times New Roman" w:eastAsia="SimSun" w:cs="Times New Roman"/>
          <w:b/>
          <w:bCs/>
          <w:color w:val="000000"/>
          <w:sz w:val="28"/>
          <w:szCs w:val="28"/>
          <w:lang w:val="ru-RU"/>
        </w:rPr>
        <w:t>Общие требования</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Слева в шапке страницы нужно разместить логотип организации. Он должен быть отдельно от кнопок расположенных в шапке;</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Сделать сайт в тонах логотипа организации;</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Из актуальной афиши представлений взять спектакли, которые скоро (в пределах 10 дней) будут ставить и показывать эти</w:t>
      </w:r>
      <w:r>
        <w:rPr>
          <w:rFonts w:hint="default" w:ascii="Times New Roman" w:hAnsi="Times New Roman" w:eastAsia="SimSun" w:cs="Times New Roman"/>
          <w:color w:val="000000"/>
          <w:sz w:val="24"/>
          <w:szCs w:val="24"/>
          <w:lang w:val="ru-RU"/>
        </w:rPr>
        <w:t xml:space="preserve"> спектакли</w:t>
      </w:r>
      <w:r>
        <w:rPr>
          <w:rFonts w:ascii="Times New Roman" w:hAnsi="Times New Roman" w:eastAsia="SimSun" w:cs="Times New Roman"/>
          <w:color w:val="000000"/>
          <w:sz w:val="24"/>
          <w:szCs w:val="24"/>
          <w:lang w:val="ru-RU"/>
        </w:rPr>
        <w:t xml:space="preserve"> на главной</w:t>
      </w:r>
      <w:r>
        <w:rPr>
          <w:rFonts w:hint="default" w:ascii="Times New Roman" w:hAnsi="Times New Roman" w:eastAsia="SimSun" w:cs="Times New Roman"/>
          <w:color w:val="000000"/>
          <w:sz w:val="24"/>
          <w:szCs w:val="24"/>
          <w:lang w:val="ru-RU"/>
        </w:rPr>
        <w:t xml:space="preserve"> странице</w:t>
      </w:r>
      <w:r>
        <w:rPr>
          <w:rFonts w:ascii="Times New Roman" w:hAnsi="Times New Roman" w:eastAsia="SimSun" w:cs="Times New Roman"/>
          <w:color w:val="000000"/>
          <w:sz w:val="24"/>
          <w:szCs w:val="24"/>
          <w:lang w:val="ru-RU"/>
        </w:rPr>
        <w:t xml:space="preserve"> сайта в блоке “Ближайшие спектакли”. Нужно будет указать название постановки, небольшое описание </w:t>
      </w:r>
      <w:r>
        <w:rPr>
          <w:rFonts w:hint="default" w:ascii="Times New Roman" w:hAnsi="Times New Roman" w:eastAsia="SimSun" w:cs="Times New Roman"/>
          <w:color w:val="000000"/>
          <w:sz w:val="24"/>
          <w:szCs w:val="24"/>
          <w:lang w:val="ru-RU"/>
        </w:rPr>
        <w:t>(</w:t>
      </w:r>
      <w:r>
        <w:rPr>
          <w:rFonts w:ascii="Times New Roman" w:hAnsi="Times New Roman" w:eastAsia="SimSun" w:cs="Times New Roman"/>
          <w:color w:val="000000"/>
          <w:sz w:val="24"/>
          <w:szCs w:val="24"/>
          <w:lang w:val="ru-RU"/>
        </w:rPr>
        <w:t>6-7 слов</w:t>
      </w:r>
      <w:r>
        <w:rPr>
          <w:rFonts w:hint="default" w:ascii="Times New Roman" w:hAnsi="Times New Roman" w:eastAsia="SimSun" w:cs="Times New Roman"/>
          <w:color w:val="000000"/>
          <w:sz w:val="24"/>
          <w:szCs w:val="24"/>
          <w:lang w:val="ru-RU"/>
        </w:rPr>
        <w:t>)</w:t>
      </w:r>
      <w:r>
        <w:rPr>
          <w:rFonts w:ascii="Times New Roman" w:hAnsi="Times New Roman" w:eastAsia="SimSun" w:cs="Times New Roman"/>
          <w:color w:val="000000"/>
          <w:sz w:val="24"/>
          <w:szCs w:val="24"/>
          <w:lang w:val="ru-RU"/>
        </w:rPr>
        <w:t>, возрастное ограничение, цену на билет, длительность представления, дату и место проведения,</w:t>
      </w:r>
      <w:r>
        <w:rPr>
          <w:rFonts w:hint="default" w:ascii="Times New Roman" w:hAnsi="Times New Roman" w:eastAsia="SimSun" w:cs="Times New Roman"/>
          <w:color w:val="000000"/>
          <w:sz w:val="24"/>
          <w:szCs w:val="24"/>
          <w:lang w:val="ru-RU"/>
        </w:rPr>
        <w:t xml:space="preserve"> кнопку покупки билета,</w:t>
      </w:r>
      <w:r>
        <w:rPr>
          <w:rFonts w:ascii="Times New Roman" w:hAnsi="Times New Roman" w:eastAsia="SimSun" w:cs="Times New Roman"/>
          <w:color w:val="000000"/>
          <w:sz w:val="24"/>
          <w:szCs w:val="24"/>
          <w:lang w:val="ru-RU"/>
        </w:rPr>
        <w:t xml:space="preserve"> а также есть ли возможность оплатить билет Пушкинской картой. Также сразу же после блока “Ближайшие спектакли” нужно добавить кнопку “Посмотреть всю аф</w:t>
      </w:r>
      <w:r>
        <w:rPr>
          <w:rFonts w:ascii="Times New Roman" w:hAnsi="Times New Roman" w:eastAsia="SimSun" w:cs="Times New Roman"/>
          <w:color w:val="000000"/>
          <w:sz w:val="24"/>
          <w:szCs w:val="24"/>
          <w:highlight w:val="none"/>
          <w:lang w:val="ru-RU"/>
        </w:rPr>
        <w:t>ишу”</w:t>
      </w:r>
      <w:r>
        <w:rPr>
          <w:rFonts w:hint="default" w:ascii="Times New Roman" w:hAnsi="Times New Roman" w:eastAsia="SimSun" w:cs="Times New Roman"/>
          <w:color w:val="000000"/>
          <w:sz w:val="24"/>
          <w:szCs w:val="24"/>
          <w:highlight w:val="none"/>
          <w:lang w:val="ru-RU"/>
        </w:rPr>
        <w:t>, после чего пользователя переносит на страницу с полной афишей театра;</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Справа в шапке сайта необходимо добавить кнопку личного кабинета. При переходе туда не вошедший в систему пользователь попадёт на форму авторизации. Если это уже имеющий учётную запись пользователь, он просто вводит свои данные введённые при регистрации, а именно логин (номер телефона, электронную почту) и пароль, а далее ему открывается его личный кабинет, где он может взаимодействовать со своей учётной записью (привязывать соцсети, номер телефона (если он не сделал этого ранее), изменять имя и фамилию, указать способ оплаты билетов, изменить данные для входа в систему);</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На шапку страницы добавить кнопку “О театре”, которая будет переводить на отдельный экран с такой информацией как:</w:t>
      </w:r>
      <w:r>
        <w:rPr>
          <w:rFonts w:hint="default" w:ascii="Times New Roman" w:hAnsi="Times New Roman" w:eastAsia="SimSun" w:cs="Times New Roman"/>
          <w:color w:val="000000"/>
          <w:sz w:val="24"/>
          <w:szCs w:val="24"/>
          <w:lang w:val="ru-RU"/>
        </w:rPr>
        <w:t xml:space="preserve"> </w:t>
      </w:r>
      <w:r>
        <w:rPr>
          <w:rFonts w:ascii="Times New Roman" w:hAnsi="Times New Roman" w:eastAsia="SimSun" w:cs="Times New Roman"/>
          <w:color w:val="000000"/>
          <w:sz w:val="24"/>
          <w:szCs w:val="24"/>
          <w:lang w:val="ru-RU"/>
        </w:rPr>
        <w:t xml:space="preserve"> краткая история создания театра (7-8 предложений),</w:t>
      </w:r>
      <w:r>
        <w:rPr>
          <w:rFonts w:hint="default" w:ascii="Times New Roman" w:hAnsi="Times New Roman" w:eastAsia="SimSun" w:cs="Times New Roman"/>
          <w:color w:val="000000"/>
          <w:sz w:val="24"/>
          <w:szCs w:val="24"/>
          <w:lang w:val="ru-RU"/>
        </w:rPr>
        <w:t xml:space="preserve"> и</w:t>
      </w:r>
      <w:r>
        <w:rPr>
          <w:rFonts w:hint="default" w:ascii="Times New Roman" w:hAnsi="Times New Roman" w:eastAsia="SimSun"/>
          <w:color w:val="000000"/>
          <w:sz w:val="24"/>
          <w:szCs w:val="24"/>
          <w:lang w:val="ru-RU"/>
        </w:rPr>
        <w:t>нформация о театральных залах (включая количество мест и техническое оборудование),</w:t>
      </w:r>
      <w:r>
        <w:rPr>
          <w:rFonts w:ascii="Times New Roman" w:hAnsi="Times New Roman" w:eastAsia="SimSun" w:cs="Times New Roman"/>
          <w:color w:val="000000"/>
          <w:sz w:val="24"/>
          <w:szCs w:val="24"/>
          <w:lang w:val="ru-RU"/>
        </w:rPr>
        <w:t xml:space="preserve"> информация о законодательных и правовых актах (региональные и федеральные документы, документы по-поводу аренды, учредительные документы и т.п.), архив с фото и видео из жизни театра (это могут быть фото с представлений или же с различных мероприятий, проводимых театром), если есть, также следует указать партнёров театра с ссылкой на их сайт;</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На отдельном экране сайта, перейти на который можно по определённой кнопке на шапке страницы, разместить список с самыми значимыми для постановки спектакля работниками: актёрами, режиссёрами, сценаристами. Следует указать их ФИО, краткую биографию (не более 10 предложений),</w:t>
      </w:r>
      <w:r>
        <w:rPr>
          <w:rFonts w:hint="default" w:ascii="Times New Roman" w:hAnsi="Times New Roman" w:eastAsia="SimSun" w:cs="Times New Roman"/>
          <w:color w:val="000000"/>
          <w:sz w:val="24"/>
          <w:szCs w:val="24"/>
          <w:lang w:val="ru-RU"/>
        </w:rPr>
        <w:t xml:space="preserve"> фотографию,</w:t>
      </w:r>
      <w:r>
        <w:rPr>
          <w:rFonts w:ascii="Times New Roman" w:hAnsi="Times New Roman" w:eastAsia="SimSun" w:cs="Times New Roman"/>
          <w:color w:val="000000"/>
          <w:sz w:val="24"/>
          <w:szCs w:val="24"/>
          <w:lang w:val="ru-RU"/>
        </w:rPr>
        <w:t xml:space="preserve"> награды в сфере театральной деятельности;</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Ниже блока “Ближайшие афиши” на главном экране разместить список значимых для театра и театрального искусства мероприятий, проводимых в театре. Нужно будет указать дату, начало мероприятия, длительность, чему будет посвящено мероприятие (7-8 предложений), в каком месте будет проходить;</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Когда</w:t>
      </w:r>
      <w:r>
        <w:rPr>
          <w:rFonts w:hint="default" w:ascii="Times New Roman" w:hAnsi="Times New Roman" w:eastAsia="SimSun" w:cs="Times New Roman"/>
          <w:color w:val="000000"/>
          <w:sz w:val="24"/>
          <w:szCs w:val="24"/>
          <w:lang w:val="ru-RU"/>
        </w:rPr>
        <w:t xml:space="preserve"> пользователь пытается купить билет, его перебрасывает на страницу покупки билетов. Там он может выбрать дату и время удобное для него, свободные места и их количество, выбрать способ оплаты. После этого можно оформить заказ, и далее пользователя перенесёт на страницу с билетом;</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На экране “О театре”, сразу же после вышеописанной краткой истории, следует разместить кнопку “Узнать больше”, которая будет переводить пользователя на ещё один отдельный экран сайта, где будет уже полная история театра с иллюстрациями;</w:t>
      </w:r>
    </w:p>
    <w:p>
      <w:pPr>
        <w:numPr>
          <w:ilvl w:val="0"/>
          <w:numId w:val="1"/>
        </w:numPr>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В футере сайта следует разместить контактную информацию (телефон, электронную почту</w:t>
      </w:r>
      <w:r>
        <w:rPr>
          <w:rFonts w:hint="default" w:ascii="Times New Roman" w:hAnsi="Times New Roman" w:eastAsia="SimSun" w:cs="Times New Roman"/>
          <w:color w:val="000000"/>
          <w:sz w:val="24"/>
          <w:szCs w:val="24"/>
          <w:lang w:val="ru-RU"/>
        </w:rPr>
        <w:t>, адрес театра</w:t>
      </w:r>
      <w:r>
        <w:rPr>
          <w:rFonts w:ascii="Times New Roman" w:hAnsi="Times New Roman" w:eastAsia="SimSun" w:cs="Times New Roman"/>
          <w:color w:val="000000"/>
          <w:sz w:val="24"/>
          <w:szCs w:val="24"/>
          <w:lang w:val="ru-RU"/>
        </w:rPr>
        <w:t>), кликабельные кнопки соцсетей, чтобы пользователь мог посмотреть ещё какую-либо информацию о деятельности театра, которые размещаются в соцсетях организации;</w:t>
      </w:r>
    </w:p>
    <w:p>
      <w:pPr>
        <w:numPr>
          <w:ilvl w:val="0"/>
          <w:numId w:val="1"/>
        </w:numPr>
        <w:spacing w:line="360" w:lineRule="auto"/>
        <w:jc w:val="both"/>
        <w:rPr>
          <w:rFonts w:ascii="Times New Roman" w:hAnsi="Times New Roman" w:cs="Times New Roman"/>
          <w:sz w:val="24"/>
          <w:szCs w:val="24"/>
          <w:lang w:val="ru-RU"/>
        </w:rPr>
      </w:pPr>
      <w:r>
        <w:rPr>
          <w:rFonts w:ascii="Times New Roman" w:hAnsi="Times New Roman" w:eastAsia="SimSun" w:cs="Times New Roman"/>
          <w:color w:val="000000"/>
          <w:sz w:val="24"/>
          <w:szCs w:val="24"/>
          <w:lang w:val="ru-RU"/>
        </w:rPr>
        <w:t>Сделать версию сайта для слабовидящих людей и разместить иконку перехода на эту версию справа в шапке сайта;</w:t>
      </w:r>
    </w:p>
    <w:p>
      <w:pPr>
        <w:numPr>
          <w:ilvl w:val="0"/>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Добавить</w:t>
      </w:r>
      <w:r>
        <w:rPr>
          <w:rFonts w:hint="default" w:ascii="Times New Roman" w:hAnsi="Times New Roman" w:cs="Times New Roman"/>
          <w:sz w:val="24"/>
          <w:szCs w:val="24"/>
          <w:lang w:val="ru-RU"/>
        </w:rPr>
        <w:t xml:space="preserve"> локализацию на английский язык и разместить </w:t>
      </w:r>
      <w:r>
        <w:rPr>
          <w:rFonts w:ascii="Times New Roman" w:hAnsi="Times New Roman" w:eastAsia="SimSun" w:cs="Times New Roman"/>
          <w:color w:val="000000"/>
          <w:sz w:val="24"/>
          <w:szCs w:val="24"/>
          <w:lang w:val="ru-RU"/>
        </w:rPr>
        <w:t>иконку перехода справа в шапке сайта</w:t>
      </w:r>
    </w:p>
    <w:p>
      <w:pPr>
        <w:spacing w:line="360" w:lineRule="auto"/>
        <w:ind w:left="840"/>
        <w:jc w:val="center"/>
        <w:rPr>
          <w:rFonts w:ascii="Times New Roman" w:hAnsi="Times New Roman" w:eastAsia="SimSun" w:cs="Times New Roman"/>
          <w:b/>
          <w:bCs/>
          <w:color w:val="000000"/>
          <w:sz w:val="28"/>
          <w:szCs w:val="28"/>
          <w:lang w:val="ru-RU"/>
        </w:rPr>
      </w:pPr>
      <w:r>
        <w:rPr>
          <w:rFonts w:ascii="Times New Roman" w:hAnsi="Times New Roman" w:eastAsia="SimSun" w:cs="Times New Roman"/>
          <w:b/>
          <w:bCs/>
          <w:color w:val="000000"/>
          <w:sz w:val="28"/>
          <w:szCs w:val="28"/>
          <w:lang w:val="ru-RU"/>
        </w:rPr>
        <w:t xml:space="preserve"> Сайт должен предоставлять возможности таким ролям как:</w:t>
      </w:r>
    </w:p>
    <w:p>
      <w:pPr>
        <w:numPr>
          <w:ilvl w:val="0"/>
          <w:numId w:val="2"/>
        </w:numPr>
        <w:tabs>
          <w:tab w:val="clear" w:pos="425"/>
        </w:tabs>
        <w:spacing w:line="360" w:lineRule="auto"/>
        <w:ind w:left="1260" w:hanging="420"/>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Незарегистрированный пользователь</w:t>
      </w:r>
    </w:p>
    <w:p>
      <w:pPr>
        <w:numPr>
          <w:ilvl w:val="0"/>
          <w:numId w:val="3"/>
        </w:numPr>
        <w:tabs>
          <w:tab w:val="clear" w:pos="1680"/>
        </w:tabs>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Незарегистрированный пользователь может просматривать всю публичную часть сайта (афиша, информация о театре и т.п.), но не может покупать билеты, оставлять отзывы</w:t>
      </w:r>
      <w:bookmarkStart w:id="0" w:name="_GoBack"/>
      <w:bookmarkEnd w:id="0"/>
      <w:r>
        <w:rPr>
          <w:rFonts w:ascii="Times New Roman" w:hAnsi="Times New Roman" w:eastAsia="SimSun" w:cs="Times New Roman"/>
          <w:color w:val="000000"/>
          <w:sz w:val="24"/>
          <w:szCs w:val="24"/>
          <w:lang w:val="ru-RU"/>
        </w:rPr>
        <w:t>;</w:t>
      </w:r>
    </w:p>
    <w:p>
      <w:pPr>
        <w:numPr>
          <w:ilvl w:val="0"/>
          <w:numId w:val="3"/>
        </w:numPr>
        <w:tabs>
          <w:tab w:val="clear" w:pos="1680"/>
        </w:tabs>
        <w:spacing w:line="360" w:lineRule="auto"/>
        <w:jc w:val="both"/>
        <w:rPr>
          <w:rFonts w:ascii="Times New Roman" w:hAnsi="Times New Roman" w:eastAsia="SimSun" w:cs="Times New Roman"/>
          <w:color w:val="000000"/>
          <w:sz w:val="24"/>
          <w:szCs w:val="24"/>
          <w:lang w:val="ru-RU"/>
        </w:rPr>
      </w:pPr>
      <w:r>
        <w:rPr>
          <w:rFonts w:ascii="Times New Roman" w:hAnsi="Times New Roman" w:eastAsia="SimSun" w:cs="Times New Roman"/>
          <w:color w:val="000000"/>
          <w:sz w:val="24"/>
          <w:szCs w:val="24"/>
          <w:lang w:val="ru-RU"/>
        </w:rPr>
        <w:t xml:space="preserve">Если у пользователя нет учётной записи, на форме авторизации он может нажать на кнопку “Регистрация”, которая будет переносить его на форму регистрации. Там он должен будет ввести свои данные: адрес эл. почты и/или номер телефона (далее можно будет использовать одно из них, как логин), пароль (2 раза: придумать и подтвердить), ФИО, способ оплаты билетов (необязательно, это можно будет указать и позже). Далее он сразу входит в систему, и его переносит в личный кабинет, где он может делать всё то же самое, что и пользователь, вошедший в систему; </w:t>
      </w:r>
    </w:p>
    <w:p>
      <w:pPr>
        <w:numPr>
          <w:ilvl w:val="0"/>
          <w:numId w:val="2"/>
        </w:numPr>
        <w:tabs>
          <w:tab w:val="clear" w:pos="425"/>
        </w:tabs>
        <w:spacing w:line="360" w:lineRule="auto"/>
        <w:ind w:left="1260" w:hanging="420"/>
        <w:jc w:val="both"/>
        <w:rPr>
          <w:rFonts w:ascii="Times New Roman" w:hAnsi="Times New Roman" w:cs="Times New Roman"/>
          <w:sz w:val="24"/>
          <w:szCs w:val="24"/>
          <w:lang w:val="ru-RU"/>
        </w:rPr>
      </w:pPr>
      <w:r>
        <w:rPr>
          <w:rFonts w:ascii="Times New Roman" w:hAnsi="Times New Roman" w:eastAsia="SimSun" w:cs="Times New Roman"/>
          <w:color w:val="000000"/>
          <w:sz w:val="24"/>
          <w:szCs w:val="24"/>
          <w:lang w:val="ru-RU"/>
        </w:rPr>
        <w:t>Зарегистрированный пользователь</w:t>
      </w:r>
    </w:p>
    <w:p>
      <w:pPr>
        <w:pStyle w:val="4"/>
        <w:numPr>
          <w:ilvl w:val="0"/>
          <w:numId w:val="4"/>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Зарегистрированный пользователь может имеет все те же самые привилегии по просмотру информационной части сайта, что и незарегистрированный;</w:t>
      </w:r>
    </w:p>
    <w:p>
      <w:pPr>
        <w:pStyle w:val="4"/>
        <w:numPr>
          <w:ilvl w:val="0"/>
          <w:numId w:val="4"/>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Если пользователь попадает на форму авторизации, и вводит корректные данные, он успешно входит в систему под своей учётной записью. Если он вводит данные неверно, он не входит в систему, и ему выдает сообщение: “Неверно введён логин или пароль”;</w:t>
      </w:r>
    </w:p>
    <w:p>
      <w:pPr>
        <w:pStyle w:val="4"/>
        <w:numPr>
          <w:ilvl w:val="0"/>
          <w:numId w:val="4"/>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случай, если пользователь забудет логин и/или пароль, следует добавить гиперссылку под формами ввода логина и пароля “Забыли пароль?”. Воспользовавшись гиперссылкой, пользователь попадает на экран сайта, где может запросить прислать ему сообщение на почту или телефон для того, чтобы сбросить пароль. Сделать это нужно, чтобы удостовериться, что сброс пароля осуществляет владелец учётной записи. Также стоит добавить функцию “Я больше не имею доступ к почте/номеру телефона”, которая будет переводить ещё на один экран сайта, на котором будет возможность связаться с поддержкой сайта, для того чтобы они помогли восстановить доступ к учётной записи;</w:t>
      </w:r>
    </w:p>
    <w:p>
      <w:pPr>
        <w:pStyle w:val="4"/>
        <w:numPr>
          <w:ilvl w:val="0"/>
          <w:numId w:val="4"/>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Зарегистрированный пользователь может покупать билеты онлайн по привязанной заранее системе оплаты;</w:t>
      </w:r>
    </w:p>
    <w:p>
      <w:pPr>
        <w:pStyle w:val="4"/>
        <w:numPr>
          <w:ilvl w:val="0"/>
          <w:numId w:val="4"/>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Пользователь может оставлять отзывы на спектакли;</w:t>
      </w:r>
    </w:p>
    <w:p>
      <w:pPr>
        <w:numPr>
          <w:ilvl w:val="0"/>
          <w:numId w:val="2"/>
        </w:numPr>
        <w:tabs>
          <w:tab w:val="clear" w:pos="425"/>
        </w:tabs>
        <w:spacing w:line="360" w:lineRule="auto"/>
        <w:ind w:left="1260" w:hanging="420"/>
        <w:jc w:val="both"/>
        <w:rPr>
          <w:rFonts w:ascii="Times New Roman" w:hAnsi="Times New Roman" w:cs="Times New Roman"/>
          <w:sz w:val="24"/>
          <w:szCs w:val="24"/>
          <w:lang w:val="ru-RU"/>
        </w:rPr>
      </w:pPr>
      <w:r>
        <w:rPr>
          <w:rFonts w:ascii="Times New Roman" w:hAnsi="Times New Roman" w:eastAsia="SimSun" w:cs="Times New Roman"/>
          <w:color w:val="000000"/>
          <w:sz w:val="24"/>
          <w:szCs w:val="24"/>
          <w:lang w:val="ru-RU"/>
        </w:rPr>
        <w:t>Администратор системы</w:t>
      </w:r>
    </w:p>
    <w:p>
      <w:pPr>
        <w:pStyle w:val="4"/>
        <w:numPr>
          <w:ilvl w:val="0"/>
          <w:numId w:val="5"/>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Основная</w:t>
      </w:r>
      <w:r>
        <w:rPr>
          <w:rFonts w:hint="default" w:ascii="Times New Roman" w:hAnsi="Times New Roman" w:cs="Times New Roman"/>
          <w:sz w:val="24"/>
          <w:szCs w:val="24"/>
          <w:lang w:val="ru-RU"/>
        </w:rPr>
        <w:t xml:space="preserve"> работа администратора - управление контентом на сайте. Это значит, что он имеет право редактировать содержимое информационных страниц (добавлять информацию о новых мероприятиях, обновлять афишу, добавлять новые фото и видео в архив, вносить корректировки в уже существующий контент);</w:t>
      </w:r>
    </w:p>
    <w:p>
      <w:pPr>
        <w:pStyle w:val="4"/>
        <w:numPr>
          <w:ilvl w:val="0"/>
          <w:numId w:val="5"/>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Администратор</w:t>
      </w:r>
      <w:r>
        <w:rPr>
          <w:rFonts w:hint="default" w:ascii="Times New Roman" w:hAnsi="Times New Roman" w:cs="Times New Roman"/>
          <w:sz w:val="24"/>
          <w:szCs w:val="24"/>
          <w:lang w:val="ru-RU"/>
        </w:rPr>
        <w:t xml:space="preserve"> может взаимодействовать с формой авторизации. Введя логин и пароль он входит в свою учётную запись. Система должна понимать, какую роль имеет каждая учётная запись в базе данных. Если у учётной записи роль администратора, ей предназначаются особые права;</w:t>
      </w:r>
    </w:p>
    <w:p>
      <w:pPr>
        <w:pStyle w:val="4"/>
        <w:numPr>
          <w:ilvl w:val="0"/>
          <w:numId w:val="5"/>
        </w:numPr>
        <w:tabs>
          <w:tab w:val="left" w:pos="425"/>
        </w:tabs>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w:t>
      </w:r>
      <w:r>
        <w:rPr>
          <w:rFonts w:hint="default" w:ascii="Times New Roman" w:hAnsi="Times New Roman" w:cs="Times New Roman"/>
          <w:sz w:val="24"/>
          <w:szCs w:val="24"/>
          <w:lang w:val="ru-RU"/>
        </w:rPr>
        <w:t xml:space="preserve"> всех экранах сайта в левом нижнем углу у администратора должна находится иконка уведомлений. Переходя туда, открывается некое подобие мессенджера, в котором администраторы смогут: получать какую-либо информацию по работе от руководства, получать сообщения со службы поддержки от обычных пользователей и отвечать на них и т.п.;</w:t>
      </w:r>
    </w:p>
    <w:p>
      <w:pPr>
        <w:pStyle w:val="4"/>
        <w:numPr>
          <w:ilvl w:val="0"/>
          <w:numId w:val="5"/>
        </w:numPr>
        <w:tabs>
          <w:tab w:val="left" w:pos="425"/>
        </w:tabs>
        <w:spacing w:line="360" w:lineRule="auto"/>
        <w:jc w:val="both"/>
        <w:rPr>
          <w:rFonts w:ascii="Times New Roman" w:hAnsi="Times New Roman" w:cs="Times New Roman"/>
          <w:b/>
          <w:bCs/>
          <w:sz w:val="24"/>
          <w:szCs w:val="24"/>
          <w:lang w:val="ru-RU"/>
        </w:rPr>
      </w:pPr>
      <w:r>
        <w:rPr>
          <w:rFonts w:hint="default" w:ascii="Times New Roman" w:hAnsi="Times New Roman" w:cs="Times New Roman"/>
          <w:sz w:val="24"/>
          <w:szCs w:val="24"/>
          <w:lang w:val="ru-RU"/>
        </w:rPr>
        <w:t>Администратор может блокировать учётные записи обычных пользователей. Например, если пользователь будет вести себя неподобающе.</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BC668"/>
    <w:multiLevelType w:val="singleLevel"/>
    <w:tmpl w:val="87BBC668"/>
    <w:lvl w:ilvl="0" w:tentative="0">
      <w:start w:val="1"/>
      <w:numFmt w:val="decimal"/>
      <w:lvlText w:val="%1."/>
      <w:lvlJc w:val="left"/>
      <w:pPr>
        <w:tabs>
          <w:tab w:val="left" w:pos="425"/>
        </w:tabs>
        <w:ind w:left="425" w:hanging="425"/>
      </w:pPr>
      <w:rPr>
        <w:rFonts w:hint="default"/>
      </w:rPr>
    </w:lvl>
  </w:abstractNum>
  <w:abstractNum w:abstractNumId="1">
    <w:nsid w:val="D29663CA"/>
    <w:multiLevelType w:val="singleLevel"/>
    <w:tmpl w:val="D29663CA"/>
    <w:lvl w:ilvl="0" w:tentative="0">
      <w:start w:val="1"/>
      <w:numFmt w:val="bullet"/>
      <w:lvlText w:val=""/>
      <w:lvlJc w:val="left"/>
      <w:pPr>
        <w:tabs>
          <w:tab w:val="left" w:pos="1680"/>
        </w:tabs>
        <w:ind w:left="1680" w:hanging="420"/>
      </w:pPr>
      <w:rPr>
        <w:rFonts w:hint="default" w:ascii="Wingdings" w:hAnsi="Wingdings"/>
        <w:sz w:val="13"/>
        <w:szCs w:val="13"/>
      </w:rPr>
    </w:lvl>
  </w:abstractNum>
  <w:abstractNum w:abstractNumId="2">
    <w:nsid w:val="FA835D63"/>
    <w:multiLevelType w:val="singleLevel"/>
    <w:tmpl w:val="FA835D63"/>
    <w:lvl w:ilvl="0" w:tentative="0">
      <w:start w:val="1"/>
      <w:numFmt w:val="bullet"/>
      <w:lvlText w:val=""/>
      <w:lvlJc w:val="left"/>
      <w:pPr>
        <w:tabs>
          <w:tab w:val="left" w:pos="1260"/>
        </w:tabs>
        <w:ind w:left="1260" w:hanging="420"/>
      </w:pPr>
      <w:rPr>
        <w:rFonts w:hint="default" w:ascii="Wingdings" w:hAnsi="Wingdings"/>
        <w:sz w:val="13"/>
        <w:szCs w:val="13"/>
      </w:rPr>
    </w:lvl>
  </w:abstractNum>
  <w:abstractNum w:abstractNumId="3">
    <w:nsid w:val="576E5286"/>
    <w:multiLevelType w:val="multilevel"/>
    <w:tmpl w:val="576E5286"/>
    <w:lvl w:ilvl="0" w:tentative="0">
      <w:start w:val="1"/>
      <w:numFmt w:val="bullet"/>
      <w:lvlText w:val=""/>
      <w:lvlJc w:val="left"/>
      <w:pPr>
        <w:ind w:left="1980" w:hanging="360"/>
      </w:pPr>
      <w:rPr>
        <w:rFonts w:hint="default" w:ascii="Symbol" w:hAnsi="Symbol"/>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4">
    <w:nsid w:val="61F83EA5"/>
    <w:multiLevelType w:val="multilevel"/>
    <w:tmpl w:val="61F83EA5"/>
    <w:lvl w:ilvl="0" w:tentative="0">
      <w:start w:val="1"/>
      <w:numFmt w:val="bullet"/>
      <w:lvlText w:val=""/>
      <w:lvlJc w:val="left"/>
      <w:pPr>
        <w:ind w:left="1980" w:hanging="360"/>
      </w:pPr>
      <w:rPr>
        <w:rFonts w:hint="default" w:ascii="Symbol" w:hAnsi="Symbol"/>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0180C"/>
    <w:rsid w:val="002C58DA"/>
    <w:rsid w:val="00441468"/>
    <w:rsid w:val="004D0A25"/>
    <w:rsid w:val="005F3A5C"/>
    <w:rsid w:val="008B269F"/>
    <w:rsid w:val="00C411E4"/>
    <w:rsid w:val="00D47F33"/>
    <w:rsid w:val="00E01411"/>
    <w:rsid w:val="15084A98"/>
    <w:rsid w:val="365E261B"/>
    <w:rsid w:val="3A1553B7"/>
    <w:rsid w:val="422D139F"/>
    <w:rsid w:val="53270DF1"/>
    <w:rsid w:val="54DC1590"/>
    <w:rsid w:val="56AD328C"/>
    <w:rsid w:val="6FC41D79"/>
    <w:rsid w:val="736056B3"/>
    <w:rsid w:val="7410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922</Words>
  <Characters>5261</Characters>
  <Lines>43</Lines>
  <Paragraphs>12</Paragraphs>
  <TotalTime>133</TotalTime>
  <ScaleCrop>false</ScaleCrop>
  <LinksUpToDate>false</LinksUpToDate>
  <CharactersWithSpaces>6171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2023-09-25T04:28:00Z</dcterms:created>
  <dc:creator>volkl</dc:creator>
  <cp:lastModifiedBy>volkl</cp:lastModifiedBy>
  <dcterms:modified xsi:type="dcterms:W3CDTF">2023-10-01T07:26:13Z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10FF360344F64967B4F4026BF36EDDF1</vt:lpwstr>
  </property>
</Properties>
</file>