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9C30" w14:textId="527577A8" w:rsidR="000810F9" w:rsidRDefault="006A12D0" w:rsidP="006A12D0">
      <w:pPr>
        <w:pStyle w:val="1"/>
        <w:rPr>
          <w:lang w:val="en-US"/>
        </w:rPr>
      </w:pPr>
      <w:r w:rsidRPr="006A12D0">
        <w:rPr>
          <w:lang w:val="en-US"/>
        </w:rPr>
        <w:t xml:space="preserve">Homework 1. Continuum mechanics </w:t>
      </w:r>
    </w:p>
    <w:p w14:paraId="7F7C557F" w14:textId="715DF36F" w:rsidR="006A12D0" w:rsidRDefault="006A12D0" w:rsidP="006A12D0">
      <w:pPr>
        <w:rPr>
          <w:lang w:val="en-US"/>
        </w:rPr>
      </w:pPr>
      <w:r>
        <w:rPr>
          <w:lang w:val="en-US"/>
        </w:rPr>
        <w:t>Kovalev Vyacheslav V.</w:t>
      </w:r>
    </w:p>
    <w:p w14:paraId="0CB349A0" w14:textId="77777777" w:rsidR="00693751" w:rsidRPr="00D17AC8" w:rsidRDefault="00693751" w:rsidP="006A12D0">
      <w:pPr>
        <w:pStyle w:val="Task"/>
        <w:rPr>
          <w:b/>
          <w:bCs/>
        </w:rPr>
      </w:pPr>
      <w:r w:rsidRPr="00D17AC8">
        <w:rPr>
          <w:b/>
          <w:bCs/>
        </w:rPr>
        <w:t>Problem 1.</w:t>
      </w:r>
    </w:p>
    <w:p w14:paraId="33ABE831" w14:textId="018D0216" w:rsidR="00693751" w:rsidRDefault="006A12D0" w:rsidP="00693751">
      <w:pPr>
        <w:pStyle w:val="Task"/>
        <w:numPr>
          <w:ilvl w:val="0"/>
          <w:numId w:val="0"/>
        </w:numPr>
        <w:ind w:left="720"/>
      </w:pPr>
      <w:r w:rsidRPr="006A12D0">
        <w:t>Considering that [</w:t>
      </w:r>
      <w:r w:rsidRPr="006A12D0">
        <w:rPr>
          <w:rFonts w:ascii="Cambria Math" w:hAnsi="Cambria Math" w:cs="Cambria Math"/>
        </w:rPr>
        <w:t>𝑇</w:t>
      </w:r>
      <w:r w:rsidRPr="006A12D0">
        <w:t>] and [</w:t>
      </w:r>
      <w:r w:rsidRPr="006A12D0">
        <w:rPr>
          <w:rFonts w:ascii="Cambria Math" w:hAnsi="Cambria Math" w:cs="Cambria Math"/>
        </w:rPr>
        <w:t>𝐸</w:t>
      </w:r>
      <w:r w:rsidRPr="006A12D0">
        <w:t xml:space="preserve">] are 3x3 matrices 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= 3</m:t>
        </m:r>
        <m:r>
          <w:rPr>
            <w:rFonts w:ascii="Cambria Math" w:hAnsi="Cambria Math" w:cs="Cambria Math"/>
          </w:rPr>
          <m:t>μ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+ 2</m:t>
        </m:r>
        <m:r>
          <w:rPr>
            <w:rFonts w:ascii="Cambria Math" w:hAnsi="Cambria Math" w:cs="Cambria Math"/>
          </w:rPr>
          <m:t>λ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pp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A12D0">
        <w:rPr>
          <w:rFonts w:eastAsiaTheme="minorEastAsia"/>
        </w:rPr>
        <w:t>find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</m:oMath>
      <w:r w:rsidRPr="006A12D0">
        <w:t>.</w:t>
      </w:r>
    </w:p>
    <w:p w14:paraId="1995BC51" w14:textId="77777777" w:rsidR="00693751" w:rsidRPr="00693751" w:rsidRDefault="00693751" w:rsidP="00693751">
      <w:pPr>
        <w:pStyle w:val="Task"/>
        <w:numPr>
          <w:ilvl w:val="0"/>
          <w:numId w:val="0"/>
        </w:numPr>
        <w:ind w:left="720"/>
      </w:pPr>
    </w:p>
    <w:p w14:paraId="311D10CB" w14:textId="551C245D" w:rsidR="006A12D0" w:rsidRPr="00DC0250" w:rsidRDefault="006A12D0" w:rsidP="006A12D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μ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λ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pp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μ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λ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pp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μ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 w:cs="Cambria Math"/>
            </w:rPr>
            <m:t>+12</m:t>
          </m:r>
          <m:r>
            <w:rPr>
              <w:rFonts w:ascii="Cambria Math" w:hAnsi="Cambria Math" w:cs="Cambria Math"/>
            </w:rPr>
            <m:t>λ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 w:cs="Cambria Math"/>
            </w:rPr>
            <m:t>μ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 w:cs="Cambria Math"/>
            </w:rPr>
            <m:t>=</m:t>
          </m:r>
        </m:oMath>
      </m:oMathPara>
    </w:p>
    <w:p w14:paraId="425ED55A" w14:textId="14D0A014" w:rsidR="00DC0250" w:rsidRPr="00DC0250" w:rsidRDefault="00DC0250" w:rsidP="006A12D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μ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 w:cs="Cambria Math"/>
            </w:rPr>
            <m:t>12</m:t>
          </m:r>
          <m:r>
            <w:rPr>
              <w:rFonts w:ascii="Cambria Math" w:hAnsi="Cambria Math" w:cs="Cambria Math"/>
            </w:rPr>
            <m:t>λμ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r>
            <w:rPr>
              <w:rFonts w:ascii="Cambria Math" w:hAnsi="Cambria Math" w:cs="Cambria Math"/>
            </w:rPr>
            <m:t>3=</m:t>
          </m:r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μ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 w:cs="Cambria Math"/>
            </w:rPr>
            <m:t>12</m:t>
          </m:r>
          <m:r>
            <w:rPr>
              <w:rFonts w:ascii="Cambria Math" w:hAnsi="Cambria Math" w:cs="Cambria Math"/>
            </w:rPr>
            <m:t>λμ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r>
            <w:rPr>
              <w:rFonts w:ascii="Cambria Math" w:hAnsi="Cambria Math" w:cs="Cambria Math"/>
            </w:rPr>
            <m:t>+</m:t>
          </m:r>
          <m:r>
            <w:rPr>
              <w:rFonts w:ascii="Cambria Math" w:eastAsiaTheme="minorEastAsia" w:hAnsi="Cambria Math"/>
            </w:rPr>
            <m:t>12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pp</m:t>
              </m:r>
            </m:sub>
          </m:sSub>
        </m:oMath>
      </m:oMathPara>
    </w:p>
    <w:p w14:paraId="718C6716" w14:textId="7A345377" w:rsidR="00693751" w:rsidRPr="00D17AC8" w:rsidRDefault="00693751" w:rsidP="00693751">
      <w:pPr>
        <w:pStyle w:val="Task"/>
        <w:rPr>
          <w:b/>
          <w:bCs/>
        </w:rPr>
      </w:pPr>
      <w:r w:rsidRPr="00D17AC8">
        <w:rPr>
          <w:b/>
          <w:bCs/>
        </w:rPr>
        <w:t>Problem 2.</w:t>
      </w:r>
    </w:p>
    <w:p w14:paraId="4472F6AA" w14:textId="0C160477" w:rsidR="00693751" w:rsidRDefault="00693751" w:rsidP="00693751">
      <w:pPr>
        <w:pStyle w:val="Task"/>
        <w:numPr>
          <w:ilvl w:val="0"/>
          <w:numId w:val="0"/>
        </w:numPr>
        <w:ind w:left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,[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]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br/>
      </w:r>
      <w:r>
        <w:t xml:space="preserve">Find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ijk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</w:rPr>
              <m:t>j</m:t>
            </m:r>
          </m:sub>
        </m:sSub>
      </m:oMath>
      <w:r>
        <w:t xml:space="preserve"> and compare the results to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 xml:space="preserve">× 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</m:d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</m:acc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  <w:r>
        <w:t xml:space="preserve"> is the basis.</w:t>
      </w:r>
    </w:p>
    <w:p w14:paraId="43B5FAD5" w14:textId="3764A0A9" w:rsidR="00693751" w:rsidRDefault="00693751" w:rsidP="00693751">
      <w:pPr>
        <w:pStyle w:val="Task"/>
        <w:numPr>
          <w:ilvl w:val="0"/>
          <w:numId w:val="0"/>
        </w:numPr>
        <w:ind w:left="720"/>
      </w:pPr>
    </w:p>
    <w:p w14:paraId="0F24C1DF" w14:textId="00BA3E3D" w:rsidR="00CE4431" w:rsidRPr="00E5407F" w:rsidRDefault="00C36333" w:rsidP="00E5407F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[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j</m:t>
              </m:r>
            </m:sub>
          </m:sSub>
          <m:r>
            <w:rPr>
              <w:rFonts w:ascii="Cambria Math" w:eastAsiaTheme="minorEastAsia" w:hAnsi="Cambria Math" w:cs="Cambria Math"/>
            </w:rPr>
            <m:t>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ij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ij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ij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23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32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13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31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12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21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hAnsi="Cambria Math"/>
                    </w:rPr>
                    <m:t xml:space="preserve">×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0814AAA4" w14:textId="578A14E2" w:rsidR="00D17AC8" w:rsidRDefault="00D17AC8" w:rsidP="00917C15">
      <w:pPr>
        <w:pStyle w:val="Task"/>
        <w:numPr>
          <w:ilvl w:val="0"/>
          <w:numId w:val="0"/>
        </w:numPr>
        <w:ind w:left="720"/>
        <w:rPr>
          <w:szCs w:val="18"/>
        </w:rPr>
      </w:pPr>
      <w:r>
        <w:rPr>
          <w:rFonts w:eastAsiaTheme="minorEastAsia"/>
        </w:rPr>
        <w:t xml:space="preserve">As a result, </w:t>
      </w: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Cs w:val="18"/>
                  </w:rPr>
                  <w:sym w:font="Symbol" w:char="F0B4"/>
                </m:r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position w:val="-4"/>
                <w:vertAlign w:val="subscript"/>
              </w:rPr>
            </m:ctrlPr>
          </m:e>
          <m:sub>
            <m:r>
              <w:rPr>
                <w:rFonts w:ascii="Cambria Math" w:hAnsi="Cambria Math"/>
                <w:position w:val="-4"/>
                <w:vertAlign w:val="subscript"/>
              </w:rPr>
              <m:t>i</m:t>
            </m:r>
          </m:sub>
        </m:sSub>
        <m:r>
          <w:rPr>
            <w:rFonts w:ascii="Cambria Math" w:hAnsi="Cambria Math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i/>
                <w:szCs w:val="18"/>
              </w:rPr>
              <w:sym w:font="Symbol" w:char="F065"/>
            </m:r>
          </m:e>
          <m:sub>
            <m:r>
              <w:rPr>
                <w:rFonts w:ascii="Cambria Math" w:hAnsi="Cambria Math"/>
                <w:position w:val="-4"/>
                <w:szCs w:val="18"/>
                <w:vertAlign w:val="subscript"/>
              </w:rPr>
              <m:t>ijk</m:t>
            </m:r>
          </m:sub>
        </m:sSub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position w:val="-4"/>
                <w:szCs w:val="18"/>
                <w:vertAlign w:val="subscript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b</m:t>
            </m:r>
          </m:e>
          <m:sub>
            <m:r>
              <w:rPr>
                <w:rFonts w:ascii="Cambria Math" w:hAnsi="Cambria Math"/>
                <w:position w:val="-4"/>
                <w:szCs w:val="18"/>
                <w:vertAlign w:val="subscript"/>
              </w:rPr>
              <m:t>k</m:t>
            </m:r>
          </m:sub>
        </m:sSub>
      </m:oMath>
      <w:r w:rsidRPr="00D17AC8">
        <w:rPr>
          <w:szCs w:val="18"/>
        </w:rPr>
        <w:t>.</w:t>
      </w:r>
    </w:p>
    <w:p w14:paraId="05809BB2" w14:textId="481501E0" w:rsidR="00D17AC8" w:rsidRPr="00D17AC8" w:rsidRDefault="00D17AC8" w:rsidP="00D17AC8">
      <w:pPr>
        <w:pStyle w:val="Task"/>
        <w:rPr>
          <w:b/>
          <w:bCs/>
        </w:rPr>
      </w:pPr>
      <w:r w:rsidRPr="00D17AC8">
        <w:rPr>
          <w:b/>
          <w:bCs/>
        </w:rPr>
        <w:t>Problem 3</w:t>
      </w:r>
    </w:p>
    <w:p w14:paraId="68F5C00B" w14:textId="03F266DB" w:rsidR="00D17AC8" w:rsidRDefault="00D17AC8" w:rsidP="00D17AC8">
      <w:pPr>
        <w:pStyle w:val="Task"/>
        <w:numPr>
          <w:ilvl w:val="0"/>
          <w:numId w:val="0"/>
        </w:numPr>
        <w:ind w:left="720"/>
      </w:pPr>
      <w:r>
        <w:t xml:space="preserve">Prove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ijm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klm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ik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jl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il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jk</m:t>
            </m:r>
          </m:sub>
        </m:sSub>
      </m:oMath>
      <w:r>
        <w:t xml:space="preserve"> (for help refer to the lectures, make it as short as possible). Using the equation proved, find a)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ijm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jlm</m:t>
            </m:r>
          </m:sub>
        </m:sSub>
      </m:oMath>
      <w:r>
        <w:t xml:space="preserve">; b)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ijk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ijk</m:t>
            </m:r>
          </m:sub>
        </m:sSub>
      </m:oMath>
      <w:r>
        <w:t>.</w:t>
      </w:r>
    </w:p>
    <w:p w14:paraId="056097FC" w14:textId="77777777" w:rsidR="00E5407F" w:rsidRDefault="00E5407F" w:rsidP="00D17AC8">
      <w:pPr>
        <w:pStyle w:val="Task"/>
        <w:numPr>
          <w:ilvl w:val="0"/>
          <w:numId w:val="0"/>
        </w:numPr>
        <w:ind w:left="720"/>
      </w:pPr>
    </w:p>
    <w:p w14:paraId="0A6A1EA3" w14:textId="28F361EC" w:rsidR="00D17AC8" w:rsidRPr="00E5407F" w:rsidRDefault="001F6AF1" w:rsidP="00D17AC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ε</m:t>
              </m:r>
            </m:e>
            <m:sub>
              <m:r>
                <w:rPr>
                  <w:rFonts w:ascii="Cambria Math" w:hAnsi="Cambria Math" w:cs="Cambria Math"/>
                </w:rPr>
                <m:t>ijm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ε</m:t>
              </m:r>
            </m:e>
            <m:sub>
              <m:r>
                <w:rPr>
                  <w:rFonts w:ascii="Cambria Math" w:hAnsi="Cambria Math" w:cs="Cambria Math"/>
                </w:rPr>
                <m:t>klm</m:t>
              </m:r>
            </m:sub>
          </m:sSub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ijklm</m:t>
                  </m:r>
                </m:sub>
              </m:sSub>
            </m:e>
          </m:d>
        </m:oMath>
      </m:oMathPara>
    </w:p>
    <w:p w14:paraId="1C006434" w14:textId="1CCACC54" w:rsidR="00A874E0" w:rsidRDefault="00A874E0" w:rsidP="00D17AC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klm</m:t>
            </m:r>
          </m:sub>
        </m:sSub>
      </m:oMath>
      <w:r w:rsidR="00AA4B3C">
        <w:rPr>
          <w:rFonts w:eastAsiaTheme="minorEastAsia"/>
        </w:rPr>
        <w:t>, t</w:t>
      </w:r>
      <w:r w:rsidR="00AA4B3C" w:rsidRPr="00AA4B3C">
        <w:rPr>
          <w:rFonts w:eastAsiaTheme="minorEastAsia"/>
        </w:rPr>
        <w:t>ransposing the second determinant does not change its value</w:t>
      </w:r>
      <w:r w:rsidR="00A25EEF">
        <w:rPr>
          <w:rFonts w:eastAsiaTheme="minorEastAsia"/>
        </w:rPr>
        <w:t>, after that:</w:t>
      </w:r>
    </w:p>
    <w:p w14:paraId="60155A68" w14:textId="2D524DDA" w:rsidR="00D17AC8" w:rsidRDefault="008C67F3" w:rsidP="005924EF">
      <w:pPr>
        <w:pStyle w:val="Task"/>
        <w:numPr>
          <w:ilvl w:val="0"/>
          <w:numId w:val="0"/>
        </w:num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jl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il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jk</m:t>
              </m:r>
            </m:sub>
          </m:sSub>
        </m:oMath>
      </m:oMathPara>
    </w:p>
    <w:p w14:paraId="59CDACB5" w14:textId="25947D3F" w:rsidR="00A25EEF" w:rsidRPr="005540BF" w:rsidRDefault="00A25EEF" w:rsidP="00A25EEF">
      <w:pPr>
        <w:pStyle w:val="SubTask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ijm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jlm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j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jl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il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 w:cs="Cambria Math"/>
          </w:rPr>
          <m:t>-3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 w:cs="Cambria Math"/>
          </w:rPr>
          <m:t>=-2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l</m:t>
            </m:r>
          </m:sub>
        </m:sSub>
      </m:oMath>
    </w:p>
    <w:p w14:paraId="1E548118" w14:textId="0F24A01B" w:rsidR="005540BF" w:rsidRPr="005540BF" w:rsidRDefault="005540BF" w:rsidP="00A25EEF">
      <w:pPr>
        <w:pStyle w:val="SubTask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ijk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ijk</m:t>
            </m:r>
          </m:sub>
        </m:sSub>
        <m:r>
          <w:rPr>
            <w:rFonts w:ascii="Cambria Math" w:hAnsi="Cambria Math" w:cs="Cambria Math"/>
          </w:rPr>
          <m:t xml:space="preserve">  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 w:cs="Cambria Math"/>
              </w:rPr>
              <m:t>j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=3*3-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ii</m:t>
            </m:r>
          </m:sub>
        </m:sSub>
        <m:r>
          <w:rPr>
            <w:rFonts w:ascii="Cambria Math" w:hAnsi="Cambria Math" w:cs="Cambria Math"/>
          </w:rPr>
          <m:t>=6</m:t>
        </m:r>
      </m:oMath>
    </w:p>
    <w:p w14:paraId="152A0C11" w14:textId="77777777" w:rsidR="005540BF" w:rsidRPr="00691EC4" w:rsidRDefault="005540BF" w:rsidP="005540BF">
      <w:pPr>
        <w:pStyle w:val="SubTask"/>
        <w:numPr>
          <w:ilvl w:val="0"/>
          <w:numId w:val="0"/>
        </w:numPr>
        <w:ind w:left="1068"/>
        <w:rPr>
          <w:b/>
          <w:bCs/>
        </w:rPr>
      </w:pPr>
    </w:p>
    <w:p w14:paraId="72CC8DA3" w14:textId="77777777" w:rsidR="00F9617B" w:rsidRPr="00691EC4" w:rsidRDefault="00F9617B" w:rsidP="00F9617B">
      <w:pPr>
        <w:pStyle w:val="Task"/>
        <w:jc w:val="both"/>
        <w:rPr>
          <w:b/>
          <w:bCs/>
        </w:rPr>
      </w:pPr>
      <w:r w:rsidRPr="00691EC4">
        <w:rPr>
          <w:b/>
          <w:bCs/>
        </w:rPr>
        <w:t>Problem 4.</w:t>
      </w:r>
    </w:p>
    <w:p w14:paraId="687DA511" w14:textId="630FDE35" w:rsidR="00A25EEF" w:rsidRPr="00F9617B" w:rsidRDefault="005540BF" w:rsidP="00F9617B">
      <w:pPr>
        <w:pStyle w:val="Task"/>
        <w:numPr>
          <w:ilvl w:val="0"/>
          <w:numId w:val="0"/>
        </w:numPr>
        <w:ind w:left="720"/>
        <w:jc w:val="both"/>
      </w:pPr>
      <w:r>
        <w:t xml:space="preserve">The components of a tensor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T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>
        <w:t xml:space="preserve"> in the old coordinate system are</w:t>
      </w:r>
    </w:p>
    <w:p w14:paraId="2B323542" w14:textId="62A41E6D" w:rsidR="00E80B8C" w:rsidRPr="00E354FB" w:rsidRDefault="00F9617B" w:rsidP="00E80B8C">
      <w:pPr>
        <w:pStyle w:val="Task"/>
        <w:numPr>
          <w:ilvl w:val="0"/>
          <w:numId w:val="0"/>
        </w:numPr>
        <w:ind w:left="720" w:hanging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Pr="00F9617B">
        <w:t xml:space="preserve">Find the tensor components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  <m:ctrlPr>
              <w:rPr>
                <w:rFonts w:ascii="Cambria Math" w:hAnsi="Cambria Math" w:cs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F9617B">
        <w:t xml:space="preserve"> in a primed coordinate system with a right-handed basis</w:t>
      </w:r>
      <w: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</w:rPr>
              <m:t>'</m:t>
            </m:r>
          </m:sup>
        </m:sSubSup>
      </m:oMath>
      <w:r>
        <w:t xml:space="preserve"> . It is known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libri"/>
              </w:rPr>
              <m:t>'</m:t>
            </m:r>
          </m:sup>
        </m:sSubSup>
      </m:oMath>
      <w:r>
        <w:t xml:space="preserve"> is collinear with vector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 = -4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+ 3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 w:cs="Cambria Math"/>
          </w:rPr>
          <m:t xml:space="preserve"> </m:t>
        </m:r>
      </m:oMath>
      <w:r>
        <w:t xml:space="preserve">in the same direction, </w:t>
      </w:r>
      <w:r>
        <w:lastRenderedPageBreak/>
        <w:t xml:space="preserve">and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>
        <w:t>.</w:t>
      </w:r>
      <w:r w:rsidR="0098408D">
        <w:br/>
      </w:r>
      <w:r w:rsidR="0098408D">
        <w:br/>
        <w:t xml:space="preserve">Let’s find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libri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: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libri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num>
          <m:den>
            <m:r>
              <m:rPr>
                <m:lit/>
                <m:sty m:val="bi"/>
              </m:rPr>
              <w:rPr>
                <w:rFonts w:ascii="Cambria Math" w:eastAsiaTheme="minorEastAsia" w:hAnsi="Cambria Math"/>
              </w:rPr>
              <m:t>|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u| 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16+9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+ 3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3</m:t>
            </m:r>
          </m:num>
          <m:den>
            <m:r>
              <w:rPr>
                <w:rFonts w:ascii="Cambria Math" w:eastAsiaTheme="minorEastAsia" w:hAnsi="Cambria Math" w:cs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 w:cs="Cambria Math"/>
          </w:rPr>
          <w:br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C3083" w:rsidRPr="006C3083">
        <w:rPr>
          <w:rFonts w:eastAsiaTheme="minorEastAsia"/>
        </w:rPr>
        <w:t>is known</w:t>
      </w:r>
      <w:r w:rsidR="006C308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;</m:t>
        </m:r>
      </m:oMath>
      <w:r w:rsidR="006C3083">
        <w:rPr>
          <w:rFonts w:eastAsiaTheme="minorEastAsia"/>
          <w:b/>
          <w:bCs/>
        </w:rP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C3083">
        <w:rPr>
          <w:rFonts w:eastAsiaTheme="minorEastAsia"/>
        </w:rPr>
        <w:t xml:space="preserve"> may be obtained by</w:t>
      </w:r>
      <w:r w:rsidR="00A3702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</m:oMath>
      <w:r w:rsidR="006C308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A37028">
        <w:rPr>
          <w:rFonts w:eastAsiaTheme="minorEastAsia"/>
          <w:b/>
          <w:bCs/>
        </w:rPr>
        <w:br/>
      </w:r>
      <w:r w:rsidR="00F702FB" w:rsidRPr="00F702FB">
        <w:rPr>
          <w:rFonts w:eastAsiaTheme="minorEastAsia"/>
        </w:rPr>
        <w:t>summing up</w:t>
      </w:r>
      <w:r w:rsidR="00F702FB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AB35D4" w:rsidRPr="00AB35D4">
        <w:rPr>
          <w:rFonts w:eastAsiaTheme="minorEastAsia"/>
        </w:rPr>
        <w:br/>
        <w:t>For tensor</w:t>
      </w:r>
      <w:r w:rsidR="00AB35D4">
        <w:rPr>
          <w:rFonts w:eastAsiaTheme="minorEastAsia"/>
        </w:rPr>
        <w:t xml:space="preserve"> transformation we have: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lj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9/25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-21/5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12/25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-21/5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12/25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-3/5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16/25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w:br/>
        </m:r>
      </m:oMath>
      <w:r w:rsidR="00E354F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  <m:ctrlPr>
              <w:rPr>
                <w:rFonts w:ascii="Cambria Math" w:hAnsi="Cambria Math" w:cs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  <m:ctrlPr>
              <w:rPr>
                <w:rFonts w:ascii="Cambria Math" w:hAnsi="Cambria Math" w:cs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12</m:t>
            </m:r>
          </m:num>
          <m:den>
            <m:r>
              <w:rPr>
                <w:rFonts w:ascii="Cambria Math" w:hAnsi="Cambria Math"/>
                <w:lang w:val="ru-RU"/>
              </w:rPr>
              <m:t>25</m:t>
            </m:r>
          </m:den>
        </m:f>
      </m:oMath>
    </w:p>
    <w:p w14:paraId="067705D1" w14:textId="183798BF" w:rsidR="00D21B11" w:rsidRDefault="00E354FB" w:rsidP="00E354FB">
      <w:pPr>
        <w:pStyle w:val="Task"/>
        <w:rPr>
          <w:b/>
          <w:bCs/>
        </w:rPr>
      </w:pPr>
      <w:r w:rsidRPr="00E354FB">
        <w:rPr>
          <w:b/>
          <w:bCs/>
        </w:rPr>
        <w:t>Problem 5.</w:t>
      </w:r>
    </w:p>
    <w:p w14:paraId="369467AC" w14:textId="75FB91A2" w:rsidR="00E354FB" w:rsidRDefault="00E354FB" w:rsidP="00E354FB">
      <w:pPr>
        <w:pStyle w:val="Task"/>
        <w:numPr>
          <w:ilvl w:val="0"/>
          <w:numId w:val="0"/>
        </w:numPr>
        <w:ind w:left="720"/>
      </w:pPr>
      <w:r>
        <w:t xml:space="preserve">The components of a tensor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>
        <w:t xml:space="preserve"> are</w:t>
      </w:r>
    </w:p>
    <w:p w14:paraId="4F0EF241" w14:textId="022AA1CF" w:rsidR="00E354FB" w:rsidRPr="00E354FB" w:rsidRDefault="00E354FB" w:rsidP="00E354F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</m:m>
            </m:e>
          </m:d>
        </m:oMath>
      </m:oMathPara>
    </w:p>
    <w:p w14:paraId="388E366D" w14:textId="2B334FFC" w:rsidR="00E354FB" w:rsidRDefault="00E354FB" w:rsidP="00E354F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E354FB">
        <w:rPr>
          <w:rFonts w:eastAsiaTheme="minorEastAsia"/>
        </w:rPr>
        <w:t xml:space="preserve">Find the symmetric part and the antisymmetric part of </w:t>
      </w:r>
      <w:r w:rsidRPr="00E354FB">
        <w:rPr>
          <w:rFonts w:ascii="Cambria Math" w:eastAsiaTheme="minorEastAsia" w:hAnsi="Cambria Math" w:cs="Cambria Math"/>
        </w:rPr>
        <w:t>𝐓</w:t>
      </w:r>
      <w:r w:rsidRPr="00E354FB">
        <w:rPr>
          <w:rFonts w:eastAsiaTheme="minorEastAsia"/>
        </w:rPr>
        <w:t>.</w:t>
      </w:r>
    </w:p>
    <w:p w14:paraId="6A9052EE" w14:textId="4C30A6FB" w:rsidR="00E354FB" w:rsidRPr="00ED6DFE" w:rsidRDefault="00ED6DFE" w:rsidP="00ED6DF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0182C999" w14:textId="77EEF239" w:rsidR="00ED6DFE" w:rsidRPr="00ED6DFE" w:rsidRDefault="00ED6DFE" w:rsidP="00ED6DF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mr>
            </m:m>
          </m:e>
        </m:d>
      </m:oMath>
      <w:r>
        <w:rPr>
          <w:rFonts w:eastAsiaTheme="minorEastAsia"/>
        </w:rPr>
        <w:t>- symmetric part</w:t>
      </w:r>
      <m:oMath>
        <m: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-antisymmetric part</w:t>
      </w:r>
    </w:p>
    <w:p w14:paraId="22B3CB60" w14:textId="64FE3C9D" w:rsidR="00ED6DFE" w:rsidRDefault="00A14434" w:rsidP="00A14434">
      <w:pPr>
        <w:pStyle w:val="Task"/>
        <w:rPr>
          <w:b/>
          <w:bCs/>
        </w:rPr>
      </w:pPr>
      <w:r w:rsidRPr="00A14434">
        <w:rPr>
          <w:b/>
          <w:bCs/>
        </w:rPr>
        <w:t>Problem 6.</w:t>
      </w:r>
    </w:p>
    <w:p w14:paraId="0868350C" w14:textId="6D26CF4E" w:rsidR="00A14434" w:rsidRDefault="00A14434" w:rsidP="00A14434">
      <w:pPr>
        <w:pStyle w:val="Task"/>
        <w:numPr>
          <w:ilvl w:val="0"/>
          <w:numId w:val="0"/>
        </w:numPr>
        <w:ind w:left="720"/>
      </w:pPr>
      <w:r>
        <w:t xml:space="preserve">A tensor </w:t>
      </w:r>
      <w:r>
        <w:rPr>
          <w:rFonts w:ascii="Cambria Math" w:hAnsi="Cambria Math" w:cs="Cambria Math"/>
        </w:rPr>
        <w:t>𝐓</w:t>
      </w:r>
      <w:r>
        <w:t xml:space="preserve"> is represented by the following matrix:</w:t>
      </w:r>
    </w:p>
    <w:p w14:paraId="04EBDD06" w14:textId="571C3B98" w:rsidR="00A14434" w:rsidRPr="00A14434" w:rsidRDefault="00A14434" w:rsidP="00A14434">
      <w:pPr>
        <w:pStyle w:val="Task"/>
        <w:numPr>
          <w:ilvl w:val="0"/>
          <w:numId w:val="0"/>
        </w:numPr>
        <w:ind w:left="72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ADD3CD0" w14:textId="77777777" w:rsidR="00A14434" w:rsidRDefault="00A14434" w:rsidP="00A14434">
      <w:pPr>
        <w:pStyle w:val="Task"/>
        <w:numPr>
          <w:ilvl w:val="0"/>
          <w:numId w:val="0"/>
        </w:numPr>
        <w:ind w:left="720"/>
      </w:pPr>
      <w:r>
        <w:t>Find the principal values of the tensor and their corresponding principal directions. Also find the</w:t>
      </w:r>
    </w:p>
    <w:p w14:paraId="71270F3B" w14:textId="1CB8A2EA" w:rsidR="00A14434" w:rsidRDefault="00A14434" w:rsidP="00A14434">
      <w:pPr>
        <w:pStyle w:val="Task"/>
        <w:numPr>
          <w:ilvl w:val="0"/>
          <w:numId w:val="0"/>
        </w:numPr>
        <w:ind w:left="720"/>
      </w:pPr>
      <w:r>
        <w:t xml:space="preserve">principal scalar invariants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14:paraId="724EA034" w14:textId="3999488F" w:rsidR="00A14434" w:rsidRDefault="00A14434" w:rsidP="00A14434">
      <w:pPr>
        <w:pStyle w:val="Task"/>
        <w:numPr>
          <w:ilvl w:val="0"/>
          <w:numId w:val="0"/>
        </w:numPr>
        <w:ind w:left="720"/>
      </w:pPr>
    </w:p>
    <w:p w14:paraId="4881594F" w14:textId="5F221496" w:rsidR="00A14434" w:rsidRPr="008752AC" w:rsidRDefault="00B460B0" w:rsidP="00A1443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4-λ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-96</m:t>
          </m:r>
        </m:oMath>
      </m:oMathPara>
    </w:p>
    <w:p w14:paraId="397C9D6D" w14:textId="4517C0B4" w:rsidR="008752AC" w:rsidRPr="008752AC" w:rsidRDefault="008752AC" w:rsidP="00A1443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1,2,3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4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3</m:t>
          </m:r>
        </m:oMath>
      </m:oMathPara>
    </w:p>
    <w:p w14:paraId="2BF81678" w14:textId="7CD2D2C8" w:rsidR="008752AC" w:rsidRDefault="008752AC" w:rsidP="00A14434">
      <w:pPr>
        <w:pStyle w:val="Task"/>
        <w:numPr>
          <w:ilvl w:val="0"/>
          <w:numId w:val="0"/>
        </w:numPr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=8: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x=0=&gt;x=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, </m:t>
        </m:r>
      </m:oMath>
      <w:r w:rsidR="0034492B">
        <w:rPr>
          <w:rFonts w:eastAsiaTheme="minorEastAsia"/>
        </w:rPr>
        <w:t>let’s make it unit</w:t>
      </w:r>
      <w:r w:rsidR="0034492B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5E7645D" w14:textId="77BB3E43" w:rsidR="008752AC" w:rsidRDefault="008752AC" w:rsidP="008752AC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  <w:b/>
          <w:bCs/>
          <w:i/>
        </w:rPr>
      </w:pPr>
      <w:r>
        <w:rPr>
          <w:rFonts w:eastAsiaTheme="minorEastAsia"/>
        </w:rPr>
        <w:t xml:space="preserve">Analogically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  <w:r w:rsidRPr="008752AC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>:</w:t>
      </w:r>
      <w:r w:rsidRPr="008752AC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;</m:t>
        </m:r>
      </m:oMath>
    </w:p>
    <w:p w14:paraId="02437340" w14:textId="7C19416B" w:rsidR="008752AC" w:rsidRDefault="005C1F2C" w:rsidP="008752AC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5C1F2C">
        <w:rPr>
          <w:rFonts w:eastAsiaTheme="minorEastAsia"/>
        </w:rPr>
        <w:t>Summing up</w:t>
      </w:r>
      <w:r w:rsidRPr="005C1F2C">
        <w:rPr>
          <w:rFonts w:ascii="Cambria Math" w:eastAsiaTheme="minorEastAsia" w:hAnsi="Cambria Math"/>
        </w:rPr>
        <w:t>:</w:t>
      </w:r>
      <w:r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; </m:t>
        </m:r>
      </m:oMath>
      <w:r w:rsidR="0034492B">
        <w:rPr>
          <w:rFonts w:eastAsiaTheme="minorEastAsia"/>
        </w:rPr>
        <w:t xml:space="preserve"> </w:t>
      </w:r>
      <w:r w:rsidR="00435E5A">
        <w:rPr>
          <w:rFonts w:eastAsiaTheme="minorEastAsia"/>
        </w:rPr>
        <w:t xml:space="preserve">- matrix of </w:t>
      </w:r>
      <w:r w:rsidR="00435E5A">
        <w:t>principal directions</w:t>
      </w:r>
      <w:r w:rsidR="00435E5A">
        <w:t xml:space="preserve">, for </w:t>
      </w:r>
      <w:r w:rsidR="00176D89">
        <w:t>corresponding</w:t>
      </w:r>
      <w:r w:rsidR="00435E5A">
        <w:t xml:space="preserve"> </w:t>
      </w:r>
      <w:r w:rsidR="00435E5A">
        <w:t>principal value</w:t>
      </w:r>
      <w:r w:rsidR="00176D89">
        <w:t>s</w:t>
      </w:r>
      <w:r w:rsidR="00295292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176D89">
        <w:t>. Decomposition:</w:t>
      </w:r>
      <w:r w:rsidR="00435E5A">
        <w:t xml:space="preserve"> </w:t>
      </w:r>
      <m:oMath>
        <m:r>
          <w:rPr>
            <w:rFonts w:ascii="Cambria Math" w:hAnsi="Cambria Math"/>
          </w:rPr>
          <m:t>T=S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9529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=9;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=-96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C9A12D" w14:textId="7AB4099E" w:rsidR="00176D89" w:rsidRPr="00C63431" w:rsidRDefault="00C63431" w:rsidP="008752AC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both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same.</w:t>
      </w:r>
    </w:p>
    <w:p w14:paraId="35270962" w14:textId="2902208D" w:rsidR="008752AC" w:rsidRDefault="008752AC" w:rsidP="008752AC">
      <w:pPr>
        <w:pStyle w:val="Task"/>
        <w:numPr>
          <w:ilvl w:val="0"/>
          <w:numId w:val="0"/>
        </w:numPr>
        <w:ind w:left="720"/>
        <w:rPr>
          <w:rFonts w:eastAsiaTheme="minorEastAsia"/>
          <w:b/>
          <w:bCs/>
        </w:rPr>
      </w:pPr>
    </w:p>
    <w:p w14:paraId="3216E399" w14:textId="359FB56A" w:rsidR="008752AC" w:rsidRPr="008752AC" w:rsidRDefault="008752AC" w:rsidP="00A14434">
      <w:pPr>
        <w:pStyle w:val="Task"/>
        <w:numPr>
          <w:ilvl w:val="0"/>
          <w:numId w:val="0"/>
        </w:numPr>
        <w:ind w:left="720"/>
      </w:pPr>
    </w:p>
    <w:sectPr w:rsidR="008752AC" w:rsidRPr="008752AC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DC"/>
    <w:rsid w:val="00073D70"/>
    <w:rsid w:val="000810F9"/>
    <w:rsid w:val="000A59DA"/>
    <w:rsid w:val="000F4697"/>
    <w:rsid w:val="00176D89"/>
    <w:rsid w:val="001F6AF1"/>
    <w:rsid w:val="001F7798"/>
    <w:rsid w:val="002273CB"/>
    <w:rsid w:val="00230040"/>
    <w:rsid w:val="00295292"/>
    <w:rsid w:val="002B0106"/>
    <w:rsid w:val="002F0A83"/>
    <w:rsid w:val="0034492B"/>
    <w:rsid w:val="00357EA5"/>
    <w:rsid w:val="00370AB1"/>
    <w:rsid w:val="003B695E"/>
    <w:rsid w:val="00435E5A"/>
    <w:rsid w:val="00454E79"/>
    <w:rsid w:val="004632D3"/>
    <w:rsid w:val="00481CE0"/>
    <w:rsid w:val="005540BF"/>
    <w:rsid w:val="005924EF"/>
    <w:rsid w:val="005C1F2C"/>
    <w:rsid w:val="00623B17"/>
    <w:rsid w:val="00674977"/>
    <w:rsid w:val="00691EC4"/>
    <w:rsid w:val="00693751"/>
    <w:rsid w:val="006A12D0"/>
    <w:rsid w:val="006C3083"/>
    <w:rsid w:val="006E6CB5"/>
    <w:rsid w:val="00783A00"/>
    <w:rsid w:val="007D38AD"/>
    <w:rsid w:val="007D4B84"/>
    <w:rsid w:val="00863B20"/>
    <w:rsid w:val="00863FD7"/>
    <w:rsid w:val="008752AC"/>
    <w:rsid w:val="008B5770"/>
    <w:rsid w:val="008C67F3"/>
    <w:rsid w:val="008D3A4E"/>
    <w:rsid w:val="008E4D96"/>
    <w:rsid w:val="009162A8"/>
    <w:rsid w:val="00917C15"/>
    <w:rsid w:val="0097628B"/>
    <w:rsid w:val="0098408D"/>
    <w:rsid w:val="00992895"/>
    <w:rsid w:val="00A050BF"/>
    <w:rsid w:val="00A11124"/>
    <w:rsid w:val="00A14434"/>
    <w:rsid w:val="00A25EEF"/>
    <w:rsid w:val="00A37028"/>
    <w:rsid w:val="00A874E0"/>
    <w:rsid w:val="00AA4B3C"/>
    <w:rsid w:val="00AA7727"/>
    <w:rsid w:val="00AB35D4"/>
    <w:rsid w:val="00AE5BC4"/>
    <w:rsid w:val="00B11CB9"/>
    <w:rsid w:val="00B40EA9"/>
    <w:rsid w:val="00B460B0"/>
    <w:rsid w:val="00B953C9"/>
    <w:rsid w:val="00BB297A"/>
    <w:rsid w:val="00C36333"/>
    <w:rsid w:val="00C6221E"/>
    <w:rsid w:val="00C63431"/>
    <w:rsid w:val="00CC3B77"/>
    <w:rsid w:val="00CE4431"/>
    <w:rsid w:val="00D113F4"/>
    <w:rsid w:val="00D122B6"/>
    <w:rsid w:val="00D17AC8"/>
    <w:rsid w:val="00D21B11"/>
    <w:rsid w:val="00D33A5A"/>
    <w:rsid w:val="00D903F6"/>
    <w:rsid w:val="00DB0C91"/>
    <w:rsid w:val="00DB1D11"/>
    <w:rsid w:val="00DC0250"/>
    <w:rsid w:val="00E354FB"/>
    <w:rsid w:val="00E3769F"/>
    <w:rsid w:val="00E5407F"/>
    <w:rsid w:val="00E80B8C"/>
    <w:rsid w:val="00EB3107"/>
    <w:rsid w:val="00ED6DFE"/>
    <w:rsid w:val="00F702FB"/>
    <w:rsid w:val="00F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A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91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511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ACE-415F-4A7C-A64B-66DB961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3</cp:revision>
  <dcterms:created xsi:type="dcterms:W3CDTF">2021-11-08T21:37:00Z</dcterms:created>
  <dcterms:modified xsi:type="dcterms:W3CDTF">2021-11-08T21:37:00Z</dcterms:modified>
</cp:coreProperties>
</file>