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не является единым течением в философии (единой школой). Он представляет собой целый этап в развитии философии науки. Начало данного этапа принято связывать с выходом в свет в 1959 году английского варианта сочинения философа науки австрийского происхождения Карла Поппера "Логика научного открытия" и в 1962 году книги американского философа науки Томаса Куна "Структура научных революций"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C6B">
        <w:rPr>
          <w:rFonts w:ascii="Times New Roman" w:hAnsi="Times New Roman" w:cs="Times New Roman"/>
          <w:sz w:val="24"/>
          <w:szCs w:val="24"/>
        </w:rPr>
        <w:t>ф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альсификационизм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Поппера и учение Куна о нормальной и экстраординарной науке. Также можно упомянуть научно-исследовательскую программу британского философа науки венгерского происхождения Майкла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Палани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"Личностное знание" (1959 г.). К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постпозитивстским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концепциям следует отнести также учение американского философа науки австрийского происхождения Пола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Фейерабенд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"Логический анархизм".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Каждая из указанных методологических концепций в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постпозитивизме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выступает в качестве целостного этапа в развитии философии науки. Эти особенности можно свести к следующему: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1. В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постпозитивизме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акцент смещается с поиска структуры научного знания на исследования профессиональности научного знания, то есть на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дианмику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науки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фокус попадает история науки, которая дает очень богатый материал для философских обобщений.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постпозитивисты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разрабатывают динамическую модель НЗ.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Постпозитивисты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не игнорируют вопрос о структуре научного знания, они просто отодвигают этот вопрос на задний план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C6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остпозитивисты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отказываются от рассмотрения математической логики в качестве инструментария исследования научного знания, как это делали позитивисты.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2. основной вопрос в динамике научного знания, отпадает необходимость в изучении формально-логических структур научного языка.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Постпозитивисты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считают приоритетным вопрос о соответствии методологических концепций реального процессу функционирования развития научного знания.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полностью отказывается от характерного для позитивизма вообще резкого противопоставления эмпирического уровня научного знания его теоретическому уровню, абсолютизации значения логики обоснования и полного игнорирования логики открытия.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предпочитает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говорит о взаимопроникновении эмпирического и теоретического научного знания, о взаимном переходе одного в другое, о теоретической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нагруженности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научных фактов.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говорит, что научные факты могут получить свою трактовку только в свете научной теории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риоритет теоретических знаний перед эмпирическими, а не наоборот.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отходит от разработанного неопозитивизмом принципа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демаркационизма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(демаркации) науки, согласно которому проводится строгая разделительная линия между наукой 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ненаукой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(например, философией)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озитивизм исходя из своего принципа верификации пытался доказать о бессмысленности традиционных философских понятий и метафизических представлений. Отвергая указанный принцип, а именно принцип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верифицируемости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предпринимает определенную попытку реабилитировать философию в традиционном ее понимании, как метафизику.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отвергает и позитивистскую идею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кумулятивизма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, по которой развитие научного знания представляет собой плавный процесс постепенного накопления научного знания путем прибавления нового знания к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существующему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Постпозитвизм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предполагает, что развитие научного знания осуществляется скачкообразно путем </w:t>
      </w:r>
      <w:r w:rsidRPr="00DF5C6B">
        <w:rPr>
          <w:rFonts w:ascii="Times New Roman" w:hAnsi="Times New Roman" w:cs="Times New Roman"/>
          <w:sz w:val="24"/>
          <w:szCs w:val="24"/>
        </w:rPr>
        <w:lastRenderedPageBreak/>
        <w:t xml:space="preserve">научных революций, в которых происходит ломка старых концепций и замена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их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а новые. На языке Томаса Куна этот процесс описывается как смена парадигм.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не является единым и целостным направлением в философии науки (хотя он и обнаруживает богатое разнообразие в идеях и концепциях и т.д.), вместе с тем можно выделить целый ряд проблем, решение которых не было получено при помощи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постпозитивистских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представлений.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1. </w:t>
      </w:r>
      <w:r w:rsidRPr="00DF5C6B">
        <w:rPr>
          <w:rFonts w:ascii="Times New Roman" w:hAnsi="Times New Roman" w:cs="Times New Roman"/>
          <w:i/>
          <w:iCs/>
          <w:sz w:val="24"/>
          <w:szCs w:val="24"/>
        </w:rPr>
        <w:t>Проблема фальсификации научных теорий</w:t>
      </w:r>
      <w:r w:rsidRPr="00DF5C6B">
        <w:rPr>
          <w:rFonts w:ascii="Times New Roman" w:hAnsi="Times New Roman" w:cs="Times New Roman"/>
          <w:sz w:val="24"/>
          <w:szCs w:val="24"/>
        </w:rPr>
        <w:t xml:space="preserve">. Карл Поппер считал, что при обосновании необходимо исходить не из процедуры подтверждения, как это делали позитивисты, а из противоположной ей процедуры опровержения, то есть фальсификации.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2. </w:t>
      </w:r>
      <w:r w:rsidRPr="00DF5C6B">
        <w:rPr>
          <w:rFonts w:ascii="Times New Roman" w:hAnsi="Times New Roman" w:cs="Times New Roman"/>
          <w:i/>
          <w:iCs/>
          <w:sz w:val="24"/>
          <w:szCs w:val="24"/>
        </w:rPr>
        <w:t>Проблема дискретности познавательного процесса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3. </w:t>
      </w:r>
      <w:r w:rsidRPr="00DF5C6B">
        <w:rPr>
          <w:rFonts w:ascii="Times New Roman" w:hAnsi="Times New Roman" w:cs="Times New Roman"/>
          <w:i/>
          <w:iCs/>
          <w:sz w:val="24"/>
          <w:szCs w:val="24"/>
        </w:rPr>
        <w:t xml:space="preserve">Проблема </w:t>
      </w:r>
      <w:proofErr w:type="spellStart"/>
      <w:r w:rsidRPr="00DF5C6B">
        <w:rPr>
          <w:rFonts w:ascii="Times New Roman" w:hAnsi="Times New Roman" w:cs="Times New Roman"/>
          <w:i/>
          <w:iCs/>
          <w:sz w:val="24"/>
          <w:szCs w:val="24"/>
        </w:rPr>
        <w:t>рациональности</w:t>
      </w:r>
      <w:r w:rsidRPr="00DF5C6B">
        <w:rPr>
          <w:rFonts w:ascii="Times New Roman" w:hAnsi="Times New Roman" w:cs="Times New Roman"/>
          <w:sz w:val="24"/>
          <w:szCs w:val="24"/>
        </w:rPr>
        <w:t>Поппер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придает ей критический характер, превращая ее в важный инструмент фальсификации научного знания. Однако он не вносит ясности в понятие научной рациональности.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4. </w:t>
      </w:r>
      <w:r w:rsidRPr="00DF5C6B">
        <w:rPr>
          <w:rFonts w:ascii="Times New Roman" w:hAnsi="Times New Roman" w:cs="Times New Roman"/>
          <w:i/>
          <w:iCs/>
          <w:sz w:val="24"/>
          <w:szCs w:val="24"/>
        </w:rPr>
        <w:t xml:space="preserve">Проблема </w:t>
      </w:r>
      <w:proofErr w:type="gramStart"/>
      <w:r w:rsidRPr="00DF5C6B">
        <w:rPr>
          <w:rFonts w:ascii="Times New Roman" w:hAnsi="Times New Roman" w:cs="Times New Roman"/>
          <w:i/>
          <w:iCs/>
          <w:sz w:val="24"/>
          <w:szCs w:val="24"/>
        </w:rPr>
        <w:t>цементирующего</w:t>
      </w:r>
      <w:proofErr w:type="gramEnd"/>
      <w:r w:rsidRPr="00DF5C6B">
        <w:rPr>
          <w:rFonts w:ascii="Times New Roman" w:hAnsi="Times New Roman" w:cs="Times New Roman"/>
          <w:i/>
          <w:iCs/>
          <w:sz w:val="24"/>
          <w:szCs w:val="24"/>
        </w:rPr>
        <w:t xml:space="preserve"> или консолидирующего научное знание начало</w:t>
      </w:r>
      <w:r w:rsidRPr="00DF5C6B">
        <w:rPr>
          <w:rFonts w:ascii="Times New Roman" w:hAnsi="Times New Roman" w:cs="Times New Roman"/>
          <w:sz w:val="24"/>
          <w:szCs w:val="24"/>
        </w:rPr>
        <w:t xml:space="preserve">. Данную проблему можно обозначить так или иначе как проблему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эжволюционной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единицы научного знания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азличные представители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постпозитивизма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называют подобное начало или эволюционную единицу научного знания по-разному. Так у Куна это парадигма, у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Лакатиса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- это научная программ и т.д.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5. </w:t>
      </w:r>
      <w:r w:rsidRPr="00DF5C6B">
        <w:rPr>
          <w:rFonts w:ascii="Times New Roman" w:hAnsi="Times New Roman" w:cs="Times New Roman"/>
          <w:i/>
          <w:iCs/>
          <w:sz w:val="24"/>
          <w:szCs w:val="24"/>
        </w:rPr>
        <w:t>Проблема научного сообщества</w:t>
      </w:r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НАучное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сообщество - коллективный субъект научно-познавательной деятельности. Именно научное сообщество выступает подлинным творцом науки и научного знания.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6. </w:t>
      </w:r>
      <w:r w:rsidRPr="00DF5C6B">
        <w:rPr>
          <w:rFonts w:ascii="Times New Roman" w:hAnsi="Times New Roman" w:cs="Times New Roman"/>
          <w:i/>
          <w:iCs/>
          <w:sz w:val="24"/>
          <w:szCs w:val="24"/>
        </w:rPr>
        <w:t>Проблема несоизмеримости научных теорий</w:t>
      </w:r>
      <w:r w:rsidRPr="00DF5C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Конкурирующие между собой научные теории оказываются конструкциями, рационально независимыми друг от друга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следовательно, нельзя давать предпочтение одной из них, исходя из чистых рациональных критериев, следовательно выбор между ними (который в любом случае должен состояться) осуществляется на основании мировоззренческих представлений. </w:t>
      </w:r>
    </w:p>
    <w:p w:rsidR="00740453" w:rsidRPr="00DF5C6B" w:rsidRDefault="00740453" w:rsidP="007404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788E" w:rsidRDefault="0017788E"/>
    <w:sectPr w:rsidR="0017788E" w:rsidSect="0017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0453"/>
    <w:rsid w:val="0017788E"/>
    <w:rsid w:val="00740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45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2016-02-06T04:10:00Z</dcterms:created>
  <dcterms:modified xsi:type="dcterms:W3CDTF">2016-02-06T04:10:00Z</dcterms:modified>
</cp:coreProperties>
</file>