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A180E9" w14:textId="75AB7460" w:rsidR="009D2F0C" w:rsidRDefault="00B40BCC" w:rsidP="00B40BCC">
      <w:pPr>
        <w:ind w:hanging="567"/>
        <w:jc w:val="center"/>
        <w:rPr>
          <w:rFonts w:eastAsiaTheme="majorEastAsia" w:cstheme="majorBidi"/>
          <w:b/>
          <w:bCs/>
          <w:lang w:val="ru-KZ"/>
        </w:rPr>
      </w:pPr>
      <w:r w:rsidRPr="00B40BCC">
        <w:rPr>
          <w:rFonts w:eastAsiaTheme="majorEastAsia" w:cstheme="majorBidi"/>
          <w:b/>
          <w:bCs/>
        </w:rPr>
        <w:t>СПРАВКА</w:t>
      </w:r>
      <w:r>
        <w:rPr>
          <w:rFonts w:eastAsiaTheme="majorEastAsia" w:cstheme="majorBidi"/>
          <w:b/>
          <w:bCs/>
          <w:lang w:val="ru-KZ"/>
        </w:rPr>
        <w:br/>
        <w:t xml:space="preserve">о </w:t>
      </w:r>
      <w:r w:rsidRPr="00B40BCC">
        <w:rPr>
          <w:rFonts w:eastAsiaTheme="majorEastAsia" w:cstheme="majorBidi"/>
          <w:b/>
          <w:bCs/>
        </w:rPr>
        <w:t>упоминании</w:t>
      </w:r>
      <w:r w:rsidRPr="00B40BCC">
        <w:rPr>
          <w:rFonts w:eastAsiaTheme="majorEastAsia" w:cstheme="majorBidi"/>
          <w:b/>
          <w:bCs/>
        </w:rPr>
        <w:t xml:space="preserve"> </w:t>
      </w:r>
      <w:r>
        <w:rPr>
          <w:rFonts w:eastAsiaTheme="majorEastAsia" w:cstheme="majorBidi"/>
          <w:b/>
          <w:bCs/>
          <w:lang w:val="ru-KZ"/>
        </w:rPr>
        <w:t>МЕ</w:t>
      </w:r>
      <w:r w:rsidRPr="00B40BCC">
        <w:rPr>
          <w:rFonts w:eastAsiaTheme="majorEastAsia" w:cstheme="majorBidi"/>
          <w:b/>
          <w:bCs/>
        </w:rPr>
        <w:t xml:space="preserve"> во французском </w:t>
      </w:r>
      <w:r>
        <w:rPr>
          <w:rFonts w:eastAsiaTheme="majorEastAsia" w:cstheme="majorBidi"/>
          <w:b/>
          <w:bCs/>
          <w:lang w:val="ru-KZ"/>
        </w:rPr>
        <w:t xml:space="preserve">деле </w:t>
      </w:r>
      <w:r w:rsidRPr="00B40BCC">
        <w:rPr>
          <w:rFonts w:eastAsiaTheme="majorEastAsia" w:cstheme="majorBidi"/>
          <w:b/>
          <w:bCs/>
        </w:rPr>
        <w:t>по направлению «Эмбарго»</w:t>
      </w:r>
    </w:p>
    <w:p w14:paraId="66079380" w14:textId="77777777" w:rsidR="00B40BCC" w:rsidRPr="00B40BCC" w:rsidRDefault="00B40BCC" w:rsidP="00B40BCC">
      <w:pPr>
        <w:ind w:hanging="567"/>
        <w:jc w:val="center"/>
        <w:rPr>
          <w:b/>
          <w:bCs/>
          <w:lang w:val="ru-KZ"/>
        </w:rPr>
      </w:pPr>
    </w:p>
    <w:p w14:paraId="4634CAA1" w14:textId="35CC9974" w:rsidR="009D2F0C" w:rsidRPr="00B40BCC" w:rsidRDefault="00FD00DE" w:rsidP="00B40BCC">
      <w:pPr>
        <w:pStyle w:val="a6"/>
        <w:numPr>
          <w:ilvl w:val="0"/>
          <w:numId w:val="1"/>
        </w:numPr>
        <w:ind w:left="0" w:hanging="567"/>
        <w:contextualSpacing w:val="0"/>
        <w:jc w:val="both"/>
        <w:rPr>
          <w:b/>
          <w:bCs/>
        </w:rPr>
      </w:pPr>
      <w:r w:rsidRPr="00B40BCC">
        <w:rPr>
          <w:b/>
          <w:bCs/>
        </w:rPr>
        <w:t>Французское расследование</w:t>
      </w:r>
      <w:r w:rsidR="009D2F0C" w:rsidRPr="00B40BCC">
        <w:rPr>
          <w:b/>
          <w:bCs/>
        </w:rPr>
        <w:t xml:space="preserve"> </w:t>
      </w:r>
      <w:r w:rsidR="009D2F0C" w:rsidRPr="00B40BCC">
        <w:rPr>
          <w:b/>
          <w:bCs/>
        </w:rPr>
        <w:t>воспроизводит украинск</w:t>
      </w:r>
      <w:r w:rsidR="009D2F0C" w:rsidRPr="00B40BCC">
        <w:rPr>
          <w:b/>
          <w:bCs/>
        </w:rPr>
        <w:t xml:space="preserve">ое </w:t>
      </w:r>
      <w:r w:rsidR="00B40BCC" w:rsidRPr="00B40BCC">
        <w:rPr>
          <w:b/>
          <w:bCs/>
        </w:rPr>
        <w:t>уголовное производство</w:t>
      </w:r>
    </w:p>
    <w:p w14:paraId="70C3C5D0" w14:textId="77777777" w:rsidR="009D2F0C" w:rsidRPr="00B40BCC" w:rsidRDefault="009D2F0C" w:rsidP="00B40BCC">
      <w:pPr>
        <w:jc w:val="both"/>
      </w:pPr>
      <w:r w:rsidRPr="00B40BCC">
        <w:t xml:space="preserve">Французское расследование по направлению «Эмбарго» основано на фактической версии украинского уголовного производства № 22023000000000773 о поставках продукции </w:t>
      </w:r>
      <w:r w:rsidRPr="00B40BCC">
        <w:t>МС</w:t>
      </w:r>
      <w:r w:rsidRPr="00B40BCC">
        <w:t xml:space="preserve"> в 2020–2022 г</w:t>
      </w:r>
      <w:r w:rsidRPr="00B40BCC">
        <w:t>.</w:t>
      </w:r>
      <w:r w:rsidRPr="00B40BCC">
        <w:t xml:space="preserve"> через China </w:t>
      </w:r>
      <w:proofErr w:type="spellStart"/>
      <w:r w:rsidRPr="00B40BCC">
        <w:t>Taly</w:t>
      </w:r>
      <w:proofErr w:type="spellEnd"/>
      <w:r w:rsidRPr="00B40BCC">
        <w:t xml:space="preserve">, </w:t>
      </w:r>
      <w:proofErr w:type="spellStart"/>
      <w:r w:rsidRPr="00B40BCC">
        <w:t>Medipost</w:t>
      </w:r>
      <w:proofErr w:type="spellEnd"/>
      <w:r w:rsidRPr="00B40BCC">
        <w:t xml:space="preserve">, </w:t>
      </w:r>
      <w:proofErr w:type="spellStart"/>
      <w:r w:rsidRPr="00B40BCC">
        <w:t>Mir</w:t>
      </w:r>
      <w:proofErr w:type="spellEnd"/>
      <w:r w:rsidRPr="00B40BCC">
        <w:t xml:space="preserve"> Trading и </w:t>
      </w:r>
      <w:proofErr w:type="spellStart"/>
      <w:r w:rsidRPr="00B40BCC">
        <w:t>Avia</w:t>
      </w:r>
      <w:proofErr w:type="spellEnd"/>
      <w:r w:rsidRPr="00B40BCC">
        <w:t xml:space="preserve"> Atlas. </w:t>
      </w:r>
    </w:p>
    <w:p w14:paraId="11746E5B" w14:textId="661B953A" w:rsidR="009D2F0C" w:rsidRPr="00B40BCC" w:rsidRDefault="009D2F0C" w:rsidP="00B40BCC">
      <w:pPr>
        <w:jc w:val="both"/>
      </w:pPr>
      <w:r w:rsidRPr="00B40BCC">
        <w:t>Новых фактов относительно механизма этих поставок, их участников материалы не содержат. Организаторами</w:t>
      </w:r>
      <w:r w:rsidRPr="00B40BCC">
        <w:t xml:space="preserve"> таких </w:t>
      </w:r>
      <w:r w:rsidRPr="00B40BCC">
        <w:t>операций называ</w:t>
      </w:r>
      <w:r w:rsidRPr="00B40BCC">
        <w:t>ют ВАБ, Дзюбу О.</w:t>
      </w:r>
      <w:r w:rsidRPr="00B40BCC">
        <w:t xml:space="preserve">; участие </w:t>
      </w:r>
      <w:r w:rsidRPr="00B40BCC">
        <w:t xml:space="preserve">АВБ </w:t>
      </w:r>
      <w:r w:rsidRPr="00B40BCC">
        <w:t>в поставках не описано</w:t>
      </w:r>
      <w:r w:rsidRPr="00B40BCC">
        <w:t>.</w:t>
      </w:r>
      <w:r w:rsidRPr="00B40BCC">
        <w:rPr>
          <w:rStyle w:val="a5"/>
        </w:rPr>
        <w:footnoteReference w:id="1"/>
      </w:r>
      <w:r w:rsidRPr="00B40BCC">
        <w:t xml:space="preserve"> </w:t>
      </w:r>
    </w:p>
    <w:p w14:paraId="1DDB62FA" w14:textId="782EDC4C" w:rsidR="009D2F0C" w:rsidRPr="00B40BCC" w:rsidRDefault="009D2F0C" w:rsidP="00B40BCC">
      <w:pPr>
        <w:jc w:val="both"/>
      </w:pPr>
      <w:r w:rsidRPr="00B40BCC">
        <w:t xml:space="preserve">По </w:t>
      </w:r>
      <w:r w:rsidR="00B40BCC" w:rsidRPr="00B40BCC">
        <w:t>этому блоку</w:t>
      </w:r>
      <w:r w:rsidRPr="00B40BCC">
        <w:t xml:space="preserve"> </w:t>
      </w:r>
      <w:r w:rsidRPr="00B40BCC">
        <w:t>позиция защиты</w:t>
      </w:r>
      <w:r w:rsidRPr="00B40BCC">
        <w:t xml:space="preserve"> </w:t>
      </w:r>
      <w:r w:rsidRPr="00B40BCC">
        <w:t>сформирована</w:t>
      </w:r>
      <w:r w:rsidRPr="00B40BCC">
        <w:t>.</w:t>
      </w:r>
    </w:p>
    <w:p w14:paraId="5986AEF0" w14:textId="77777777" w:rsidR="009D2F0C" w:rsidRPr="00B40BCC" w:rsidRDefault="009D2F0C" w:rsidP="00B40BCC">
      <w:pPr>
        <w:jc w:val="both"/>
      </w:pPr>
    </w:p>
    <w:p w14:paraId="455DB0B7" w14:textId="0527D448" w:rsidR="009D2F0C" w:rsidRPr="00B40BCC" w:rsidRDefault="009D2F0C" w:rsidP="00B40BCC">
      <w:pPr>
        <w:pStyle w:val="a6"/>
        <w:numPr>
          <w:ilvl w:val="0"/>
          <w:numId w:val="1"/>
        </w:numPr>
        <w:ind w:left="0" w:hanging="567"/>
        <w:contextualSpacing w:val="0"/>
        <w:jc w:val="both"/>
        <w:rPr>
          <w:b/>
          <w:bCs/>
        </w:rPr>
      </w:pPr>
      <w:r w:rsidRPr="00B40BCC">
        <w:rPr>
          <w:b/>
          <w:bCs/>
        </w:rPr>
        <w:t>Упоминание МЕ в контексте эмбарго</w:t>
      </w:r>
    </w:p>
    <w:p w14:paraId="6946E10C" w14:textId="4795015F" w:rsidR="009D2F0C" w:rsidRPr="00B40BCC" w:rsidRDefault="009D2F0C" w:rsidP="00B40BCC">
      <w:pPr>
        <w:jc w:val="both"/>
      </w:pPr>
      <w:r w:rsidRPr="00B40BCC">
        <w:t xml:space="preserve">Не установлено, что деятельность </w:t>
      </w:r>
      <w:r w:rsidRPr="00B40BCC">
        <w:t>МЕ</w:t>
      </w:r>
      <w:r w:rsidRPr="00B40BCC">
        <w:t xml:space="preserve"> рассматривается как самостоятельный эпизод нарушения эмбарго, поскольку:</w:t>
      </w:r>
    </w:p>
    <w:p w14:paraId="0ED12840" w14:textId="00A37963" w:rsidR="009D2F0C" w:rsidRPr="00B40BCC" w:rsidRDefault="009D2F0C" w:rsidP="00B40BCC">
      <w:pPr>
        <w:pStyle w:val="a6"/>
        <w:numPr>
          <w:ilvl w:val="1"/>
          <w:numId w:val="3"/>
        </w:numPr>
        <w:ind w:left="567" w:hanging="567"/>
        <w:contextualSpacing w:val="0"/>
        <w:jc w:val="both"/>
      </w:pPr>
      <w:r w:rsidRPr="00B40BCC">
        <w:t>Сведения о «Middle East» как получателе продукции в ОАЭ поступили от украинского следствия</w:t>
      </w:r>
      <w:r w:rsidRPr="00B40BCC">
        <w:t xml:space="preserve"> </w:t>
      </w:r>
      <w:r w:rsidR="00B40BCC">
        <w:t>в виде общего указания</w:t>
      </w:r>
      <w:r w:rsidR="00F868C7" w:rsidRPr="00B40BCC">
        <w:t>. К</w:t>
      </w:r>
      <w:r w:rsidRPr="00B40BCC">
        <w:t>онкретный договор, товар, дальнейший маршрут продукции и российский конечный получатель не указаны</w:t>
      </w:r>
      <w:r w:rsidRPr="00B40BCC">
        <w:rPr>
          <w:rStyle w:val="a5"/>
        </w:rPr>
        <w:footnoteReference w:id="2"/>
      </w:r>
      <w:r w:rsidRPr="00B40BCC">
        <w:t xml:space="preserve"> </w:t>
      </w:r>
    </w:p>
    <w:p w14:paraId="20FCC4EB" w14:textId="63028B72" w:rsidR="00FD00DE" w:rsidRPr="00B40BCC" w:rsidRDefault="00FD00DE" w:rsidP="00B40BCC">
      <w:pPr>
        <w:pStyle w:val="a6"/>
        <w:numPr>
          <w:ilvl w:val="1"/>
          <w:numId w:val="3"/>
        </w:numPr>
        <w:ind w:left="567" w:hanging="567"/>
        <w:contextualSpacing w:val="0"/>
        <w:jc w:val="both"/>
      </w:pPr>
      <w:r w:rsidRPr="00B40BCC">
        <w:t xml:space="preserve">Французское следствие предполагает, что договор </w:t>
      </w:r>
      <w:proofErr w:type="spellStart"/>
      <w:r w:rsidRPr="00B40BCC">
        <w:t>Geoford</w:t>
      </w:r>
      <w:proofErr w:type="spellEnd"/>
      <w:r w:rsidRPr="00B40BCC">
        <w:t>–</w:t>
      </w:r>
      <w:proofErr w:type="spellStart"/>
      <w:r w:rsidRPr="00B40BCC">
        <w:t>Pitstone</w:t>
      </w:r>
      <w:proofErr w:type="spellEnd"/>
      <w:r w:rsidRPr="00B40BCC">
        <w:t xml:space="preserve"> мог быть связан с нарушением эмбарго. </w:t>
      </w:r>
      <w:r w:rsidR="00B40BCC">
        <w:t>МЕ не является стороной этого договора</w:t>
      </w:r>
      <w:r w:rsidRPr="00B40BCC">
        <w:t xml:space="preserve">. Документы, подтверждающие поставки или расчеты между МЕ, </w:t>
      </w:r>
      <w:proofErr w:type="spellStart"/>
      <w:r w:rsidRPr="00B40BCC">
        <w:t>Geoford</w:t>
      </w:r>
      <w:proofErr w:type="spellEnd"/>
      <w:r w:rsidRPr="00B40BCC">
        <w:t xml:space="preserve"> и </w:t>
      </w:r>
      <w:proofErr w:type="spellStart"/>
      <w:r w:rsidRPr="00B40BCC">
        <w:t>Pitstone</w:t>
      </w:r>
      <w:proofErr w:type="spellEnd"/>
      <w:r w:rsidRPr="00B40BCC">
        <w:t>, отсутствуют. Договоры МЕ лишь упомянуты как похожие операции</w:t>
      </w:r>
      <w:r w:rsidRPr="00B40BCC">
        <w:t>.</w:t>
      </w:r>
      <w:r w:rsidRPr="00B40BCC">
        <w:rPr>
          <w:rStyle w:val="a5"/>
        </w:rPr>
        <w:footnoteReference w:id="3"/>
      </w:r>
      <w:r w:rsidRPr="00B40BCC">
        <w:t xml:space="preserve"> </w:t>
      </w:r>
    </w:p>
    <w:p w14:paraId="380755F5" w14:textId="3ABD8CF5" w:rsidR="001E0B0C" w:rsidRPr="00B40BCC" w:rsidRDefault="009D2F0C" w:rsidP="00B40BCC">
      <w:pPr>
        <w:pStyle w:val="a6"/>
        <w:numPr>
          <w:ilvl w:val="1"/>
          <w:numId w:val="3"/>
        </w:numPr>
        <w:ind w:left="567" w:hanging="567"/>
        <w:contextualSpacing w:val="0"/>
        <w:jc w:val="both"/>
      </w:pPr>
      <w:r w:rsidRPr="00B40BCC">
        <w:t xml:space="preserve">Договоры с участием </w:t>
      </w:r>
      <w:r w:rsidR="001E0B0C" w:rsidRPr="00B40BCC">
        <w:t>МЕ</w:t>
      </w:r>
      <w:r w:rsidRPr="00B40BCC">
        <w:t xml:space="preserve"> заключены до принятия</w:t>
      </w:r>
      <w:r w:rsidR="001E0B0C" w:rsidRPr="00B40BCC">
        <w:t xml:space="preserve"> </w:t>
      </w:r>
      <w:r w:rsidR="00FD00DE" w:rsidRPr="00B40BCC">
        <w:t>украинского</w:t>
      </w:r>
      <w:r w:rsidRPr="00B40BCC">
        <w:t xml:space="preserve"> Указа № 691/2014 от 27.08.2014</w:t>
      </w:r>
      <w:r w:rsidR="001E0B0C" w:rsidRPr="00B40BCC">
        <w:t xml:space="preserve"> о эмбарго. </w:t>
      </w:r>
    </w:p>
    <w:p w14:paraId="60E89AA0" w14:textId="77777777" w:rsidR="001E0B0C" w:rsidRPr="00B40BCC" w:rsidRDefault="009D2F0C" w:rsidP="00B40BCC">
      <w:pPr>
        <w:pStyle w:val="a6"/>
        <w:numPr>
          <w:ilvl w:val="0"/>
          <w:numId w:val="4"/>
        </w:numPr>
        <w:ind w:left="1134" w:hanging="425"/>
        <w:contextualSpacing w:val="0"/>
        <w:jc w:val="both"/>
      </w:pPr>
      <w:r w:rsidRPr="00B40BCC">
        <w:t xml:space="preserve">с </w:t>
      </w:r>
      <w:proofErr w:type="spellStart"/>
      <w:r w:rsidRPr="00B40BCC">
        <w:t>Prust</w:t>
      </w:r>
      <w:proofErr w:type="spellEnd"/>
      <w:r w:rsidRPr="00B40BCC">
        <w:t xml:space="preserve"> Holding </w:t>
      </w:r>
      <w:r w:rsidR="001E0B0C" w:rsidRPr="00B40BCC">
        <w:t>-</w:t>
      </w:r>
      <w:r w:rsidRPr="00B40BCC">
        <w:t xml:space="preserve"> в 2010 г</w:t>
      </w:r>
      <w:r w:rsidR="001E0B0C" w:rsidRPr="00B40BCC">
        <w:t>.</w:t>
      </w:r>
      <w:r w:rsidRPr="00B40BCC">
        <w:t>,</w:t>
      </w:r>
    </w:p>
    <w:p w14:paraId="6A792AC9" w14:textId="77777777" w:rsidR="001E0B0C" w:rsidRPr="00B40BCC" w:rsidRDefault="009D2F0C" w:rsidP="00B40BCC">
      <w:pPr>
        <w:pStyle w:val="a6"/>
        <w:numPr>
          <w:ilvl w:val="0"/>
          <w:numId w:val="4"/>
        </w:numPr>
        <w:ind w:left="1134" w:hanging="425"/>
        <w:contextualSpacing w:val="0"/>
        <w:jc w:val="both"/>
      </w:pPr>
      <w:r w:rsidRPr="00B40BCC">
        <w:t xml:space="preserve">с </w:t>
      </w:r>
      <w:proofErr w:type="spellStart"/>
      <w:r w:rsidRPr="00B40BCC">
        <w:t>Vose</w:t>
      </w:r>
      <w:proofErr w:type="spellEnd"/>
      <w:r w:rsidRPr="00B40BCC">
        <w:t xml:space="preserve"> </w:t>
      </w:r>
      <w:proofErr w:type="spellStart"/>
      <w:r w:rsidRPr="00B40BCC">
        <w:t>Technical</w:t>
      </w:r>
      <w:proofErr w:type="spellEnd"/>
      <w:r w:rsidRPr="00B40BCC">
        <w:t xml:space="preserve"> Systems</w:t>
      </w:r>
      <w:r w:rsidR="001E0B0C" w:rsidRPr="00B40BCC">
        <w:t xml:space="preserve"> -</w:t>
      </w:r>
      <w:r w:rsidRPr="00B40BCC">
        <w:t xml:space="preserve"> 05.03.2014</w:t>
      </w:r>
      <w:r w:rsidR="001E0B0C" w:rsidRPr="00B40BCC">
        <w:t xml:space="preserve"> г.</w:t>
      </w:r>
      <w:r w:rsidRPr="00B40BCC">
        <w:t>,</w:t>
      </w:r>
    </w:p>
    <w:p w14:paraId="0EAD8C6C" w14:textId="2BC2FB70" w:rsidR="00FD00DE" w:rsidRPr="00B40BCC" w:rsidRDefault="009D2F0C" w:rsidP="00B40BCC">
      <w:pPr>
        <w:pStyle w:val="a6"/>
        <w:numPr>
          <w:ilvl w:val="0"/>
          <w:numId w:val="4"/>
        </w:numPr>
        <w:ind w:left="1134" w:hanging="425"/>
        <w:contextualSpacing w:val="0"/>
        <w:jc w:val="both"/>
      </w:pPr>
      <w:r w:rsidRPr="00B40BCC">
        <w:t xml:space="preserve">с </w:t>
      </w:r>
      <w:proofErr w:type="spellStart"/>
      <w:r w:rsidRPr="00B40BCC">
        <w:t>Nile</w:t>
      </w:r>
      <w:proofErr w:type="spellEnd"/>
      <w:r w:rsidRPr="00B40BCC">
        <w:t xml:space="preserve"> Petroleum</w:t>
      </w:r>
      <w:r w:rsidR="001E0B0C" w:rsidRPr="00B40BCC">
        <w:t xml:space="preserve"> - </w:t>
      </w:r>
      <w:r w:rsidRPr="00B40BCC">
        <w:t>17.06.2014</w:t>
      </w:r>
      <w:r w:rsidR="001E0B0C" w:rsidRPr="00B40BCC">
        <w:t xml:space="preserve"> г</w:t>
      </w:r>
      <w:r w:rsidR="00FD00DE" w:rsidRPr="00B40BCC">
        <w:t>.</w:t>
      </w:r>
      <w:r w:rsidR="00FD00DE" w:rsidRPr="00B40BCC">
        <w:rPr>
          <w:rStyle w:val="a5"/>
        </w:rPr>
        <w:footnoteReference w:id="4"/>
      </w:r>
    </w:p>
    <w:p w14:paraId="2DC667D3" w14:textId="2940888B" w:rsidR="00FD00DE" w:rsidRPr="00B40BCC" w:rsidRDefault="00FD00DE" w:rsidP="00B40BCC">
      <w:pPr>
        <w:ind w:left="567"/>
        <w:jc w:val="both"/>
      </w:pPr>
      <w:r w:rsidRPr="00B40BCC">
        <w:t xml:space="preserve">Договор </w:t>
      </w:r>
      <w:proofErr w:type="spellStart"/>
      <w:r w:rsidRPr="00B40BCC">
        <w:t>Geoford</w:t>
      </w:r>
      <w:proofErr w:type="spellEnd"/>
      <w:r w:rsidRPr="00B40BCC">
        <w:t>–</w:t>
      </w:r>
      <w:proofErr w:type="spellStart"/>
      <w:r w:rsidRPr="00B40BCC">
        <w:t>Pitstone</w:t>
      </w:r>
      <w:proofErr w:type="spellEnd"/>
      <w:r w:rsidRPr="00B40BCC">
        <w:t xml:space="preserve"> также заключен до введения </w:t>
      </w:r>
      <w:r w:rsidRPr="00B40BCC">
        <w:t>запрета -</w:t>
      </w:r>
      <w:r w:rsidRPr="00B40BCC">
        <w:t xml:space="preserve"> 01.01.2014</w:t>
      </w:r>
      <w:r w:rsidRPr="00B40BCC">
        <w:t xml:space="preserve"> г.</w:t>
      </w:r>
    </w:p>
    <w:p w14:paraId="273D0CE4" w14:textId="1659DC3C" w:rsidR="009D2F0C" w:rsidRPr="00B40BCC" w:rsidRDefault="009D2F0C" w:rsidP="00B40BCC">
      <w:pPr>
        <w:ind w:left="567"/>
        <w:jc w:val="both"/>
        <w:rPr>
          <w:lang w:val="ru-KZ"/>
        </w:rPr>
      </w:pPr>
      <w:r w:rsidRPr="00B40BCC">
        <w:t>Даты поставки, экспорта или реэкспорта по этим договорам после 27.08.2014 не установлены</w:t>
      </w:r>
      <w:r w:rsidR="00FD00DE" w:rsidRPr="00B40BCC">
        <w:rPr>
          <w:lang w:val="ru-KZ"/>
        </w:rPr>
        <w:t>.</w:t>
      </w:r>
    </w:p>
    <w:p w14:paraId="6C243CC6" w14:textId="79F51EA5" w:rsidR="009D2F0C" w:rsidRPr="00B40BCC" w:rsidRDefault="00B40BCC" w:rsidP="00B40BCC">
      <w:pPr>
        <w:pStyle w:val="a6"/>
        <w:numPr>
          <w:ilvl w:val="1"/>
          <w:numId w:val="3"/>
        </w:numPr>
        <w:ind w:left="567" w:hanging="567"/>
        <w:contextualSpacing w:val="0"/>
        <w:jc w:val="both"/>
      </w:pPr>
      <w:r>
        <w:t xml:space="preserve">Французское следствие ошибочно описывает договор с </w:t>
      </w:r>
      <w:proofErr w:type="spellStart"/>
      <w:r>
        <w:t>Nile</w:t>
      </w:r>
      <w:proofErr w:type="spellEnd"/>
      <w:r>
        <w:t xml:space="preserve"> Petroleum как продажу четырех вертолетов Ми-8. Фактически он предусматривал их техническое обслуживание и не подтверждает поставку </w:t>
      </w:r>
      <w:r>
        <w:t>авиатехники</w:t>
      </w:r>
      <w:r>
        <w:t xml:space="preserve"> в </w:t>
      </w:r>
      <w:proofErr w:type="spellStart"/>
      <w:r>
        <w:rPr>
          <w:lang w:val="ru-KZ"/>
        </w:rPr>
        <w:t>рф</w:t>
      </w:r>
      <w:proofErr w:type="spellEnd"/>
      <w:r>
        <w:rPr>
          <w:lang w:val="ru-KZ"/>
        </w:rPr>
        <w:t>.</w:t>
      </w:r>
      <w:r>
        <w:t xml:space="preserve"> </w:t>
      </w:r>
      <w:r w:rsidR="00FD00DE" w:rsidRPr="00B40BCC">
        <w:rPr>
          <w:rStyle w:val="a5"/>
        </w:rPr>
        <w:footnoteReference w:id="5"/>
      </w:r>
      <w:r w:rsidR="009D2F0C" w:rsidRPr="00B40BCC">
        <w:t xml:space="preserve"> </w:t>
      </w:r>
    </w:p>
    <w:p w14:paraId="5173E9C7" w14:textId="77777777" w:rsidR="00FD00DE" w:rsidRPr="00B40BCC" w:rsidRDefault="009D2F0C" w:rsidP="00B40BCC">
      <w:pPr>
        <w:pStyle w:val="a6"/>
        <w:numPr>
          <w:ilvl w:val="1"/>
          <w:numId w:val="3"/>
        </w:numPr>
        <w:ind w:left="567" w:hanging="567"/>
        <w:contextualSpacing w:val="0"/>
        <w:jc w:val="both"/>
      </w:pPr>
      <w:r w:rsidRPr="00B40BCC">
        <w:t xml:space="preserve">По договорам </w:t>
      </w:r>
      <w:r w:rsidR="00FD00DE" w:rsidRPr="00B40BCC">
        <w:rPr>
          <w:lang w:val="ru-KZ"/>
        </w:rPr>
        <w:t>МЕ</w:t>
      </w:r>
      <w:r w:rsidRPr="00B40BCC">
        <w:t xml:space="preserve"> </w:t>
      </w:r>
      <w:r w:rsidRPr="00B40BCC">
        <w:rPr>
          <w:b/>
          <w:bCs/>
        </w:rPr>
        <w:t>не установлены</w:t>
      </w:r>
      <w:r w:rsidR="00FD00DE" w:rsidRPr="00B40BCC">
        <w:rPr>
          <w:b/>
          <w:bCs/>
          <w:lang w:val="ru-KZ"/>
        </w:rPr>
        <w:t>:</w:t>
      </w:r>
    </w:p>
    <w:p w14:paraId="29EF4F4C" w14:textId="77777777" w:rsidR="00FD00DE" w:rsidRPr="00B40BCC" w:rsidRDefault="009D2F0C" w:rsidP="00B40BCC">
      <w:pPr>
        <w:pStyle w:val="a6"/>
        <w:numPr>
          <w:ilvl w:val="0"/>
          <w:numId w:val="5"/>
        </w:numPr>
        <w:ind w:left="1134" w:hanging="425"/>
        <w:contextualSpacing w:val="0"/>
        <w:jc w:val="both"/>
      </w:pPr>
      <w:r w:rsidRPr="00B40BCC">
        <w:t xml:space="preserve">поставка или реэкспорт продукции в </w:t>
      </w:r>
      <w:proofErr w:type="spellStart"/>
      <w:r w:rsidR="00FD00DE" w:rsidRPr="00B40BCC">
        <w:rPr>
          <w:lang w:val="ru-KZ"/>
        </w:rPr>
        <w:t>рф</w:t>
      </w:r>
      <w:proofErr w:type="spellEnd"/>
    </w:p>
    <w:p w14:paraId="36C41FF2" w14:textId="77777777" w:rsidR="00FD00DE" w:rsidRPr="00B40BCC" w:rsidRDefault="009D2F0C" w:rsidP="00B40BCC">
      <w:pPr>
        <w:pStyle w:val="a6"/>
        <w:numPr>
          <w:ilvl w:val="0"/>
          <w:numId w:val="5"/>
        </w:numPr>
        <w:ind w:left="1134" w:hanging="425"/>
        <w:contextualSpacing w:val="0"/>
        <w:jc w:val="both"/>
      </w:pPr>
      <w:r w:rsidRPr="00B40BCC">
        <w:t>российский конечный пользователь,</w:t>
      </w:r>
    </w:p>
    <w:p w14:paraId="0D86A1C6" w14:textId="77777777" w:rsidR="00B40BCC" w:rsidRPr="00B40BCC" w:rsidRDefault="009D2F0C" w:rsidP="00B40BCC">
      <w:pPr>
        <w:pStyle w:val="a6"/>
        <w:numPr>
          <w:ilvl w:val="0"/>
          <w:numId w:val="5"/>
        </w:numPr>
        <w:ind w:left="1134" w:hanging="425"/>
        <w:contextualSpacing w:val="0"/>
        <w:jc w:val="both"/>
      </w:pPr>
      <w:r w:rsidRPr="00B40BCC">
        <w:t xml:space="preserve">военное конечное </w:t>
      </w:r>
      <w:r w:rsidR="00FD00DE" w:rsidRPr="00B40BCC">
        <w:t>использование,</w:t>
      </w:r>
    </w:p>
    <w:p w14:paraId="6CC4B2EA" w14:textId="00F8F1C4" w:rsidR="00FD00DE" w:rsidRPr="00B40BCC" w:rsidRDefault="00FD00DE" w:rsidP="00B40BCC">
      <w:pPr>
        <w:pStyle w:val="a6"/>
        <w:numPr>
          <w:ilvl w:val="0"/>
          <w:numId w:val="5"/>
        </w:numPr>
        <w:ind w:left="1134" w:hanging="425"/>
        <w:contextualSpacing w:val="0"/>
        <w:jc w:val="both"/>
      </w:pPr>
      <w:r w:rsidRPr="00B40BCC">
        <w:t>участие</w:t>
      </w:r>
      <w:r w:rsidR="009D2F0C" w:rsidRPr="00B40BCC">
        <w:t xml:space="preserve"> </w:t>
      </w:r>
      <w:r w:rsidRPr="00B40BCC">
        <w:rPr>
          <w:lang w:val="ru-KZ"/>
        </w:rPr>
        <w:t>АВБ</w:t>
      </w:r>
      <w:r w:rsidR="009D2F0C" w:rsidRPr="00B40BCC">
        <w:t xml:space="preserve"> в организации незаконной поставки.</w:t>
      </w:r>
    </w:p>
    <w:p w14:paraId="58D1565D" w14:textId="4EE1491F" w:rsidR="00B40BCC" w:rsidRDefault="009D2F0C" w:rsidP="00B40BCC">
      <w:pPr>
        <w:pStyle w:val="a6"/>
        <w:ind w:left="567"/>
        <w:contextualSpacing w:val="0"/>
        <w:jc w:val="both"/>
        <w:rPr>
          <w:lang w:val="ru-KZ"/>
        </w:rPr>
      </w:pPr>
      <w:r w:rsidRPr="00B40BCC">
        <w:lastRenderedPageBreak/>
        <w:t xml:space="preserve">Наличие договоров на продажу двигателей и техническое обслуживание подтверждает профильную хозяйственную деятельность компании, но не доказывает поставку товаров в </w:t>
      </w:r>
      <w:proofErr w:type="spellStart"/>
      <w:r w:rsidR="00FD00DE" w:rsidRPr="00B40BCC">
        <w:rPr>
          <w:lang w:val="ru-KZ"/>
        </w:rPr>
        <w:t>рф</w:t>
      </w:r>
      <w:proofErr w:type="spellEnd"/>
      <w:r w:rsidRPr="00B40BCC">
        <w:t xml:space="preserve"> либо обход экспортных ограничений.</w:t>
      </w:r>
    </w:p>
    <w:p w14:paraId="445790BC" w14:textId="77777777" w:rsidR="00B40BCC" w:rsidRPr="00B40BCC" w:rsidRDefault="00B40BCC" w:rsidP="00B40BCC">
      <w:pPr>
        <w:pStyle w:val="a6"/>
        <w:ind w:left="567"/>
        <w:contextualSpacing w:val="0"/>
        <w:jc w:val="both"/>
        <w:rPr>
          <w:lang w:val="ru-KZ"/>
        </w:rPr>
      </w:pPr>
    </w:p>
    <w:p w14:paraId="476869BA" w14:textId="77777777" w:rsidR="00B40BCC" w:rsidRPr="00B40BCC" w:rsidRDefault="00B40BCC" w:rsidP="00B40BCC">
      <w:pPr>
        <w:pStyle w:val="a6"/>
        <w:numPr>
          <w:ilvl w:val="0"/>
          <w:numId w:val="1"/>
        </w:numPr>
        <w:ind w:left="0" w:hanging="426"/>
        <w:contextualSpacing w:val="0"/>
        <w:jc w:val="both"/>
        <w:rPr>
          <w:b/>
          <w:bCs/>
          <w:lang w:val="ru-KZ"/>
        </w:rPr>
      </w:pPr>
      <w:r w:rsidRPr="00B40BCC">
        <w:rPr>
          <w:b/>
          <w:bCs/>
          <w:lang w:val="ru-KZ"/>
        </w:rPr>
        <w:t xml:space="preserve"> Вывод</w:t>
      </w:r>
    </w:p>
    <w:p w14:paraId="784AF2B3" w14:textId="0028A09A" w:rsidR="00B40BCC" w:rsidRPr="00B40BCC" w:rsidRDefault="00B40BCC" w:rsidP="00B40BCC">
      <w:pPr>
        <w:pStyle w:val="a6"/>
        <w:ind w:left="0"/>
        <w:contextualSpacing w:val="0"/>
        <w:jc w:val="both"/>
        <w:rPr>
          <w:b/>
          <w:bCs/>
          <w:lang w:val="ru-KZ"/>
        </w:rPr>
      </w:pPr>
      <w:r>
        <w:t xml:space="preserve">Не установлено, что деятельность МЕ рассматривается во Франции как самостоятельный эпизод нарушения эмбарго. Документы компании исследуются в контексте ее хозяйственной деятельности и движения денежных средств, но не подтверждают использование МЕ как канала поставок продукции в </w:t>
      </w:r>
      <w:proofErr w:type="spellStart"/>
      <w:r>
        <w:rPr>
          <w:lang w:val="ru-KZ"/>
        </w:rPr>
        <w:t>рф</w:t>
      </w:r>
      <w:proofErr w:type="spellEnd"/>
      <w:r>
        <w:rPr>
          <w:lang w:val="ru-KZ"/>
        </w:rPr>
        <w:t>.</w:t>
      </w:r>
    </w:p>
    <w:sectPr w:rsidR="00B40BCC" w:rsidRPr="00B40BCC" w:rsidSect="00664EF9">
      <w:pgSz w:w="11906" w:h="16838"/>
      <w:pgMar w:top="1134" w:right="1134" w:bottom="1134" w:left="212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CD2C009" w14:textId="77777777" w:rsidR="009D2F0C" w:rsidRDefault="009D2F0C" w:rsidP="009D2F0C">
      <w:pPr>
        <w:spacing w:before="0"/>
      </w:pPr>
      <w:r>
        <w:separator/>
      </w:r>
    </w:p>
  </w:endnote>
  <w:endnote w:type="continuationSeparator" w:id="0">
    <w:p w14:paraId="5F7790AD" w14:textId="77777777" w:rsidR="009D2F0C" w:rsidRDefault="009D2F0C" w:rsidP="009D2F0C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D6C178" w14:textId="77777777" w:rsidR="009D2F0C" w:rsidRDefault="009D2F0C" w:rsidP="009D2F0C">
      <w:pPr>
        <w:spacing w:before="0"/>
      </w:pPr>
      <w:r>
        <w:separator/>
      </w:r>
    </w:p>
  </w:footnote>
  <w:footnote w:type="continuationSeparator" w:id="0">
    <w:p w14:paraId="75A8DFEA" w14:textId="77777777" w:rsidR="009D2F0C" w:rsidRDefault="009D2F0C" w:rsidP="009D2F0C">
      <w:pPr>
        <w:spacing w:before="0"/>
      </w:pPr>
      <w:r>
        <w:continuationSeparator/>
      </w:r>
    </w:p>
  </w:footnote>
  <w:footnote w:id="1">
    <w:p w14:paraId="4B38AEC2" w14:textId="5F9E2628" w:rsidR="009D2F0C" w:rsidRPr="00B40BCC" w:rsidRDefault="009D2F0C">
      <w:pPr>
        <w:pStyle w:val="a3"/>
        <w:rPr>
          <w:sz w:val="16"/>
          <w:szCs w:val="16"/>
          <w:lang w:val="ru-KZ"/>
        </w:rPr>
      </w:pPr>
      <w:r w:rsidRPr="00B40BCC">
        <w:rPr>
          <w:rStyle w:val="a5"/>
          <w:sz w:val="16"/>
          <w:szCs w:val="16"/>
        </w:rPr>
        <w:footnoteRef/>
      </w:r>
      <w:r w:rsidRPr="00B40BCC">
        <w:rPr>
          <w:sz w:val="16"/>
          <w:szCs w:val="16"/>
        </w:rPr>
        <w:t xml:space="preserve"> </w:t>
      </w:r>
      <w:r w:rsidRPr="00B40BCC">
        <w:rPr>
          <w:sz w:val="16"/>
          <w:szCs w:val="16"/>
          <w:lang w:val="ru-KZ"/>
        </w:rPr>
        <w:t>Т3_PGS_PV083; Т3_PGS_PV084</w:t>
      </w:r>
    </w:p>
  </w:footnote>
  <w:footnote w:id="2">
    <w:p w14:paraId="75BE42E7" w14:textId="65F80A94" w:rsidR="009D2F0C" w:rsidRPr="00B40BCC" w:rsidRDefault="009D2F0C">
      <w:pPr>
        <w:pStyle w:val="a3"/>
        <w:rPr>
          <w:sz w:val="16"/>
          <w:szCs w:val="16"/>
          <w:lang w:val="ru-KZ"/>
        </w:rPr>
      </w:pPr>
      <w:r w:rsidRPr="00B40BCC">
        <w:rPr>
          <w:rStyle w:val="a5"/>
          <w:sz w:val="16"/>
          <w:szCs w:val="16"/>
        </w:rPr>
        <w:footnoteRef/>
      </w:r>
      <w:r w:rsidRPr="00B40BCC">
        <w:rPr>
          <w:sz w:val="16"/>
          <w:szCs w:val="16"/>
        </w:rPr>
        <w:t xml:space="preserve"> </w:t>
      </w:r>
      <w:r w:rsidRPr="00B40BCC">
        <w:rPr>
          <w:sz w:val="16"/>
          <w:szCs w:val="16"/>
        </w:rPr>
        <w:t>Т3_PGS_PV020</w:t>
      </w:r>
    </w:p>
  </w:footnote>
  <w:footnote w:id="3">
    <w:p w14:paraId="44E41CB5" w14:textId="62F1493E" w:rsidR="00FD00DE" w:rsidRPr="00B40BCC" w:rsidRDefault="00FD00DE">
      <w:pPr>
        <w:pStyle w:val="a3"/>
        <w:rPr>
          <w:sz w:val="16"/>
          <w:szCs w:val="16"/>
          <w:lang w:val="ru-KZ"/>
        </w:rPr>
      </w:pPr>
      <w:r w:rsidRPr="00B40BCC">
        <w:rPr>
          <w:rStyle w:val="a5"/>
          <w:sz w:val="16"/>
          <w:szCs w:val="16"/>
        </w:rPr>
        <w:footnoteRef/>
      </w:r>
      <w:r w:rsidRPr="00B40BCC">
        <w:rPr>
          <w:sz w:val="16"/>
          <w:szCs w:val="16"/>
        </w:rPr>
        <w:t xml:space="preserve"> </w:t>
      </w:r>
      <w:r w:rsidRPr="00B40BCC">
        <w:rPr>
          <w:sz w:val="16"/>
          <w:szCs w:val="16"/>
        </w:rPr>
        <w:t>Т3_PGS_PV117</w:t>
      </w:r>
    </w:p>
  </w:footnote>
  <w:footnote w:id="4">
    <w:p w14:paraId="7234C157" w14:textId="717C895C" w:rsidR="00FD00DE" w:rsidRPr="00B40BCC" w:rsidRDefault="00FD00DE">
      <w:pPr>
        <w:pStyle w:val="a3"/>
        <w:rPr>
          <w:sz w:val="16"/>
          <w:szCs w:val="16"/>
          <w:lang w:val="ru-KZ"/>
        </w:rPr>
      </w:pPr>
      <w:r w:rsidRPr="00B40BCC">
        <w:rPr>
          <w:rStyle w:val="a5"/>
          <w:sz w:val="16"/>
          <w:szCs w:val="16"/>
        </w:rPr>
        <w:footnoteRef/>
      </w:r>
      <w:r w:rsidRPr="00B40BCC">
        <w:rPr>
          <w:sz w:val="16"/>
          <w:szCs w:val="16"/>
        </w:rPr>
        <w:t xml:space="preserve"> </w:t>
      </w:r>
      <w:r w:rsidRPr="00B40BCC">
        <w:rPr>
          <w:sz w:val="16"/>
          <w:szCs w:val="16"/>
        </w:rPr>
        <w:t>Т4_PGS_PV131; Т3_PGS_PV117</w:t>
      </w:r>
    </w:p>
  </w:footnote>
  <w:footnote w:id="5">
    <w:p w14:paraId="557A8AA7" w14:textId="7F5DF099" w:rsidR="00FD00DE" w:rsidRPr="00B40BCC" w:rsidRDefault="00FD00DE">
      <w:pPr>
        <w:pStyle w:val="a3"/>
        <w:rPr>
          <w:sz w:val="16"/>
          <w:szCs w:val="16"/>
          <w:lang w:val="ru-KZ"/>
        </w:rPr>
      </w:pPr>
      <w:r w:rsidRPr="00B40BCC">
        <w:rPr>
          <w:rStyle w:val="a5"/>
          <w:sz w:val="16"/>
          <w:szCs w:val="16"/>
        </w:rPr>
        <w:footnoteRef/>
      </w:r>
      <w:r w:rsidRPr="00B40BCC">
        <w:rPr>
          <w:sz w:val="16"/>
          <w:szCs w:val="16"/>
        </w:rPr>
        <w:t xml:space="preserve"> </w:t>
      </w:r>
      <w:r w:rsidR="00B40BCC" w:rsidRPr="00B40BCC">
        <w:rPr>
          <w:sz w:val="16"/>
          <w:szCs w:val="16"/>
        </w:rPr>
        <w:t>Т3_PGS_PV117; Т4_PGS_PV132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CE7E8E"/>
    <w:multiLevelType w:val="hybridMultilevel"/>
    <w:tmpl w:val="C7C8E654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 w15:restartNumberingAfterBreak="0">
    <w:nsid w:val="45093D7C"/>
    <w:multiLevelType w:val="hybridMultilevel"/>
    <w:tmpl w:val="E3C4804C"/>
    <w:lvl w:ilvl="0" w:tplc="1F8C897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211B84"/>
    <w:multiLevelType w:val="hybridMultilevel"/>
    <w:tmpl w:val="1A1E7B86"/>
    <w:lvl w:ilvl="0" w:tplc="1F8C897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F8C897E">
      <w:start w:val="1"/>
      <w:numFmt w:val="decimal"/>
      <w:lvlText w:val="(%2)"/>
      <w:lvlJc w:val="left"/>
      <w:pPr>
        <w:ind w:left="1440" w:hanging="360"/>
      </w:pPr>
      <w:rPr>
        <w:rFonts w:hint="default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150862"/>
    <w:multiLevelType w:val="hybridMultilevel"/>
    <w:tmpl w:val="817CF45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4B45F40">
      <w:start w:val="1"/>
      <w:numFmt w:val="decimal"/>
      <w:lvlText w:val="(%2)"/>
      <w:lvlJc w:val="left"/>
      <w:pPr>
        <w:ind w:left="1536" w:hanging="456"/>
      </w:pPr>
      <w:rPr>
        <w:rFonts w:hint="default"/>
        <w:b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D82E15"/>
    <w:multiLevelType w:val="hybridMultilevel"/>
    <w:tmpl w:val="50EAA304"/>
    <w:lvl w:ilvl="0" w:tplc="0422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771385967">
    <w:abstractNumId w:val="3"/>
  </w:num>
  <w:num w:numId="2" w16cid:durableId="288436849">
    <w:abstractNumId w:val="1"/>
  </w:num>
  <w:num w:numId="3" w16cid:durableId="2093695402">
    <w:abstractNumId w:val="2"/>
  </w:num>
  <w:num w:numId="4" w16cid:durableId="1674838214">
    <w:abstractNumId w:val="4"/>
  </w:num>
  <w:num w:numId="5" w16cid:durableId="964652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223"/>
    <w:rsid w:val="001E0B0C"/>
    <w:rsid w:val="00401DE3"/>
    <w:rsid w:val="00462EA1"/>
    <w:rsid w:val="00664EF9"/>
    <w:rsid w:val="00761640"/>
    <w:rsid w:val="00772223"/>
    <w:rsid w:val="00860E2E"/>
    <w:rsid w:val="00975EB2"/>
    <w:rsid w:val="009D2F0C"/>
    <w:rsid w:val="00AA3021"/>
    <w:rsid w:val="00B01DA0"/>
    <w:rsid w:val="00B40BCC"/>
    <w:rsid w:val="00B636C2"/>
    <w:rsid w:val="00F868C7"/>
    <w:rsid w:val="00FD0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623D4D"/>
  <w15:docId w15:val="{2031C5BB-7E46-4A9B-BE09-EAB77E476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1DA0"/>
    <w:pPr>
      <w:spacing w:before="120" w:after="0" w:line="240" w:lineRule="auto"/>
    </w:pPr>
    <w:rPr>
      <w:rFonts w:ascii="Cambria" w:hAnsi="Cambria"/>
    </w:rPr>
  </w:style>
  <w:style w:type="paragraph" w:styleId="1">
    <w:name w:val="heading 1"/>
    <w:basedOn w:val="a"/>
    <w:next w:val="a"/>
    <w:link w:val="10"/>
    <w:uiPriority w:val="9"/>
    <w:qFormat/>
    <w:rsid w:val="00B636C2"/>
    <w:pPr>
      <w:keepNext/>
      <w:keepLines/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75EB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36C2"/>
    <w:rPr>
      <w:rFonts w:ascii="Cambria" w:eastAsiaTheme="majorEastAsia" w:hAnsi="Cambria" w:cstheme="majorBidi"/>
      <w:szCs w:val="32"/>
    </w:rPr>
  </w:style>
  <w:style w:type="character" w:customStyle="1" w:styleId="20">
    <w:name w:val="Заголовок 2 Знак"/>
    <w:basedOn w:val="a0"/>
    <w:link w:val="2"/>
    <w:uiPriority w:val="9"/>
    <w:rsid w:val="00975EB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footnote text"/>
    <w:basedOn w:val="a"/>
    <w:link w:val="a4"/>
    <w:uiPriority w:val="99"/>
    <w:semiHidden/>
    <w:unhideWhenUsed/>
    <w:rsid w:val="009D2F0C"/>
    <w:pPr>
      <w:spacing w:before="0"/>
    </w:pPr>
    <w:rPr>
      <w:sz w:val="20"/>
      <w:szCs w:val="20"/>
    </w:rPr>
  </w:style>
  <w:style w:type="character" w:customStyle="1" w:styleId="a4">
    <w:name w:val="Текст виноски Знак"/>
    <w:basedOn w:val="a0"/>
    <w:link w:val="a3"/>
    <w:uiPriority w:val="99"/>
    <w:semiHidden/>
    <w:rsid w:val="009D2F0C"/>
    <w:rPr>
      <w:rFonts w:ascii="Cambria" w:hAnsi="Cambria"/>
      <w:sz w:val="20"/>
      <w:szCs w:val="20"/>
    </w:rPr>
  </w:style>
  <w:style w:type="character" w:styleId="a5">
    <w:name w:val="footnote reference"/>
    <w:basedOn w:val="a0"/>
    <w:uiPriority w:val="99"/>
    <w:semiHidden/>
    <w:unhideWhenUsed/>
    <w:rsid w:val="009D2F0C"/>
    <w:rPr>
      <w:vertAlign w:val="superscript"/>
    </w:rPr>
  </w:style>
  <w:style w:type="paragraph" w:styleId="a6">
    <w:name w:val="List Paragraph"/>
    <w:basedOn w:val="a"/>
    <w:uiPriority w:val="34"/>
    <w:qFormat/>
    <w:rsid w:val="009D2F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855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76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955BF0-F2E5-44B0-BBA4-34C121BCAD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2</Pages>
  <Words>1592</Words>
  <Characters>909</Characters>
  <Application>Microsoft Office Word</Application>
  <DocSecurity>0</DocSecurity>
  <Lines>7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ivanna opanasenko</dc:creator>
  <cp:keywords/>
  <dc:description/>
  <cp:lastModifiedBy>ivanna opanasenko</cp:lastModifiedBy>
  <cp:revision>1</cp:revision>
  <dcterms:created xsi:type="dcterms:W3CDTF">2026-07-17T07:00:00Z</dcterms:created>
  <dcterms:modified xsi:type="dcterms:W3CDTF">2026-07-17T11:26:00Z</dcterms:modified>
</cp:coreProperties>
</file>