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u5042zbdjt0">
        <w:r w:rsidDel="00000000" w:rsidR="00000000" w:rsidRPr="00000000">
          <w:rPr>
            <w:color w:val="1155cc"/>
            <w:u w:val="single"/>
            <w:rtl w:val="0"/>
          </w:rPr>
          <w:t xml:space="preserve">1.- Introducción.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2k9t375mmov">
        <w:r w:rsidDel="00000000" w:rsidR="00000000" w:rsidRPr="00000000">
          <w:rPr>
            <w:color w:val="1155cc"/>
            <w:u w:val="single"/>
            <w:rtl w:val="0"/>
          </w:rPr>
          <w:t xml:space="preserve">2.- Objetivos.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w46n4m6buev">
        <w:r w:rsidDel="00000000" w:rsidR="00000000" w:rsidRPr="00000000">
          <w:rPr>
            <w:color w:val="1155cc"/>
            <w:u w:val="single"/>
            <w:rtl w:val="0"/>
          </w:rPr>
          <w:t xml:space="preserve">3.- Metodología.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fzfi3xrlg79">
        <w:r w:rsidDel="00000000" w:rsidR="00000000" w:rsidRPr="00000000">
          <w:rPr>
            <w:color w:val="1155cc"/>
            <w:u w:val="single"/>
            <w:rtl w:val="0"/>
          </w:rPr>
          <w:t xml:space="preserve">4.- Framework.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5arysqqq0cu">
        <w:r w:rsidDel="00000000" w:rsidR="00000000" w:rsidRPr="00000000">
          <w:rPr>
            <w:color w:val="1155cc"/>
            <w:u w:val="single"/>
            <w:rtl w:val="0"/>
          </w:rPr>
          <w:t xml:space="preserve">5.- Requerimientos.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u5042zbdjt0" w:id="0"/>
      <w:bookmarkEnd w:id="0"/>
      <w:r w:rsidDel="00000000" w:rsidR="00000000" w:rsidRPr="00000000">
        <w:rPr>
          <w:rtl w:val="0"/>
        </w:rPr>
        <w:t xml:space="preserve">1.- Introducción.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5arysqqq0cu" w:id="1"/>
      <w:bookmarkEnd w:id="1"/>
      <w:r w:rsidDel="00000000" w:rsidR="00000000" w:rsidRPr="00000000">
        <w:rPr>
          <w:rtl w:val="0"/>
        </w:rPr>
        <w:t xml:space="preserve">2.- Objetivos.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w46n4m6buev" w:id="2"/>
      <w:bookmarkEnd w:id="2"/>
      <w:r w:rsidDel="00000000" w:rsidR="00000000" w:rsidRPr="00000000">
        <w:rPr>
          <w:rtl w:val="0"/>
        </w:rPr>
        <w:t xml:space="preserve">3.- Metodología.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fzfi3xrlg79" w:id="3"/>
      <w:bookmarkEnd w:id="3"/>
      <w:r w:rsidDel="00000000" w:rsidR="00000000" w:rsidRPr="00000000">
        <w:rPr>
          <w:rtl w:val="0"/>
        </w:rPr>
        <w:t xml:space="preserve">4.- Framework.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5arysqqq0cu" w:id="1"/>
      <w:bookmarkEnd w:id="1"/>
      <w:r w:rsidDel="00000000" w:rsidR="00000000" w:rsidRPr="00000000">
        <w:rPr>
          <w:rtl w:val="0"/>
        </w:rPr>
        <w:t xml:space="preserve">5.-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01.01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 necesario realizar un Login para que los usuarios puedan conectarse a la web si así lo desean.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la misma manera, no es obligatorio realizar el login para visualizar cierto tipo de contenido.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01.02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 necesario realizar un registro del usuario dónde se pedirán los datos: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Nombre.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Apellidos.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Fecha de nacimiento.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Email (clave única).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registro debe poder realizarse a través de Facebook añadiendo primero la fecha de nacimiento.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Facebook obtendremos el Nombre, Apellidos, Email.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02.01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Permisos y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debe implementar un sistema de permisos y roles el cual se almacenará en una tabla guardando el nombre del perfil y las posibilidades de visualización (una por columna).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 principales perfiles serán: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Master (Control Total).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Administrador (Muy pocas restricciones).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Coach (Visualizar todos los clientes asignar clientes a asistentes).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Asistente (Gestionar clientes asignados).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Administrativo.TR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Soporte.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03.01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Objetivos (usuario)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cliente tiene que ser capaz de definir sus propios objetivos de entrenamiento.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 cliente no puede tener activos varios objetivos pero sí puede definir qué objetivo quiere seguir.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cambiar de objetivo es necesario la confirmación de un Coach/Asistente.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 objetivo requiere de la siguiente información: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Identificador (OBJ||USR||INCREMENTAL)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Tipo Objetivo: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Progreso: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03.02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Objetivos (Coach/Asistente)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Gestión y validación de los objetivos a través de los coach.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04.01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Administración (Back-end)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Re-install base de datos.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Vamos a implementar la funcionalidad de que la base de datos sea capaz de reconstruirse automáticamente a partir de una instalación limpia de la base de datos.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ello se ejecutarán los scripts SQL diseñados y guardados en la carpeta SQL.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También se cargarán los datos de backup que se almacenarán noche tras noche.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/ Back-End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: Noticias, Ficha de Usuario,Objetivos, Blog, Competiciones, Tienda.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Back: Gestión de usuarios, Gestión de entrenamientos,Gestión de nutrición, Gestión de Tienda.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metodología de trabajo (Framework, comunicación entre equipos, control de versiones…)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