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WILL PATTERSON</w:t>
      </w:r>
    </w:p>
    <w:p w:rsidR="00000000" w:rsidDel="00000000" w:rsidP="00000000" w:rsidRDefault="00000000" w:rsidRPr="00000000" w14:paraId="00000002">
      <w:pPr>
        <w:spacing w:after="200" w:before="0" w:line="480" w:lineRule="auto"/>
        <w:jc w:val="center"/>
        <w:rPr/>
      </w:pPr>
      <w:r w:rsidDel="00000000" w:rsidR="00000000" w:rsidRPr="00000000">
        <w:rPr>
          <w:rtl w:val="0"/>
        </w:rPr>
        <w:t xml:space="preserve">Oklahoma City, OK •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william.n.patterson@gmail.com</w:t>
        </w:r>
      </w:hyperlink>
      <w:r w:rsidDel="00000000" w:rsidR="00000000" w:rsidRPr="00000000">
        <w:rPr>
          <w:rtl w:val="0"/>
        </w:rPr>
        <w:t xml:space="preserve"> •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linkedin.com/in/will-n-patterson</w:t>
        </w:r>
      </w:hyperlink>
      <w:r w:rsidDel="00000000" w:rsidR="00000000" w:rsidRPr="00000000">
        <w:rPr>
          <w:rtl w:val="0"/>
        </w:rPr>
        <w:t xml:space="preserve"> •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pattern3.com/ai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AI and Automation Specialist with a focus on zero-code tools like Claude, Bolt, Supabase, and Stripe. Founder of Pattern3, building AI workflows and human-centered automation solutions. Experienced in implementing real-world tools that drive business outcomes. Currently expanding technical fluency through certification programs and hands-on builds.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AI Tools: Claude API, OpenAI, GPT-4, LangChain</w:t>
        <w:br w:type="textWrapping"/>
        <w:t xml:space="preserve">Automation Platforms: Bolt, Supabase, Stripe, Make, n8n</w:t>
        <w:br w:type="textWrapping"/>
        <w:t xml:space="preserve">Certifications: Prompt Engineering (DeepLearning.AI), GCP ML Engineer (In Progress), LangChain Bootcamp (Ongoing)</w:t>
        <w:br w:type="textWrapping"/>
        <w:t xml:space="preserve">Design &amp; Workflow: Figma, UI/UX Design, Adobe Suite, Workflow Mapping</w:t>
      </w:r>
    </w:p>
    <w:p w:rsidR="00000000" w:rsidDel="00000000" w:rsidP="00000000" w:rsidRDefault="00000000" w:rsidRPr="00000000" w14:paraId="00000007">
      <w:pPr>
        <w:pStyle w:val="Heading1"/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Dental32 &amp; The Clark — </w:t>
      </w:r>
      <w:r w:rsidDel="00000000" w:rsidR="00000000" w:rsidRPr="00000000">
        <w:rPr>
          <w:i w:val="1"/>
          <w:rtl w:val="0"/>
        </w:rPr>
        <w:t xml:space="preserve">Digital Innovation Director</w:t>
        <w:br w:type="textWrapping"/>
      </w:r>
      <w:r w:rsidDel="00000000" w:rsidR="00000000" w:rsidRPr="00000000">
        <w:rPr>
          <w:rtl w:val="0"/>
        </w:rPr>
        <w:t xml:space="preserve">Oklahoma City, OK • Dec 2021 – Present</w:t>
      </w:r>
    </w:p>
    <w:p w:rsidR="00000000" w:rsidDel="00000000" w:rsidP="00000000" w:rsidRDefault="00000000" w:rsidRPr="00000000" w14:paraId="00000009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- Designed and deployed AI-powered automations using Claude, Bolt, and Supabase, cutting task time by 40%</w:t>
        <w:br w:type="textWrapping"/>
        <w:t xml:space="preserve">- Built and launched the P3 Starter Kit: a Stripe-based digital product funnel with automated delivery</w:t>
        <w:br w:type="textWrapping"/>
        <w:t xml:space="preserve">- Created an AI-powered transcription assistant for medical use, enhancing documentation speed</w:t>
        <w:br w:type="textWrapping"/>
        <w:t xml:space="preserve">- Developed scalable brand intake flows: form → GPT vetting → auto database storage</w:t>
        <w:br w:type="textWrapping"/>
        <w:t xml:space="preserve">- Led tech adoption across teams, including internal knowledge base + training content</w:t>
      </w:r>
    </w:p>
    <w:p w:rsidR="00000000" w:rsidDel="00000000" w:rsidP="00000000" w:rsidRDefault="00000000" w:rsidRPr="00000000" w14:paraId="0000000A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Dental32 —</w:t>
      </w:r>
      <w:r w:rsidDel="00000000" w:rsidR="00000000" w:rsidRPr="00000000">
        <w:rPr>
          <w:i w:val="1"/>
          <w:rtl w:val="0"/>
        </w:rPr>
        <w:t xml:space="preserve"> Digital Systems Coordinator</w:t>
        <w:br w:type="textWrapping"/>
      </w:r>
      <w:r w:rsidDel="00000000" w:rsidR="00000000" w:rsidRPr="00000000">
        <w:rPr>
          <w:rtl w:val="0"/>
        </w:rPr>
        <w:t xml:space="preserve">Oklahoma City, OK • Dec 2019 – Dec 2021</w:t>
      </w:r>
    </w:p>
    <w:p w:rsidR="00000000" w:rsidDel="00000000" w:rsidP="00000000" w:rsidRDefault="00000000" w:rsidRPr="00000000" w14:paraId="0000000B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- Migrated core software systems to modern cloud platforms with HIPAA compliance</w:t>
        <w:br w:type="textWrapping"/>
        <w:t xml:space="preserve">- Created custom forms and automations to streamline intake, communication, and scheduling</w:t>
        <w:br w:type="textWrapping"/>
        <w:t xml:space="preserve">- Improved digital workflows through system audits, staff onboarding tools, and vendor integrations</w:t>
      </w:r>
    </w:p>
    <w:p w:rsidR="00000000" w:rsidDel="00000000" w:rsidP="00000000" w:rsidRDefault="00000000" w:rsidRPr="00000000" w14:paraId="0000000C">
      <w:pPr>
        <w:pStyle w:val="Heading1"/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PORTFOLIO + PROJECTS</w:t>
      </w:r>
    </w:p>
    <w:p w:rsidR="00000000" w:rsidDel="00000000" w:rsidP="00000000" w:rsidRDefault="00000000" w:rsidRPr="00000000" w14:paraId="0000000D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pattern3.com/ai – Live portfolio featuring: AI transcription agent, Stripe delivery toolkit, brand automation pipelines, and Supabase-based dashboards</w:t>
      </w:r>
    </w:p>
    <w:p w:rsidR="00000000" w:rsidDel="00000000" w:rsidP="00000000" w:rsidRDefault="00000000" w:rsidRPr="00000000" w14:paraId="0000000E">
      <w:pPr>
        <w:pStyle w:val="Heading1"/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Baylor University — B.S. in Biology</w:t>
        <w:br w:type="textWrapping"/>
        <w:t xml:space="preserve">May 2019 • GPA: 3.7 • Focus: Data Analysis &amp; Methodology</w:t>
      </w:r>
    </w:p>
    <w:p w:rsidR="00000000" w:rsidDel="00000000" w:rsidP="00000000" w:rsidRDefault="00000000" w:rsidRPr="00000000" w14:paraId="00000010">
      <w:pPr>
        <w:pStyle w:val="Heading1"/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1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Available upon request. Two can speak to technical/AI performance.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alibri" w:cs="Calibri" w:eastAsia="Calibri" w:hAnsi="Calibri"/>
      <w:b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illiam.n.patterson@gmail.com" TargetMode="External"/><Relationship Id="rId7" Type="http://schemas.openxmlformats.org/officeDocument/2006/relationships/hyperlink" Target="http://linkedin.com/in/will-n-patterson" TargetMode="External"/><Relationship Id="rId8" Type="http://schemas.openxmlformats.org/officeDocument/2006/relationships/hyperlink" Target="http://pattern3.com/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