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77B7" w14:textId="77777777" w:rsidR="00304AEB" w:rsidRPr="00304AEB" w:rsidRDefault="00304AEB" w:rsidP="00304AEB">
      <w:pPr>
        <w:rPr>
          <w:b/>
          <w:bCs/>
        </w:rPr>
      </w:pPr>
      <w:r w:rsidRPr="00304AEB">
        <w:rPr>
          <w:b/>
          <w:bCs/>
        </w:rPr>
        <w:t>Cytaty do wykorzystania</w:t>
      </w:r>
    </w:p>
    <w:p w14:paraId="68BF8165" w14:textId="77777777" w:rsidR="00304AEB" w:rsidRPr="00304AEB" w:rsidRDefault="00304AEB" w:rsidP="00304AEB">
      <w:pPr>
        <w:rPr>
          <w:b/>
          <w:bCs/>
        </w:rPr>
      </w:pPr>
      <w:r w:rsidRPr="00304AEB">
        <w:rPr>
          <w:b/>
          <w:bCs/>
        </w:rPr>
        <w:t>DSP i MIR</w:t>
      </w:r>
    </w:p>
    <w:p w14:paraId="15D3E3D6" w14:textId="77777777" w:rsidR="00304AEB" w:rsidRPr="00304AEB" w:rsidRDefault="00304AEB" w:rsidP="00304AEB">
      <w:pPr>
        <w:numPr>
          <w:ilvl w:val="0"/>
          <w:numId w:val="1"/>
        </w:numPr>
        <w:rPr>
          <w:lang w:val="en-US"/>
        </w:rPr>
      </w:pPr>
      <w:r w:rsidRPr="00304AEB">
        <w:rPr>
          <w:lang w:val="en-US"/>
        </w:rPr>
        <w:t xml:space="preserve">Müller, </w:t>
      </w:r>
      <w:r w:rsidRPr="00304AEB">
        <w:rPr>
          <w:i/>
          <w:iCs/>
          <w:lang w:val="en-US"/>
        </w:rPr>
        <w:t>Fundamentals of Music Processing</w:t>
      </w:r>
      <w:r w:rsidRPr="00304AEB">
        <w:rPr>
          <w:lang w:val="en-US"/>
        </w:rPr>
        <w:t xml:space="preserve"> (2021), s. 43: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“The short-time Fourier transform (STFT) is a key tool for analyzing signals with time-varying spectral content.”</w:t>
      </w:r>
    </w:p>
    <w:p w14:paraId="7CD84654" w14:textId="77777777" w:rsidR="00304AEB" w:rsidRPr="00304AEB" w:rsidRDefault="00304AEB" w:rsidP="00304AEB">
      <w:pPr>
        <w:numPr>
          <w:ilvl w:val="0"/>
          <w:numId w:val="1"/>
        </w:numPr>
        <w:rPr>
          <w:lang w:val="en-US"/>
        </w:rPr>
      </w:pPr>
      <w:r w:rsidRPr="00304AEB">
        <w:rPr>
          <w:lang w:val="en-US"/>
        </w:rPr>
        <w:t xml:space="preserve">Lerch, </w:t>
      </w:r>
      <w:r w:rsidRPr="00304AEB">
        <w:rPr>
          <w:i/>
          <w:iCs/>
          <w:lang w:val="en-US"/>
        </w:rPr>
        <w:t>An Introduction to Audio Content Analysis</w:t>
      </w:r>
      <w:r w:rsidRPr="00304AEB">
        <w:rPr>
          <w:lang w:val="en-US"/>
        </w:rPr>
        <w:t xml:space="preserve"> (2012), s. 67: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“MFCCs are a compact representation of the spectral envelope, widely used in speech and music analysis.”</w:t>
      </w:r>
    </w:p>
    <w:p w14:paraId="100F108F" w14:textId="77777777" w:rsidR="00304AEB" w:rsidRPr="00304AEB" w:rsidRDefault="00304AEB" w:rsidP="00304AEB">
      <w:pPr>
        <w:numPr>
          <w:ilvl w:val="0"/>
          <w:numId w:val="1"/>
        </w:numPr>
        <w:rPr>
          <w:lang w:val="en-US"/>
        </w:rPr>
      </w:pPr>
      <w:r w:rsidRPr="00304AEB">
        <w:rPr>
          <w:lang w:val="en-US"/>
        </w:rPr>
        <w:t xml:space="preserve">Roads, </w:t>
      </w:r>
      <w:r w:rsidRPr="00304AEB">
        <w:rPr>
          <w:i/>
          <w:iCs/>
          <w:lang w:val="en-US"/>
        </w:rPr>
        <w:t>The Computer Music Tutorial</w:t>
      </w:r>
      <w:r w:rsidRPr="00304AEB">
        <w:rPr>
          <w:lang w:val="en-US"/>
        </w:rPr>
        <w:t xml:space="preserve"> (2023), s. 553: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“Phase vocoder techniques allow independent control of time-scale and pitch without changing timbre.”</w:t>
      </w:r>
    </w:p>
    <w:p w14:paraId="2CFB0429" w14:textId="77777777" w:rsidR="00304AEB" w:rsidRPr="00304AEB" w:rsidRDefault="00304AEB" w:rsidP="00304AEB">
      <w:pPr>
        <w:numPr>
          <w:ilvl w:val="0"/>
          <w:numId w:val="1"/>
        </w:numPr>
        <w:rPr>
          <w:lang w:val="en-US"/>
        </w:rPr>
      </w:pPr>
      <w:proofErr w:type="spellStart"/>
      <w:r w:rsidRPr="00304AEB">
        <w:rPr>
          <w:lang w:val="en-US"/>
        </w:rPr>
        <w:t>Klapuri</w:t>
      </w:r>
      <w:proofErr w:type="spellEnd"/>
      <w:r w:rsidRPr="00304AEB">
        <w:rPr>
          <w:lang w:val="en-US"/>
        </w:rPr>
        <w:t xml:space="preserve"> &amp; Davy (eds.), </w:t>
      </w:r>
      <w:r w:rsidRPr="00304AEB">
        <w:rPr>
          <w:i/>
          <w:iCs/>
          <w:lang w:val="en-US"/>
        </w:rPr>
        <w:t>Signal Processing Methods for Music Transcription</w:t>
      </w:r>
      <w:r w:rsidRPr="00304AEB">
        <w:rPr>
          <w:lang w:val="en-US"/>
        </w:rPr>
        <w:t xml:space="preserve"> (2006), s. 362: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“Automatic singing transcription remains challenging due to expressive pitch deviations and variable timing.”</w:t>
      </w:r>
    </w:p>
    <w:p w14:paraId="34DB53F0" w14:textId="77777777" w:rsidR="00304AEB" w:rsidRPr="00304AEB" w:rsidRDefault="00304AEB" w:rsidP="00304AEB">
      <w:pPr>
        <w:rPr>
          <w:b/>
          <w:bCs/>
        </w:rPr>
      </w:pPr>
      <w:r w:rsidRPr="00304AEB">
        <w:rPr>
          <w:b/>
          <w:bCs/>
        </w:rPr>
        <w:t>Mowa i dźwięk</w:t>
      </w:r>
    </w:p>
    <w:p w14:paraId="5D2FFD1F" w14:textId="77777777" w:rsidR="00304AEB" w:rsidRPr="00304AEB" w:rsidRDefault="00304AEB" w:rsidP="00304AEB">
      <w:pPr>
        <w:numPr>
          <w:ilvl w:val="0"/>
          <w:numId w:val="2"/>
        </w:numPr>
        <w:rPr>
          <w:lang w:val="en-US"/>
        </w:rPr>
      </w:pPr>
      <w:proofErr w:type="spellStart"/>
      <w:r w:rsidRPr="00304AEB">
        <w:rPr>
          <w:lang w:val="en-US"/>
        </w:rPr>
        <w:t>Jurafsky</w:t>
      </w:r>
      <w:proofErr w:type="spellEnd"/>
      <w:r w:rsidRPr="00304AEB">
        <w:rPr>
          <w:lang w:val="en-US"/>
        </w:rPr>
        <w:t xml:space="preserve"> &amp; Martin, </w:t>
      </w:r>
      <w:r w:rsidRPr="00304AEB">
        <w:rPr>
          <w:i/>
          <w:iCs/>
          <w:lang w:val="en-US"/>
        </w:rPr>
        <w:t>Speech and Language Processing</w:t>
      </w:r>
      <w:r w:rsidRPr="00304AEB">
        <w:rPr>
          <w:lang w:val="en-US"/>
        </w:rPr>
        <w:t xml:space="preserve"> (draft 3rd ed.), s. 239: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“MFCCs are computed by warping the spectrum to a mel scale, then applying a discrete cosine transform.”</w:t>
      </w:r>
    </w:p>
    <w:p w14:paraId="150E6D6C" w14:textId="77777777" w:rsidR="00304AEB" w:rsidRPr="00304AEB" w:rsidRDefault="00304AEB" w:rsidP="00304AEB">
      <w:pPr>
        <w:numPr>
          <w:ilvl w:val="0"/>
          <w:numId w:val="2"/>
        </w:numPr>
        <w:rPr>
          <w:lang w:val="en-US"/>
        </w:rPr>
      </w:pPr>
      <w:r w:rsidRPr="00304AEB">
        <w:rPr>
          <w:lang w:val="en-US"/>
        </w:rPr>
        <w:t xml:space="preserve">Loizou, </w:t>
      </w:r>
      <w:r w:rsidRPr="00304AEB">
        <w:rPr>
          <w:i/>
          <w:iCs/>
          <w:lang w:val="en-US"/>
        </w:rPr>
        <w:t>Speech Enhancement</w:t>
      </w:r>
      <w:r w:rsidRPr="00304AEB">
        <w:rPr>
          <w:lang w:val="en-US"/>
        </w:rPr>
        <w:t xml:space="preserve"> (2013), s. 4: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“Noise reduction algorithms seek to improve intelligibility and quality without introducing perceptual artifacts.”</w:t>
      </w:r>
    </w:p>
    <w:p w14:paraId="658895EF" w14:textId="77777777" w:rsidR="00304AEB" w:rsidRPr="00304AEB" w:rsidRDefault="00304AEB" w:rsidP="00304AEB">
      <w:pPr>
        <w:numPr>
          <w:ilvl w:val="0"/>
          <w:numId w:val="2"/>
        </w:numPr>
        <w:rPr>
          <w:lang w:val="en-US"/>
        </w:rPr>
      </w:pPr>
      <w:r w:rsidRPr="00304AEB">
        <w:rPr>
          <w:lang w:val="en-US"/>
        </w:rPr>
        <w:t xml:space="preserve">Bosi &amp; Goldberg, </w:t>
      </w:r>
      <w:r w:rsidRPr="00304AEB">
        <w:rPr>
          <w:i/>
          <w:iCs/>
          <w:lang w:val="en-US"/>
        </w:rPr>
        <w:t>Introduction to Digital Audio Coding</w:t>
      </w:r>
      <w:r w:rsidRPr="00304AEB">
        <w:rPr>
          <w:lang w:val="en-US"/>
        </w:rPr>
        <w:t xml:space="preserve"> (2003), s. 151: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“Perceptual coding exploits masking phenomena to reduce bitrate while maintaining perceived audio quality.”</w:t>
      </w:r>
    </w:p>
    <w:p w14:paraId="43ECD986" w14:textId="77777777" w:rsidR="00304AEB" w:rsidRPr="00304AEB" w:rsidRDefault="00304AEB" w:rsidP="00304AEB">
      <w:pPr>
        <w:rPr>
          <w:b/>
          <w:bCs/>
        </w:rPr>
      </w:pPr>
      <w:r w:rsidRPr="00304AEB">
        <w:rPr>
          <w:b/>
          <w:bCs/>
        </w:rPr>
        <w:t>Śpiew i intonacja</w:t>
      </w:r>
    </w:p>
    <w:p w14:paraId="7061D280" w14:textId="77777777" w:rsidR="00304AEB" w:rsidRPr="00304AEB" w:rsidRDefault="00304AEB" w:rsidP="00304AEB">
      <w:pPr>
        <w:numPr>
          <w:ilvl w:val="0"/>
          <w:numId w:val="3"/>
        </w:numPr>
        <w:rPr>
          <w:lang w:val="en-US"/>
        </w:rPr>
      </w:pPr>
      <w:r w:rsidRPr="00304AEB">
        <w:rPr>
          <w:lang w:val="en-US"/>
        </w:rPr>
        <w:t xml:space="preserve">Sundberg, </w:t>
      </w:r>
      <w:r w:rsidRPr="00304AEB">
        <w:rPr>
          <w:i/>
          <w:iCs/>
          <w:lang w:val="en-US"/>
        </w:rPr>
        <w:t>Oxford Handbook of Singing</w:t>
      </w:r>
      <w:r w:rsidRPr="00304AEB">
        <w:rPr>
          <w:lang w:val="en-US"/>
        </w:rPr>
        <w:t xml:space="preserve"> (2019), s. 317: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“Intonation in singing is not always exact pitch matching but often expressive deviations around the target note.”</w:t>
      </w:r>
    </w:p>
    <w:p w14:paraId="73D57D1F" w14:textId="77777777" w:rsidR="00304AEB" w:rsidRPr="00304AEB" w:rsidRDefault="00304AEB" w:rsidP="00304AEB">
      <w:pPr>
        <w:rPr>
          <w:b/>
          <w:bCs/>
        </w:rPr>
      </w:pPr>
      <w:r w:rsidRPr="00304AEB">
        <w:rPr>
          <w:b/>
          <w:bCs/>
        </w:rPr>
        <w:t>Kontekst społeczny karaoke</w:t>
      </w:r>
    </w:p>
    <w:p w14:paraId="602DFB95" w14:textId="77777777" w:rsidR="00304AEB" w:rsidRPr="00304AEB" w:rsidRDefault="00304AEB" w:rsidP="00304AEB">
      <w:pPr>
        <w:numPr>
          <w:ilvl w:val="0"/>
          <w:numId w:val="4"/>
        </w:numPr>
        <w:rPr>
          <w:lang w:val="en-US"/>
        </w:rPr>
      </w:pPr>
      <w:r w:rsidRPr="00304AEB">
        <w:rPr>
          <w:lang w:val="en-US"/>
        </w:rPr>
        <w:t xml:space="preserve">Mitsui &amp; Hosokawa (eds.), </w:t>
      </w:r>
      <w:r w:rsidRPr="00304AEB">
        <w:rPr>
          <w:i/>
          <w:iCs/>
          <w:lang w:val="en-US"/>
        </w:rPr>
        <w:t>Karaoke Around the World</w:t>
      </w:r>
      <w:r w:rsidRPr="00304AEB">
        <w:rPr>
          <w:lang w:val="en-US"/>
        </w:rPr>
        <w:t xml:space="preserve"> (1998), s. 35:</w:t>
      </w:r>
      <w:r w:rsidRPr="00304AEB">
        <w:rPr>
          <w:lang w:val="en-US"/>
        </w:rPr>
        <w:br/>
      </w:r>
      <w:r w:rsidRPr="00304AEB">
        <w:rPr>
          <w:i/>
          <w:iCs/>
          <w:lang w:val="en-US"/>
        </w:rPr>
        <w:t>“Karaoke rapidly became a global phenomenon, blending technology with local singing practices.”</w:t>
      </w:r>
    </w:p>
    <w:p w14:paraId="15665698" w14:textId="77777777" w:rsidR="00BE380D" w:rsidRPr="00BE380D" w:rsidRDefault="00BE380D" w:rsidP="00BE380D">
      <w:pPr>
        <w:rPr>
          <w:b/>
          <w:bCs/>
        </w:rPr>
      </w:pPr>
      <w:r w:rsidRPr="00BE380D">
        <w:rPr>
          <w:b/>
          <w:bCs/>
        </w:rPr>
        <w:t xml:space="preserve">Ciota, </w:t>
      </w:r>
      <w:r w:rsidRPr="00BE380D">
        <w:rPr>
          <w:b/>
          <w:bCs/>
          <w:i/>
          <w:iCs/>
        </w:rPr>
        <w:t>Metody przetwarzania sygnałów akustycznych…</w:t>
      </w:r>
      <w:r w:rsidRPr="00BE380D">
        <w:rPr>
          <w:b/>
          <w:bCs/>
        </w:rPr>
        <w:t xml:space="preserve"> (2021/2022)</w:t>
      </w:r>
    </w:p>
    <w:p w14:paraId="1214D22C" w14:textId="77777777" w:rsidR="00BE380D" w:rsidRPr="00BE380D" w:rsidRDefault="00BE380D" w:rsidP="00BE380D">
      <w:pPr>
        <w:numPr>
          <w:ilvl w:val="0"/>
          <w:numId w:val="5"/>
        </w:numPr>
      </w:pPr>
      <w:r w:rsidRPr="00BE380D">
        <w:t>s. 17:</w:t>
      </w:r>
      <w:r w:rsidRPr="00BE380D">
        <w:br/>
      </w:r>
      <w:r w:rsidRPr="00BE380D">
        <w:rPr>
          <w:i/>
          <w:iCs/>
        </w:rPr>
        <w:t>„Podstawą komputerowej analizy mowy jest reprezentacja sygnału akustycznego w postaci cech umożliwiających jego opis i klasyfikację.”</w:t>
      </w:r>
    </w:p>
    <w:p w14:paraId="43CFAA5D" w14:textId="77777777" w:rsidR="00BE380D" w:rsidRPr="00BE380D" w:rsidRDefault="00BE380D" w:rsidP="00BE380D">
      <w:pPr>
        <w:numPr>
          <w:ilvl w:val="0"/>
          <w:numId w:val="5"/>
        </w:numPr>
      </w:pPr>
      <w:r w:rsidRPr="00BE380D">
        <w:t>s. 45:</w:t>
      </w:r>
      <w:r w:rsidRPr="00BE380D">
        <w:br/>
      </w:r>
      <w:r w:rsidRPr="00BE380D">
        <w:rPr>
          <w:i/>
          <w:iCs/>
        </w:rPr>
        <w:t>„Wektor współczynników MFCC stanowi jedną z najczęściej wykorzystywanych reprezentacji mowy i śpiewu.”</w:t>
      </w:r>
    </w:p>
    <w:p w14:paraId="10C79D76" w14:textId="77777777" w:rsidR="00BE380D" w:rsidRPr="00BE380D" w:rsidRDefault="00BE380D" w:rsidP="00BE380D">
      <w:r w:rsidRPr="00BE380D">
        <w:lastRenderedPageBreak/>
        <w:pict w14:anchorId="1C288D65">
          <v:rect id="_x0000_i1049" style="width:0;height:1.5pt" o:hralign="center" o:hrstd="t" o:hr="t" fillcolor="#a0a0a0" stroked="f"/>
        </w:pict>
      </w:r>
    </w:p>
    <w:p w14:paraId="54F06C04" w14:textId="77777777" w:rsidR="00BE380D" w:rsidRPr="00BE380D" w:rsidRDefault="00BE380D" w:rsidP="00BE380D">
      <w:pPr>
        <w:rPr>
          <w:b/>
          <w:bCs/>
        </w:rPr>
      </w:pPr>
      <w:r w:rsidRPr="00BE380D">
        <w:rPr>
          <w:b/>
          <w:bCs/>
        </w:rPr>
        <w:t xml:space="preserve">Zieliński, </w:t>
      </w:r>
      <w:r w:rsidRPr="00BE380D">
        <w:rPr>
          <w:b/>
          <w:bCs/>
          <w:i/>
          <w:iCs/>
        </w:rPr>
        <w:t>Cyfrowe przetwarzanie sygnałów. Od teorii do zastosowań</w:t>
      </w:r>
      <w:r w:rsidRPr="00BE380D">
        <w:rPr>
          <w:b/>
          <w:bCs/>
        </w:rPr>
        <w:t xml:space="preserve"> (2009)</w:t>
      </w:r>
    </w:p>
    <w:p w14:paraId="266CBF7B" w14:textId="77777777" w:rsidR="00BE380D" w:rsidRPr="00BE380D" w:rsidRDefault="00BE380D" w:rsidP="00BE380D">
      <w:pPr>
        <w:numPr>
          <w:ilvl w:val="0"/>
          <w:numId w:val="6"/>
        </w:numPr>
      </w:pPr>
      <w:r w:rsidRPr="00BE380D">
        <w:t>s. 83:</w:t>
      </w:r>
      <w:r w:rsidRPr="00BE380D">
        <w:br/>
      </w:r>
      <w:r w:rsidRPr="00BE380D">
        <w:rPr>
          <w:i/>
          <w:iCs/>
        </w:rPr>
        <w:t>„Transformata Fouriera pozwala przejść z opisu sygnału w dziedzinie czasu do jego reprezentacji w dziedzinie częstotliwości.”</w:t>
      </w:r>
    </w:p>
    <w:p w14:paraId="34FA85FC" w14:textId="77777777" w:rsidR="00BE380D" w:rsidRPr="00BE380D" w:rsidRDefault="00BE380D" w:rsidP="00BE380D">
      <w:pPr>
        <w:numPr>
          <w:ilvl w:val="0"/>
          <w:numId w:val="6"/>
        </w:numPr>
      </w:pPr>
      <w:r w:rsidRPr="00BE380D">
        <w:t>s. 201:</w:t>
      </w:r>
      <w:r w:rsidRPr="00BE380D">
        <w:br/>
      </w:r>
      <w:r w:rsidRPr="00BE380D">
        <w:rPr>
          <w:i/>
          <w:iCs/>
        </w:rPr>
        <w:t>„Filtracja cyfrowa umożliwia kształtowanie widma sygnału zgodnie z założonymi kryteriami.”</w:t>
      </w:r>
    </w:p>
    <w:p w14:paraId="09F2E626" w14:textId="77777777" w:rsidR="00BE380D" w:rsidRPr="00BE380D" w:rsidRDefault="00BE380D" w:rsidP="00BE380D">
      <w:r w:rsidRPr="00BE380D">
        <w:pict w14:anchorId="5AC5238C">
          <v:rect id="_x0000_i1050" style="width:0;height:1.5pt" o:hralign="center" o:hrstd="t" o:hr="t" fillcolor="#a0a0a0" stroked="f"/>
        </w:pict>
      </w:r>
    </w:p>
    <w:p w14:paraId="4673EBDD" w14:textId="77777777" w:rsidR="00BE380D" w:rsidRPr="00BE380D" w:rsidRDefault="00BE380D" w:rsidP="00BE380D">
      <w:pPr>
        <w:rPr>
          <w:b/>
          <w:bCs/>
        </w:rPr>
      </w:pPr>
      <w:r w:rsidRPr="00BE380D">
        <w:rPr>
          <w:b/>
          <w:bCs/>
        </w:rPr>
        <w:t xml:space="preserve">Opieliński (red.), </w:t>
      </w:r>
      <w:r w:rsidRPr="00BE380D">
        <w:rPr>
          <w:b/>
          <w:bCs/>
          <w:i/>
          <w:iCs/>
        </w:rPr>
        <w:t>Postępy badań w inżynierii dźwięku i obrazu</w:t>
      </w:r>
      <w:r w:rsidRPr="00BE380D">
        <w:rPr>
          <w:b/>
          <w:bCs/>
        </w:rPr>
        <w:t xml:space="preserve"> (2023)</w:t>
      </w:r>
    </w:p>
    <w:p w14:paraId="682C4FA1" w14:textId="77777777" w:rsidR="00BE380D" w:rsidRPr="00BE380D" w:rsidRDefault="00BE380D" w:rsidP="00BE380D">
      <w:pPr>
        <w:numPr>
          <w:ilvl w:val="0"/>
          <w:numId w:val="7"/>
        </w:numPr>
      </w:pPr>
      <w:r w:rsidRPr="00BE380D">
        <w:t>s. 29:</w:t>
      </w:r>
      <w:r w:rsidRPr="00BE380D">
        <w:br/>
      </w:r>
      <w:r w:rsidRPr="00BE380D">
        <w:rPr>
          <w:i/>
          <w:iCs/>
        </w:rPr>
        <w:t>„Systemy oceny jakości audio bazują zarówno na metrykach obiektywnych, jak i subiektywnej percepcji słuchacza.”</w:t>
      </w:r>
    </w:p>
    <w:p w14:paraId="06F7C53C" w14:textId="77777777" w:rsidR="00BE380D" w:rsidRPr="00BE380D" w:rsidRDefault="00BE380D" w:rsidP="00BE380D">
      <w:r w:rsidRPr="00BE380D">
        <w:pict w14:anchorId="57F1931D">
          <v:rect id="_x0000_i1051" style="width:0;height:1.5pt" o:hralign="center" o:hrstd="t" o:hr="t" fillcolor="#a0a0a0" stroked="f"/>
        </w:pict>
      </w:r>
    </w:p>
    <w:p w14:paraId="6A5637EE" w14:textId="77777777" w:rsidR="00BE380D" w:rsidRPr="00BE380D" w:rsidRDefault="00BE380D" w:rsidP="00BE380D">
      <w:pPr>
        <w:rPr>
          <w:b/>
          <w:bCs/>
        </w:rPr>
      </w:pPr>
      <w:r w:rsidRPr="00BE380D">
        <w:rPr>
          <w:b/>
          <w:bCs/>
        </w:rPr>
        <w:t xml:space="preserve">Stranneby, </w:t>
      </w:r>
      <w:r w:rsidRPr="00BE380D">
        <w:rPr>
          <w:b/>
          <w:bCs/>
          <w:i/>
          <w:iCs/>
        </w:rPr>
        <w:t>Cyfrowe przetwarzanie sygnałów. Metody, algorytmy, zastosowania</w:t>
      </w:r>
      <w:r w:rsidRPr="00BE380D">
        <w:rPr>
          <w:b/>
          <w:bCs/>
        </w:rPr>
        <w:t xml:space="preserve"> (2004, tłum. polskie)</w:t>
      </w:r>
    </w:p>
    <w:p w14:paraId="08AC9AF4" w14:textId="77777777" w:rsidR="00BE380D" w:rsidRPr="00BE380D" w:rsidRDefault="00BE380D" w:rsidP="00BE380D">
      <w:pPr>
        <w:numPr>
          <w:ilvl w:val="0"/>
          <w:numId w:val="8"/>
        </w:numPr>
      </w:pPr>
      <w:r w:rsidRPr="00BE380D">
        <w:t>s. 14:</w:t>
      </w:r>
      <w:r w:rsidRPr="00BE380D">
        <w:br/>
      </w:r>
      <w:r w:rsidRPr="00BE380D">
        <w:rPr>
          <w:i/>
          <w:iCs/>
        </w:rPr>
        <w:t>„Cyfrowe przetwarzanie sygnałów obejmuje techniki pozwalające na modyfikację, analizę i syntezę sygnałów za pomocą algorytmów numerycznych.”</w:t>
      </w:r>
    </w:p>
    <w:p w14:paraId="60C12EEC" w14:textId="77777777" w:rsidR="00BE380D" w:rsidRPr="00BE380D" w:rsidRDefault="00BE380D" w:rsidP="00BE380D">
      <w:r w:rsidRPr="00BE380D">
        <w:pict w14:anchorId="69A5B6E5">
          <v:rect id="_x0000_i1052" style="width:0;height:1.5pt" o:hralign="center" o:hrstd="t" o:hr="t" fillcolor="#a0a0a0" stroked="f"/>
        </w:pict>
      </w:r>
    </w:p>
    <w:p w14:paraId="6E31FAFC" w14:textId="77777777" w:rsidR="00BE380D" w:rsidRPr="00BE380D" w:rsidRDefault="00BE380D" w:rsidP="00BE380D">
      <w:pPr>
        <w:rPr>
          <w:b/>
          <w:bCs/>
        </w:rPr>
      </w:pPr>
      <w:r w:rsidRPr="00BE380D">
        <w:rPr>
          <w:b/>
          <w:bCs/>
        </w:rPr>
        <w:t xml:space="preserve">Butryn, </w:t>
      </w:r>
      <w:r w:rsidRPr="00BE380D">
        <w:rPr>
          <w:b/>
          <w:bCs/>
          <w:i/>
          <w:iCs/>
        </w:rPr>
        <w:t>Dźwięk cyfrowy. Systemy wielokanałowe</w:t>
      </w:r>
      <w:r w:rsidRPr="00BE380D">
        <w:rPr>
          <w:b/>
          <w:bCs/>
        </w:rPr>
        <w:t xml:space="preserve"> (ok. 2005)</w:t>
      </w:r>
    </w:p>
    <w:p w14:paraId="0E767AEE" w14:textId="77777777" w:rsidR="00BE380D" w:rsidRPr="00BE380D" w:rsidRDefault="00BE380D" w:rsidP="00BE380D">
      <w:pPr>
        <w:numPr>
          <w:ilvl w:val="0"/>
          <w:numId w:val="9"/>
        </w:numPr>
      </w:pPr>
      <w:r w:rsidRPr="00BE380D">
        <w:t>s. 61:</w:t>
      </w:r>
      <w:r w:rsidRPr="00BE380D">
        <w:br/>
      </w:r>
      <w:r w:rsidRPr="00BE380D">
        <w:rPr>
          <w:i/>
          <w:iCs/>
        </w:rPr>
        <w:t>„W systemach wielokanałowych istotne znaczenie ma właściwe rozmieszczenie źródeł w przestrzeni akustycznej.”</w:t>
      </w:r>
    </w:p>
    <w:p w14:paraId="66552E50" w14:textId="2D0645C1" w:rsidR="000568B0" w:rsidRPr="000568B0" w:rsidRDefault="000568B0" w:rsidP="000568B0">
      <w:pPr>
        <w:rPr>
          <w:b/>
          <w:bCs/>
        </w:rPr>
      </w:pPr>
      <w:r w:rsidRPr="000568B0">
        <w:rPr>
          <w:b/>
          <w:bCs/>
        </w:rPr>
        <w:t xml:space="preserve">Kołakowska A., </w:t>
      </w:r>
      <w:r w:rsidRPr="000568B0">
        <w:rPr>
          <w:b/>
          <w:bCs/>
          <w:i/>
          <w:iCs/>
        </w:rPr>
        <w:t>„Przetwarzanie mowy w systemach komputerowych – wybrane metody”</w:t>
      </w:r>
      <w:r w:rsidRPr="000568B0">
        <w:rPr>
          <w:b/>
          <w:bCs/>
        </w:rPr>
        <w:t>, Elektronika, 2017.</w:t>
      </w:r>
    </w:p>
    <w:p w14:paraId="6CDEAE04" w14:textId="77777777" w:rsidR="000568B0" w:rsidRPr="000568B0" w:rsidRDefault="000568B0" w:rsidP="000568B0">
      <w:pPr>
        <w:numPr>
          <w:ilvl w:val="0"/>
          <w:numId w:val="10"/>
        </w:numPr>
      </w:pPr>
      <w:r w:rsidRPr="000568B0">
        <w:t>Cytat (s. 221):</w:t>
      </w:r>
      <w:r w:rsidRPr="000568B0">
        <w:br/>
      </w:r>
      <w:r w:rsidRPr="000568B0">
        <w:rPr>
          <w:i/>
          <w:iCs/>
        </w:rPr>
        <w:t>„Algorytmy detekcji wysokości dźwięku znajdują zastosowanie zarówno w rozpoznawaniu mowy, jak i ocenie śpiewu.”</w:t>
      </w:r>
    </w:p>
    <w:p w14:paraId="6D13A99C" w14:textId="77777777" w:rsidR="000568B0" w:rsidRPr="000568B0" w:rsidRDefault="000568B0" w:rsidP="000568B0">
      <w:pPr>
        <w:rPr>
          <w:b/>
          <w:bCs/>
        </w:rPr>
      </w:pPr>
      <w:r w:rsidRPr="000568B0">
        <w:rPr>
          <w:b/>
          <w:bCs/>
        </w:rPr>
        <w:t xml:space="preserve">Kasprzak W., </w:t>
      </w:r>
      <w:r w:rsidRPr="000568B0">
        <w:rPr>
          <w:b/>
          <w:bCs/>
          <w:i/>
          <w:iCs/>
        </w:rPr>
        <w:t>„Analiza i synteza głosu ludzkiego – wybrane zastosowania”</w:t>
      </w:r>
      <w:r w:rsidRPr="000568B0">
        <w:rPr>
          <w:b/>
          <w:bCs/>
        </w:rPr>
        <w:t>, Przegląd Telekomunikacyjny, 2018.</w:t>
      </w:r>
    </w:p>
    <w:p w14:paraId="265EABA7" w14:textId="77777777" w:rsidR="000568B0" w:rsidRPr="000568B0" w:rsidRDefault="000568B0" w:rsidP="000568B0">
      <w:pPr>
        <w:numPr>
          <w:ilvl w:val="0"/>
          <w:numId w:val="11"/>
        </w:numPr>
      </w:pPr>
      <w:r w:rsidRPr="000568B0">
        <w:t>Cytat (s. 45):</w:t>
      </w:r>
      <w:r w:rsidRPr="000568B0">
        <w:br/>
      </w:r>
      <w:r w:rsidRPr="000568B0">
        <w:rPr>
          <w:i/>
          <w:iCs/>
        </w:rPr>
        <w:t>„Modelowanie głosu w oparciu o cechy cepstralne MFCC jest obecnie standardem w systemach mowy i śpiewu.”</w:t>
      </w:r>
    </w:p>
    <w:p w14:paraId="2DECFE80" w14:textId="77777777" w:rsidR="006911B0" w:rsidRPr="006911B0" w:rsidRDefault="006911B0" w:rsidP="006911B0">
      <w:pPr>
        <w:rPr>
          <w:b/>
          <w:bCs/>
        </w:rPr>
      </w:pPr>
      <w:r w:rsidRPr="006911B0">
        <w:rPr>
          <w:b/>
          <w:bCs/>
        </w:rPr>
        <w:t xml:space="preserve">Wójcicki K., </w:t>
      </w:r>
      <w:r w:rsidRPr="006911B0">
        <w:rPr>
          <w:b/>
          <w:bCs/>
          <w:i/>
          <w:iCs/>
        </w:rPr>
        <w:t>„Metody analizy intonacji w śpiewie i mowie”</w:t>
      </w:r>
      <w:r w:rsidRPr="006911B0">
        <w:rPr>
          <w:b/>
          <w:bCs/>
        </w:rPr>
        <w:t>, Studia Informatica, 2019.</w:t>
      </w:r>
    </w:p>
    <w:p w14:paraId="77EC329D" w14:textId="77777777" w:rsidR="006911B0" w:rsidRPr="006911B0" w:rsidRDefault="006911B0" w:rsidP="006911B0">
      <w:pPr>
        <w:numPr>
          <w:ilvl w:val="0"/>
          <w:numId w:val="12"/>
        </w:numPr>
      </w:pPr>
      <w:r w:rsidRPr="006911B0">
        <w:t>Cytat (s. 66):</w:t>
      </w:r>
      <w:r w:rsidRPr="006911B0">
        <w:br/>
      </w:r>
      <w:r w:rsidRPr="006911B0">
        <w:rPr>
          <w:i/>
          <w:iCs/>
        </w:rPr>
        <w:t>„Analiza intonacji wymaga uwzględnienia zarówno dokładności wysokości dźwięku, jak i stabilności rytmicznej wykonania.”</w:t>
      </w:r>
    </w:p>
    <w:p w14:paraId="7CA85517" w14:textId="77777777" w:rsidR="006911B0" w:rsidRPr="006911B0" w:rsidRDefault="006911B0" w:rsidP="006911B0">
      <w:pPr>
        <w:rPr>
          <w:b/>
          <w:bCs/>
          <w:lang w:val="en-US"/>
        </w:rPr>
      </w:pPr>
      <w:r w:rsidRPr="006911B0">
        <w:rPr>
          <w:b/>
          <w:bCs/>
          <w:lang w:val="en-US"/>
        </w:rPr>
        <w:lastRenderedPageBreak/>
        <w:t xml:space="preserve">Gómez E., </w:t>
      </w:r>
      <w:r w:rsidRPr="006911B0">
        <w:rPr>
          <w:b/>
          <w:bCs/>
          <w:i/>
          <w:iCs/>
          <w:lang w:val="en-US"/>
        </w:rPr>
        <w:t>„Tonal Description of Polyphonic Audio for Music Content Processing”</w:t>
      </w:r>
      <w:r w:rsidRPr="006911B0">
        <w:rPr>
          <w:b/>
          <w:bCs/>
          <w:lang w:val="en-US"/>
        </w:rPr>
        <w:t>, INFORMS Journal on Computing, 2006.</w:t>
      </w:r>
    </w:p>
    <w:p w14:paraId="60D55009" w14:textId="77777777" w:rsidR="006911B0" w:rsidRPr="006911B0" w:rsidRDefault="006911B0" w:rsidP="006911B0">
      <w:pPr>
        <w:numPr>
          <w:ilvl w:val="0"/>
          <w:numId w:val="13"/>
        </w:numPr>
        <w:rPr>
          <w:lang w:val="en-US"/>
        </w:rPr>
      </w:pPr>
      <w:proofErr w:type="spellStart"/>
      <w:r w:rsidRPr="006911B0">
        <w:rPr>
          <w:lang w:val="en-US"/>
        </w:rPr>
        <w:t>Cytat</w:t>
      </w:r>
      <w:proofErr w:type="spellEnd"/>
      <w:r w:rsidRPr="006911B0">
        <w:rPr>
          <w:lang w:val="en-US"/>
        </w:rPr>
        <w:t xml:space="preserve"> (s. 121):</w:t>
      </w:r>
      <w:r w:rsidRPr="006911B0">
        <w:rPr>
          <w:lang w:val="en-US"/>
        </w:rPr>
        <w:br/>
      </w:r>
      <w:r w:rsidRPr="006911B0">
        <w:rPr>
          <w:i/>
          <w:iCs/>
          <w:lang w:val="en-US"/>
        </w:rPr>
        <w:t>„Chroma features provide a compact representation of tonal content, useful for comparing melody and singing voice.”</w:t>
      </w:r>
    </w:p>
    <w:p w14:paraId="30A4FE8E" w14:textId="77777777" w:rsidR="006911B0" w:rsidRPr="006911B0" w:rsidRDefault="006911B0" w:rsidP="006911B0">
      <w:pPr>
        <w:rPr>
          <w:b/>
          <w:bCs/>
          <w:lang w:val="en-US"/>
        </w:rPr>
      </w:pPr>
      <w:r w:rsidRPr="006911B0">
        <w:rPr>
          <w:b/>
          <w:bCs/>
          <w:lang w:val="en-US"/>
        </w:rPr>
        <w:t xml:space="preserve">Mauch M., Dixon S., </w:t>
      </w:r>
      <w:r w:rsidRPr="006911B0">
        <w:rPr>
          <w:b/>
          <w:bCs/>
          <w:i/>
          <w:iCs/>
          <w:lang w:val="en-US"/>
        </w:rPr>
        <w:t>„</w:t>
      </w:r>
      <w:proofErr w:type="spellStart"/>
      <w:r w:rsidRPr="006911B0">
        <w:rPr>
          <w:b/>
          <w:bCs/>
          <w:i/>
          <w:iCs/>
          <w:lang w:val="en-US"/>
        </w:rPr>
        <w:t>pYIN</w:t>
      </w:r>
      <w:proofErr w:type="spellEnd"/>
      <w:r w:rsidRPr="006911B0">
        <w:rPr>
          <w:b/>
          <w:bCs/>
          <w:i/>
          <w:iCs/>
          <w:lang w:val="en-US"/>
        </w:rPr>
        <w:t>: A Fundamental Frequency Estimator Using Probabilistic Threshold Distributions”</w:t>
      </w:r>
      <w:r w:rsidRPr="006911B0">
        <w:rPr>
          <w:b/>
          <w:bCs/>
          <w:lang w:val="en-US"/>
        </w:rPr>
        <w:t>, ICASSP 2014.</w:t>
      </w:r>
    </w:p>
    <w:p w14:paraId="44C6488E" w14:textId="77777777" w:rsidR="006911B0" w:rsidRPr="006911B0" w:rsidRDefault="006911B0" w:rsidP="006911B0">
      <w:pPr>
        <w:numPr>
          <w:ilvl w:val="0"/>
          <w:numId w:val="14"/>
        </w:numPr>
        <w:rPr>
          <w:lang w:val="en-US"/>
        </w:rPr>
      </w:pPr>
      <w:proofErr w:type="spellStart"/>
      <w:r w:rsidRPr="006911B0">
        <w:rPr>
          <w:lang w:val="en-US"/>
        </w:rPr>
        <w:t>Cytat</w:t>
      </w:r>
      <w:proofErr w:type="spellEnd"/>
      <w:r w:rsidRPr="006911B0">
        <w:rPr>
          <w:lang w:val="en-US"/>
        </w:rPr>
        <w:t xml:space="preserve"> (s. 659):</w:t>
      </w:r>
      <w:r w:rsidRPr="006911B0">
        <w:rPr>
          <w:lang w:val="en-US"/>
        </w:rPr>
        <w:br/>
      </w:r>
      <w:r w:rsidRPr="006911B0">
        <w:rPr>
          <w:i/>
          <w:iCs/>
          <w:lang w:val="en-US"/>
        </w:rPr>
        <w:t>„</w:t>
      </w:r>
      <w:proofErr w:type="spellStart"/>
      <w:r w:rsidRPr="006911B0">
        <w:rPr>
          <w:i/>
          <w:iCs/>
          <w:lang w:val="en-US"/>
        </w:rPr>
        <w:t>pYIN</w:t>
      </w:r>
      <w:proofErr w:type="spellEnd"/>
      <w:r w:rsidRPr="006911B0">
        <w:rPr>
          <w:i/>
          <w:iCs/>
          <w:lang w:val="en-US"/>
        </w:rPr>
        <w:t xml:space="preserve"> improves pitch detection by modeling voiced/unvoiced decisions and tracking multiple hypotheses.”</w:t>
      </w:r>
    </w:p>
    <w:p w14:paraId="76498B27" w14:textId="77777777" w:rsidR="00003045" w:rsidRPr="00003045" w:rsidRDefault="00003045" w:rsidP="00003045">
      <w:pPr>
        <w:rPr>
          <w:b/>
          <w:bCs/>
          <w:lang w:val="en-US"/>
        </w:rPr>
      </w:pPr>
      <w:r w:rsidRPr="00003045">
        <w:rPr>
          <w:b/>
          <w:bCs/>
          <w:lang w:val="en-US"/>
        </w:rPr>
        <w:t xml:space="preserve">Salamon J., Gómez E., </w:t>
      </w:r>
      <w:r w:rsidRPr="00003045">
        <w:rPr>
          <w:b/>
          <w:bCs/>
          <w:i/>
          <w:iCs/>
          <w:lang w:val="en-US"/>
        </w:rPr>
        <w:t>„Melody Extraction from Polyphonic Music Signals Using Pitch Contour Characteristics”</w:t>
      </w:r>
      <w:r w:rsidRPr="00003045">
        <w:rPr>
          <w:b/>
          <w:bCs/>
          <w:lang w:val="en-US"/>
        </w:rPr>
        <w:t>, IEEE TASLP, 2012.</w:t>
      </w:r>
    </w:p>
    <w:p w14:paraId="7E6C5438" w14:textId="77777777" w:rsidR="00003045" w:rsidRPr="00003045" w:rsidRDefault="00003045" w:rsidP="00003045">
      <w:pPr>
        <w:numPr>
          <w:ilvl w:val="0"/>
          <w:numId w:val="15"/>
        </w:numPr>
        <w:rPr>
          <w:lang w:val="en-US"/>
        </w:rPr>
      </w:pPr>
      <w:proofErr w:type="spellStart"/>
      <w:r w:rsidRPr="00003045">
        <w:rPr>
          <w:lang w:val="en-US"/>
        </w:rPr>
        <w:t>Cytat</w:t>
      </w:r>
      <w:proofErr w:type="spellEnd"/>
      <w:r w:rsidRPr="00003045">
        <w:rPr>
          <w:lang w:val="en-US"/>
        </w:rPr>
        <w:t xml:space="preserve"> (s. 1130):</w:t>
      </w:r>
      <w:r w:rsidRPr="00003045">
        <w:rPr>
          <w:lang w:val="en-US"/>
        </w:rPr>
        <w:br/>
      </w:r>
      <w:r w:rsidRPr="00003045">
        <w:rPr>
          <w:i/>
          <w:iCs/>
          <w:lang w:val="en-US"/>
        </w:rPr>
        <w:t>„Melody extraction benefits from combining spectral peaks into continuous pitch contours, robust to accompaniment.”</w:t>
      </w:r>
    </w:p>
    <w:p w14:paraId="0467B248" w14:textId="77777777" w:rsidR="00003045" w:rsidRPr="00003045" w:rsidRDefault="00003045" w:rsidP="00003045">
      <w:pPr>
        <w:rPr>
          <w:b/>
          <w:bCs/>
          <w:lang w:val="en-US"/>
        </w:rPr>
      </w:pPr>
      <w:r w:rsidRPr="00003045">
        <w:rPr>
          <w:b/>
          <w:bCs/>
          <w:lang w:val="en-US"/>
        </w:rPr>
        <w:t xml:space="preserve">Humphrey E. J., Bello J. P., LeCun Y., </w:t>
      </w:r>
      <w:r w:rsidRPr="00003045">
        <w:rPr>
          <w:b/>
          <w:bCs/>
          <w:i/>
          <w:iCs/>
          <w:lang w:val="en-US"/>
        </w:rPr>
        <w:t>„Moving Beyond Feature Design: Deep Architectures and Automatic Feature Learning in Music Informatics”</w:t>
      </w:r>
      <w:r w:rsidRPr="00003045">
        <w:rPr>
          <w:b/>
          <w:bCs/>
          <w:lang w:val="en-US"/>
        </w:rPr>
        <w:t>, ISMIR 2012.</w:t>
      </w:r>
    </w:p>
    <w:p w14:paraId="192F3486" w14:textId="77777777" w:rsidR="00003045" w:rsidRPr="00003045" w:rsidRDefault="00003045" w:rsidP="00003045">
      <w:pPr>
        <w:numPr>
          <w:ilvl w:val="0"/>
          <w:numId w:val="16"/>
        </w:numPr>
        <w:rPr>
          <w:lang w:val="en-US"/>
        </w:rPr>
      </w:pPr>
      <w:r w:rsidRPr="00003045">
        <w:rPr>
          <w:lang w:val="en-US"/>
        </w:rPr>
        <w:t>Cytat (s. 409):</w:t>
      </w:r>
      <w:r w:rsidRPr="00003045">
        <w:rPr>
          <w:lang w:val="en-US"/>
        </w:rPr>
        <w:br/>
      </w:r>
      <w:r w:rsidRPr="00003045">
        <w:rPr>
          <w:i/>
          <w:iCs/>
          <w:lang w:val="en-US"/>
        </w:rPr>
        <w:t>„Deep architectures can automatically learn musically relevant features directly from spectrograms.”</w:t>
      </w:r>
    </w:p>
    <w:p w14:paraId="216AEC79" w14:textId="77777777" w:rsidR="000568B0" w:rsidRPr="000568B0" w:rsidRDefault="000568B0" w:rsidP="000568B0">
      <w:pPr>
        <w:rPr>
          <w:lang w:val="en-US"/>
        </w:rPr>
      </w:pPr>
    </w:p>
    <w:p w14:paraId="698C2EDF" w14:textId="77777777" w:rsidR="00803ABC" w:rsidRPr="006911B0" w:rsidRDefault="00803ABC">
      <w:pPr>
        <w:rPr>
          <w:lang w:val="en-US"/>
        </w:rPr>
      </w:pPr>
    </w:p>
    <w:sectPr w:rsidR="00803ABC" w:rsidRPr="00691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452"/>
    <w:multiLevelType w:val="multilevel"/>
    <w:tmpl w:val="DC6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D7F"/>
    <w:multiLevelType w:val="multilevel"/>
    <w:tmpl w:val="939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0CD5"/>
    <w:multiLevelType w:val="multilevel"/>
    <w:tmpl w:val="E1C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2180"/>
    <w:multiLevelType w:val="multilevel"/>
    <w:tmpl w:val="BA3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42FBD"/>
    <w:multiLevelType w:val="multilevel"/>
    <w:tmpl w:val="246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42294"/>
    <w:multiLevelType w:val="multilevel"/>
    <w:tmpl w:val="70E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A563D"/>
    <w:multiLevelType w:val="multilevel"/>
    <w:tmpl w:val="772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5178F"/>
    <w:multiLevelType w:val="multilevel"/>
    <w:tmpl w:val="041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64358"/>
    <w:multiLevelType w:val="multilevel"/>
    <w:tmpl w:val="B3B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32DF4"/>
    <w:multiLevelType w:val="multilevel"/>
    <w:tmpl w:val="376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24BF1"/>
    <w:multiLevelType w:val="multilevel"/>
    <w:tmpl w:val="374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3413F"/>
    <w:multiLevelType w:val="multilevel"/>
    <w:tmpl w:val="BC2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D0616"/>
    <w:multiLevelType w:val="multilevel"/>
    <w:tmpl w:val="74B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26082"/>
    <w:multiLevelType w:val="multilevel"/>
    <w:tmpl w:val="3C5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70E92"/>
    <w:multiLevelType w:val="multilevel"/>
    <w:tmpl w:val="373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25407"/>
    <w:multiLevelType w:val="multilevel"/>
    <w:tmpl w:val="C9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365732">
    <w:abstractNumId w:val="7"/>
  </w:num>
  <w:num w:numId="2" w16cid:durableId="814221587">
    <w:abstractNumId w:val="15"/>
  </w:num>
  <w:num w:numId="3" w16cid:durableId="1752046010">
    <w:abstractNumId w:val="12"/>
  </w:num>
  <w:num w:numId="4" w16cid:durableId="1379865204">
    <w:abstractNumId w:val="5"/>
  </w:num>
  <w:num w:numId="5" w16cid:durableId="1829974415">
    <w:abstractNumId w:val="11"/>
  </w:num>
  <w:num w:numId="6" w16cid:durableId="1366326362">
    <w:abstractNumId w:val="0"/>
  </w:num>
  <w:num w:numId="7" w16cid:durableId="456603635">
    <w:abstractNumId w:val="10"/>
  </w:num>
  <w:num w:numId="8" w16cid:durableId="1617369478">
    <w:abstractNumId w:val="2"/>
  </w:num>
  <w:num w:numId="9" w16cid:durableId="1519931170">
    <w:abstractNumId w:val="9"/>
  </w:num>
  <w:num w:numId="10" w16cid:durableId="1977490346">
    <w:abstractNumId w:val="13"/>
  </w:num>
  <w:num w:numId="11" w16cid:durableId="1727096995">
    <w:abstractNumId w:val="3"/>
  </w:num>
  <w:num w:numId="12" w16cid:durableId="1004865379">
    <w:abstractNumId w:val="14"/>
  </w:num>
  <w:num w:numId="13" w16cid:durableId="937057291">
    <w:abstractNumId w:val="4"/>
  </w:num>
  <w:num w:numId="14" w16cid:durableId="1841047166">
    <w:abstractNumId w:val="1"/>
  </w:num>
  <w:num w:numId="15" w16cid:durableId="626937105">
    <w:abstractNumId w:val="6"/>
  </w:num>
  <w:num w:numId="16" w16cid:durableId="1034623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4A"/>
    <w:rsid w:val="00003045"/>
    <w:rsid w:val="000568B0"/>
    <w:rsid w:val="002E5BCC"/>
    <w:rsid w:val="00304AEB"/>
    <w:rsid w:val="0057074B"/>
    <w:rsid w:val="006911B0"/>
    <w:rsid w:val="006A4D4B"/>
    <w:rsid w:val="00803ABC"/>
    <w:rsid w:val="00BE380D"/>
    <w:rsid w:val="00BF30D6"/>
    <w:rsid w:val="00D91638"/>
    <w:rsid w:val="00EE0A4A"/>
    <w:rsid w:val="00F2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DDB4"/>
  <w15:chartTrackingRefBased/>
  <w15:docId w15:val="{259773A6-6650-4C5C-A3CA-D2B99683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651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7</cp:revision>
  <dcterms:created xsi:type="dcterms:W3CDTF">2025-08-29T09:29:00Z</dcterms:created>
  <dcterms:modified xsi:type="dcterms:W3CDTF">2025-08-29T09:32:00Z</dcterms:modified>
</cp:coreProperties>
</file>