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Aie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Semaine 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Jour 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Yal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jour 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“lançage” du code YL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Jour 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installer bash linux sur windows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test class + - *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Jour 4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YAL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instaler linux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lire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Jour 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regarder le code tester vite fait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Semaine 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Jour 1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rapoort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Jour 3 mercredi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commencement du moteur / arrive à retrouver une correction deja presente dans la base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reflexivité faite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Jour 4 &amp; 5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Arrive a corriger des phrases dont la structure est la meme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Semaine 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Jour 1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presentation travail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Jour 2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git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