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D2E" w:rsidRDefault="008C12FC">
      <w:pPr>
        <w:rPr>
          <w:b/>
        </w:rPr>
      </w:pPr>
      <w:r>
        <w:rPr>
          <w:b/>
        </w:rPr>
        <w:t xml:space="preserve">Wojtek Lamentowicz 2011 </w:t>
      </w:r>
    </w:p>
    <w:p w:rsidR="008C12FC" w:rsidRDefault="008C12FC">
      <w:pPr>
        <w:rPr>
          <w:b/>
        </w:rPr>
      </w:pPr>
      <w:r>
        <w:rPr>
          <w:b/>
        </w:rPr>
        <w:t>Tabela synoptyczna dla dydaktyki</w:t>
      </w:r>
    </w:p>
    <w:p w:rsidR="008C12FC" w:rsidRDefault="008C12FC">
      <w:pPr>
        <w:rPr>
          <w:b/>
        </w:rPr>
      </w:pPr>
    </w:p>
    <w:p w:rsidR="00034A81" w:rsidRPr="00F90C8C" w:rsidRDefault="00F92129">
      <w:pPr>
        <w:rPr>
          <w:b/>
        </w:rPr>
      </w:pPr>
      <w:r w:rsidRPr="00F90C8C">
        <w:rPr>
          <w:b/>
        </w:rPr>
        <w:t>Płas</w:t>
      </w:r>
      <w:r w:rsidR="00DF09E5">
        <w:rPr>
          <w:b/>
        </w:rPr>
        <w:t>zczyzny  badania prawa:</w:t>
      </w:r>
      <w:r w:rsidRPr="00F90C8C">
        <w:rPr>
          <w:b/>
        </w:rPr>
        <w:t xml:space="preserve"> aspekty natury prawa</w:t>
      </w:r>
      <w:r w:rsidR="000958EB">
        <w:rPr>
          <w:b/>
        </w:rPr>
        <w:t xml:space="preserve"> </w:t>
      </w:r>
      <w:r w:rsidR="008C12FC">
        <w:rPr>
          <w:b/>
        </w:rPr>
        <w:t>i ich związki z nurtami filozofii prawa</w:t>
      </w:r>
      <w:r w:rsidR="000958EB">
        <w:rPr>
          <w:b/>
        </w:rPr>
        <w:t xml:space="preserve">      </w:t>
      </w:r>
    </w:p>
    <w:p w:rsidR="00DF09E5" w:rsidRPr="008673D4" w:rsidRDefault="000958EB" w:rsidP="000958EB">
      <w:pPr>
        <w:rPr>
          <w:b/>
        </w:rPr>
      </w:pPr>
      <w:r w:rsidRPr="008673D4">
        <w:rPr>
          <w:b/>
        </w:rPr>
        <w:t xml:space="preserve">  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"/>
        <w:gridCol w:w="3498"/>
        <w:gridCol w:w="3536"/>
        <w:gridCol w:w="3536"/>
        <w:gridCol w:w="3536"/>
        <w:gridCol w:w="38"/>
      </w:tblGrid>
      <w:tr w:rsidR="00DF09E5" w:rsidRPr="00DF09E5" w:rsidTr="00DF09E5">
        <w:trPr>
          <w:gridBefore w:val="1"/>
          <w:wBefore w:w="38" w:type="dxa"/>
        </w:trPr>
        <w:tc>
          <w:tcPr>
            <w:tcW w:w="14144" w:type="dxa"/>
            <w:gridSpan w:val="5"/>
          </w:tcPr>
          <w:p w:rsidR="00DF09E5" w:rsidRPr="00DF09E5" w:rsidRDefault="00DF09E5" w:rsidP="00D52A93">
            <w:pPr>
              <w:rPr>
                <w:b/>
              </w:rPr>
            </w:pPr>
            <w:r w:rsidRPr="00DF09E5">
              <w:rPr>
                <w:b/>
              </w:rPr>
              <w:t>Płaszczy</w:t>
            </w:r>
            <w:r>
              <w:rPr>
                <w:b/>
              </w:rPr>
              <w:t xml:space="preserve">zna badania                    </w:t>
            </w:r>
            <w:r w:rsidRPr="00DF09E5">
              <w:rPr>
                <w:b/>
              </w:rPr>
              <w:t xml:space="preserve">Ontyczna natura prawa: co jest    </w:t>
            </w:r>
            <w:r>
              <w:rPr>
                <w:b/>
              </w:rPr>
              <w:t xml:space="preserve">  </w:t>
            </w:r>
            <w:r w:rsidRPr="00DF09E5">
              <w:rPr>
                <w:b/>
              </w:rPr>
              <w:t>Teorie prawa i nurty filozofii prawa       Twórcy tych teorii</w:t>
            </w:r>
          </w:p>
        </w:tc>
      </w:tr>
      <w:tr w:rsidR="00DF09E5" w:rsidRPr="00DF09E5" w:rsidTr="00DF09E5">
        <w:trPr>
          <w:gridBefore w:val="1"/>
          <w:wBefore w:w="38" w:type="dxa"/>
        </w:trPr>
        <w:tc>
          <w:tcPr>
            <w:tcW w:w="14144" w:type="dxa"/>
            <w:gridSpan w:val="5"/>
          </w:tcPr>
          <w:p w:rsidR="00DF09E5" w:rsidRPr="00DF09E5" w:rsidRDefault="00DF09E5" w:rsidP="00D52A93">
            <w:pPr>
              <w:rPr>
                <w:b/>
              </w:rPr>
            </w:pPr>
            <w:r w:rsidRPr="00DF09E5">
              <w:t xml:space="preserve">                                                                              </w:t>
            </w:r>
            <w:r w:rsidRPr="00DF09E5">
              <w:rPr>
                <w:b/>
              </w:rPr>
              <w:t>prawem?</w:t>
            </w:r>
          </w:p>
        </w:tc>
      </w:tr>
      <w:tr w:rsidR="00485403" w:rsidTr="00DF09E5">
        <w:trPr>
          <w:gridAfter w:val="1"/>
          <w:wAfter w:w="38" w:type="dxa"/>
        </w:trPr>
        <w:tc>
          <w:tcPr>
            <w:tcW w:w="3536" w:type="dxa"/>
            <w:gridSpan w:val="2"/>
          </w:tcPr>
          <w:p w:rsidR="001F13D1" w:rsidRDefault="004B6321" w:rsidP="00163ACE">
            <w:r>
              <w:t xml:space="preserve"> </w:t>
            </w:r>
          </w:p>
          <w:p w:rsidR="00485403" w:rsidRDefault="006C3FAA" w:rsidP="00163ACE">
            <w:r>
              <w:t xml:space="preserve">             </w:t>
            </w:r>
            <w:r w:rsidR="000958EB" w:rsidRPr="004B5816">
              <w:rPr>
                <w:color w:val="FF0000"/>
              </w:rPr>
              <w:t xml:space="preserve">Aksjologiczna  </w:t>
            </w:r>
          </w:p>
        </w:tc>
        <w:tc>
          <w:tcPr>
            <w:tcW w:w="3536" w:type="dxa"/>
          </w:tcPr>
          <w:p w:rsidR="001F13D1" w:rsidRDefault="008673D4" w:rsidP="008673D4">
            <w:r w:rsidRPr="008673D4">
              <w:t xml:space="preserve"> </w:t>
            </w:r>
          </w:p>
          <w:p w:rsidR="008673D4" w:rsidRDefault="008673D4" w:rsidP="004514B8">
            <w:pPr>
              <w:jc w:val="center"/>
            </w:pPr>
            <w:r>
              <w:t>Prawo</w:t>
            </w:r>
            <w:r w:rsidRPr="008673D4">
              <w:t xml:space="preserve"> </w:t>
            </w:r>
            <w:r w:rsidR="00DF09E5">
              <w:rPr>
                <w:highlight w:val="yellow"/>
              </w:rPr>
              <w:t xml:space="preserve">to </w:t>
            </w:r>
            <w:r w:rsidR="00DF09E5" w:rsidRPr="00DF09E5">
              <w:rPr>
                <w:highlight w:val="yellow"/>
              </w:rPr>
              <w:t>środek ochrony wartości, system</w:t>
            </w:r>
            <w:r w:rsidR="00DF09E5">
              <w:t xml:space="preserve"> </w:t>
            </w:r>
            <w:r w:rsidRPr="00771AB0">
              <w:rPr>
                <w:highlight w:val="yellow"/>
              </w:rPr>
              <w:t xml:space="preserve">wartości lub wyraz </w:t>
            </w:r>
            <w:r w:rsidR="00DF09E5" w:rsidRPr="00771AB0">
              <w:rPr>
                <w:highlight w:val="yellow"/>
              </w:rPr>
              <w:t>wartości</w:t>
            </w:r>
            <w:r w:rsidR="00DF09E5">
              <w:t xml:space="preserve"> ustanowionych lub uznanych</w:t>
            </w:r>
            <w:r w:rsidRPr="008673D4">
              <w:t xml:space="preserve"> </w:t>
            </w:r>
            <w:r w:rsidR="00DF09E5" w:rsidRPr="008673D4">
              <w:t xml:space="preserve">przez </w:t>
            </w:r>
            <w:r w:rsidR="00DF09E5">
              <w:t>wolę</w:t>
            </w:r>
            <w:r>
              <w:t xml:space="preserve"> wszechmocnej i doskonałej </w:t>
            </w:r>
            <w:r w:rsidRPr="008673D4">
              <w:t>istoty nadprzyrodzone</w:t>
            </w:r>
            <w:r>
              <w:t>j</w:t>
            </w:r>
            <w:r w:rsidRPr="008673D4">
              <w:t xml:space="preserve"> i chronionych ich </w:t>
            </w:r>
            <w:r w:rsidR="00DF09E5" w:rsidRPr="008673D4">
              <w:t xml:space="preserve">autorytetem.  </w:t>
            </w:r>
            <w:r w:rsidR="00771AB0">
              <w:t>Władza świecka w państwie i prawo przez nią tworzone lub uznawane ma swą przesłankę aksjologiczną w prawie naturalnym ustanowionym przez Boga lub bogów.</w:t>
            </w:r>
          </w:p>
          <w:p w:rsidR="00771AB0" w:rsidRPr="008673D4" w:rsidRDefault="00771AB0" w:rsidP="004514B8">
            <w:pPr>
              <w:jc w:val="center"/>
            </w:pPr>
            <w:r>
              <w:t>W nowoczesnych wersjach badania aksjologii prawa dotyczą rekonstrukcji wartości normo- dawcy przez ustalanie</w:t>
            </w:r>
            <w:r w:rsidR="00DF09E5">
              <w:t xml:space="preserve"> </w:t>
            </w:r>
            <w:r>
              <w:t xml:space="preserve"> ratio legis, badania ocen prawa dokonywanych przez różne kategorie osób.</w:t>
            </w:r>
          </w:p>
          <w:p w:rsidR="008673D4" w:rsidRPr="008673D4" w:rsidRDefault="008673D4" w:rsidP="004514B8">
            <w:pPr>
              <w:jc w:val="center"/>
            </w:pPr>
          </w:p>
          <w:p w:rsidR="008673D4" w:rsidRPr="008673D4" w:rsidRDefault="008673D4" w:rsidP="008673D4"/>
          <w:p w:rsidR="0091380F" w:rsidRDefault="0091380F" w:rsidP="00163ACE"/>
        </w:tc>
        <w:tc>
          <w:tcPr>
            <w:tcW w:w="3536" w:type="dxa"/>
          </w:tcPr>
          <w:p w:rsidR="001F13D1" w:rsidRDefault="001F13D1" w:rsidP="00163ACE">
            <w:pPr>
              <w:rPr>
                <w:highlight w:val="yellow"/>
              </w:rPr>
            </w:pPr>
          </w:p>
          <w:p w:rsidR="00485403" w:rsidRDefault="000958EB" w:rsidP="004514B8">
            <w:pPr>
              <w:jc w:val="center"/>
            </w:pPr>
            <w:r w:rsidRPr="00771AB0">
              <w:rPr>
                <w:highlight w:val="yellow"/>
              </w:rPr>
              <w:t>Filozofie prawa natury</w:t>
            </w:r>
            <w:r w:rsidRPr="000958EB">
              <w:t xml:space="preserve"> o stałej lub</w:t>
            </w:r>
            <w:r>
              <w:t xml:space="preserve"> zmiennej treści. Postulaty oceniania prawa pozytywnego z punktu widzenia wysokich wartości </w:t>
            </w:r>
            <w:r w:rsidR="00DF09E5">
              <w:t>pojmowanych, jako</w:t>
            </w:r>
            <w:r>
              <w:t xml:space="preserve"> cele istnienia prawa takich jak np.</w:t>
            </w:r>
            <w:r w:rsidR="008673D4">
              <w:t xml:space="preserve"> </w:t>
            </w:r>
            <w:r w:rsidR="00DF09E5">
              <w:t>sprawiedliwość,</w:t>
            </w:r>
            <w:r w:rsidR="00DF09E5" w:rsidRPr="000958EB">
              <w:t xml:space="preserve"> równość</w:t>
            </w:r>
            <w:r w:rsidR="008673D4" w:rsidRPr="008673D4">
              <w:t xml:space="preserve"> wobec prawa czy bezpieczeństwo prawne</w:t>
            </w:r>
            <w:r w:rsidR="00E56879">
              <w:t xml:space="preserve">. Prawo to stosowanie tego, co słuszne i </w:t>
            </w:r>
            <w:r w:rsidR="00DF09E5">
              <w:t>sprawiedliwe, jako</w:t>
            </w:r>
            <w:r w:rsidR="00CE6116">
              <w:t xml:space="preserve"> zasady naczelnej przy rozstrzyganiu spornych kwestii i konfliktu interesów</w:t>
            </w:r>
            <w:r w:rsidR="00E56879">
              <w:t>.</w:t>
            </w:r>
          </w:p>
        </w:tc>
        <w:tc>
          <w:tcPr>
            <w:tcW w:w="3536" w:type="dxa"/>
          </w:tcPr>
          <w:p w:rsidR="001F13D1" w:rsidRDefault="000958EB" w:rsidP="008673D4">
            <w:r>
              <w:t xml:space="preserve"> </w:t>
            </w:r>
          </w:p>
          <w:p w:rsidR="00F609F9" w:rsidRDefault="008673D4" w:rsidP="004B5816">
            <w:pPr>
              <w:jc w:val="center"/>
            </w:pPr>
            <w:r>
              <w:t xml:space="preserve">Tomasz z Akwinu o prawie boskim i prawie </w:t>
            </w:r>
            <w:r w:rsidR="0099066C">
              <w:t>natury, jako</w:t>
            </w:r>
            <w:r>
              <w:t xml:space="preserve"> podstawie aksjologicznej prawa pozytywnego.</w:t>
            </w:r>
          </w:p>
          <w:p w:rsidR="00F609F9" w:rsidRDefault="00C53CBF" w:rsidP="004B5816">
            <w:pPr>
              <w:jc w:val="center"/>
            </w:pPr>
            <w:r>
              <w:t>Jacques Maritain:</w:t>
            </w:r>
            <w:r w:rsidR="008A16EC">
              <w:t xml:space="preserve"> ku liberalnej idei praw człowieka</w:t>
            </w:r>
            <w:r>
              <w:t>.</w:t>
            </w:r>
          </w:p>
          <w:p w:rsidR="008673D4" w:rsidRDefault="00C53CBF" w:rsidP="004B5816">
            <w:pPr>
              <w:jc w:val="center"/>
            </w:pPr>
            <w:r>
              <w:t xml:space="preserve">Rudolf Stammler i neokantyzm: prawo ma cel-ideę </w:t>
            </w:r>
            <w:r w:rsidR="00DF09E5">
              <w:t>przewodnią, czyli</w:t>
            </w:r>
            <w:r>
              <w:t xml:space="preserve"> osiąganie sprawiedliwości i harmonii we wspólnocie wolnych jednostek rozumiejących wyższość celów wspólnych nad indywidualnymi.</w:t>
            </w:r>
          </w:p>
          <w:p w:rsidR="009A390E" w:rsidRPr="00CE6116" w:rsidRDefault="00CE6116" w:rsidP="004B5816">
            <w:pPr>
              <w:jc w:val="center"/>
            </w:pPr>
            <w:r w:rsidRPr="00CE6116">
              <w:t xml:space="preserve">Gustaw Radbruch: zasady proceduralnego prawa naturalnego, </w:t>
            </w:r>
            <w:r w:rsidR="008673D4" w:rsidRPr="00CE6116">
              <w:rPr>
                <w:i/>
              </w:rPr>
              <w:t>lex iniustissima non est lex</w:t>
            </w:r>
            <w:r w:rsidR="008673D4" w:rsidRPr="00CE6116">
              <w:t>.</w:t>
            </w:r>
          </w:p>
          <w:p w:rsidR="001F13D1" w:rsidRPr="008A16EC" w:rsidRDefault="008A16EC" w:rsidP="004B5816">
            <w:pPr>
              <w:jc w:val="center"/>
            </w:pPr>
            <w:r>
              <w:t>John Finnis: postulaty proceduralnej koncepcji prawa naturalnego</w:t>
            </w:r>
            <w:r w:rsidR="00CE6116">
              <w:t xml:space="preserve">, </w:t>
            </w:r>
            <w:r>
              <w:t xml:space="preserve">cztery </w:t>
            </w:r>
            <w:r w:rsidR="00F609F9">
              <w:t>odmiany</w:t>
            </w:r>
            <w:r>
              <w:t xml:space="preserve"> </w:t>
            </w:r>
            <w:r>
              <w:lastRenderedPageBreak/>
              <w:t>prawa niesprawiedliwego.</w:t>
            </w:r>
          </w:p>
          <w:p w:rsidR="00485403" w:rsidRDefault="008673D4" w:rsidP="004B5816">
            <w:pPr>
              <w:jc w:val="center"/>
            </w:pPr>
            <w:r>
              <w:t>Lon Fuller o wewnętrznej moralności prawa</w:t>
            </w:r>
          </w:p>
        </w:tc>
      </w:tr>
      <w:tr w:rsidR="00F92129" w:rsidTr="00DF09E5">
        <w:trPr>
          <w:gridAfter w:val="1"/>
          <w:wAfter w:w="38" w:type="dxa"/>
        </w:trPr>
        <w:tc>
          <w:tcPr>
            <w:tcW w:w="3536" w:type="dxa"/>
            <w:gridSpan w:val="2"/>
          </w:tcPr>
          <w:p w:rsidR="001F13D1" w:rsidRDefault="001F13D1"/>
          <w:p w:rsidR="00F92129" w:rsidRDefault="006C3FAA">
            <w:r>
              <w:t xml:space="preserve">        </w:t>
            </w:r>
            <w:r w:rsidR="00F92129" w:rsidRPr="004B5816">
              <w:rPr>
                <w:color w:val="FF0000"/>
              </w:rPr>
              <w:t>Językowo-logiczna</w:t>
            </w:r>
          </w:p>
        </w:tc>
        <w:tc>
          <w:tcPr>
            <w:tcW w:w="3536" w:type="dxa"/>
          </w:tcPr>
          <w:p w:rsidR="001F13D1" w:rsidRDefault="001F13D1" w:rsidP="004514B8">
            <w:pPr>
              <w:jc w:val="center"/>
            </w:pPr>
          </w:p>
          <w:p w:rsidR="00F92129" w:rsidRDefault="00F92129" w:rsidP="004514B8">
            <w:pPr>
              <w:jc w:val="center"/>
            </w:pPr>
            <w:r>
              <w:t>P</w:t>
            </w:r>
            <w:r w:rsidR="00823087">
              <w:t>rawo</w:t>
            </w:r>
            <w:r>
              <w:t xml:space="preserve"> to </w:t>
            </w:r>
            <w:r w:rsidRPr="00960BCA">
              <w:rPr>
                <w:highlight w:val="yellow"/>
              </w:rPr>
              <w:t>system wypowiedzi</w:t>
            </w:r>
            <w:r>
              <w:t xml:space="preserve"> </w:t>
            </w:r>
            <w:r w:rsidRPr="00E56879">
              <w:rPr>
                <w:highlight w:val="yellow"/>
              </w:rPr>
              <w:t>normatywnych wyrażonych w konwencjonalnym języku</w:t>
            </w:r>
            <w:r w:rsidR="00485403">
              <w:t>,</w:t>
            </w:r>
            <w:r>
              <w:t xml:space="preserve"> </w:t>
            </w:r>
            <w:r w:rsidRPr="00E56879">
              <w:rPr>
                <w:highlight w:val="yellow"/>
              </w:rPr>
              <w:t>odrębnym od potocznego</w:t>
            </w:r>
            <w:r>
              <w:t xml:space="preserve"> i </w:t>
            </w:r>
            <w:r w:rsidRPr="00823087">
              <w:rPr>
                <w:highlight w:val="yellow"/>
              </w:rPr>
              <w:t>ogłoszonych w aktach normatywnych egzekwowanych przez państwo także za pomoc</w:t>
            </w:r>
            <w:r w:rsidR="00960BCA" w:rsidRPr="00823087">
              <w:rPr>
                <w:highlight w:val="yellow"/>
              </w:rPr>
              <w:t>ą</w:t>
            </w:r>
            <w:r w:rsidRPr="00823087">
              <w:rPr>
                <w:highlight w:val="yellow"/>
              </w:rPr>
              <w:t xml:space="preserve"> środków przymusu</w:t>
            </w:r>
            <w:r>
              <w:t>.</w:t>
            </w:r>
            <w:r w:rsidR="00960BCA">
              <w:t xml:space="preserve"> Prawo to tylko treść przepisów wyrażonych w aktac</w:t>
            </w:r>
            <w:r w:rsidR="00485403">
              <w:t>h normatywnych ustanowionych przez właściwe organy państw lub w traktatach między tymi państwami.</w:t>
            </w:r>
            <w:r w:rsidR="0091380F">
              <w:t xml:space="preserve"> Prawny system normatywny jest w odpowiednim stopniu </w:t>
            </w:r>
            <w:r w:rsidR="0091380F" w:rsidRPr="00823087">
              <w:rPr>
                <w:highlight w:val="yellow"/>
              </w:rPr>
              <w:t>autonomiczny wobec norm religijnych i moralnych.</w:t>
            </w:r>
            <w:r w:rsidR="00485791">
              <w:t xml:space="preserve"> </w:t>
            </w:r>
            <w:r w:rsidR="006C3FAA">
              <w:t>Nie ma koniecznego związku prawa i moralności.</w:t>
            </w:r>
            <w:r w:rsidR="00E56879">
              <w:t xml:space="preserve"> Prawo to roz</w:t>
            </w:r>
            <w:r w:rsidR="006C3FAA">
              <w:t>umny akt woli prawowitej władzy dążącej do ustanowienia reguł zachowania powszechnie obowiązujących i gotowej przy pomocy sankcji egzekwować posłuszeństwo wobec tych reguł.</w:t>
            </w:r>
          </w:p>
          <w:p w:rsidR="0091380F" w:rsidRDefault="0091380F" w:rsidP="004514B8">
            <w:pPr>
              <w:jc w:val="center"/>
            </w:pPr>
          </w:p>
        </w:tc>
        <w:tc>
          <w:tcPr>
            <w:tcW w:w="3536" w:type="dxa"/>
          </w:tcPr>
          <w:p w:rsidR="001F13D1" w:rsidRDefault="00960BCA">
            <w:r>
              <w:t xml:space="preserve"> </w:t>
            </w:r>
          </w:p>
          <w:p w:rsidR="00805939" w:rsidRPr="00E9753A" w:rsidRDefault="00DF09E5" w:rsidP="004B5816">
            <w:pPr>
              <w:jc w:val="center"/>
              <w:rPr>
                <w:i/>
              </w:rPr>
            </w:pPr>
            <w:r w:rsidRPr="008C600B">
              <w:rPr>
                <w:highlight w:val="yellow"/>
              </w:rPr>
              <w:t>Pozytywizm</w:t>
            </w:r>
            <w:r>
              <w:t>, jako</w:t>
            </w:r>
            <w:r w:rsidR="00805939">
              <w:t xml:space="preserve"> nurt</w:t>
            </w:r>
            <w:r w:rsidR="00960BCA">
              <w:t xml:space="preserve"> polemiczny wobec teorii prawa natury.</w:t>
            </w:r>
            <w:r w:rsidR="004514B8">
              <w:t xml:space="preserve"> Nie wiadomo czy jest prawo natury i jaka jest jego treść, a </w:t>
            </w:r>
            <w:r>
              <w:t>nawet, jeśli</w:t>
            </w:r>
            <w:r w:rsidR="004514B8">
              <w:t xml:space="preserve"> jakieś bardzo ogólne zasady da się wyinterpretować z doświadczeń historycznych ludzi to ich treść jest tak niejasna, iż nie mogą być podstawą pozytywnego prawa chronionego autorytetem i przymusem władzy państwowej. </w:t>
            </w:r>
            <w:r w:rsidR="003F12F7">
              <w:t>Tylko prawo stanowione lub zwyczajowe i potem uznane przez państwo jest prawem pozytywnym. Prawnicy nie dyskutują o metafizycznych zjawiskach jak prawo boskie i naturalne.</w:t>
            </w:r>
            <w:r w:rsidR="00514A38">
              <w:t xml:space="preserve"> Obecnie odróżnia się twardą i miękką wersję pozytywizmu</w:t>
            </w:r>
            <w:r w:rsidR="00485791">
              <w:t xml:space="preserve"> jak</w:t>
            </w:r>
            <w:r w:rsidR="00031C80">
              <w:t xml:space="preserve"> np. anali</w:t>
            </w:r>
            <w:r w:rsidR="00485791">
              <w:t>tyczna teoria prawa jako system</w:t>
            </w:r>
            <w:r w:rsidR="00031C80">
              <w:t xml:space="preserve"> znaków</w:t>
            </w:r>
            <w:r w:rsidR="00580F10">
              <w:t xml:space="preserve"> oraz teorie argumentacji Chaima Perelman</w:t>
            </w:r>
            <w:r w:rsidR="006C3FAA">
              <w:t>a</w:t>
            </w:r>
            <w:r w:rsidR="00580F10">
              <w:t xml:space="preserve"> i Roberta Alexy.</w:t>
            </w:r>
          </w:p>
          <w:p w:rsidR="00960BCA" w:rsidRDefault="00960BCA"/>
        </w:tc>
        <w:tc>
          <w:tcPr>
            <w:tcW w:w="3536" w:type="dxa"/>
          </w:tcPr>
          <w:p w:rsidR="00F92129" w:rsidRDefault="00F92129" w:rsidP="004B5816">
            <w:pPr>
              <w:jc w:val="center"/>
            </w:pPr>
          </w:p>
          <w:p w:rsidR="00F609F9" w:rsidRPr="00F609F9" w:rsidRDefault="00F609F9" w:rsidP="004B5816">
            <w:pPr>
              <w:jc w:val="center"/>
            </w:pPr>
            <w:r w:rsidRPr="00F609F9">
              <w:t xml:space="preserve">John Austin: prawo to </w:t>
            </w:r>
            <w:r w:rsidRPr="003A14E9">
              <w:rPr>
                <w:highlight w:val="yellow"/>
              </w:rPr>
              <w:t>normy zabezpieczone przymusem państ</w:t>
            </w:r>
            <w:r w:rsidR="003F12F7" w:rsidRPr="003A14E9">
              <w:rPr>
                <w:highlight w:val="yellow"/>
              </w:rPr>
              <w:t xml:space="preserve">wa jako suwerennej i prawowitej </w:t>
            </w:r>
            <w:r w:rsidRPr="003A14E9">
              <w:rPr>
                <w:highlight w:val="yellow"/>
              </w:rPr>
              <w:t>władzy.</w:t>
            </w:r>
            <w:r w:rsidR="003F12F7">
              <w:t xml:space="preserve"> Imperatywność jest mocniej wyeksponowana niż normatywność prawa.</w:t>
            </w:r>
            <w:r w:rsidR="00D862DB">
              <w:t xml:space="preserve"> Rudolf Ihering i Georg Jellinek</w:t>
            </w:r>
            <w:r w:rsidR="00D862DB" w:rsidRPr="00E9753A">
              <w:rPr>
                <w:highlight w:val="yellow"/>
              </w:rPr>
              <w:t xml:space="preserve">: teoria związanej decyzji </w:t>
            </w:r>
            <w:r w:rsidR="00514A38" w:rsidRPr="00E9753A">
              <w:rPr>
                <w:highlight w:val="yellow"/>
              </w:rPr>
              <w:t>sądowej i</w:t>
            </w:r>
            <w:r w:rsidR="00514A38">
              <w:t xml:space="preserve"> </w:t>
            </w:r>
            <w:r w:rsidR="00514A38" w:rsidRPr="00E9753A">
              <w:rPr>
                <w:highlight w:val="yellow"/>
              </w:rPr>
              <w:t>sylogizmu prawniczego</w:t>
            </w:r>
            <w:r w:rsidR="00514A38">
              <w:t xml:space="preserve"> (jeżeli jest norma prawna i stan faktyczny z nią niezgodny to powstają skutki prawne).</w:t>
            </w:r>
          </w:p>
          <w:p w:rsidR="00F609F9" w:rsidRPr="00F609F9" w:rsidRDefault="00F609F9" w:rsidP="004B5816">
            <w:pPr>
              <w:jc w:val="center"/>
            </w:pPr>
            <w:r w:rsidRPr="00F609F9">
              <w:t>Herbert Hart: prawo to</w:t>
            </w:r>
            <w:r w:rsidR="00805939">
              <w:t xml:space="preserve"> spójny i </w:t>
            </w:r>
            <w:r w:rsidR="008C12FC">
              <w:t>racjonalny</w:t>
            </w:r>
            <w:r w:rsidRPr="00F609F9">
              <w:t xml:space="preserve"> system powiązanych ze sobą norm pierwotnych</w:t>
            </w:r>
            <w:r w:rsidR="00805939">
              <w:t xml:space="preserve"> dotyczących zachowań obywateli  i</w:t>
            </w:r>
            <w:r w:rsidR="009F787B">
              <w:t xml:space="preserve"> norm</w:t>
            </w:r>
            <w:r w:rsidR="00805939">
              <w:t xml:space="preserve"> wtórnych regulujących tworzenie</w:t>
            </w:r>
            <w:r w:rsidR="00DF09E5">
              <w:t xml:space="preserve"> i stosowanie</w:t>
            </w:r>
            <w:r w:rsidR="00805939">
              <w:t xml:space="preserve"> prawa przez organy państwa. </w:t>
            </w:r>
            <w:r w:rsidR="00B61D2E">
              <w:t>Reguły niezbędne dla istnienia społeczeństwa i państwa Hart uważał za</w:t>
            </w:r>
            <w:r w:rsidR="00E9753A">
              <w:t xml:space="preserve"> „minimum prawa natury”</w:t>
            </w:r>
            <w:r w:rsidR="00B61D2E">
              <w:t xml:space="preserve"> pożyteczne </w:t>
            </w:r>
            <w:r w:rsidR="00E9753A">
              <w:t>przy interpretacji prawa pozytywnego</w:t>
            </w:r>
            <w:r w:rsidR="00B61D2E">
              <w:t>.</w:t>
            </w:r>
          </w:p>
          <w:p w:rsidR="001F13D1" w:rsidRDefault="003F12F7" w:rsidP="004B5816">
            <w:pPr>
              <w:jc w:val="center"/>
            </w:pPr>
            <w:r>
              <w:t>Normatywizm :</w:t>
            </w:r>
            <w:r w:rsidR="00F609F9" w:rsidRPr="00F609F9">
              <w:t xml:space="preserve"> Hans Kelsen</w:t>
            </w:r>
            <w:r w:rsidR="008C12FC">
              <w:t xml:space="preserve">  wy</w:t>
            </w:r>
            <w:r w:rsidR="004B5816">
              <w:t>różnił normę fundamentalną (</w:t>
            </w:r>
            <w:r w:rsidR="004B5816" w:rsidRPr="004B5816">
              <w:rPr>
                <w:i/>
              </w:rPr>
              <w:t>Grundnorm</w:t>
            </w:r>
            <w:r w:rsidR="004B5816">
              <w:t>)</w:t>
            </w:r>
            <w:r w:rsidR="008C12FC">
              <w:t xml:space="preserve"> jako </w:t>
            </w:r>
            <w:r w:rsidR="00DF09E5">
              <w:t xml:space="preserve">podstawę </w:t>
            </w:r>
            <w:r w:rsidR="008C12FC">
              <w:t>hierarchii norm uznawanych przez państw</w:t>
            </w:r>
            <w:r>
              <w:t xml:space="preserve">o </w:t>
            </w:r>
            <w:r w:rsidR="008C12FC">
              <w:t xml:space="preserve"> i tworzących system prawa.</w:t>
            </w:r>
          </w:p>
          <w:p w:rsidR="00A435B4" w:rsidRDefault="00A435B4" w:rsidP="004B5816">
            <w:pPr>
              <w:jc w:val="center"/>
            </w:pPr>
            <w:r>
              <w:t>Norma prawna</w:t>
            </w:r>
            <w:r w:rsidRPr="00A435B4">
              <w:t xml:space="preserve"> obowiązuje obywateli, jeżeli jest prawdopodobieństwo, iż w przypadku jej przekroczenia i wniesienia sprawy przed sąd będzie ona istotnym czynnikiem kształtującym decyzję sędziego w sprawie użycia siły, jaką </w:t>
            </w:r>
            <w:r w:rsidR="006C3FAA">
              <w:t>rozporządza państwo. Z</w:t>
            </w:r>
            <w:r w:rsidRPr="00A435B4">
              <w:t>daniem</w:t>
            </w:r>
            <w:r>
              <w:t xml:space="preserve"> Kelsena</w:t>
            </w:r>
            <w:r w:rsidRPr="00A435B4">
              <w:t xml:space="preserve">, o rzeczywistym obowiązywaniu normy można orzec wtedy, gdy zostanie </w:t>
            </w:r>
            <w:r w:rsidR="00485791">
              <w:t xml:space="preserve">ona </w:t>
            </w:r>
            <w:r w:rsidRPr="00A435B4">
              <w:t xml:space="preserve">przekroczona i </w:t>
            </w:r>
            <w:r>
              <w:t xml:space="preserve">będzie </w:t>
            </w:r>
            <w:r w:rsidR="00485791">
              <w:t>wymierzona za to</w:t>
            </w:r>
            <w:r w:rsidRPr="00A435B4">
              <w:t xml:space="preserve"> sankcja.</w:t>
            </w:r>
          </w:p>
          <w:p w:rsidR="00031C80" w:rsidRDefault="00031C80" w:rsidP="004B5816">
            <w:pPr>
              <w:jc w:val="center"/>
            </w:pPr>
            <w:r w:rsidRPr="00031C80">
              <w:t xml:space="preserve">Ronald </w:t>
            </w:r>
            <w:r w:rsidR="00485791">
              <w:t xml:space="preserve"> Dworkin</w:t>
            </w:r>
            <w:r w:rsidRPr="00031C80">
              <w:t xml:space="preserve"> proponuje </w:t>
            </w:r>
            <w:r w:rsidRPr="003A14E9">
              <w:rPr>
                <w:highlight w:val="yellow"/>
              </w:rPr>
              <w:t xml:space="preserve">integralną teorię, gdzie prawem są </w:t>
            </w:r>
            <w:r w:rsidRPr="003A14E9">
              <w:rPr>
                <w:i/>
                <w:highlight w:val="yellow"/>
              </w:rPr>
              <w:t>rules, principles and policies</w:t>
            </w:r>
            <w:r w:rsidRPr="00031C80">
              <w:rPr>
                <w:i/>
              </w:rPr>
              <w:t xml:space="preserve">, </w:t>
            </w:r>
            <w:r w:rsidRPr="00031C80">
              <w:t>a dla rozstrzygania</w:t>
            </w:r>
            <w:r w:rsidRPr="00031C80">
              <w:rPr>
                <w:i/>
              </w:rPr>
              <w:t xml:space="preserve"> hard cases </w:t>
            </w:r>
            <w:r w:rsidRPr="00031C80">
              <w:t>sędzia musi łączyć treści prawne i moralne dbając o koherencję decyzji sądowych</w:t>
            </w:r>
            <w:r w:rsidR="00DF09E5">
              <w:t xml:space="preserve"> i szukając </w:t>
            </w:r>
            <w:r w:rsidR="00DF09E5" w:rsidRPr="00DF09E5">
              <w:rPr>
                <w:highlight w:val="yellow"/>
              </w:rPr>
              <w:t>one right answer</w:t>
            </w:r>
          </w:p>
          <w:p w:rsidR="004B5816" w:rsidRPr="00DF09E5" w:rsidRDefault="004B5816" w:rsidP="004B5816">
            <w:pPr>
              <w:jc w:val="center"/>
              <w:rPr>
                <w:i/>
              </w:rPr>
            </w:pPr>
          </w:p>
        </w:tc>
      </w:tr>
      <w:tr w:rsidR="00F92129" w:rsidRPr="0046465C" w:rsidTr="00DF09E5">
        <w:trPr>
          <w:gridAfter w:val="1"/>
          <w:wAfter w:w="38" w:type="dxa"/>
        </w:trPr>
        <w:tc>
          <w:tcPr>
            <w:tcW w:w="3536" w:type="dxa"/>
            <w:gridSpan w:val="2"/>
          </w:tcPr>
          <w:p w:rsidR="00F92129" w:rsidRDefault="006C3FAA">
            <w:r>
              <w:t xml:space="preserve">            </w:t>
            </w:r>
            <w:r w:rsidR="00960BCA" w:rsidRPr="004B5816">
              <w:rPr>
                <w:color w:val="FF0000"/>
              </w:rPr>
              <w:t xml:space="preserve">Socjologiczna </w:t>
            </w:r>
          </w:p>
        </w:tc>
        <w:tc>
          <w:tcPr>
            <w:tcW w:w="3536" w:type="dxa"/>
          </w:tcPr>
          <w:p w:rsidR="00F92129" w:rsidRDefault="00960BCA" w:rsidP="004514B8">
            <w:pPr>
              <w:jc w:val="center"/>
            </w:pPr>
            <w:r>
              <w:t>P</w:t>
            </w:r>
            <w:r w:rsidR="00823087">
              <w:t>rawo</w:t>
            </w:r>
            <w:r>
              <w:t xml:space="preserve"> to więcej niż wypowiedzi normatywne i ich znaczenia. To </w:t>
            </w:r>
            <w:r w:rsidR="0091380F">
              <w:t xml:space="preserve">także lub głównie </w:t>
            </w:r>
            <w:r w:rsidRPr="00960BCA">
              <w:rPr>
                <w:highlight w:val="yellow"/>
              </w:rPr>
              <w:t>fakt społeczny</w:t>
            </w:r>
            <w:r>
              <w:t xml:space="preserve"> np. </w:t>
            </w:r>
            <w:r w:rsidRPr="00F90C8C">
              <w:rPr>
                <w:highlight w:val="yellow"/>
              </w:rPr>
              <w:t>forma kontroli</w:t>
            </w:r>
            <w:r w:rsidR="00DF09E5">
              <w:t xml:space="preserve"> społecznej zachowania</w:t>
            </w:r>
            <w:r>
              <w:t xml:space="preserve"> ludzi czy koherentne </w:t>
            </w:r>
            <w:r w:rsidRPr="00960BCA">
              <w:rPr>
                <w:highlight w:val="yellow"/>
              </w:rPr>
              <w:t>pasmo decyzji</w:t>
            </w:r>
            <w:r>
              <w:t xml:space="preserve"> sądowych i administracyjnych stosujących przepisy prawne.</w:t>
            </w:r>
            <w:r w:rsidR="001F13D1">
              <w:t xml:space="preserve"> Prawo to </w:t>
            </w:r>
            <w:r w:rsidR="001F13D1" w:rsidRPr="001F13D1">
              <w:rPr>
                <w:highlight w:val="yellow"/>
              </w:rPr>
              <w:t>stosunki społeczne regulowane przez normy, a nie same te normy</w:t>
            </w:r>
            <w:r w:rsidR="001F13D1">
              <w:t>.</w:t>
            </w:r>
            <w:r w:rsidR="00F90C8C">
              <w:t xml:space="preserve"> </w:t>
            </w:r>
            <w:r w:rsidR="006C3FAA">
              <w:t>Dla rozumienia istoty</w:t>
            </w:r>
            <w:r w:rsidR="00F90C8C">
              <w:t xml:space="preserve"> prawa ważne jest badanie </w:t>
            </w:r>
            <w:r w:rsidR="00F90C8C" w:rsidRPr="00F90C8C">
              <w:rPr>
                <w:highlight w:val="yellow"/>
              </w:rPr>
              <w:t>postaw ludzi</w:t>
            </w:r>
            <w:r w:rsidR="00F90C8C">
              <w:t xml:space="preserve"> wobec tre</w:t>
            </w:r>
            <w:r w:rsidR="0091380F">
              <w:t xml:space="preserve">ści norm i instytucji prawnych oraz </w:t>
            </w:r>
            <w:r w:rsidR="00F90C8C">
              <w:t>porównywanie kulturowych kontekstów i podtekstów po to, aby dobrze rozumieć teksty.</w:t>
            </w:r>
            <w:r w:rsidR="004514B8">
              <w:t xml:space="preserve"> Kulturowa interpretacja i ustalanie znaczenia</w:t>
            </w:r>
            <w:r w:rsidR="003F3BEB">
              <w:t xml:space="preserve"> norm,</w:t>
            </w:r>
            <w:r w:rsidR="004514B8">
              <w:t xml:space="preserve"> </w:t>
            </w:r>
          </w:p>
          <w:p w:rsidR="0091380F" w:rsidRDefault="0091380F" w:rsidP="004514B8">
            <w:pPr>
              <w:jc w:val="center"/>
            </w:pPr>
          </w:p>
        </w:tc>
        <w:tc>
          <w:tcPr>
            <w:tcW w:w="3536" w:type="dxa"/>
          </w:tcPr>
          <w:p w:rsidR="00F92129" w:rsidRDefault="00960BCA" w:rsidP="004514B8">
            <w:pPr>
              <w:jc w:val="center"/>
            </w:pPr>
            <w:r w:rsidRPr="008C600B">
              <w:rPr>
                <w:highlight w:val="yellow"/>
              </w:rPr>
              <w:t>Realizm</w:t>
            </w:r>
            <w:r>
              <w:t xml:space="preserve"> prawniczy postulujący poza badaniem </w:t>
            </w:r>
            <w:r w:rsidRPr="00485403">
              <w:rPr>
                <w:i/>
                <w:highlight w:val="yellow"/>
              </w:rPr>
              <w:t>law in books</w:t>
            </w:r>
            <w:r w:rsidRPr="00485403">
              <w:rPr>
                <w:highlight w:val="yellow"/>
              </w:rPr>
              <w:t xml:space="preserve"> </w:t>
            </w:r>
            <w:r w:rsidR="00485403" w:rsidRPr="00485403">
              <w:rPr>
                <w:highlight w:val="yellow"/>
              </w:rPr>
              <w:t xml:space="preserve">także </w:t>
            </w:r>
            <w:r w:rsidR="00485403" w:rsidRPr="00485403">
              <w:rPr>
                <w:i/>
                <w:highlight w:val="yellow"/>
              </w:rPr>
              <w:t>law in action</w:t>
            </w:r>
            <w:r w:rsidR="00485403" w:rsidRPr="00485403">
              <w:rPr>
                <w:highlight w:val="yellow"/>
              </w:rPr>
              <w:t>, p</w:t>
            </w:r>
            <w:r w:rsidR="00485403">
              <w:t>oza przep</w:t>
            </w:r>
            <w:r>
              <w:t>isami i zawartymi w nich normami takż</w:t>
            </w:r>
            <w:r w:rsidR="00DF09E5">
              <w:t>e skutków społecznych tych norm</w:t>
            </w:r>
            <w:r>
              <w:t>, sposobów egzekwowania odpowiedzialności za naruszanie norm</w:t>
            </w:r>
            <w:r w:rsidR="00F90C8C">
              <w:t>, sposobów podejmowania i uzasadniania decyzji stosujących normy do konkretnych sytuacji w życiu zbiorowym ludzi.</w:t>
            </w:r>
            <w:r w:rsidR="008C12FC">
              <w:t xml:space="preserve"> Realne funkcjonowanie prawa i jego funkcje</w:t>
            </w:r>
            <w:r w:rsidR="00CE612D">
              <w:t xml:space="preserve"> (skutki, a nie cele)</w:t>
            </w:r>
            <w:r w:rsidR="008C12FC">
              <w:t xml:space="preserve"> w życiu społecznym to główn</w:t>
            </w:r>
            <w:r w:rsidR="00CE612D">
              <w:t xml:space="preserve">y </w:t>
            </w:r>
            <w:r w:rsidR="008C12FC">
              <w:t xml:space="preserve"> przedmiot refleksji funkcjonalistów w amerykańskiej jurysprudencji.</w:t>
            </w:r>
            <w:r w:rsidR="003F3BEB">
              <w:t xml:space="preserve"> Procedury są ważniejsze niż prawo materialne bo bez nich nie</w:t>
            </w:r>
            <w:r w:rsidR="00B61D2E">
              <w:t xml:space="preserve"> byłby możliwy </w:t>
            </w:r>
            <w:r w:rsidR="003F3BEB">
              <w:t xml:space="preserve"> </w:t>
            </w:r>
            <w:r w:rsidR="003F3BEB" w:rsidRPr="003F3BEB">
              <w:rPr>
                <w:i/>
              </w:rPr>
              <w:t>due process of law</w:t>
            </w:r>
            <w:r w:rsidR="003F3BEB">
              <w:t>. Procedura ma samoistną wartość i głęboki sens moralny.</w:t>
            </w:r>
            <w:r w:rsidR="00CE612D">
              <w:t xml:space="preserve"> Kryterium prawdziwości wiedzy jest jej skuteczność w praktycznym stosowaniu.</w:t>
            </w:r>
          </w:p>
          <w:p w:rsidR="006C3FAA" w:rsidRDefault="006C3FAA" w:rsidP="004514B8">
            <w:pPr>
              <w:jc w:val="center"/>
            </w:pPr>
            <w:r w:rsidRPr="004B5816">
              <w:rPr>
                <w:highlight w:val="yellow"/>
              </w:rPr>
              <w:t>Faktyczność prawa</w:t>
            </w:r>
            <w:r>
              <w:t xml:space="preserve"> dotyczy jego związków z władzą państwową, przesłanek obowiązywania i legitymizacj</w:t>
            </w:r>
            <w:r w:rsidR="00485791">
              <w:t>i</w:t>
            </w:r>
            <w:r>
              <w:t xml:space="preserve"> prawa, skuteczności prawa i jego funkcji jawnych i ukrytych.</w:t>
            </w:r>
          </w:p>
          <w:p w:rsidR="00031C80" w:rsidRDefault="00031C80" w:rsidP="004514B8">
            <w:pPr>
              <w:jc w:val="center"/>
            </w:pPr>
          </w:p>
        </w:tc>
        <w:tc>
          <w:tcPr>
            <w:tcW w:w="3536" w:type="dxa"/>
          </w:tcPr>
          <w:p w:rsidR="00CE612D" w:rsidRDefault="00E9753A" w:rsidP="004B5816">
            <w:pPr>
              <w:jc w:val="center"/>
            </w:pPr>
            <w:r w:rsidRPr="00CE612D">
              <w:t>Oliver W.</w:t>
            </w:r>
            <w:r w:rsidR="00CE612D">
              <w:t xml:space="preserve"> </w:t>
            </w:r>
            <w:r w:rsidR="00CE612D" w:rsidRPr="00CE612D">
              <w:t>Holmes – prekursor, uważał za prawo przewidywanie tego, co sądy rzeczywiście zrobią w danej sprawie.</w:t>
            </w:r>
          </w:p>
          <w:p w:rsidR="00CE612D" w:rsidRPr="00CE612D" w:rsidRDefault="00485403" w:rsidP="004B5816">
            <w:pPr>
              <w:jc w:val="center"/>
              <w:rPr>
                <w:i/>
                <w:lang w:val="en-US"/>
              </w:rPr>
            </w:pPr>
            <w:r w:rsidRPr="00CE612D">
              <w:rPr>
                <w:lang w:val="en-US"/>
              </w:rPr>
              <w:t>Roscoe Po</w:t>
            </w:r>
            <w:r w:rsidR="001F13D1" w:rsidRPr="00CE612D">
              <w:rPr>
                <w:lang w:val="en-US"/>
              </w:rPr>
              <w:t>u</w:t>
            </w:r>
            <w:r w:rsidR="003F12F7" w:rsidRPr="00CE612D">
              <w:rPr>
                <w:lang w:val="en-US"/>
              </w:rPr>
              <w:t>nd</w:t>
            </w:r>
            <w:r w:rsidR="003F12F7" w:rsidRPr="00CE612D">
              <w:rPr>
                <w:i/>
                <w:lang w:val="en-US"/>
              </w:rPr>
              <w:t>:</w:t>
            </w:r>
            <w:r w:rsidR="00D862DB" w:rsidRPr="00CE612D">
              <w:rPr>
                <w:i/>
                <w:lang w:val="en-US"/>
              </w:rPr>
              <w:t>”</w:t>
            </w:r>
            <w:r w:rsidR="003F12F7" w:rsidRPr="00CE612D">
              <w:rPr>
                <w:i/>
                <w:lang w:val="en-US"/>
              </w:rPr>
              <w:t xml:space="preserve"> </w:t>
            </w:r>
            <w:r w:rsidR="00D862DB" w:rsidRPr="00CE612D">
              <w:rPr>
                <w:i/>
                <w:lang w:val="en-US"/>
              </w:rPr>
              <w:t>law is a social control through systematic application of the force</w:t>
            </w:r>
            <w:r w:rsidRPr="00CE612D">
              <w:rPr>
                <w:i/>
                <w:lang w:val="en-US"/>
              </w:rPr>
              <w:t xml:space="preserve"> </w:t>
            </w:r>
            <w:r w:rsidR="00D862DB" w:rsidRPr="00CE612D">
              <w:rPr>
                <w:i/>
                <w:lang w:val="en-US"/>
              </w:rPr>
              <w:t>of politically organized society”</w:t>
            </w:r>
            <w:r w:rsidR="00CE612D" w:rsidRPr="00CE612D">
              <w:rPr>
                <w:i/>
                <w:lang w:val="en-US"/>
              </w:rPr>
              <w:t>.</w:t>
            </w:r>
          </w:p>
          <w:p w:rsidR="00CE612D" w:rsidRPr="00CE612D" w:rsidRDefault="00CE612D" w:rsidP="004B5816">
            <w:pPr>
              <w:jc w:val="center"/>
            </w:pPr>
            <w:r w:rsidRPr="00CE612D">
              <w:t>Karl N.Llewellyn: praca prawa</w:t>
            </w:r>
            <w:r>
              <w:t xml:space="preserve"> (</w:t>
            </w:r>
            <w:r w:rsidRPr="00CE612D">
              <w:rPr>
                <w:i/>
              </w:rPr>
              <w:t>law-job</w:t>
            </w:r>
            <w:r>
              <w:t>)</w:t>
            </w:r>
            <w:r w:rsidRPr="00CE612D">
              <w:t xml:space="preserve"> to rozstrzyganie sporów, aby zapewnić ludziom bezpieczeństwo</w:t>
            </w:r>
          </w:p>
          <w:p w:rsidR="0046465C" w:rsidRDefault="0046465C" w:rsidP="004B5816">
            <w:pPr>
              <w:jc w:val="center"/>
            </w:pPr>
            <w:r>
              <w:t>Karl</w:t>
            </w:r>
            <w:r w:rsidR="00485403" w:rsidRPr="00CE612D">
              <w:t xml:space="preserve"> </w:t>
            </w:r>
            <w:r w:rsidRPr="0046465C">
              <w:t xml:space="preserve">Olivercrona: prawo to układ faktów złożonych z norm, instytucji je stosujących </w:t>
            </w:r>
            <w:r>
              <w:t>i</w:t>
            </w:r>
            <w:r w:rsidRPr="0046465C">
              <w:t xml:space="preserve"> świadomości ludzi</w:t>
            </w:r>
            <w:r>
              <w:t xml:space="preserve"> na temat tych reguł i tych instytucji.</w:t>
            </w:r>
          </w:p>
          <w:p w:rsidR="00F92129" w:rsidRDefault="00485403" w:rsidP="004B5816">
            <w:pPr>
              <w:jc w:val="center"/>
            </w:pPr>
            <w:r w:rsidRPr="0046465C">
              <w:t>Alf Ross</w:t>
            </w:r>
            <w:r w:rsidR="00580F10">
              <w:t>: analiza związków norm i faktów.</w:t>
            </w:r>
          </w:p>
          <w:p w:rsidR="0046465C" w:rsidRDefault="00031C80" w:rsidP="004B5816">
            <w:pPr>
              <w:jc w:val="center"/>
            </w:pPr>
            <w:r>
              <w:t>Philip Selznick : teoria</w:t>
            </w:r>
            <w:r w:rsidR="00580F10">
              <w:t xml:space="preserve"> </w:t>
            </w:r>
            <w:r w:rsidR="00580F10" w:rsidRPr="00580F10">
              <w:rPr>
                <w:i/>
              </w:rPr>
              <w:t>responsive law</w:t>
            </w:r>
            <w:r w:rsidR="0046465C">
              <w:t xml:space="preserve"> czyli wrażliwego na zmiany społeczne i kulturowe.</w:t>
            </w:r>
          </w:p>
          <w:p w:rsidR="00031C80" w:rsidRDefault="00031C80" w:rsidP="004B5816">
            <w:pPr>
              <w:jc w:val="center"/>
            </w:pPr>
            <w:r w:rsidRPr="00031C80">
              <w:t>Instytucjonalne teorie</w:t>
            </w:r>
            <w:r w:rsidR="009F787B">
              <w:t xml:space="preserve"> prawa</w:t>
            </w:r>
            <w:r w:rsidRPr="00031C80">
              <w:t xml:space="preserve"> (Neil MacCormick</w:t>
            </w:r>
            <w:r w:rsidR="009F787B">
              <w:t>, Ota Wienberger)</w:t>
            </w:r>
            <w:r w:rsidR="003A14E9">
              <w:t>,</w:t>
            </w:r>
            <w:r w:rsidR="009F787B">
              <w:t xml:space="preserve"> </w:t>
            </w:r>
            <w:r w:rsidR="003A14E9">
              <w:t xml:space="preserve">systemowe (Niklas Luhmann), </w:t>
            </w:r>
            <w:r w:rsidRPr="00031C80">
              <w:t xml:space="preserve"> komunikacyjne (Jurgen Habermas)</w:t>
            </w:r>
            <w:r w:rsidR="00580F10">
              <w:t>,</w:t>
            </w:r>
            <w:r w:rsidR="00F24415">
              <w:t xml:space="preserve"> </w:t>
            </w:r>
            <w:r w:rsidR="00580F10">
              <w:t>rozmaite warianty marksizmu i ruch Critical Legal Studies (Roberto Mangabeira Unger) mają wiele cech podobnych do socjologicznych wariantów</w:t>
            </w:r>
            <w:r w:rsidRPr="00031C80">
              <w:rPr>
                <w:i/>
              </w:rPr>
              <w:t xml:space="preserve"> </w:t>
            </w:r>
            <w:r w:rsidR="00F24415">
              <w:t xml:space="preserve">realistycznego </w:t>
            </w:r>
            <w:r w:rsidR="003A14E9">
              <w:t>myślenia o prawie.</w:t>
            </w:r>
          </w:p>
          <w:p w:rsidR="004B5816" w:rsidRDefault="004B5816" w:rsidP="004B5816">
            <w:pPr>
              <w:jc w:val="center"/>
            </w:pPr>
            <w:r>
              <w:t>Antropologiczne badania nad prawem ludów pierwotnych i społeczeństw pokolonialnych (np.</w:t>
            </w:r>
            <w:r w:rsidR="0099066C">
              <w:t xml:space="preserve"> Leopold Pospisyl) pokazały istnienie</w:t>
            </w:r>
            <w:r>
              <w:t xml:space="preserve"> wielości systemów prawnych obowiązujących na tym </w:t>
            </w:r>
            <w:bookmarkStart w:id="0" w:name="_GoBack"/>
            <w:bookmarkEnd w:id="0"/>
            <w:r>
              <w:t>samym terytorium.(pluralizm prawny).</w:t>
            </w:r>
          </w:p>
          <w:p w:rsidR="004B5816" w:rsidRPr="00F24415" w:rsidRDefault="004B5816" w:rsidP="004B5816">
            <w:pPr>
              <w:jc w:val="center"/>
              <w:rPr>
                <w:i/>
              </w:rPr>
            </w:pPr>
          </w:p>
        </w:tc>
      </w:tr>
      <w:tr w:rsidR="00F92129" w:rsidTr="00DF09E5">
        <w:trPr>
          <w:gridAfter w:val="1"/>
          <w:wAfter w:w="38" w:type="dxa"/>
        </w:trPr>
        <w:tc>
          <w:tcPr>
            <w:tcW w:w="3536" w:type="dxa"/>
            <w:gridSpan w:val="2"/>
          </w:tcPr>
          <w:p w:rsidR="00F92129" w:rsidRDefault="00485403" w:rsidP="009A390E">
            <w:pPr>
              <w:jc w:val="center"/>
            </w:pPr>
            <w:r w:rsidRPr="004B5816">
              <w:rPr>
                <w:color w:val="FF0000"/>
              </w:rPr>
              <w:t>Psychologiczna</w:t>
            </w:r>
          </w:p>
        </w:tc>
        <w:tc>
          <w:tcPr>
            <w:tcW w:w="3536" w:type="dxa"/>
          </w:tcPr>
          <w:p w:rsidR="00F92129" w:rsidRDefault="0091380F" w:rsidP="004514B8">
            <w:pPr>
              <w:jc w:val="center"/>
            </w:pPr>
            <w:r>
              <w:t>Prawo to coś więcej niż przepisy i zachowania ludzi względem tych przepisów. Prawo to również</w:t>
            </w:r>
            <w:r w:rsidR="00F90C8C">
              <w:t xml:space="preserve"> </w:t>
            </w:r>
            <w:r w:rsidR="00F90C8C" w:rsidRPr="004B6321">
              <w:rPr>
                <w:highlight w:val="yellow"/>
              </w:rPr>
              <w:t>emocje</w:t>
            </w:r>
            <w:r w:rsidR="00F90C8C">
              <w:t xml:space="preserve"> towarzyszące egzekucji norm</w:t>
            </w:r>
            <w:r>
              <w:t xml:space="preserve"> zawartych w przepisach.</w:t>
            </w:r>
            <w:r w:rsidR="001F13D1">
              <w:t xml:space="preserve"> Prawo to fakt psychiczny, a nie wypowiedź normatywna, bowiem taka wypowiedź, która nie rodzi poczucia obowiązku kogoś względem kogoś innego nie mogłaby mieć żadnego wpływu na zachowania ludzi i ich stosunki.</w:t>
            </w:r>
          </w:p>
        </w:tc>
        <w:tc>
          <w:tcPr>
            <w:tcW w:w="3536" w:type="dxa"/>
          </w:tcPr>
          <w:p w:rsidR="00F92129" w:rsidRDefault="00485403" w:rsidP="009A390E">
            <w:pPr>
              <w:jc w:val="center"/>
            </w:pPr>
            <w:r>
              <w:t>Psychologiczne</w:t>
            </w:r>
            <w:r w:rsidR="00F90C8C">
              <w:t xml:space="preserve"> teorie</w:t>
            </w:r>
            <w:r w:rsidR="00031C80">
              <w:t>, ja</w:t>
            </w:r>
            <w:r w:rsidR="00D70897">
              <w:t>ko wariant realizmu prawniczego,</w:t>
            </w:r>
            <w:r w:rsidR="00F90C8C">
              <w:t xml:space="preserve"> podkreślające </w:t>
            </w:r>
            <w:r w:rsidR="00F90C8C" w:rsidRPr="009A390E">
              <w:rPr>
                <w:highlight w:val="yellow"/>
              </w:rPr>
              <w:t xml:space="preserve">przeżycia </w:t>
            </w:r>
            <w:r w:rsidRPr="009A390E">
              <w:rPr>
                <w:highlight w:val="yellow"/>
              </w:rPr>
              <w:t>psychiczne l</w:t>
            </w:r>
            <w:r>
              <w:t>udzi powstające w związku ze stosowaniem i/lub przestrzeganiem prawa</w:t>
            </w:r>
            <w:r w:rsidR="00771AB0">
              <w:t>.</w:t>
            </w:r>
            <w:r w:rsidR="00D70897">
              <w:t xml:space="preserve"> Prawo jest systemem społecznych </w:t>
            </w:r>
            <w:r w:rsidR="00D70897" w:rsidRPr="0046465C">
              <w:rPr>
                <w:highlight w:val="yellow"/>
              </w:rPr>
              <w:t>fantazji podobnych do mitów, snów, marzeń, bowiem istnieje tylko w umysłach ludzi</w:t>
            </w:r>
            <w:r w:rsidR="001D694B">
              <w:t xml:space="preserve"> (Thomas Glyn Watkin),</w:t>
            </w:r>
          </w:p>
        </w:tc>
        <w:tc>
          <w:tcPr>
            <w:tcW w:w="3536" w:type="dxa"/>
          </w:tcPr>
          <w:p w:rsidR="00F92129" w:rsidRDefault="00485403" w:rsidP="004B5816">
            <w:pPr>
              <w:jc w:val="center"/>
            </w:pPr>
            <w:r>
              <w:t>Leon Petrażycki</w:t>
            </w:r>
            <w:r w:rsidR="009A390E">
              <w:t xml:space="preserve">: prawo jako </w:t>
            </w:r>
            <w:r w:rsidR="0046465C" w:rsidRPr="0046465C">
              <w:rPr>
                <w:highlight w:val="yellow"/>
              </w:rPr>
              <w:t>zabarwione emocjonalnie wyobrażenie</w:t>
            </w:r>
            <w:r w:rsidR="009A390E" w:rsidRPr="0046465C">
              <w:rPr>
                <w:highlight w:val="yellow"/>
              </w:rPr>
              <w:t xml:space="preserve"> czynności obowiązkowych i komuś należnych</w:t>
            </w:r>
            <w:r w:rsidR="009A390E">
              <w:t>, jako dwustronna emocja czyli para</w:t>
            </w:r>
            <w:r w:rsidR="00D70897">
              <w:t xml:space="preserve"> emocji</w:t>
            </w:r>
            <w:r w:rsidR="009A390E">
              <w:t xml:space="preserve"> złożona z poczucia obowiązku</w:t>
            </w:r>
            <w:r w:rsidR="0046465C">
              <w:t xml:space="preserve"> podmiotu A</w:t>
            </w:r>
            <w:r w:rsidR="009A390E">
              <w:t xml:space="preserve"> i poczucia uprawnienia</w:t>
            </w:r>
            <w:r w:rsidR="0046465C">
              <w:t xml:space="preserve"> podmiotu B</w:t>
            </w:r>
            <w:r w:rsidR="009A390E">
              <w:t>.</w:t>
            </w:r>
          </w:p>
          <w:p w:rsidR="009A390E" w:rsidRDefault="009A390E" w:rsidP="004B5816">
            <w:pPr>
              <w:jc w:val="center"/>
            </w:pPr>
            <w:r>
              <w:t xml:space="preserve">Amerykańska </w:t>
            </w:r>
            <w:r w:rsidRPr="009A390E">
              <w:rPr>
                <w:i/>
              </w:rPr>
              <w:t>hunch theory of</w:t>
            </w:r>
            <w:r>
              <w:t xml:space="preserve"> </w:t>
            </w:r>
            <w:r w:rsidRPr="009A390E">
              <w:rPr>
                <w:i/>
              </w:rPr>
              <w:t>law</w:t>
            </w:r>
            <w:r>
              <w:t xml:space="preserve">: prawo w książkach to </w:t>
            </w:r>
            <w:r w:rsidRPr="003A14E9">
              <w:rPr>
                <w:highlight w:val="yellow"/>
              </w:rPr>
              <w:t>emocjonalnie ważny symbol</w:t>
            </w:r>
            <w:r>
              <w:t xml:space="preserve"> wpływający</w:t>
            </w:r>
            <w:r w:rsidR="00485791">
              <w:t xml:space="preserve"> na wybór sposobu zachowania. Thurman</w:t>
            </w:r>
            <w:r>
              <w:t xml:space="preserve"> Arnold: natura prawa jest wyrażona przez jego naczelną funkcję, którą jest </w:t>
            </w:r>
            <w:r w:rsidRPr="009A390E">
              <w:rPr>
                <w:highlight w:val="yellow"/>
              </w:rPr>
              <w:t>tworzenie pocieszających złudzeń</w:t>
            </w:r>
            <w:r w:rsidR="00DF09E5">
              <w:t xml:space="preserve"> i podtrzymywanie</w:t>
            </w:r>
            <w:r>
              <w:t xml:space="preserve"> wiary, że sprawiedliwość zostanie przywrócona i dobro zwycięży zło.</w:t>
            </w:r>
          </w:p>
        </w:tc>
      </w:tr>
    </w:tbl>
    <w:p w:rsidR="004B6321" w:rsidRDefault="004B6321" w:rsidP="00DF09E5"/>
    <w:p w:rsidR="004B6321" w:rsidRDefault="004B6321" w:rsidP="009A390E">
      <w:pPr>
        <w:jc w:val="center"/>
      </w:pPr>
    </w:p>
    <w:p w:rsidR="004B5816" w:rsidRDefault="004B5816" w:rsidP="009A390E">
      <w:pPr>
        <w:jc w:val="center"/>
      </w:pPr>
    </w:p>
    <w:p w:rsidR="004B6321" w:rsidRDefault="004B6321" w:rsidP="004B6321"/>
    <w:p w:rsidR="004B6321" w:rsidRDefault="004B6321"/>
    <w:p w:rsidR="004B6321" w:rsidRDefault="004B6321" w:rsidP="004B6321">
      <w:r>
        <w:t xml:space="preserve">                                                           </w:t>
      </w:r>
    </w:p>
    <w:p w:rsidR="004B6321" w:rsidRDefault="004B6321"/>
    <w:sectPr w:rsidR="004B6321" w:rsidSect="00F92129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7D9" w:rsidRDefault="00B137D9" w:rsidP="008C12FC">
      <w:pPr>
        <w:spacing w:after="0" w:line="240" w:lineRule="auto"/>
      </w:pPr>
      <w:r>
        <w:separator/>
      </w:r>
    </w:p>
  </w:endnote>
  <w:endnote w:type="continuationSeparator" w:id="0">
    <w:p w:rsidR="00B137D9" w:rsidRDefault="00B137D9" w:rsidP="008C1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7D9" w:rsidRDefault="00B137D9" w:rsidP="008C12FC">
      <w:pPr>
        <w:spacing w:after="0" w:line="240" w:lineRule="auto"/>
      </w:pPr>
      <w:r>
        <w:separator/>
      </w:r>
    </w:p>
  </w:footnote>
  <w:footnote w:type="continuationSeparator" w:id="0">
    <w:p w:rsidR="00B137D9" w:rsidRDefault="00B137D9" w:rsidP="008C1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8181435"/>
      <w:docPartObj>
        <w:docPartGallery w:val="Page Numbers (Top of Page)"/>
        <w:docPartUnique/>
      </w:docPartObj>
    </w:sdtPr>
    <w:sdtEndPr/>
    <w:sdtContent>
      <w:p w:rsidR="008C12FC" w:rsidRDefault="008C12FC">
        <w:pPr>
          <w:pStyle w:val="Nagwek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7D9">
          <w:rPr>
            <w:noProof/>
          </w:rPr>
          <w:t>1</w:t>
        </w:r>
        <w:r>
          <w:fldChar w:fldCharType="end"/>
        </w:r>
      </w:p>
    </w:sdtContent>
  </w:sdt>
  <w:p w:rsidR="008C12FC" w:rsidRDefault="008C12FC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129"/>
    <w:rsid w:val="00002245"/>
    <w:rsid w:val="00006470"/>
    <w:rsid w:val="000177E6"/>
    <w:rsid w:val="00027061"/>
    <w:rsid w:val="00030944"/>
    <w:rsid w:val="00031C80"/>
    <w:rsid w:val="00034A81"/>
    <w:rsid w:val="00040E70"/>
    <w:rsid w:val="000426B1"/>
    <w:rsid w:val="000525F5"/>
    <w:rsid w:val="0005365A"/>
    <w:rsid w:val="0005622E"/>
    <w:rsid w:val="0005662E"/>
    <w:rsid w:val="00057116"/>
    <w:rsid w:val="0006601C"/>
    <w:rsid w:val="000672E7"/>
    <w:rsid w:val="000712D2"/>
    <w:rsid w:val="00082E16"/>
    <w:rsid w:val="0008455E"/>
    <w:rsid w:val="00084C39"/>
    <w:rsid w:val="000856AB"/>
    <w:rsid w:val="00090F48"/>
    <w:rsid w:val="000938AF"/>
    <w:rsid w:val="000958EB"/>
    <w:rsid w:val="000975D7"/>
    <w:rsid w:val="000C3274"/>
    <w:rsid w:val="000C33DD"/>
    <w:rsid w:val="000C4333"/>
    <w:rsid w:val="000C502D"/>
    <w:rsid w:val="000D24AE"/>
    <w:rsid w:val="000D63D1"/>
    <w:rsid w:val="000E0EC8"/>
    <w:rsid w:val="000E5CF1"/>
    <w:rsid w:val="000E62D8"/>
    <w:rsid w:val="00100950"/>
    <w:rsid w:val="00101B82"/>
    <w:rsid w:val="001041FA"/>
    <w:rsid w:val="00111DB8"/>
    <w:rsid w:val="00116772"/>
    <w:rsid w:val="00121783"/>
    <w:rsid w:val="00126EE4"/>
    <w:rsid w:val="00133B65"/>
    <w:rsid w:val="00141E07"/>
    <w:rsid w:val="001558BE"/>
    <w:rsid w:val="00160848"/>
    <w:rsid w:val="001633EB"/>
    <w:rsid w:val="00167095"/>
    <w:rsid w:val="00177521"/>
    <w:rsid w:val="00180CF8"/>
    <w:rsid w:val="00181067"/>
    <w:rsid w:val="00182FA4"/>
    <w:rsid w:val="001841A9"/>
    <w:rsid w:val="00184266"/>
    <w:rsid w:val="001856A8"/>
    <w:rsid w:val="001B0B3E"/>
    <w:rsid w:val="001B16A4"/>
    <w:rsid w:val="001C5602"/>
    <w:rsid w:val="001D119C"/>
    <w:rsid w:val="001D694B"/>
    <w:rsid w:val="001E0ECB"/>
    <w:rsid w:val="001E2F17"/>
    <w:rsid w:val="001E72C8"/>
    <w:rsid w:val="001F13D1"/>
    <w:rsid w:val="00207375"/>
    <w:rsid w:val="002120C5"/>
    <w:rsid w:val="002129E0"/>
    <w:rsid w:val="00212A9A"/>
    <w:rsid w:val="002142DD"/>
    <w:rsid w:val="002148B3"/>
    <w:rsid w:val="002243B1"/>
    <w:rsid w:val="002353E7"/>
    <w:rsid w:val="00235DFE"/>
    <w:rsid w:val="00236DB2"/>
    <w:rsid w:val="00242E77"/>
    <w:rsid w:val="002570E9"/>
    <w:rsid w:val="00260DB7"/>
    <w:rsid w:val="0026147B"/>
    <w:rsid w:val="002975EE"/>
    <w:rsid w:val="002A22ED"/>
    <w:rsid w:val="002A4DCA"/>
    <w:rsid w:val="002B6372"/>
    <w:rsid w:val="002B748C"/>
    <w:rsid w:val="002C3A60"/>
    <w:rsid w:val="002D07BB"/>
    <w:rsid w:val="002D64C2"/>
    <w:rsid w:val="002E1E12"/>
    <w:rsid w:val="002E7DA3"/>
    <w:rsid w:val="002F3615"/>
    <w:rsid w:val="003023F4"/>
    <w:rsid w:val="00313716"/>
    <w:rsid w:val="00313B69"/>
    <w:rsid w:val="0032053A"/>
    <w:rsid w:val="00324408"/>
    <w:rsid w:val="0033735F"/>
    <w:rsid w:val="00345853"/>
    <w:rsid w:val="00361527"/>
    <w:rsid w:val="00367DF0"/>
    <w:rsid w:val="003779C9"/>
    <w:rsid w:val="003805BC"/>
    <w:rsid w:val="003A14E9"/>
    <w:rsid w:val="003B4428"/>
    <w:rsid w:val="003B4F69"/>
    <w:rsid w:val="003C6AAA"/>
    <w:rsid w:val="003D03B5"/>
    <w:rsid w:val="003D4DC8"/>
    <w:rsid w:val="003D5636"/>
    <w:rsid w:val="003D5915"/>
    <w:rsid w:val="003F12F7"/>
    <w:rsid w:val="003F3BEB"/>
    <w:rsid w:val="003F7193"/>
    <w:rsid w:val="004057C1"/>
    <w:rsid w:val="0042516C"/>
    <w:rsid w:val="00425DF0"/>
    <w:rsid w:val="00426C65"/>
    <w:rsid w:val="00435626"/>
    <w:rsid w:val="004415DA"/>
    <w:rsid w:val="00447375"/>
    <w:rsid w:val="0045083F"/>
    <w:rsid w:val="004514B8"/>
    <w:rsid w:val="00453F0B"/>
    <w:rsid w:val="00455ECB"/>
    <w:rsid w:val="0046465C"/>
    <w:rsid w:val="00466793"/>
    <w:rsid w:val="00470D5C"/>
    <w:rsid w:val="00485403"/>
    <w:rsid w:val="00485791"/>
    <w:rsid w:val="00485AFC"/>
    <w:rsid w:val="00485E27"/>
    <w:rsid w:val="00492D02"/>
    <w:rsid w:val="00495C82"/>
    <w:rsid w:val="004A710A"/>
    <w:rsid w:val="004B3B3F"/>
    <w:rsid w:val="004B5816"/>
    <w:rsid w:val="004B6321"/>
    <w:rsid w:val="004B7B25"/>
    <w:rsid w:val="004D5167"/>
    <w:rsid w:val="004E16D0"/>
    <w:rsid w:val="004E2974"/>
    <w:rsid w:val="004E6DD7"/>
    <w:rsid w:val="004F147F"/>
    <w:rsid w:val="00501423"/>
    <w:rsid w:val="00504FCA"/>
    <w:rsid w:val="00506EC0"/>
    <w:rsid w:val="00507A30"/>
    <w:rsid w:val="00510448"/>
    <w:rsid w:val="00514A38"/>
    <w:rsid w:val="00514C1C"/>
    <w:rsid w:val="0051667B"/>
    <w:rsid w:val="00521F9D"/>
    <w:rsid w:val="00526A67"/>
    <w:rsid w:val="0054420C"/>
    <w:rsid w:val="0054604D"/>
    <w:rsid w:val="005462BD"/>
    <w:rsid w:val="00550493"/>
    <w:rsid w:val="00555250"/>
    <w:rsid w:val="00557A82"/>
    <w:rsid w:val="00575B1E"/>
    <w:rsid w:val="00580F10"/>
    <w:rsid w:val="00590E5F"/>
    <w:rsid w:val="005940C8"/>
    <w:rsid w:val="00597789"/>
    <w:rsid w:val="005A086B"/>
    <w:rsid w:val="005B179C"/>
    <w:rsid w:val="005B4FC2"/>
    <w:rsid w:val="005C6260"/>
    <w:rsid w:val="005E08A0"/>
    <w:rsid w:val="005E2CCB"/>
    <w:rsid w:val="005F2141"/>
    <w:rsid w:val="005F2CC4"/>
    <w:rsid w:val="005F5EDC"/>
    <w:rsid w:val="006169D9"/>
    <w:rsid w:val="00617531"/>
    <w:rsid w:val="00620A10"/>
    <w:rsid w:val="006234CF"/>
    <w:rsid w:val="006239A1"/>
    <w:rsid w:val="00627F8F"/>
    <w:rsid w:val="0063420A"/>
    <w:rsid w:val="0063726C"/>
    <w:rsid w:val="0065244E"/>
    <w:rsid w:val="00656100"/>
    <w:rsid w:val="00656721"/>
    <w:rsid w:val="006642D5"/>
    <w:rsid w:val="00664519"/>
    <w:rsid w:val="006660BD"/>
    <w:rsid w:val="00666907"/>
    <w:rsid w:val="00670B5A"/>
    <w:rsid w:val="00672696"/>
    <w:rsid w:val="00675B32"/>
    <w:rsid w:val="006802D6"/>
    <w:rsid w:val="00680B26"/>
    <w:rsid w:val="00684F52"/>
    <w:rsid w:val="00690E66"/>
    <w:rsid w:val="00694F50"/>
    <w:rsid w:val="006B121C"/>
    <w:rsid w:val="006B3CC3"/>
    <w:rsid w:val="006C3FAA"/>
    <w:rsid w:val="006E5871"/>
    <w:rsid w:val="006F3C84"/>
    <w:rsid w:val="00732B40"/>
    <w:rsid w:val="00746BE9"/>
    <w:rsid w:val="00752B63"/>
    <w:rsid w:val="00763242"/>
    <w:rsid w:val="00771AB0"/>
    <w:rsid w:val="0078002C"/>
    <w:rsid w:val="00781068"/>
    <w:rsid w:val="00781A2F"/>
    <w:rsid w:val="00785C16"/>
    <w:rsid w:val="00787947"/>
    <w:rsid w:val="007971F7"/>
    <w:rsid w:val="007A3A1F"/>
    <w:rsid w:val="007B08CF"/>
    <w:rsid w:val="007B205F"/>
    <w:rsid w:val="007C0CFD"/>
    <w:rsid w:val="007C3AEA"/>
    <w:rsid w:val="007E2031"/>
    <w:rsid w:val="0080261A"/>
    <w:rsid w:val="00805939"/>
    <w:rsid w:val="0081366F"/>
    <w:rsid w:val="00823087"/>
    <w:rsid w:val="00825D65"/>
    <w:rsid w:val="00826C25"/>
    <w:rsid w:val="00830688"/>
    <w:rsid w:val="00830CFF"/>
    <w:rsid w:val="008460C4"/>
    <w:rsid w:val="00853DAA"/>
    <w:rsid w:val="008545E2"/>
    <w:rsid w:val="008673D4"/>
    <w:rsid w:val="00867ADC"/>
    <w:rsid w:val="00871825"/>
    <w:rsid w:val="008720A7"/>
    <w:rsid w:val="008A0B86"/>
    <w:rsid w:val="008A16EC"/>
    <w:rsid w:val="008B37E5"/>
    <w:rsid w:val="008C03A5"/>
    <w:rsid w:val="008C12FC"/>
    <w:rsid w:val="008C600B"/>
    <w:rsid w:val="008C7B58"/>
    <w:rsid w:val="008D4F9E"/>
    <w:rsid w:val="008E6998"/>
    <w:rsid w:val="008E7A72"/>
    <w:rsid w:val="00900C1C"/>
    <w:rsid w:val="009033FB"/>
    <w:rsid w:val="0090522A"/>
    <w:rsid w:val="0091380F"/>
    <w:rsid w:val="00916D1D"/>
    <w:rsid w:val="00927976"/>
    <w:rsid w:val="009323D6"/>
    <w:rsid w:val="009406EF"/>
    <w:rsid w:val="00940791"/>
    <w:rsid w:val="0094109E"/>
    <w:rsid w:val="00945507"/>
    <w:rsid w:val="0095243A"/>
    <w:rsid w:val="00953D93"/>
    <w:rsid w:val="00954182"/>
    <w:rsid w:val="00955AB8"/>
    <w:rsid w:val="009568DC"/>
    <w:rsid w:val="00960BCA"/>
    <w:rsid w:val="009671FC"/>
    <w:rsid w:val="00974DEA"/>
    <w:rsid w:val="00976F43"/>
    <w:rsid w:val="00982D04"/>
    <w:rsid w:val="0098311A"/>
    <w:rsid w:val="00985FA8"/>
    <w:rsid w:val="0099066C"/>
    <w:rsid w:val="00992120"/>
    <w:rsid w:val="009A1F64"/>
    <w:rsid w:val="009A390E"/>
    <w:rsid w:val="009A5644"/>
    <w:rsid w:val="009B5957"/>
    <w:rsid w:val="009B6E94"/>
    <w:rsid w:val="009B729D"/>
    <w:rsid w:val="009C2ACB"/>
    <w:rsid w:val="009E05EC"/>
    <w:rsid w:val="009E22B4"/>
    <w:rsid w:val="009E47A0"/>
    <w:rsid w:val="009F3AA0"/>
    <w:rsid w:val="009F787B"/>
    <w:rsid w:val="00A158EB"/>
    <w:rsid w:val="00A21155"/>
    <w:rsid w:val="00A21F61"/>
    <w:rsid w:val="00A237F7"/>
    <w:rsid w:val="00A25288"/>
    <w:rsid w:val="00A273BB"/>
    <w:rsid w:val="00A27E09"/>
    <w:rsid w:val="00A435B4"/>
    <w:rsid w:val="00A56717"/>
    <w:rsid w:val="00A60ED8"/>
    <w:rsid w:val="00A610E2"/>
    <w:rsid w:val="00A65D72"/>
    <w:rsid w:val="00A77CF9"/>
    <w:rsid w:val="00A81E13"/>
    <w:rsid w:val="00A87989"/>
    <w:rsid w:val="00A946EF"/>
    <w:rsid w:val="00AA35DE"/>
    <w:rsid w:val="00AA48CA"/>
    <w:rsid w:val="00AB1347"/>
    <w:rsid w:val="00AB2F01"/>
    <w:rsid w:val="00AB7735"/>
    <w:rsid w:val="00AC2E27"/>
    <w:rsid w:val="00AC6DC7"/>
    <w:rsid w:val="00AF19AB"/>
    <w:rsid w:val="00AF22B7"/>
    <w:rsid w:val="00AF2463"/>
    <w:rsid w:val="00B001E3"/>
    <w:rsid w:val="00B00287"/>
    <w:rsid w:val="00B137D9"/>
    <w:rsid w:val="00B176A2"/>
    <w:rsid w:val="00B24DD1"/>
    <w:rsid w:val="00B25CAC"/>
    <w:rsid w:val="00B4572C"/>
    <w:rsid w:val="00B507A4"/>
    <w:rsid w:val="00B5559A"/>
    <w:rsid w:val="00B57CE8"/>
    <w:rsid w:val="00B61D2E"/>
    <w:rsid w:val="00B656A3"/>
    <w:rsid w:val="00B66ADC"/>
    <w:rsid w:val="00B67014"/>
    <w:rsid w:val="00B6705B"/>
    <w:rsid w:val="00B7056E"/>
    <w:rsid w:val="00B715F4"/>
    <w:rsid w:val="00B73F53"/>
    <w:rsid w:val="00B84327"/>
    <w:rsid w:val="00B873EB"/>
    <w:rsid w:val="00B90701"/>
    <w:rsid w:val="00B97CCD"/>
    <w:rsid w:val="00BA2721"/>
    <w:rsid w:val="00BB0C50"/>
    <w:rsid w:val="00BB2B2D"/>
    <w:rsid w:val="00BB55E4"/>
    <w:rsid w:val="00BC6524"/>
    <w:rsid w:val="00BD14B8"/>
    <w:rsid w:val="00BE29FE"/>
    <w:rsid w:val="00BF17AC"/>
    <w:rsid w:val="00BF2A83"/>
    <w:rsid w:val="00BF6BE0"/>
    <w:rsid w:val="00BF77F0"/>
    <w:rsid w:val="00C03F11"/>
    <w:rsid w:val="00C05171"/>
    <w:rsid w:val="00C126D1"/>
    <w:rsid w:val="00C137BC"/>
    <w:rsid w:val="00C16B43"/>
    <w:rsid w:val="00C20180"/>
    <w:rsid w:val="00C222A2"/>
    <w:rsid w:val="00C242D3"/>
    <w:rsid w:val="00C24703"/>
    <w:rsid w:val="00C342E9"/>
    <w:rsid w:val="00C35AE9"/>
    <w:rsid w:val="00C40598"/>
    <w:rsid w:val="00C521B7"/>
    <w:rsid w:val="00C53157"/>
    <w:rsid w:val="00C5318D"/>
    <w:rsid w:val="00C53CBF"/>
    <w:rsid w:val="00C64FEE"/>
    <w:rsid w:val="00C75683"/>
    <w:rsid w:val="00C82B50"/>
    <w:rsid w:val="00CA093D"/>
    <w:rsid w:val="00CA1CF7"/>
    <w:rsid w:val="00CA24E7"/>
    <w:rsid w:val="00CA41E6"/>
    <w:rsid w:val="00CB0915"/>
    <w:rsid w:val="00CB0EB0"/>
    <w:rsid w:val="00CB1403"/>
    <w:rsid w:val="00CE1C95"/>
    <w:rsid w:val="00CE6116"/>
    <w:rsid w:val="00CE612D"/>
    <w:rsid w:val="00CF1A92"/>
    <w:rsid w:val="00D2318A"/>
    <w:rsid w:val="00D47178"/>
    <w:rsid w:val="00D5462A"/>
    <w:rsid w:val="00D56E9D"/>
    <w:rsid w:val="00D63379"/>
    <w:rsid w:val="00D70897"/>
    <w:rsid w:val="00D72E22"/>
    <w:rsid w:val="00D75AA7"/>
    <w:rsid w:val="00D7620C"/>
    <w:rsid w:val="00D862DB"/>
    <w:rsid w:val="00D86448"/>
    <w:rsid w:val="00D94A65"/>
    <w:rsid w:val="00D95BC7"/>
    <w:rsid w:val="00DA30B1"/>
    <w:rsid w:val="00DA6420"/>
    <w:rsid w:val="00DA7FA2"/>
    <w:rsid w:val="00DB59F8"/>
    <w:rsid w:val="00DC69BA"/>
    <w:rsid w:val="00DD3D9D"/>
    <w:rsid w:val="00DD47B5"/>
    <w:rsid w:val="00DD52CE"/>
    <w:rsid w:val="00DD7630"/>
    <w:rsid w:val="00DE5F09"/>
    <w:rsid w:val="00DF09E5"/>
    <w:rsid w:val="00DF336C"/>
    <w:rsid w:val="00DF5A87"/>
    <w:rsid w:val="00DF5CD0"/>
    <w:rsid w:val="00DF7F57"/>
    <w:rsid w:val="00E047D1"/>
    <w:rsid w:val="00E10291"/>
    <w:rsid w:val="00E273CC"/>
    <w:rsid w:val="00E341B3"/>
    <w:rsid w:val="00E34647"/>
    <w:rsid w:val="00E37496"/>
    <w:rsid w:val="00E376E7"/>
    <w:rsid w:val="00E529CC"/>
    <w:rsid w:val="00E546CD"/>
    <w:rsid w:val="00E56879"/>
    <w:rsid w:val="00E60AD8"/>
    <w:rsid w:val="00E757A0"/>
    <w:rsid w:val="00E80C2A"/>
    <w:rsid w:val="00E855C3"/>
    <w:rsid w:val="00E858E6"/>
    <w:rsid w:val="00E86B14"/>
    <w:rsid w:val="00E92F04"/>
    <w:rsid w:val="00E96236"/>
    <w:rsid w:val="00E9753A"/>
    <w:rsid w:val="00EA371F"/>
    <w:rsid w:val="00EB5A49"/>
    <w:rsid w:val="00EC0F2C"/>
    <w:rsid w:val="00EC51D2"/>
    <w:rsid w:val="00ED3429"/>
    <w:rsid w:val="00EE0545"/>
    <w:rsid w:val="00EE7AFF"/>
    <w:rsid w:val="00EF1F07"/>
    <w:rsid w:val="00EF23D1"/>
    <w:rsid w:val="00EF5CE7"/>
    <w:rsid w:val="00EF7BD5"/>
    <w:rsid w:val="00F0249A"/>
    <w:rsid w:val="00F0452B"/>
    <w:rsid w:val="00F17A5D"/>
    <w:rsid w:val="00F17B15"/>
    <w:rsid w:val="00F236A4"/>
    <w:rsid w:val="00F24415"/>
    <w:rsid w:val="00F33375"/>
    <w:rsid w:val="00F34F51"/>
    <w:rsid w:val="00F36EDE"/>
    <w:rsid w:val="00F4011D"/>
    <w:rsid w:val="00F45207"/>
    <w:rsid w:val="00F609F9"/>
    <w:rsid w:val="00F654B1"/>
    <w:rsid w:val="00F657A9"/>
    <w:rsid w:val="00F67C06"/>
    <w:rsid w:val="00F70F3F"/>
    <w:rsid w:val="00F71C6E"/>
    <w:rsid w:val="00F72DC9"/>
    <w:rsid w:val="00F77346"/>
    <w:rsid w:val="00F90C8C"/>
    <w:rsid w:val="00F92129"/>
    <w:rsid w:val="00F94465"/>
    <w:rsid w:val="00F95D75"/>
    <w:rsid w:val="00F973FF"/>
    <w:rsid w:val="00FA119E"/>
    <w:rsid w:val="00FA22D3"/>
    <w:rsid w:val="00FA31AB"/>
    <w:rsid w:val="00FA5F56"/>
    <w:rsid w:val="00FB2552"/>
    <w:rsid w:val="00FC018C"/>
    <w:rsid w:val="00FC1BF1"/>
    <w:rsid w:val="00FC7E3C"/>
    <w:rsid w:val="00FD0731"/>
    <w:rsid w:val="00FD3686"/>
    <w:rsid w:val="00FD7E71"/>
    <w:rsid w:val="00FE34B5"/>
    <w:rsid w:val="00FE48C3"/>
    <w:rsid w:val="00FF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F1FB7E-0D43-4F2B-8702-26D9D6E3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92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8C12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C12FC"/>
  </w:style>
  <w:style w:type="paragraph" w:styleId="Stopka">
    <w:name w:val="footer"/>
    <w:basedOn w:val="Normalny"/>
    <w:link w:val="StopkaZnak"/>
    <w:uiPriority w:val="99"/>
    <w:unhideWhenUsed/>
    <w:rsid w:val="008C12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C12FC"/>
  </w:style>
  <w:style w:type="character" w:styleId="Hipercze">
    <w:name w:val="Hyperlink"/>
    <w:basedOn w:val="Domylnaczcionkaakapitu"/>
    <w:uiPriority w:val="99"/>
    <w:unhideWhenUsed/>
    <w:rsid w:val="00A435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6</Pages>
  <Words>1229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wojlam</dc:creator>
  <cp:lastModifiedBy>Wojciech Lamentowicz</cp:lastModifiedBy>
  <cp:revision>19</cp:revision>
  <dcterms:created xsi:type="dcterms:W3CDTF">2012-10-02T00:33:00Z</dcterms:created>
  <dcterms:modified xsi:type="dcterms:W3CDTF">2015-10-29T03:12:00Z</dcterms:modified>
</cp:coreProperties>
</file>