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CF3" w:rsidRDefault="00B32060">
      <w:r>
        <w:t xml:space="preserve"> Wojtek </w:t>
      </w:r>
      <w:r w:rsidR="00706656">
        <w:t>Lamentowicz © 2012</w:t>
      </w:r>
    </w:p>
    <w:p w:rsidR="00B32060" w:rsidRDefault="00706656">
      <w:r>
        <w:t xml:space="preserve"> </w:t>
      </w:r>
      <w:r w:rsidR="00C92CF3">
        <w:t>Pomoc</w:t>
      </w:r>
      <w:r w:rsidR="00B358C0">
        <w:t xml:space="preserve"> d</w:t>
      </w:r>
      <w:r w:rsidR="00B32060">
        <w:t>la dydaktyki</w:t>
      </w:r>
      <w:r w:rsidR="00395EB7">
        <w:t xml:space="preserve"> </w:t>
      </w:r>
      <w:r w:rsidR="00812483">
        <w:t>z teorii prawa</w:t>
      </w:r>
    </w:p>
    <w:p w:rsidR="00034A81" w:rsidRPr="004566C4" w:rsidRDefault="00706656">
      <w:r w:rsidRPr="00C92CF3">
        <w:rPr>
          <w:b/>
        </w:rPr>
        <w:t xml:space="preserve">PRAWO I MORALNOŚĆ: </w:t>
      </w:r>
      <w:r w:rsidR="008D0C62" w:rsidRPr="00C92CF3">
        <w:rPr>
          <w:b/>
        </w:rPr>
        <w:t>RÓŻNICE</w:t>
      </w:r>
    </w:p>
    <w:p w:rsidR="00F10C98" w:rsidRPr="00C92CF3" w:rsidRDefault="00F10C98">
      <w:pPr>
        <w:rPr>
          <w:b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714"/>
        <w:gridCol w:w="4715"/>
        <w:gridCol w:w="4715"/>
      </w:tblGrid>
      <w:tr w:rsidR="00B32060" w:rsidTr="00B32060">
        <w:tc>
          <w:tcPr>
            <w:tcW w:w="4714" w:type="dxa"/>
          </w:tcPr>
          <w:p w:rsidR="00B32060" w:rsidRDefault="008B5E8A">
            <w:r>
              <w:t xml:space="preserve">                 </w:t>
            </w:r>
            <w:r w:rsidR="00B32060">
              <w:t>Kryterium różnicujące</w:t>
            </w:r>
          </w:p>
        </w:tc>
        <w:tc>
          <w:tcPr>
            <w:tcW w:w="4715" w:type="dxa"/>
          </w:tcPr>
          <w:p w:rsidR="00B32060" w:rsidRDefault="008B5E8A">
            <w:r>
              <w:t xml:space="preserve">                            </w:t>
            </w:r>
            <w:r w:rsidR="00B32060">
              <w:t>Prawo</w:t>
            </w:r>
          </w:p>
        </w:tc>
        <w:tc>
          <w:tcPr>
            <w:tcW w:w="4715" w:type="dxa"/>
          </w:tcPr>
          <w:p w:rsidR="00B32060" w:rsidRDefault="008B5E8A">
            <w:r>
              <w:t xml:space="preserve">                     </w:t>
            </w:r>
            <w:r w:rsidR="00B32060">
              <w:t>Moralność</w:t>
            </w:r>
          </w:p>
        </w:tc>
      </w:tr>
      <w:tr w:rsidR="00B32060" w:rsidTr="00B32060">
        <w:tc>
          <w:tcPr>
            <w:tcW w:w="4714" w:type="dxa"/>
          </w:tcPr>
          <w:p w:rsidR="00B32060" w:rsidRDefault="00B32060" w:rsidP="00B32060">
            <w:pPr>
              <w:pStyle w:val="Akapitzlist"/>
              <w:numPr>
                <w:ilvl w:val="0"/>
                <w:numId w:val="1"/>
              </w:numPr>
            </w:pPr>
            <w:r>
              <w:t>Sposób powstawania</w:t>
            </w:r>
          </w:p>
        </w:tc>
        <w:tc>
          <w:tcPr>
            <w:tcW w:w="4715" w:type="dxa"/>
          </w:tcPr>
          <w:p w:rsidR="00B32060" w:rsidRDefault="00395EB7">
            <w:r w:rsidRPr="00C92CF3">
              <w:rPr>
                <w:highlight w:val="yellow"/>
              </w:rPr>
              <w:t>Stanowienie aktem woli organu prawodawczego państwa,</w:t>
            </w:r>
            <w:r>
              <w:t xml:space="preserve"> kontrakt, uznanie zwyczajów przez państwo i przekształcenie ich w prawo zwyczajowe.</w:t>
            </w:r>
            <w:r w:rsidR="00817628">
              <w:t>(</w:t>
            </w:r>
            <w:r w:rsidR="008A2C85">
              <w:t xml:space="preserve"> </w:t>
            </w:r>
            <w:r w:rsidR="00C92CF3">
              <w:t>Normy</w:t>
            </w:r>
            <w:r w:rsidR="00817628">
              <w:t xml:space="preserve"> heteronomiczne)</w:t>
            </w:r>
          </w:p>
        </w:tc>
        <w:tc>
          <w:tcPr>
            <w:tcW w:w="4715" w:type="dxa"/>
          </w:tcPr>
          <w:p w:rsidR="008D0C62" w:rsidRPr="00C92CF3" w:rsidRDefault="00395EB7">
            <w:pPr>
              <w:rPr>
                <w:highlight w:val="yellow"/>
              </w:rPr>
            </w:pPr>
            <w:r w:rsidRPr="00C92CF3">
              <w:rPr>
                <w:highlight w:val="yellow"/>
              </w:rPr>
              <w:t xml:space="preserve">Spontaniczny, długotrwały proces interakcji </w:t>
            </w:r>
          </w:p>
          <w:p w:rsidR="00B32060" w:rsidRDefault="00395EB7">
            <w:r w:rsidRPr="00C92CF3">
              <w:rPr>
                <w:highlight w:val="yellow"/>
              </w:rPr>
              <w:t xml:space="preserve">społecznych i gromadzenia doświadczeń w historii długiego </w:t>
            </w:r>
            <w:r w:rsidR="00C92CF3" w:rsidRPr="00C92CF3">
              <w:rPr>
                <w:highlight w:val="yellow"/>
              </w:rPr>
              <w:t>trwania.</w:t>
            </w:r>
            <w:r w:rsidR="00C92CF3">
              <w:t>.(Normy</w:t>
            </w:r>
            <w:r w:rsidR="005C6936">
              <w:t xml:space="preserve"> autonomiczne)</w:t>
            </w:r>
            <w:r>
              <w:t xml:space="preserve"> Uczenie się od poprzednich pokoleń i powolna ewolucja systemów norm moralnych.</w:t>
            </w:r>
            <w:r w:rsidR="00812483">
              <w:t xml:space="preserve"> Moralność jest </w:t>
            </w:r>
            <w:r w:rsidR="00C92CF3">
              <w:t>wcześniejsza, jako</w:t>
            </w:r>
            <w:r w:rsidR="009B00A3">
              <w:t xml:space="preserve"> regulator zachowania</w:t>
            </w:r>
            <w:r w:rsidR="00812483">
              <w:t xml:space="preserve"> w historii ludzi niż prawo</w:t>
            </w:r>
            <w:r w:rsidR="00AF6780">
              <w:t>.</w:t>
            </w:r>
          </w:p>
          <w:p w:rsidR="00952121" w:rsidRDefault="00952121"/>
        </w:tc>
      </w:tr>
      <w:tr w:rsidR="00B32060" w:rsidTr="00B32060">
        <w:tc>
          <w:tcPr>
            <w:tcW w:w="4714" w:type="dxa"/>
          </w:tcPr>
          <w:p w:rsidR="00B32060" w:rsidRDefault="00B32060" w:rsidP="00B32060">
            <w:pPr>
              <w:pStyle w:val="Akapitzlist"/>
              <w:numPr>
                <w:ilvl w:val="0"/>
                <w:numId w:val="1"/>
              </w:numPr>
            </w:pPr>
            <w:r>
              <w:t>Sposób sformułowania i wyrażenia norm</w:t>
            </w:r>
          </w:p>
          <w:p w:rsidR="00812483" w:rsidRDefault="00812483" w:rsidP="00812483">
            <w:pPr>
              <w:pStyle w:val="Akapitzlist"/>
            </w:pPr>
          </w:p>
          <w:p w:rsidR="0041104F" w:rsidRDefault="0041104F" w:rsidP="00812483">
            <w:pPr>
              <w:pStyle w:val="Akapitzlist"/>
            </w:pPr>
          </w:p>
          <w:p w:rsidR="00B32060" w:rsidRDefault="00B32060" w:rsidP="00B32060">
            <w:pPr>
              <w:pStyle w:val="Akapitzlist"/>
              <w:numPr>
                <w:ilvl w:val="0"/>
                <w:numId w:val="1"/>
              </w:numPr>
            </w:pPr>
            <w:r>
              <w:t>Sposoby dowiadywania się o treści norm</w:t>
            </w:r>
          </w:p>
        </w:tc>
        <w:tc>
          <w:tcPr>
            <w:tcW w:w="4715" w:type="dxa"/>
          </w:tcPr>
          <w:p w:rsidR="00B32060" w:rsidRDefault="00812483">
            <w:r>
              <w:t>2.</w:t>
            </w:r>
            <w:r w:rsidRPr="00C92CF3">
              <w:rPr>
                <w:highlight w:val="yellow"/>
              </w:rPr>
              <w:t>Formalne akty normatywne</w:t>
            </w:r>
            <w:r>
              <w:t xml:space="preserve"> z przepisami, z których można budować kompletne normy wg określonych zasad wykładni.</w:t>
            </w:r>
          </w:p>
          <w:p w:rsidR="0041104F" w:rsidRDefault="0041104F"/>
          <w:p w:rsidR="00812483" w:rsidRDefault="00952121" w:rsidP="00952121">
            <w:r>
              <w:t>3.</w:t>
            </w:r>
            <w:r w:rsidR="00812483">
              <w:t xml:space="preserve">Z oficjalnych publikacji papierowych lub </w:t>
            </w:r>
            <w:r w:rsidR="008A2C85">
              <w:t>elektronicznych wydawanych przez</w:t>
            </w:r>
            <w:r w:rsidR="00812483">
              <w:t xml:space="preserve"> aparat państwa</w:t>
            </w:r>
            <w:r>
              <w:t>.</w:t>
            </w:r>
          </w:p>
          <w:p w:rsidR="00952121" w:rsidRDefault="00952121" w:rsidP="00952121">
            <w:pPr>
              <w:pStyle w:val="Akapitzlist"/>
            </w:pPr>
          </w:p>
        </w:tc>
        <w:tc>
          <w:tcPr>
            <w:tcW w:w="4715" w:type="dxa"/>
          </w:tcPr>
          <w:p w:rsidR="00B32060" w:rsidRDefault="00B358C0">
            <w:r>
              <w:t>2.</w:t>
            </w:r>
            <w:r w:rsidR="0041104F" w:rsidRPr="00C92CF3">
              <w:rPr>
                <w:highlight w:val="yellow"/>
              </w:rPr>
              <w:t>Brak formalnych kodyfikacji</w:t>
            </w:r>
            <w:r w:rsidR="0041104F">
              <w:t xml:space="preserve"> poza kodeksami etyki zawodowej niektórych grup zawodowych np. prawników i lekarzy.</w:t>
            </w:r>
          </w:p>
          <w:p w:rsidR="0041104F" w:rsidRDefault="0041104F"/>
          <w:p w:rsidR="0041104F" w:rsidRDefault="0041104F">
            <w:r>
              <w:t>3. Z przekazów ustnych i rozmaitych źródeł np.</w:t>
            </w:r>
            <w:r w:rsidR="00F10C98">
              <w:t xml:space="preserve"> </w:t>
            </w:r>
            <w:r>
              <w:t xml:space="preserve">z dzieł literackich, z </w:t>
            </w:r>
            <w:r w:rsidR="00C92CF3">
              <w:t xml:space="preserve">prasy, </w:t>
            </w:r>
            <w:r>
              <w:t>TV i Internetu.</w:t>
            </w:r>
          </w:p>
        </w:tc>
      </w:tr>
      <w:tr w:rsidR="00B32060" w:rsidTr="00B32060">
        <w:tc>
          <w:tcPr>
            <w:tcW w:w="4714" w:type="dxa"/>
          </w:tcPr>
          <w:p w:rsidR="005C6936" w:rsidRDefault="005C6936" w:rsidP="005C6936"/>
          <w:p w:rsidR="00B32060" w:rsidRDefault="00B32060" w:rsidP="005C6936">
            <w:pPr>
              <w:pStyle w:val="Akapitzlist"/>
              <w:numPr>
                <w:ilvl w:val="0"/>
                <w:numId w:val="1"/>
              </w:numPr>
            </w:pPr>
            <w:r>
              <w:t>Sposoby egzekwowania posłuszeństwa</w:t>
            </w:r>
            <w:r w:rsidR="00C92CF3">
              <w:t xml:space="preserve"> wobec wzorów zachowania</w:t>
            </w:r>
            <w:r w:rsidR="00817628">
              <w:t xml:space="preserve"> określonych w normach</w:t>
            </w:r>
          </w:p>
        </w:tc>
        <w:tc>
          <w:tcPr>
            <w:tcW w:w="4715" w:type="dxa"/>
          </w:tcPr>
          <w:p w:rsidR="005C6936" w:rsidRDefault="005C6936"/>
          <w:p w:rsidR="00B32060" w:rsidRDefault="00395EB7">
            <w:r>
              <w:t xml:space="preserve">Autorytet państwa i jego zorganizowany aparat przymusu jest strażnikiem porządku prawnego. </w:t>
            </w:r>
            <w:r w:rsidRPr="005C6936">
              <w:rPr>
                <w:highlight w:val="yellow"/>
              </w:rPr>
              <w:t>Sankcje są sformalizowane i jasno określone w przepisach</w:t>
            </w:r>
            <w:r w:rsidR="00C42765">
              <w:t xml:space="preserve">. Równość wobec prawa jest współcześnie dominującym standardem, co </w:t>
            </w:r>
            <w:r w:rsidR="008A2C85">
              <w:t xml:space="preserve">oznacza, </w:t>
            </w:r>
            <w:r w:rsidR="00C42765">
              <w:t xml:space="preserve">że wszyscy </w:t>
            </w:r>
            <w:r w:rsidR="00C42765">
              <w:lastRenderedPageBreak/>
              <w:t>mieszkańcy określonego terytorium są traktowani jak istoty współrodzajowe.</w:t>
            </w:r>
          </w:p>
        </w:tc>
        <w:tc>
          <w:tcPr>
            <w:tcW w:w="4715" w:type="dxa"/>
          </w:tcPr>
          <w:p w:rsidR="005C6936" w:rsidRDefault="005C6936"/>
          <w:p w:rsidR="00B32060" w:rsidRDefault="00395EB7">
            <w:r>
              <w:t>Jedynie</w:t>
            </w:r>
            <w:r w:rsidR="00D24FF8">
              <w:t xml:space="preserve"> sankcje psychiczne jak np.</w:t>
            </w:r>
            <w:r w:rsidR="005C6936">
              <w:t xml:space="preserve"> uczucie wstydu,</w:t>
            </w:r>
            <w:r w:rsidR="00D24FF8">
              <w:t xml:space="preserve"> wyrzuty sumienia oraz</w:t>
            </w:r>
            <w:r>
              <w:t xml:space="preserve"> sankcje społecznej aprobaty i potępienia wobec określonych zachowań</w:t>
            </w:r>
            <w:r w:rsidRPr="005C6936">
              <w:rPr>
                <w:highlight w:val="yellow"/>
              </w:rPr>
              <w:t>.</w:t>
            </w:r>
            <w:r w:rsidR="00D24FF8" w:rsidRPr="005C6936">
              <w:rPr>
                <w:highlight w:val="yellow"/>
              </w:rPr>
              <w:t xml:space="preserve"> Sankcje moralne są rozproszone i nie mają powszechnego zastosowania,</w:t>
            </w:r>
            <w:r w:rsidR="00D24FF8">
              <w:t xml:space="preserve"> lecz jedynie wobec wyznawców </w:t>
            </w:r>
            <w:r w:rsidR="00D24FF8">
              <w:lastRenderedPageBreak/>
              <w:t>określonego systemu moralnego</w:t>
            </w:r>
            <w:r w:rsidR="008B5E8A">
              <w:t>.</w:t>
            </w:r>
          </w:p>
          <w:p w:rsidR="00C42765" w:rsidRDefault="00C42765"/>
          <w:p w:rsidR="00C42765" w:rsidRPr="005C6936" w:rsidRDefault="00C42765">
            <w:pPr>
              <w:rPr>
                <w:i/>
              </w:rPr>
            </w:pPr>
            <w:r>
              <w:t xml:space="preserve">Etyczne wymagania </w:t>
            </w:r>
            <w:r w:rsidRPr="005C6936">
              <w:rPr>
                <w:highlight w:val="yellow"/>
              </w:rPr>
              <w:t xml:space="preserve">dotyczą innego, nie-terytorialnego kręgu istot </w:t>
            </w:r>
            <w:r w:rsidR="004566C4" w:rsidRPr="005C6936">
              <w:rPr>
                <w:highlight w:val="yellow"/>
              </w:rPr>
              <w:t>współrodzajowych</w:t>
            </w:r>
            <w:r w:rsidR="004566C4">
              <w:t>, wobec których</w:t>
            </w:r>
            <w:r>
              <w:t xml:space="preserve"> mamy etyczne obowiązki – ludzie ci mogą być zarówno mniejszą grupą niż obywatele naszego </w:t>
            </w:r>
            <w:r w:rsidR="004566C4">
              <w:t>państwa, ale</w:t>
            </w:r>
            <w:r>
              <w:t xml:space="preserve"> mogą także być znacznie większą grupą, bo wiele norm moralnych ma ogólnoludzki zakres obowiązywania, obowiązują rzeczywiście </w:t>
            </w:r>
            <w:r w:rsidRPr="005C6936">
              <w:rPr>
                <w:i/>
              </w:rPr>
              <w:t>erga omnes.</w:t>
            </w:r>
          </w:p>
          <w:p w:rsidR="00952121" w:rsidRDefault="00952121"/>
        </w:tc>
      </w:tr>
      <w:tr w:rsidR="00B32060" w:rsidTr="00B32060">
        <w:tc>
          <w:tcPr>
            <w:tcW w:w="4714" w:type="dxa"/>
          </w:tcPr>
          <w:p w:rsidR="00B32060" w:rsidRDefault="00395EB7" w:rsidP="00395EB7">
            <w:pPr>
              <w:pStyle w:val="Akapitzlist"/>
              <w:numPr>
                <w:ilvl w:val="0"/>
                <w:numId w:val="1"/>
              </w:numPr>
            </w:pPr>
            <w:r>
              <w:lastRenderedPageBreak/>
              <w:t xml:space="preserve">Zakres i podstawa </w:t>
            </w:r>
            <w:r w:rsidR="008A2C85">
              <w:t>obowiązywania:, kogo</w:t>
            </w:r>
            <w:r w:rsidR="00817628">
              <w:t xml:space="preserve"> i dlaczego obowiązują normy?</w:t>
            </w:r>
          </w:p>
        </w:tc>
        <w:tc>
          <w:tcPr>
            <w:tcW w:w="4715" w:type="dxa"/>
          </w:tcPr>
          <w:p w:rsidR="002D1FCB" w:rsidRDefault="00D24FF8">
            <w:r w:rsidRPr="008D0C62">
              <w:rPr>
                <w:highlight w:val="yellow"/>
              </w:rPr>
              <w:t>Wszystkich ludzi żyjących na terytorium danego państwa lub związku państw</w:t>
            </w:r>
            <w:r>
              <w:t xml:space="preserve"> obowiązuje prawo.</w:t>
            </w:r>
            <w:r w:rsidR="002D1FCB">
              <w:t xml:space="preserve"> </w:t>
            </w:r>
            <w:r w:rsidR="00704E17">
              <w:t xml:space="preserve">Prawo jest </w:t>
            </w:r>
            <w:r w:rsidR="00704E17" w:rsidRPr="00952121">
              <w:rPr>
                <w:highlight w:val="yellow"/>
              </w:rPr>
              <w:t>na ogół wspólne i jedyny jest system prawa dla wszystkich</w:t>
            </w:r>
            <w:r w:rsidR="002D1FCB" w:rsidRPr="00952121">
              <w:rPr>
                <w:highlight w:val="yellow"/>
              </w:rPr>
              <w:t xml:space="preserve"> </w:t>
            </w:r>
            <w:r w:rsidR="00704E17" w:rsidRPr="00952121">
              <w:rPr>
                <w:highlight w:val="yellow"/>
              </w:rPr>
              <w:t>na danym terytorium</w:t>
            </w:r>
            <w:r w:rsidR="002D1FCB">
              <w:t xml:space="preserve"> poza przypadkami tzw. pluralizmu prawnego w społeczeństwach pokolonialnych i pierwotnych. </w:t>
            </w:r>
          </w:p>
          <w:p w:rsidR="00B32060" w:rsidRDefault="00D24FF8">
            <w:r>
              <w:t>Podstawą obowiązywania jest autorytet i/lub przymus państwa.</w:t>
            </w:r>
            <w:r w:rsidR="00C13ECA">
              <w:t xml:space="preserve"> Prawo obowiązuje także wtedy, gdy jego adresaci nie wiedzą o </w:t>
            </w:r>
            <w:r w:rsidR="00C92CF3">
              <w:t>nim i</w:t>
            </w:r>
            <w:r w:rsidR="00C13ECA">
              <w:t xml:space="preserve"> nie rozumieją jego treści, a nawet </w:t>
            </w:r>
            <w:r w:rsidR="00C92CF3">
              <w:t>wtedy, gdy</w:t>
            </w:r>
            <w:r w:rsidR="00C13ECA">
              <w:t xml:space="preserve"> nie zgadzają się z jego treścią. Na tym polega </w:t>
            </w:r>
            <w:r w:rsidR="00C13ECA" w:rsidRPr="008D0C62">
              <w:rPr>
                <w:highlight w:val="yellow"/>
              </w:rPr>
              <w:t>heteronomia</w:t>
            </w:r>
            <w:r w:rsidR="00C13ECA">
              <w:t xml:space="preserve"> norm prawnych.</w:t>
            </w:r>
          </w:p>
        </w:tc>
        <w:tc>
          <w:tcPr>
            <w:tcW w:w="4715" w:type="dxa"/>
          </w:tcPr>
          <w:p w:rsidR="00B32060" w:rsidRDefault="00952121">
            <w:r>
              <w:t xml:space="preserve">Moralność obowiązuje tylko </w:t>
            </w:r>
            <w:r w:rsidRPr="00952121">
              <w:rPr>
                <w:highlight w:val="yellow"/>
              </w:rPr>
              <w:t>tych</w:t>
            </w:r>
            <w:r w:rsidR="0041104F" w:rsidRPr="00952121">
              <w:rPr>
                <w:highlight w:val="yellow"/>
              </w:rPr>
              <w:t>,</w:t>
            </w:r>
            <w:r w:rsidRPr="00952121">
              <w:rPr>
                <w:highlight w:val="yellow"/>
              </w:rPr>
              <w:t xml:space="preserve"> </w:t>
            </w:r>
            <w:r w:rsidR="0041104F" w:rsidRPr="00952121">
              <w:rPr>
                <w:highlight w:val="yellow"/>
              </w:rPr>
              <w:t>którzy taką moralność sami zaakceptowali</w:t>
            </w:r>
            <w:r w:rsidR="0041104F">
              <w:t xml:space="preserve"> lub którzy należą do grup, w których dominuje określony rodzaj moralności.</w:t>
            </w:r>
          </w:p>
          <w:p w:rsidR="002D1FCB" w:rsidRDefault="002D1FCB"/>
          <w:p w:rsidR="00952121" w:rsidRDefault="002D1FCB">
            <w:r>
              <w:t xml:space="preserve">Systemy moralne są </w:t>
            </w:r>
            <w:r w:rsidRPr="00952121">
              <w:rPr>
                <w:highlight w:val="yellow"/>
              </w:rPr>
              <w:t>liczne i rozmaite</w:t>
            </w:r>
            <w:r>
              <w:t>; nigdy nie dotyczy jeden system moralny wszystkich ludzi żyjących w jednym państwie. Różnice między orientacjami etycznymi</w:t>
            </w:r>
            <w:r w:rsidR="00952121">
              <w:t>, i</w:t>
            </w:r>
            <w:r>
              <w:t xml:space="preserve">ch pluralizm a nawet konflikty między ich wymaganiami są zjawiskiem częstym i w pewnym sensie naturalnym. </w:t>
            </w:r>
          </w:p>
          <w:p w:rsidR="00952121" w:rsidRDefault="00952121"/>
          <w:p w:rsidR="0078585D" w:rsidRDefault="00C13ECA">
            <w:r>
              <w:t xml:space="preserve"> </w:t>
            </w:r>
          </w:p>
          <w:p w:rsidR="002D1FCB" w:rsidRDefault="00C13ECA">
            <w:r>
              <w:t xml:space="preserve">Moralność nie może nikogo </w:t>
            </w:r>
            <w:r w:rsidR="00C92CF3">
              <w:t>obowiązywać, kto</w:t>
            </w:r>
            <w:r>
              <w:t xml:space="preserve"> nie jest świadomy jej istnienia i jej w swym sumieniu nie akceptuje. Na tym polega </w:t>
            </w:r>
            <w:r w:rsidRPr="008D0C62">
              <w:rPr>
                <w:highlight w:val="yellow"/>
              </w:rPr>
              <w:t>autonomia</w:t>
            </w:r>
            <w:r>
              <w:t xml:space="preserve"> norm moralnych.</w:t>
            </w:r>
            <w:r w:rsidR="001359AB">
              <w:t xml:space="preserve"> Immanuel Kant mawiał „niebo </w:t>
            </w:r>
            <w:r w:rsidR="00D36314">
              <w:t>gwiaździste</w:t>
            </w:r>
            <w:r w:rsidR="001359AB">
              <w:t xml:space="preserve"> nade mną a prawo moralne we mnie” podkreślając autonomię moralności także od religii</w:t>
            </w:r>
            <w:r w:rsidR="00D36314">
              <w:t xml:space="preserve">, a nie tylko od władzy państwowej czy nacisków społecznych </w:t>
            </w:r>
            <w:r w:rsidR="00C92CF3">
              <w:t>lub tradycji</w:t>
            </w:r>
            <w:r w:rsidR="00D36314">
              <w:t>.</w:t>
            </w:r>
          </w:p>
          <w:p w:rsidR="005C6936" w:rsidRDefault="005C6936"/>
        </w:tc>
      </w:tr>
      <w:tr w:rsidR="00B32060" w:rsidTr="00B32060">
        <w:tc>
          <w:tcPr>
            <w:tcW w:w="4714" w:type="dxa"/>
          </w:tcPr>
          <w:p w:rsidR="00B32060" w:rsidRDefault="008A2C85" w:rsidP="00D24FF8">
            <w:pPr>
              <w:pStyle w:val="Akapitzlist"/>
              <w:numPr>
                <w:ilvl w:val="0"/>
                <w:numId w:val="1"/>
              </w:numPr>
            </w:pPr>
            <w:r>
              <w:t>Podstawa oceny</w:t>
            </w:r>
            <w:r w:rsidR="00D24FF8">
              <w:t xml:space="preserve"> ludzi</w:t>
            </w:r>
          </w:p>
          <w:p w:rsidR="00D24FF8" w:rsidRDefault="00D24FF8" w:rsidP="00C13ECA">
            <w:pPr>
              <w:pStyle w:val="Akapitzlist"/>
              <w:numPr>
                <w:ilvl w:val="0"/>
                <w:numId w:val="1"/>
              </w:numPr>
            </w:pPr>
            <w:r>
              <w:t xml:space="preserve">Głębokość i przedmiot </w:t>
            </w:r>
            <w:r w:rsidR="008A2C85">
              <w:t>tych ocen</w:t>
            </w:r>
            <w:r w:rsidR="00C13ECA">
              <w:t xml:space="preserve"> opartych na normach </w:t>
            </w:r>
          </w:p>
        </w:tc>
        <w:tc>
          <w:tcPr>
            <w:tcW w:w="4715" w:type="dxa"/>
          </w:tcPr>
          <w:p w:rsidR="00B32060" w:rsidRDefault="00D24FF8">
            <w:r>
              <w:t xml:space="preserve">Zgodność ich </w:t>
            </w:r>
            <w:r w:rsidR="00C92CF3">
              <w:t>zachowania z</w:t>
            </w:r>
            <w:r>
              <w:t xml:space="preserve"> treścią norm prawnych</w:t>
            </w:r>
            <w:r w:rsidR="00812483">
              <w:t xml:space="preserve">. </w:t>
            </w:r>
            <w:r w:rsidR="009B00A3">
              <w:rPr>
                <w:highlight w:val="yellow"/>
              </w:rPr>
              <w:t>Skutki tego zachowania</w:t>
            </w:r>
            <w:r w:rsidR="00812483" w:rsidRPr="00952121">
              <w:rPr>
                <w:highlight w:val="yellow"/>
              </w:rPr>
              <w:t xml:space="preserve"> są ważniejsze niż motywy i intencje. Zewnętrzne</w:t>
            </w:r>
            <w:r w:rsidR="00B358C0" w:rsidRPr="00952121">
              <w:rPr>
                <w:highlight w:val="yellow"/>
              </w:rPr>
              <w:t>,</w:t>
            </w:r>
            <w:r w:rsidR="00812483" w:rsidRPr="00952121">
              <w:rPr>
                <w:highlight w:val="yellow"/>
              </w:rPr>
              <w:t xml:space="preserve"> dające się udowodnić zachowania i ich skutki</w:t>
            </w:r>
            <w:r w:rsidR="00812483">
              <w:t xml:space="preserve"> </w:t>
            </w:r>
            <w:r w:rsidR="00817628">
              <w:t xml:space="preserve">są przedmiotem regulacji norm </w:t>
            </w:r>
            <w:r w:rsidR="008A2C85">
              <w:t xml:space="preserve">prawnych, </w:t>
            </w:r>
            <w:r w:rsidR="00817628">
              <w:t>a intencje i motywy tylko pomocniczo służą organom państwa do wyboru stopnia dolegliwości sankcji.</w:t>
            </w:r>
          </w:p>
        </w:tc>
        <w:tc>
          <w:tcPr>
            <w:tcW w:w="4715" w:type="dxa"/>
          </w:tcPr>
          <w:p w:rsidR="00B32060" w:rsidRDefault="00B358C0">
            <w:r>
              <w:t xml:space="preserve"> </w:t>
            </w:r>
            <w:r w:rsidR="0041104F">
              <w:t>Podstawą ocen moralnych jest jakaś koncepcja dobra i zła oraz hierarchia dóbr, które wyznawca danej etyki powinien szanować i chronić. Ocena moralna nie może ograniczać się</w:t>
            </w:r>
            <w:r w:rsidR="009B00A3">
              <w:t xml:space="preserve"> do samych zewnętrznych form </w:t>
            </w:r>
            <w:r w:rsidR="00C92CF3">
              <w:t>działań i</w:t>
            </w:r>
            <w:r w:rsidR="0041104F">
              <w:t xml:space="preserve"> ich skutków, lecz powinna </w:t>
            </w:r>
            <w:r w:rsidR="00F10C98" w:rsidRPr="00952121">
              <w:rPr>
                <w:highlight w:val="yellow"/>
              </w:rPr>
              <w:t>sięgać</w:t>
            </w:r>
            <w:r w:rsidR="0041104F" w:rsidRPr="00952121">
              <w:rPr>
                <w:highlight w:val="yellow"/>
              </w:rPr>
              <w:t xml:space="preserve"> głębiej</w:t>
            </w:r>
            <w:r w:rsidR="00F10C98" w:rsidRPr="00952121">
              <w:rPr>
                <w:highlight w:val="yellow"/>
              </w:rPr>
              <w:t xml:space="preserve"> do motywacji i intencji kierujących postępowaniem ludzi.</w:t>
            </w:r>
          </w:p>
          <w:p w:rsidR="008D0C62" w:rsidRDefault="008D0C62"/>
        </w:tc>
      </w:tr>
      <w:tr w:rsidR="00B32060" w:rsidTr="00B32060">
        <w:tc>
          <w:tcPr>
            <w:tcW w:w="4714" w:type="dxa"/>
          </w:tcPr>
          <w:p w:rsidR="00B32060" w:rsidRDefault="00D24FF8" w:rsidP="00D24FF8">
            <w:pPr>
              <w:pStyle w:val="Akapitzlist"/>
              <w:numPr>
                <w:ilvl w:val="0"/>
                <w:numId w:val="1"/>
              </w:numPr>
            </w:pPr>
            <w:r>
              <w:t xml:space="preserve">Sposoby rozwiązywania kolizji </w:t>
            </w:r>
            <w:r w:rsidR="008A2C85">
              <w:t>wartości i</w:t>
            </w:r>
            <w:r>
              <w:t xml:space="preserve"> norm</w:t>
            </w:r>
          </w:p>
        </w:tc>
        <w:tc>
          <w:tcPr>
            <w:tcW w:w="4715" w:type="dxa"/>
          </w:tcPr>
          <w:p w:rsidR="00B32060" w:rsidRDefault="00812483">
            <w:r w:rsidRPr="008D0C62">
              <w:rPr>
                <w:highlight w:val="yellow"/>
              </w:rPr>
              <w:t>Formalne procedury</w:t>
            </w:r>
            <w:r>
              <w:t xml:space="preserve"> sądowe, arbitrażowe i administracyjne</w:t>
            </w:r>
            <w:r w:rsidR="005709EB">
              <w:t xml:space="preserve">, system prawa powinien być zupełny i niesprzeczny, a gdyby jednak miał </w:t>
            </w:r>
            <w:r w:rsidR="00B358C0">
              <w:t>luki i sprzeczności to są ustalone w kulturze prawnej</w:t>
            </w:r>
            <w:r w:rsidR="005709EB">
              <w:t xml:space="preserve"> zasady rozumowań usuwających luki i kolizje norm prawnych.</w:t>
            </w:r>
          </w:p>
        </w:tc>
        <w:tc>
          <w:tcPr>
            <w:tcW w:w="4715" w:type="dxa"/>
          </w:tcPr>
          <w:p w:rsidR="00B32060" w:rsidRDefault="005709EB">
            <w:r w:rsidRPr="008D0C62">
              <w:rPr>
                <w:highlight w:val="yellow"/>
              </w:rPr>
              <w:t>Nieformalne zasady poświęceń dóbr mniejszych na rzecz dóbr większych</w:t>
            </w:r>
            <w:r>
              <w:t xml:space="preserve"> , dóbr większych na rzecz dóbr najwyższych lub jednego </w:t>
            </w:r>
            <w:r w:rsidRPr="008D0C62">
              <w:rPr>
                <w:i/>
              </w:rPr>
              <w:t>summum bonum</w:t>
            </w:r>
            <w:r>
              <w:t xml:space="preserve"> danej etyki. Rady autorytetów moralnych i głos własnego sumienia pomaga ludziom dokonywać tych wyborów</w:t>
            </w:r>
            <w:r w:rsidRPr="008D0C62">
              <w:rPr>
                <w:highlight w:val="yellow"/>
              </w:rPr>
              <w:t>. Systemów moralnych jest wiele i są między nimi sprzeczności, co jest naturalne i konieczne skoro ludzie swobodnie wybierają swoje przekonania moralne</w:t>
            </w:r>
            <w:r>
              <w:t>.</w:t>
            </w:r>
          </w:p>
          <w:p w:rsidR="005C6936" w:rsidRDefault="005C6936"/>
        </w:tc>
      </w:tr>
      <w:tr w:rsidR="00B32060" w:rsidTr="00B32060">
        <w:tc>
          <w:tcPr>
            <w:tcW w:w="4714" w:type="dxa"/>
          </w:tcPr>
          <w:p w:rsidR="00B32060" w:rsidRDefault="00704E17" w:rsidP="00817628">
            <w:pPr>
              <w:pStyle w:val="Akapitzlist"/>
              <w:numPr>
                <w:ilvl w:val="0"/>
                <w:numId w:val="1"/>
              </w:numPr>
            </w:pPr>
            <w:r>
              <w:t>Sposób regulacji postępowania</w:t>
            </w:r>
          </w:p>
        </w:tc>
        <w:tc>
          <w:tcPr>
            <w:tcW w:w="4715" w:type="dxa"/>
          </w:tcPr>
          <w:p w:rsidR="001359AB" w:rsidRDefault="001359AB" w:rsidP="001359AB">
            <w:r>
              <w:t xml:space="preserve">   </w:t>
            </w:r>
            <w:r w:rsidR="00952121">
              <w:t xml:space="preserve">     </w:t>
            </w:r>
            <w:r w:rsidR="00FF7B83">
              <w:t xml:space="preserve">Regulacje prawne są raczej </w:t>
            </w:r>
            <w:r w:rsidR="00FF7B83" w:rsidRPr="00952121">
              <w:rPr>
                <w:highlight w:val="yellow"/>
              </w:rPr>
              <w:t>minimalistyczne,</w:t>
            </w:r>
            <w:r w:rsidR="00FF7B83">
              <w:t xml:space="preserve"> wymagają respektowania raczej zakazów niż nakazów. Nie wymaga </w:t>
            </w:r>
            <w:r>
              <w:t xml:space="preserve">się w </w:t>
            </w:r>
            <w:r w:rsidR="008A2C85">
              <w:t>prawie doskonałości</w:t>
            </w:r>
            <w:r w:rsidR="00FF7B83">
              <w:t xml:space="preserve"> ani heroizmu czy świętości.</w:t>
            </w:r>
            <w:r w:rsidR="00C13ECA">
              <w:t xml:space="preserve"> Jest mniej pozytywne a bardziej prohibicyjne. „Wylatywanie </w:t>
            </w:r>
            <w:r w:rsidR="008A2C85">
              <w:t>nad poziomy</w:t>
            </w:r>
            <w:r w:rsidR="00C13ECA">
              <w:t>” nie jest celem prawa</w:t>
            </w:r>
            <w:r>
              <w:t>,</w:t>
            </w:r>
            <w:r w:rsidR="00C13ECA">
              <w:t xml:space="preserve"> lecz raczej wspólne bezpieczeństwo i rozsądny poziom przyzwoitości</w:t>
            </w:r>
            <w:r w:rsidR="00236486">
              <w:t>.</w:t>
            </w:r>
            <w:r w:rsidR="00D36314">
              <w:t xml:space="preserve"> Podobną myśl wyrażali niektórzy </w:t>
            </w:r>
            <w:r w:rsidR="008A2C85">
              <w:t>pozytywiści twierdzący</w:t>
            </w:r>
            <w:r w:rsidR="00D36314">
              <w:t xml:space="preserve">, że prawo </w:t>
            </w:r>
            <w:r w:rsidR="008A2C85">
              <w:t xml:space="preserve">to </w:t>
            </w:r>
            <w:r w:rsidR="00D36314">
              <w:t>jest minimum etyczne.</w:t>
            </w:r>
          </w:p>
          <w:p w:rsidR="001359AB" w:rsidRDefault="001359AB" w:rsidP="001359AB"/>
          <w:p w:rsidR="00B32060" w:rsidRDefault="00236486" w:rsidP="001359AB">
            <w:r>
              <w:t xml:space="preserve"> </w:t>
            </w:r>
            <w:r w:rsidR="00952121">
              <w:t xml:space="preserve">     </w:t>
            </w:r>
            <w:r>
              <w:t xml:space="preserve">Normy prawne </w:t>
            </w:r>
            <w:r w:rsidRPr="00952121">
              <w:rPr>
                <w:highlight w:val="yellow"/>
              </w:rPr>
              <w:t xml:space="preserve">są zwykle dwustronnie </w:t>
            </w:r>
            <w:r w:rsidR="00C92CF3" w:rsidRPr="00952121">
              <w:rPr>
                <w:highlight w:val="yellow"/>
              </w:rPr>
              <w:t>zrównoważone, czyli</w:t>
            </w:r>
            <w:r w:rsidRPr="00952121">
              <w:rPr>
                <w:highlight w:val="yellow"/>
              </w:rPr>
              <w:t xml:space="preserve"> są zobowiązująco-uprawniające.</w:t>
            </w:r>
            <w:r w:rsidR="001359AB">
              <w:t xml:space="preserve"> Gustaw Radbruch pisał „ </w:t>
            </w:r>
            <w:r w:rsidR="00C92CF3">
              <w:t>Moralność zna</w:t>
            </w:r>
            <w:r w:rsidR="001359AB">
              <w:t xml:space="preserve"> tylko obowiązki, nie zna roszczeń…Natomiast temu, kto jest zobowiązany </w:t>
            </w:r>
            <w:r w:rsidR="00C92CF3">
              <w:t xml:space="preserve">prawnie, </w:t>
            </w:r>
            <w:r w:rsidR="001359AB">
              <w:t>przeciwstawia się zawsze ten, kto jest uprawniony”.</w:t>
            </w:r>
          </w:p>
          <w:p w:rsidR="005C6936" w:rsidRDefault="005C6936" w:rsidP="001359AB"/>
        </w:tc>
        <w:tc>
          <w:tcPr>
            <w:tcW w:w="4715" w:type="dxa"/>
          </w:tcPr>
          <w:p w:rsidR="001359AB" w:rsidRDefault="00FF7B83">
            <w:r>
              <w:t xml:space="preserve">Motywacja życzliwości wobec innych oraz intencja przyczyniania się do dobra innych jest szczególnie </w:t>
            </w:r>
            <w:r w:rsidR="00C92CF3">
              <w:t>ważna.</w:t>
            </w:r>
          </w:p>
          <w:p w:rsidR="00B32060" w:rsidRDefault="001359AB">
            <w:r>
              <w:t xml:space="preserve">         </w:t>
            </w:r>
            <w:r w:rsidR="00FF7B83">
              <w:t xml:space="preserve">Moralność ma charakter </w:t>
            </w:r>
            <w:r w:rsidR="00FF7B83" w:rsidRPr="00952121">
              <w:rPr>
                <w:highlight w:val="yellow"/>
              </w:rPr>
              <w:t>maksymalistyczny</w:t>
            </w:r>
            <w:r w:rsidR="00FF7B83">
              <w:t>, zachęca lub wymaga dążenia do doskonałości lub do heroicznych postaw bardzo trudnych do ukształtowania w procesie socjalizacji.</w:t>
            </w:r>
            <w:r w:rsidR="00C92CF3">
              <w:t>(Moralność aspiracji)</w:t>
            </w:r>
          </w:p>
          <w:p w:rsidR="00236486" w:rsidRDefault="001359AB" w:rsidP="001359AB">
            <w:r>
              <w:t xml:space="preserve">        </w:t>
            </w:r>
            <w:r w:rsidR="00236486">
              <w:t xml:space="preserve">W systemach moralnych jest </w:t>
            </w:r>
            <w:r w:rsidR="00236486" w:rsidRPr="00952121">
              <w:rPr>
                <w:highlight w:val="yellow"/>
              </w:rPr>
              <w:t xml:space="preserve">wiele norm </w:t>
            </w:r>
            <w:r w:rsidR="00C92CF3" w:rsidRPr="00952121">
              <w:rPr>
                <w:highlight w:val="yellow"/>
              </w:rPr>
              <w:t>jednostronnych</w:t>
            </w:r>
            <w:r w:rsidR="00C92CF3">
              <w:t>, czyli</w:t>
            </w:r>
            <w:r w:rsidR="00236486">
              <w:t xml:space="preserve"> tylko zobowiązujących, nakładających na kogoś obowiązek</w:t>
            </w:r>
            <w:r w:rsidR="00952121">
              <w:t>,</w:t>
            </w:r>
            <w:r w:rsidR="00236486">
              <w:t xml:space="preserve"> ale </w:t>
            </w:r>
            <w:r w:rsidR="00C92CF3">
              <w:t>nieprzyznających</w:t>
            </w:r>
            <w:r w:rsidR="00236486">
              <w:t xml:space="preserve"> innym ludziom roszczenia do domagania się od kogoś spełniania takich obowiązków, zwłaszcza obowiązków </w:t>
            </w:r>
            <w:r w:rsidR="00C92CF3">
              <w:t>maksymalistycznych.(Moralność obowiązków)</w:t>
            </w:r>
          </w:p>
        </w:tc>
      </w:tr>
    </w:tbl>
    <w:p w:rsidR="00B32060" w:rsidRDefault="00B32060"/>
    <w:p w:rsidR="00C32A48" w:rsidRDefault="00C32A48">
      <w:r>
        <w:t xml:space="preserve">Prawny i moralny system normatywny są powiązane ze sobą; ich relacja stała to dynamiczna interferencja. Separacja prawa od moralności postulowana przez doktrynę pozytywizmu prawnego jest socjologicznie i psychologicznie niemożliwa, a traktowana poważnie przy tworzeniu i stosowaniu prawa może być groźna dla praw człowieka i demokracji </w:t>
      </w:r>
      <w:bookmarkStart w:id="0" w:name="_GoBack"/>
      <w:bookmarkEnd w:id="0"/>
      <w:r>
        <w:t>liberalnej. Autonomia prawa nie jest odmianą amoralności.</w:t>
      </w:r>
    </w:p>
    <w:sectPr w:rsidR="00C32A48" w:rsidSect="00B32060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2C7" w:rsidRDefault="000E42C7" w:rsidP="005709EB">
      <w:pPr>
        <w:spacing w:after="0" w:line="240" w:lineRule="auto"/>
      </w:pPr>
      <w:r>
        <w:separator/>
      </w:r>
    </w:p>
  </w:endnote>
  <w:endnote w:type="continuationSeparator" w:id="0">
    <w:p w:rsidR="000E42C7" w:rsidRDefault="000E42C7" w:rsidP="00570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2C7" w:rsidRDefault="000E42C7" w:rsidP="005709EB">
      <w:pPr>
        <w:spacing w:after="0" w:line="240" w:lineRule="auto"/>
      </w:pPr>
      <w:r>
        <w:separator/>
      </w:r>
    </w:p>
  </w:footnote>
  <w:footnote w:type="continuationSeparator" w:id="0">
    <w:p w:rsidR="000E42C7" w:rsidRDefault="000E42C7" w:rsidP="00570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30206005"/>
      <w:docPartObj>
        <w:docPartGallery w:val="Page Numbers (Top of Page)"/>
        <w:docPartUnique/>
      </w:docPartObj>
    </w:sdtPr>
    <w:sdtEndPr/>
    <w:sdtContent>
      <w:p w:rsidR="005709EB" w:rsidRDefault="005709EB">
        <w:pPr>
          <w:pStyle w:val="Nagwek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42C7">
          <w:rPr>
            <w:noProof/>
          </w:rPr>
          <w:t>1</w:t>
        </w:r>
        <w:r>
          <w:fldChar w:fldCharType="end"/>
        </w:r>
      </w:p>
    </w:sdtContent>
  </w:sdt>
  <w:p w:rsidR="005709EB" w:rsidRDefault="005709EB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B1D27"/>
    <w:multiLevelType w:val="hybridMultilevel"/>
    <w:tmpl w:val="0FD251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060"/>
    <w:rsid w:val="00002245"/>
    <w:rsid w:val="00006470"/>
    <w:rsid w:val="000177E6"/>
    <w:rsid w:val="00027061"/>
    <w:rsid w:val="00030944"/>
    <w:rsid w:val="00034A81"/>
    <w:rsid w:val="00040E70"/>
    <w:rsid w:val="000426B1"/>
    <w:rsid w:val="000525F5"/>
    <w:rsid w:val="0005365A"/>
    <w:rsid w:val="0005622E"/>
    <w:rsid w:val="0005662E"/>
    <w:rsid w:val="0006601C"/>
    <w:rsid w:val="000672E7"/>
    <w:rsid w:val="000712D2"/>
    <w:rsid w:val="00082E16"/>
    <w:rsid w:val="0008455E"/>
    <w:rsid w:val="00084C39"/>
    <w:rsid w:val="000856AB"/>
    <w:rsid w:val="00090F48"/>
    <w:rsid w:val="000938AF"/>
    <w:rsid w:val="000975D7"/>
    <w:rsid w:val="000C3274"/>
    <w:rsid w:val="000C33DD"/>
    <w:rsid w:val="000C4333"/>
    <w:rsid w:val="000C502D"/>
    <w:rsid w:val="000D24AE"/>
    <w:rsid w:val="000D63D1"/>
    <w:rsid w:val="000E0EC8"/>
    <w:rsid w:val="000E42C7"/>
    <w:rsid w:val="000E5CF1"/>
    <w:rsid w:val="000E62D8"/>
    <w:rsid w:val="00100950"/>
    <w:rsid w:val="00101B82"/>
    <w:rsid w:val="001041FA"/>
    <w:rsid w:val="00111DB8"/>
    <w:rsid w:val="00116772"/>
    <w:rsid w:val="00121783"/>
    <w:rsid w:val="00126EE4"/>
    <w:rsid w:val="00133B65"/>
    <w:rsid w:val="001359AB"/>
    <w:rsid w:val="00141E07"/>
    <w:rsid w:val="001558BE"/>
    <w:rsid w:val="00160848"/>
    <w:rsid w:val="001633EB"/>
    <w:rsid w:val="00167095"/>
    <w:rsid w:val="00177521"/>
    <w:rsid w:val="00180CF8"/>
    <w:rsid w:val="00181067"/>
    <w:rsid w:val="00182FA4"/>
    <w:rsid w:val="001841A9"/>
    <w:rsid w:val="00184266"/>
    <w:rsid w:val="001856A8"/>
    <w:rsid w:val="001B0B3E"/>
    <w:rsid w:val="001B16A4"/>
    <w:rsid w:val="001C5602"/>
    <w:rsid w:val="001D119C"/>
    <w:rsid w:val="001E0ECB"/>
    <w:rsid w:val="001E2F17"/>
    <w:rsid w:val="001E72C8"/>
    <w:rsid w:val="00207375"/>
    <w:rsid w:val="002120C5"/>
    <w:rsid w:val="002129E0"/>
    <w:rsid w:val="00212A9A"/>
    <w:rsid w:val="002142DD"/>
    <w:rsid w:val="002148B3"/>
    <w:rsid w:val="002243B1"/>
    <w:rsid w:val="002353E7"/>
    <w:rsid w:val="00236486"/>
    <w:rsid w:val="00236DB2"/>
    <w:rsid w:val="00242E77"/>
    <w:rsid w:val="002570E9"/>
    <w:rsid w:val="00260DB7"/>
    <w:rsid w:val="0026147B"/>
    <w:rsid w:val="002975EE"/>
    <w:rsid w:val="002A22ED"/>
    <w:rsid w:val="002A4DCA"/>
    <w:rsid w:val="002B6372"/>
    <w:rsid w:val="002B748C"/>
    <w:rsid w:val="002C3A60"/>
    <w:rsid w:val="002D07BB"/>
    <w:rsid w:val="002D1FCB"/>
    <w:rsid w:val="002D64C2"/>
    <w:rsid w:val="002E1E12"/>
    <w:rsid w:val="002E7DA3"/>
    <w:rsid w:val="002F3615"/>
    <w:rsid w:val="003023F4"/>
    <w:rsid w:val="00313716"/>
    <w:rsid w:val="00313B69"/>
    <w:rsid w:val="0032053A"/>
    <w:rsid w:val="00324408"/>
    <w:rsid w:val="00326608"/>
    <w:rsid w:val="0033735F"/>
    <w:rsid w:val="00345853"/>
    <w:rsid w:val="00361527"/>
    <w:rsid w:val="00367DF0"/>
    <w:rsid w:val="00371698"/>
    <w:rsid w:val="003779C9"/>
    <w:rsid w:val="003805BC"/>
    <w:rsid w:val="00395EB7"/>
    <w:rsid w:val="003B4428"/>
    <w:rsid w:val="003B4F69"/>
    <w:rsid w:val="003C6AAA"/>
    <w:rsid w:val="003D03B5"/>
    <w:rsid w:val="003D4DC8"/>
    <w:rsid w:val="003D5636"/>
    <w:rsid w:val="003D5915"/>
    <w:rsid w:val="003F7193"/>
    <w:rsid w:val="004057C1"/>
    <w:rsid w:val="0041104F"/>
    <w:rsid w:val="0042516C"/>
    <w:rsid w:val="00425DF0"/>
    <w:rsid w:val="00426929"/>
    <w:rsid w:val="00426C65"/>
    <w:rsid w:val="00435626"/>
    <w:rsid w:val="004415DA"/>
    <w:rsid w:val="00444BF8"/>
    <w:rsid w:val="0044661A"/>
    <w:rsid w:val="00447375"/>
    <w:rsid w:val="0045083F"/>
    <w:rsid w:val="00453F0B"/>
    <w:rsid w:val="00455ECB"/>
    <w:rsid w:val="004566C4"/>
    <w:rsid w:val="00466793"/>
    <w:rsid w:val="00470D5C"/>
    <w:rsid w:val="00474C90"/>
    <w:rsid w:val="00485AFC"/>
    <w:rsid w:val="00485E27"/>
    <w:rsid w:val="00492D02"/>
    <w:rsid w:val="00495C82"/>
    <w:rsid w:val="004A710A"/>
    <w:rsid w:val="004B3B3F"/>
    <w:rsid w:val="004B7097"/>
    <w:rsid w:val="004B7B25"/>
    <w:rsid w:val="004D5167"/>
    <w:rsid w:val="004E16D0"/>
    <w:rsid w:val="004E2974"/>
    <w:rsid w:val="004E6DD7"/>
    <w:rsid w:val="004F147F"/>
    <w:rsid w:val="00501423"/>
    <w:rsid w:val="00504FCA"/>
    <w:rsid w:val="00506EC0"/>
    <w:rsid w:val="00507A30"/>
    <w:rsid w:val="00510448"/>
    <w:rsid w:val="00514C1C"/>
    <w:rsid w:val="0051667B"/>
    <w:rsid w:val="00521F9D"/>
    <w:rsid w:val="00526A67"/>
    <w:rsid w:val="0054420C"/>
    <w:rsid w:val="0054604D"/>
    <w:rsid w:val="005462BD"/>
    <w:rsid w:val="00550493"/>
    <w:rsid w:val="00555250"/>
    <w:rsid w:val="00557A82"/>
    <w:rsid w:val="005709EB"/>
    <w:rsid w:val="00575B1E"/>
    <w:rsid w:val="00590E5F"/>
    <w:rsid w:val="005940C8"/>
    <w:rsid w:val="00597789"/>
    <w:rsid w:val="005A086B"/>
    <w:rsid w:val="005B179C"/>
    <w:rsid w:val="005B4FC2"/>
    <w:rsid w:val="005C6260"/>
    <w:rsid w:val="005C6936"/>
    <w:rsid w:val="005E08A0"/>
    <w:rsid w:val="005E2CCB"/>
    <w:rsid w:val="005F2141"/>
    <w:rsid w:val="005F2CC4"/>
    <w:rsid w:val="005F5DF5"/>
    <w:rsid w:val="005F5EDC"/>
    <w:rsid w:val="006169D9"/>
    <w:rsid w:val="00617531"/>
    <w:rsid w:val="00620A10"/>
    <w:rsid w:val="006234CF"/>
    <w:rsid w:val="006239A1"/>
    <w:rsid w:val="00627F8F"/>
    <w:rsid w:val="0063420A"/>
    <w:rsid w:val="0063726C"/>
    <w:rsid w:val="0065244E"/>
    <w:rsid w:val="00656100"/>
    <w:rsid w:val="00656721"/>
    <w:rsid w:val="006642D5"/>
    <w:rsid w:val="00664519"/>
    <w:rsid w:val="006660BD"/>
    <w:rsid w:val="00666907"/>
    <w:rsid w:val="00670B5A"/>
    <w:rsid w:val="00671B07"/>
    <w:rsid w:val="00672696"/>
    <w:rsid w:val="00675B32"/>
    <w:rsid w:val="006802D6"/>
    <w:rsid w:val="00680B26"/>
    <w:rsid w:val="00684F52"/>
    <w:rsid w:val="00690E66"/>
    <w:rsid w:val="00694F50"/>
    <w:rsid w:val="006B121C"/>
    <w:rsid w:val="006B3CC3"/>
    <w:rsid w:val="006E5871"/>
    <w:rsid w:val="006F3C84"/>
    <w:rsid w:val="00704E17"/>
    <w:rsid w:val="00706656"/>
    <w:rsid w:val="00721622"/>
    <w:rsid w:val="00732B40"/>
    <w:rsid w:val="00746BE9"/>
    <w:rsid w:val="00763242"/>
    <w:rsid w:val="0078002C"/>
    <w:rsid w:val="00781068"/>
    <w:rsid w:val="00781A2F"/>
    <w:rsid w:val="00784150"/>
    <w:rsid w:val="0078585D"/>
    <w:rsid w:val="00785C16"/>
    <w:rsid w:val="00787947"/>
    <w:rsid w:val="007971F7"/>
    <w:rsid w:val="007A3A1F"/>
    <w:rsid w:val="007B08CF"/>
    <w:rsid w:val="007B205F"/>
    <w:rsid w:val="007C0CFD"/>
    <w:rsid w:val="007C3AEA"/>
    <w:rsid w:val="007D6143"/>
    <w:rsid w:val="007E2031"/>
    <w:rsid w:val="0080261A"/>
    <w:rsid w:val="00812483"/>
    <w:rsid w:val="0081366F"/>
    <w:rsid w:val="00817628"/>
    <w:rsid w:val="00825D65"/>
    <w:rsid w:val="00826C25"/>
    <w:rsid w:val="00830688"/>
    <w:rsid w:val="00830CFF"/>
    <w:rsid w:val="00853DAA"/>
    <w:rsid w:val="008545E2"/>
    <w:rsid w:val="00867ADC"/>
    <w:rsid w:val="00871825"/>
    <w:rsid w:val="008720A7"/>
    <w:rsid w:val="008818CC"/>
    <w:rsid w:val="008A0B86"/>
    <w:rsid w:val="008A2C85"/>
    <w:rsid w:val="008B37E5"/>
    <w:rsid w:val="008B5E8A"/>
    <w:rsid w:val="008C03A5"/>
    <w:rsid w:val="008C4E2C"/>
    <w:rsid w:val="008C7B58"/>
    <w:rsid w:val="008D0C62"/>
    <w:rsid w:val="008D3799"/>
    <w:rsid w:val="008D4F9E"/>
    <w:rsid w:val="008E6998"/>
    <w:rsid w:val="008E7A72"/>
    <w:rsid w:val="00900C1C"/>
    <w:rsid w:val="0090522A"/>
    <w:rsid w:val="00916D1D"/>
    <w:rsid w:val="00927976"/>
    <w:rsid w:val="009323D6"/>
    <w:rsid w:val="009406EF"/>
    <w:rsid w:val="00940791"/>
    <w:rsid w:val="0094109E"/>
    <w:rsid w:val="00945507"/>
    <w:rsid w:val="00952121"/>
    <w:rsid w:val="0095243A"/>
    <w:rsid w:val="00953D93"/>
    <w:rsid w:val="00954182"/>
    <w:rsid w:val="00955AB8"/>
    <w:rsid w:val="009568DC"/>
    <w:rsid w:val="009671FC"/>
    <w:rsid w:val="00974DEA"/>
    <w:rsid w:val="00976F43"/>
    <w:rsid w:val="00982D04"/>
    <w:rsid w:val="0098311A"/>
    <w:rsid w:val="00985FA8"/>
    <w:rsid w:val="00992120"/>
    <w:rsid w:val="009A1F64"/>
    <w:rsid w:val="009A5644"/>
    <w:rsid w:val="009B00A3"/>
    <w:rsid w:val="009B5957"/>
    <w:rsid w:val="009B6E94"/>
    <w:rsid w:val="009B729D"/>
    <w:rsid w:val="009C2ACB"/>
    <w:rsid w:val="009E05EC"/>
    <w:rsid w:val="009E22B4"/>
    <w:rsid w:val="009E47A0"/>
    <w:rsid w:val="009F3AA0"/>
    <w:rsid w:val="00A21155"/>
    <w:rsid w:val="00A21F61"/>
    <w:rsid w:val="00A237F7"/>
    <w:rsid w:val="00A25288"/>
    <w:rsid w:val="00A273BB"/>
    <w:rsid w:val="00A27E09"/>
    <w:rsid w:val="00A56717"/>
    <w:rsid w:val="00A60ED8"/>
    <w:rsid w:val="00A610E2"/>
    <w:rsid w:val="00A65D72"/>
    <w:rsid w:val="00A77CF9"/>
    <w:rsid w:val="00A81E13"/>
    <w:rsid w:val="00A87989"/>
    <w:rsid w:val="00A946EF"/>
    <w:rsid w:val="00AA35DE"/>
    <w:rsid w:val="00AA48CA"/>
    <w:rsid w:val="00AB1347"/>
    <w:rsid w:val="00AB2F01"/>
    <w:rsid w:val="00AB7735"/>
    <w:rsid w:val="00AC2E27"/>
    <w:rsid w:val="00AC6DC7"/>
    <w:rsid w:val="00AF19AB"/>
    <w:rsid w:val="00AF1E47"/>
    <w:rsid w:val="00AF22B7"/>
    <w:rsid w:val="00AF2463"/>
    <w:rsid w:val="00AF6780"/>
    <w:rsid w:val="00B001E3"/>
    <w:rsid w:val="00B00287"/>
    <w:rsid w:val="00B176A2"/>
    <w:rsid w:val="00B24DD1"/>
    <w:rsid w:val="00B25CAC"/>
    <w:rsid w:val="00B32060"/>
    <w:rsid w:val="00B358C0"/>
    <w:rsid w:val="00B4572C"/>
    <w:rsid w:val="00B507A4"/>
    <w:rsid w:val="00B5559A"/>
    <w:rsid w:val="00B57CE8"/>
    <w:rsid w:val="00B656A3"/>
    <w:rsid w:val="00B66ADC"/>
    <w:rsid w:val="00B67014"/>
    <w:rsid w:val="00B7056E"/>
    <w:rsid w:val="00B715F4"/>
    <w:rsid w:val="00B7285D"/>
    <w:rsid w:val="00B73F53"/>
    <w:rsid w:val="00B84327"/>
    <w:rsid w:val="00B873EB"/>
    <w:rsid w:val="00B90701"/>
    <w:rsid w:val="00B97CCD"/>
    <w:rsid w:val="00BA0E79"/>
    <w:rsid w:val="00BA2721"/>
    <w:rsid w:val="00BB0C50"/>
    <w:rsid w:val="00BB2B2D"/>
    <w:rsid w:val="00BB55E4"/>
    <w:rsid w:val="00BC6524"/>
    <w:rsid w:val="00BD14B8"/>
    <w:rsid w:val="00BE29FE"/>
    <w:rsid w:val="00BF17AC"/>
    <w:rsid w:val="00BF2A83"/>
    <w:rsid w:val="00BF6BE0"/>
    <w:rsid w:val="00BF77F0"/>
    <w:rsid w:val="00C03F11"/>
    <w:rsid w:val="00C05171"/>
    <w:rsid w:val="00C126D1"/>
    <w:rsid w:val="00C137BC"/>
    <w:rsid w:val="00C13ECA"/>
    <w:rsid w:val="00C16B43"/>
    <w:rsid w:val="00C20180"/>
    <w:rsid w:val="00C242D3"/>
    <w:rsid w:val="00C24703"/>
    <w:rsid w:val="00C32A48"/>
    <w:rsid w:val="00C342E9"/>
    <w:rsid w:val="00C35AE9"/>
    <w:rsid w:val="00C40598"/>
    <w:rsid w:val="00C42765"/>
    <w:rsid w:val="00C521B7"/>
    <w:rsid w:val="00C53157"/>
    <w:rsid w:val="00C5318D"/>
    <w:rsid w:val="00C64FEE"/>
    <w:rsid w:val="00C75683"/>
    <w:rsid w:val="00C82B50"/>
    <w:rsid w:val="00C92CF3"/>
    <w:rsid w:val="00CA093D"/>
    <w:rsid w:val="00CA1CF7"/>
    <w:rsid w:val="00CA24E7"/>
    <w:rsid w:val="00CA41E6"/>
    <w:rsid w:val="00CB0915"/>
    <w:rsid w:val="00CB0EB0"/>
    <w:rsid w:val="00CB1403"/>
    <w:rsid w:val="00CE1C95"/>
    <w:rsid w:val="00CF1A92"/>
    <w:rsid w:val="00D2318A"/>
    <w:rsid w:val="00D24FF8"/>
    <w:rsid w:val="00D36314"/>
    <w:rsid w:val="00D47178"/>
    <w:rsid w:val="00D5462A"/>
    <w:rsid w:val="00D56E9D"/>
    <w:rsid w:val="00D63379"/>
    <w:rsid w:val="00D72E22"/>
    <w:rsid w:val="00D75AA7"/>
    <w:rsid w:val="00D7620C"/>
    <w:rsid w:val="00D86448"/>
    <w:rsid w:val="00D94A65"/>
    <w:rsid w:val="00D95BC7"/>
    <w:rsid w:val="00DA30B1"/>
    <w:rsid w:val="00DA6420"/>
    <w:rsid w:val="00DA7FA2"/>
    <w:rsid w:val="00DB59F8"/>
    <w:rsid w:val="00DC69BA"/>
    <w:rsid w:val="00DD3D9D"/>
    <w:rsid w:val="00DD47B5"/>
    <w:rsid w:val="00DD52CE"/>
    <w:rsid w:val="00DD7630"/>
    <w:rsid w:val="00DE5F09"/>
    <w:rsid w:val="00DF336C"/>
    <w:rsid w:val="00DF5A87"/>
    <w:rsid w:val="00DF5CD0"/>
    <w:rsid w:val="00DF7F57"/>
    <w:rsid w:val="00E047D1"/>
    <w:rsid w:val="00E10291"/>
    <w:rsid w:val="00E273CC"/>
    <w:rsid w:val="00E341B3"/>
    <w:rsid w:val="00E34647"/>
    <w:rsid w:val="00E37496"/>
    <w:rsid w:val="00E376E7"/>
    <w:rsid w:val="00E529CC"/>
    <w:rsid w:val="00E546CD"/>
    <w:rsid w:val="00E60AD8"/>
    <w:rsid w:val="00E757A0"/>
    <w:rsid w:val="00E80C2A"/>
    <w:rsid w:val="00E81662"/>
    <w:rsid w:val="00E855C3"/>
    <w:rsid w:val="00E858E6"/>
    <w:rsid w:val="00E86B14"/>
    <w:rsid w:val="00E92F04"/>
    <w:rsid w:val="00E96236"/>
    <w:rsid w:val="00EA371F"/>
    <w:rsid w:val="00EB5A49"/>
    <w:rsid w:val="00EC0F2C"/>
    <w:rsid w:val="00EC51D2"/>
    <w:rsid w:val="00ED3429"/>
    <w:rsid w:val="00EE0545"/>
    <w:rsid w:val="00EE7AFF"/>
    <w:rsid w:val="00EF1F07"/>
    <w:rsid w:val="00EF23D1"/>
    <w:rsid w:val="00EF5CE7"/>
    <w:rsid w:val="00EF7BD5"/>
    <w:rsid w:val="00F0249A"/>
    <w:rsid w:val="00F0452B"/>
    <w:rsid w:val="00F10C98"/>
    <w:rsid w:val="00F17A5D"/>
    <w:rsid w:val="00F17B15"/>
    <w:rsid w:val="00F236A4"/>
    <w:rsid w:val="00F33375"/>
    <w:rsid w:val="00F34F51"/>
    <w:rsid w:val="00F36EDE"/>
    <w:rsid w:val="00F4011D"/>
    <w:rsid w:val="00F45207"/>
    <w:rsid w:val="00F654B1"/>
    <w:rsid w:val="00F657A9"/>
    <w:rsid w:val="00F67C06"/>
    <w:rsid w:val="00F70F3F"/>
    <w:rsid w:val="00F71C6E"/>
    <w:rsid w:val="00F72DC9"/>
    <w:rsid w:val="00F77346"/>
    <w:rsid w:val="00F94465"/>
    <w:rsid w:val="00F95D75"/>
    <w:rsid w:val="00F973FF"/>
    <w:rsid w:val="00FA05CE"/>
    <w:rsid w:val="00FA119E"/>
    <w:rsid w:val="00FA22D3"/>
    <w:rsid w:val="00FA31AB"/>
    <w:rsid w:val="00FA5F56"/>
    <w:rsid w:val="00FB2552"/>
    <w:rsid w:val="00FC018C"/>
    <w:rsid w:val="00FC7E3C"/>
    <w:rsid w:val="00FD0731"/>
    <w:rsid w:val="00FD7E71"/>
    <w:rsid w:val="00FE34B5"/>
    <w:rsid w:val="00FE48C3"/>
    <w:rsid w:val="00FF2597"/>
    <w:rsid w:val="00FF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ECDAB4-33CD-4773-8C9D-165C90C9E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32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B32060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5709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709EB"/>
  </w:style>
  <w:style w:type="paragraph" w:styleId="Stopka">
    <w:name w:val="footer"/>
    <w:basedOn w:val="Normalny"/>
    <w:link w:val="StopkaZnak"/>
    <w:uiPriority w:val="99"/>
    <w:unhideWhenUsed/>
    <w:rsid w:val="005709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70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4</Pages>
  <Words>944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wojlam</dc:creator>
  <cp:lastModifiedBy>Wojciech Lamentowicz</cp:lastModifiedBy>
  <cp:revision>20</cp:revision>
  <dcterms:created xsi:type="dcterms:W3CDTF">2012-10-02T19:57:00Z</dcterms:created>
  <dcterms:modified xsi:type="dcterms:W3CDTF">2015-10-29T03:31:00Z</dcterms:modified>
</cp:coreProperties>
</file>