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Segurança em TI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é um conjunto de estratégias para administrar processos, recursos e políticas necessários para prevenir, detectar, documentar e contra-atacar ameaças a informação digital.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segurança em TI é construída em torno da tríade confidencialidade, integridade e disponibilidade de sistemas e arquivos. Seu objetivo é garantir que informação sensível só é disponibilizada a pessoas autorizadas, não pode ser modificada sem permissão e está disponível sempre que se faz necessária.</w:t>
      </w:r>
    </w:p>
    <w:p w:rsidR="00000000" w:rsidDel="00000000" w:rsidP="00000000" w:rsidRDefault="00000000" w:rsidRPr="00000000" w14:paraId="00000004">
      <w:pPr>
        <w:shd w:fill="ffffff" w:val="clear"/>
        <w:spacing w:after="4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principal objetivo da segurança em TI é proteger os recursos mais valiosos de um negócio, que são seus dados e as suas operações. </w:t>
      </w:r>
    </w:p>
    <w:p w:rsidR="00000000" w:rsidDel="00000000" w:rsidP="00000000" w:rsidRDefault="00000000" w:rsidRPr="00000000" w14:paraId="00000005">
      <w:pPr>
        <w:shd w:fill="ffffff" w:val="clear"/>
        <w:spacing w:after="4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Já parou para pensar no que poderia acontecer se os seus dados pessoais caíssem em mãos erradas? O roubo de identidade, por exemplo, é um dos riscos mais comuns associados a essa ameaça. Agora imagine se o mesmo acontecesse com os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dados da sua empresa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46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Segurança não é uma despesa e sim um investimento. No mercado em que vivemos, de transparência e concorrência global, um negócio só sobrevive se ganha e recupera a confiança de seus clientes todos os dias. Segurança cibernética não é um investimento que possui retorno de porcentagem orientado, mas ele também pode ser mensurado.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ntodigital.com.br/voce-conhece-os-sete-pilares-da-seguranca-da-informacao/" TargetMode="External"/><Relationship Id="rId7" Type="http://schemas.openxmlformats.org/officeDocument/2006/relationships/hyperlink" Target="https://www.santodigital.com.br/6-dicas-de-seguranca-para-evitar-que-os-dados-da-empresa-vazem-na-inter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