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400" w:after="200" w:beforeAutospacing="0" w:afterAutospacing="0"/>
        <w:jc w:val="center"/>
      </w:pPr>
      <w:r>
        <w:rPr>
          <w:rFonts w:ascii="Arial" w:hAnsi="Arial" w:cs="Arial" w:eastAsia="Arial"/>
          <w:b w:val="1"/>
          <w:bCs w:val="1"/>
          <w:color w:val="1F4E79"/>
          <w:sz w:val="40"/>
          <w:szCs w:val="40"/>
        </w:rPr>
        <w:t>АНАЛИТИЧЕСКИЙ ОБЗОР</w:t>
      </w:r>
    </w:p>
    <w:p>
      <w:pPr>
        <w:spacing w:after="100" w:beforeAutospacing="0" w:afterAutospacing="0"/>
        <w:jc w:val="center"/>
      </w:pPr>
      <w:r>
        <w:rPr>
          <w:rFonts w:ascii="Arial" w:hAnsi="Arial" w:cs="Arial" w:eastAsia="Arial"/>
          <w:color w:val="2E75B6"/>
          <w:sz w:val="28"/>
          <w:szCs w:val="28"/>
        </w:rPr>
        <w:t>Кейс-задача № 3: Веб-приложение на Django</w:t>
      </w:r>
    </w:p>
    <w:p>
      <w:pPr>
        <w:spacing w:after="600" w:beforeAutospacing="0" w:afterAutospacing="0"/>
        <w:jc w:val="center"/>
      </w:pPr>
      <w:r>
        <w:rPr>
          <w:rFonts w:ascii="Arial" w:hAnsi="Arial" w:cs="Arial" w:eastAsia="Arial"/>
          <w:i w:val="1"/>
          <w:iCs w:val="1"/>
          <w:color w:val="595959"/>
          <w:sz w:val="22"/>
          <w:szCs w:val="22"/>
        </w:rPr>
        <w:t>Дисциплина: Разработка программного обеспечения (Full-stack разработка)</w:t>
      </w:r>
    </w:p>
    <w:p>
      <w:pPr>
        <w:pStyle w:val="P2"/>
      </w:pPr>
      <w:r>
        <w:rPr>
          <w:rFonts w:ascii="Arial" w:hAnsi="Arial" w:cs="Arial" w:eastAsia="Arial"/>
          <w:b w:val="1"/>
          <w:bCs w:val="1"/>
          <w:sz w:val="32"/>
          <w:szCs w:val="32"/>
        </w:rPr>
        <w:t>1. Введение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В рамках кейс-задачи №3 было разработано веб-приложение на фреймворке Django, реализующее функционал ввода имени пользователя, его сохранения в базе данных и вывода персонализированного приветствия. Ниже представлен аналитический обзор по ключевым критериям качества программного обеспечения.</w:t>
      </w:r>
    </w:p>
    <w:p>
      <w:pPr>
        <w:pStyle w:val="P2"/>
      </w:pPr>
      <w:r>
        <w:rPr>
          <w:rFonts w:ascii="Arial" w:hAnsi="Arial" w:cs="Arial" w:eastAsia="Arial"/>
          <w:b w:val="1"/>
          <w:bCs w:val="1"/>
          <w:sz w:val="32"/>
          <w:szCs w:val="32"/>
        </w:rPr>
        <w:t>2. Сводная оценка по критериям</w:t>
      </w:r>
    </w:p>
    <w:p>
      <w:pPr>
        <w:spacing w:after="160" w:beforeAutospacing="0" w:afterAutospacing="0"/>
      </w:pPr>
    </w:p>
    <w:tbl>
      <w:tblPr>
        <w:tblW w:w="9026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CellMar>
          <w:left w:w="10" w:type="dxa"/>
          <w:right w:w="10" w:type="dxa"/>
        </w:tblCellMar>
      </w:tblPr>
      <w:tblGrid>
        <w:gridCol w:w="2706"/>
        <w:gridCol w:w="3160"/>
        <w:gridCol w:w="3160"/>
      </w:tblGrid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2"/>
                <w:szCs w:val="22"/>
              </w:rPr>
              <w:t>Оценка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1"/>
                <w:bCs w:val="1"/>
                <w:color w:val="FFFFFF"/>
                <w:sz w:val="22"/>
                <w:szCs w:val="22"/>
              </w:rPr>
              <w:t>Комментарий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Функциональность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Все задачи выполнены корректно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Производительность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SQLite достаточно для учебной задачи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sz w:val="22"/>
                <w:szCs w:val="22"/>
                <w:rtl w:val="0"/>
                <w:lang w:val="en-US" w:bidi="en-US" w:eastAsia="en-US"/>
              </w:rPr>
              <w:t>Usability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Базовый интерфейс, нет подтверждения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Безопасность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CSRF защита есть, SECRET_KEY не скрыт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Масштабируемость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Средняя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Лёгкое расширение, SQLite ограничен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Сопровождаемость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Чёткая структура, понятный код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Переносимость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Кросс-платформенность Django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Качество кода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Высокая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Стандарты Django, валидация в формах</w:t>
            </w:r>
          </w:p>
        </w:tc>
      </w:tr>
      <w:tr>
        <w:tc>
          <w:tcPr>
            <w:tcW w:w="2706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Тестирование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Низкая</w:t>
            </w:r>
          </w:p>
        </w:tc>
        <w:tc>
          <w:tcPr>
            <w:tcW w:w="3160" w:type="dxa"/>
            <w:tcBorders>
              <w:top w:val="single" w:sz="0" w:space="0" w:shadow="0" w:frame="0" w:color="CCCCCC"/>
              <w:left w:val="single" w:sz="0" w:space="0" w:shadow="0" w:frame="0" w:color="CCCCCC"/>
              <w:bottom w:val="single" w:sz="0" w:space="0" w:shadow="0" w:frame="0" w:color="CCCCCC"/>
              <w:right w:val="single" w:sz="0" w:space="0" w:shadow="0" w:fram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cs="Arial" w:eastAsia="Arial"/>
                <w:b w:val="0"/>
                <w:bCs w:val="0"/>
                <w:color w:val="000000"/>
                <w:sz w:val="22"/>
                <w:szCs w:val="22"/>
              </w:rPr>
              <w:t>Автотесты не написаны</w:t>
            </w:r>
          </w:p>
        </w:tc>
      </w:tr>
    </w:tbl>
    <w:p>
      <w:pPr>
        <w:spacing w:after="240" w:beforeAutospacing="0" w:afterAutospacing="0"/>
      </w:pPr>
    </w:p>
    <w:p>
      <w:pPr>
        <w:pStyle w:val="P2"/>
      </w:pPr>
      <w:r>
        <w:rPr>
          <w:rFonts w:ascii="Arial" w:hAnsi="Arial" w:cs="Arial" w:eastAsia="Arial"/>
          <w:b w:val="1"/>
          <w:bCs w:val="1"/>
          <w:sz w:val="32"/>
          <w:szCs w:val="32"/>
        </w:rPr>
        <w:t>3. Детальный анализ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3.1 Функциональность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Приложение полностью выполняет поставленные задачи: принимает имя через форму, сохраняет его в базу данных и отображает персонализированное приветствие. Реализована обработка ошибок — пустое поле имени и имя из пробелов корректно обрабатываются с выводом сообщения пользователю. CSRF-токен обеспечивает защиту формы от межсайтовых атак.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3.2 Производительность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Приложение использует встроенную базу данных SQLite, что является оправданным решением для учебного проекта. Django ORM обеспечивает эффективную работу с данными. При необходимости масштабирования (высокая нагрузка) SQLite можно заменить на PostgreSQL без изменения кода бизнес-логики — достаточно изменить настройки в settings.py.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3.3 Удобство использования (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en-US" w:bidi="en-US" w:eastAsia="en-US"/>
        </w:rPr>
        <w:t>Usability</w:t>
      </w:r>
      <w:r>
        <w:rPr>
          <w:rFonts w:ascii="Arial" w:hAnsi="Arial" w:cs="Arial" w:eastAsia="Arial"/>
          <w:b w:val="1"/>
          <w:bCs w:val="1"/>
          <w:sz w:val="28"/>
          <w:szCs w:val="28"/>
        </w:rPr>
        <w:t>)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Интерфейс минималистичен: форма ввода с кнопкой Submit и блок приветствия. Среди выявленных недостатков: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отсутствует индикация успешного сохранения (кроме приветствия);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нет возможности просмотра ранее введённых имён;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отсутствует кнопка сброса формы после отправки.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3.4 Безопасность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Реализованы следующие меры безопасности: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CSRF-защита через встроенный middleware Django и тег {% csrf_token %};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валидация данных на уровне формы (NameForm) с ограничением длины поля;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дополнительная проверка на пустую строку из пробелов в представлении (views.py).</w:t>
      </w:r>
    </w:p>
    <w:p>
      <w:pPr>
        <w:spacing w:after="160" w:beforeAutospacing="0" w:afterAutospacing="0"/>
      </w:pPr>
      <w:r>
        <w:rPr>
          <w:rFonts w:ascii="Arial" w:hAnsi="Arial" w:cs="Arial" w:eastAsia="Arial"/>
          <w:b w:val="1"/>
          <w:bCs w:val="1"/>
          <w:sz w:val="24"/>
          <w:szCs w:val="24"/>
        </w:rPr>
        <w:t>Выявленные уязвимости: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SECRET_KEY хранится прямо в settings.py — в production-среде должен быть вынесен в переменные окружения;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параметр DEBUG=True недопустим в боевом окружении — открывает подробные traceback пользователям.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3.5 Масштабируемость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Архитектура приложения следует стандарту MTV (Model-Template-View) Django, что обеспечивает хорошую расширяемость. Добавление новых функций (список пользователей, редактирование, удаление) требует минимальных изменений в существующем коде. Замена SQLite на PostgreSQL или MySQL производится путём изменения одного блока в settings.py.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3.6 Сопровождаемость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Код организован по стандартной структуре Django-приложения: модели, представления, формы, шаблоны и маршруты разделены по отдельным файлам. Каждый файл выполняет одну функцию, что соответствует принципу единственной ответственности (SRP). Код читаем и не требует дополнительных комментариев для понимания.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3.7 Переносимость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Django является кросс-платформенным фреймворком и работает на Windows, macOS и Linux без изменений. Приложение протестировано на Windows с Python 3.14. Зависимости ограничены одним пакетом (django), что упрощает развёртывание на любой платформе командой pip install django.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3.8 Качество кода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Код соответствует стандартным практикам Django: используются классы форм (Form), модели (Model) и функции-представления. Валидация данных вынесена в форму, что соответствует принципу разделения ответственности. Шаблон использует наследование контекста Django и встроенные теги для безопасного вывода данных.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3.9 Тестирование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Приложение проверено вручную: форма принимает корректные данные, сохраняет их в базу, выводит приветствие. Проверены граничные случаи: пустое поле, поле из пробелов. Автоматизированные тесты (unittest / pytest-django) не написаны — это является основным недостатком с точки зрения данного критерия.</w:t>
      </w:r>
    </w:p>
    <w:p>
      <w:pPr>
        <w:pStyle w:val="P2"/>
      </w:pPr>
      <w:r>
        <w:rPr>
          <w:rFonts w:ascii="Arial" w:hAnsi="Arial" w:cs="Arial" w:eastAsia="Arial"/>
          <w:b w:val="1"/>
          <w:bCs w:val="1"/>
          <w:sz w:val="32"/>
          <w:szCs w:val="32"/>
        </w:rPr>
        <w:t>4. Предложения по улучшению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4.1 Безопасность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Вынести SECRET_KEY в переменные окружения с помощью библиотеки python-decouple или os.environ;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Установить DEBUG=False в production и настроить ALLOWED_HOSTS со списком конкретных доменов;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Добавить ограничение частоты запросов (rate limiting) для защиты от перебора.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 xml:space="preserve">4.2 </w:t>
      </w:r>
      <w:r>
        <w:rPr>
          <w:rFonts w:ascii="Arial" w:hAnsi="Arial" w:cs="Arial" w:eastAsia="Arial"/>
          <w:b w:val="1"/>
          <w:bCs w:val="1"/>
          <w:sz w:val="28"/>
          <w:szCs w:val="28"/>
          <w:rtl w:val="0"/>
          <w:lang w:val="en-US" w:bidi="en-US" w:eastAsia="en-US"/>
        </w:rPr>
        <w:t>Usability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Добавить Django Messages Framework для вывода flash-сообщений об успешном сохранении;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Реализовать страницу со списком всех сохранённых имён;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Добавить автоматическую очистку поля ввода после успешной отправки через redirect (паттерн Post/Redirect/Get).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4.3 Тестирование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Написать unit-тесты для модели UserName и формы NameForm;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Написать интеграционные тесты для представления index с использованием Django TestCase;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Подключить pytest-django для более удобного запуска тестов.</w:t>
      </w:r>
    </w:p>
    <w:p>
      <w:pPr>
        <w:pStyle w:val="P3"/>
      </w:pPr>
      <w:r>
        <w:rPr>
          <w:rFonts w:ascii="Arial" w:hAnsi="Arial" w:cs="Arial" w:eastAsia="Arial"/>
          <w:b w:val="1"/>
          <w:bCs w:val="1"/>
          <w:sz w:val="28"/>
          <w:szCs w:val="28"/>
        </w:rPr>
        <w:t>4.4 Масштабируемость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Перейти на PostgreSQL при развёртывании в production-среде;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Добавить поле created_at (дата создания) в модель UserName для возможности сортировки и аналитики;</w:t>
      </w:r>
    </w:p>
    <w:p>
      <w:pPr>
        <w:pStyle w:val="P9"/>
        <w:numPr>
          <w:ilvl w:val="0"/>
          <w:numId w:val="2"/>
        </w:numPr>
        <w:spacing w:after="100" w:beforeAutospacing="0" w:afterAutospacing="0"/>
      </w:pPr>
      <w:r>
        <w:rPr>
          <w:rFonts w:ascii="Arial" w:hAnsi="Arial" w:cs="Arial" w:eastAsia="Arial"/>
          <w:sz w:val="24"/>
          <w:szCs w:val="24"/>
        </w:rPr>
        <w:t>Реализовать пагинацию при выводе списка пользователей.</w:t>
      </w:r>
    </w:p>
    <w:p>
      <w:pPr>
        <w:pStyle w:val="P2"/>
      </w:pPr>
      <w:r>
        <w:rPr>
          <w:rFonts w:ascii="Arial" w:hAnsi="Arial" w:cs="Arial" w:eastAsia="Arial"/>
          <w:b w:val="1"/>
          <w:bCs w:val="1"/>
          <w:sz w:val="32"/>
          <w:szCs w:val="32"/>
        </w:rPr>
        <w:t>5. Заключение</w:t>
      </w:r>
    </w:p>
    <w:p>
      <w:pPr>
        <w:spacing w:after="160" w:beforeAutospacing="0" w:afterAutospacing="0"/>
      </w:pPr>
      <w:r>
        <w:rPr>
          <w:rFonts w:ascii="Arial" w:hAnsi="Arial" w:cs="Arial" w:eastAsia="Arial"/>
          <w:sz w:val="24"/>
          <w:szCs w:val="24"/>
        </w:rPr>
        <w:t>Разработанное веб-приложение на Django успешно выполняет все требования кейс-задачи №3. Приложение демонстрирует корректную работу с базой данных, валидацию пользовательского ввода и защиту от CSRF-атак. Основными направлениями для улучшения являются: вынесение конфигурационных данных в переменные окружения, написание автоматизированных тестов и улучшение пользовательского интерфейса с применением паттерна Post/Redirect/Get. При реализации предложенных улучшений приложение будет соответствовать стандартам production-разработки.</w:t>
      </w:r>
    </w:p>
    <w:sectPr>
      <w:type w:val="nextPage"/>
      <w:pgSz w:w="11906" w:h="16838" w:code="0"/>
      <w:pgMar w:left="1440" w:right="1440" w:top="1440" w:bottom="1440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09EBD7E1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abstractNum w:abstractNumId="1">
    <w:nsid w:val="1E224D3A"/>
    <w:multiLevelType w:val="hybridMultilevel"/>
    <w:lvl w:ilvl="0">
      <w:start w:val="1"/>
      <w:numFmt w:val="bullet"/>
      <w:suff w:val="tab"/>
      <w:lvlText w:val="•"/>
      <w:lvlJc w:val="left"/>
      <w:pPr>
        <w:ind w:hanging="360" w:left="720"/>
      </w:pPr>
      <w:rPr/>
    </w:lvl>
    <w:lvl w:ilvl="1" w:tplc="0B2656EA">
      <w:start w:val="1"/>
      <w:numFmt w:val="decimal"/>
      <w:suff w:val="tab"/>
      <w:lvlText w:val="%1."/>
      <w:lvlJc w:val="left"/>
      <w:pPr/>
      <w:rPr/>
    </w:lvl>
    <w:lvl w:ilvl="2" w:tplc="5B13B309">
      <w:start w:val="1"/>
      <w:numFmt w:val="decimal"/>
      <w:suff w:val="tab"/>
      <w:lvlText w:val="%1."/>
      <w:lvlJc w:val="left"/>
      <w:pPr/>
      <w:rPr/>
    </w:lvl>
    <w:lvl w:ilvl="3" w:tplc="5DD25B29">
      <w:start w:val="1"/>
      <w:numFmt w:val="decimal"/>
      <w:suff w:val="tab"/>
      <w:lvlText w:val="%1."/>
      <w:lvlJc w:val="left"/>
      <w:pPr/>
      <w:rPr/>
    </w:lvl>
    <w:lvl w:ilvl="4" w:tplc="19ED1F7F">
      <w:start w:val="1"/>
      <w:numFmt w:val="decimal"/>
      <w:suff w:val="tab"/>
      <w:lvlText w:val="%1."/>
      <w:lvlJc w:val="left"/>
      <w:pPr/>
      <w:rPr/>
    </w:lvl>
    <w:lvl w:ilvl="5" w:tplc="51F3E2FD">
      <w:start w:val="1"/>
      <w:numFmt w:val="decimal"/>
      <w:suff w:val="tab"/>
      <w:lvlText w:val="%1."/>
      <w:lvlJc w:val="left"/>
      <w:pPr/>
      <w:rPr/>
    </w:lvl>
    <w:lvl w:ilvl="6" w:tplc="7F95AC99">
      <w:start w:val="1"/>
      <w:numFmt w:val="decimal"/>
      <w:suff w:val="tab"/>
      <w:lvlText w:val="%1."/>
      <w:lvlJc w:val="left"/>
      <w:pPr/>
      <w:rPr/>
    </w:lvl>
    <w:lvl w:ilvl="7" w:tplc="5F8CBEC9">
      <w:start w:val="1"/>
      <w:numFmt w:val="decimal"/>
      <w:suff w:val="tab"/>
      <w:lvlText w:val="%1."/>
      <w:lvlJc w:val="left"/>
      <w:pPr/>
      <w:rPr/>
    </w:lvl>
    <w:lvl w:ilvl="8" w:tplc="292A653F">
      <w:start w:val="1"/>
      <w:numFmt w:val="decimal"/>
      <w:suff w:val="tab"/>
      <w:lvlText w:val="%1."/>
      <w:lvlJc w:val="left"/>
      <w:pPr/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1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4"/>
        <w:szCs w:val="24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>
      <w:spacing w:before="320" w:after="160" w:beforeAutospacing="0" w:afterAutospacing="0"/>
      <w:outlineLvl w:val="0"/>
    </w:pPr>
    <w:rPr>
      <w:rFonts w:ascii="Arial" w:hAnsi="Arial" w:cs="Arial" w:eastAsia="Arial"/>
      <w:b w:val="1"/>
      <w:bCs w:val="1"/>
      <w:color w:val="1F4E79"/>
      <w:sz w:val="32"/>
      <w:szCs w:val="32"/>
    </w:rPr>
  </w:style>
  <w:style w:type="paragraph" w:styleId="P3">
    <w:name w:val="Heading 2"/>
    <w:qFormat/>
    <w:pPr>
      <w:spacing w:before="240" w:after="120" w:beforeAutospacing="0" w:afterAutospacing="0"/>
      <w:outlineLvl w:val="1"/>
    </w:pPr>
    <w:rPr>
      <w:rFonts w:ascii="Arial" w:hAnsi="Arial" w:cs="Arial" w:eastAsia="Arial"/>
      <w:b w:val="1"/>
      <w:bCs w:val="1"/>
      <w:color w:val="2E75B6"/>
      <w:sz w:val="28"/>
      <w:szCs w:val="28"/>
    </w:rPr>
  </w:style>
  <w:style w:type="paragraph" w:styleId="P4">
    <w:name w:val="Heading 3"/>
    <w:qFormat/>
    <w:pPr>
      <w:outlineLvl w:val="2"/>
    </w:pPr>
    <w:rPr>
      <w:color w:val="1F4D78"/>
      <w:sz w:val="24"/>
      <w:szCs w:val="24"/>
    </w:rPr>
  </w:style>
  <w:style w:type="paragraph" w:styleId="P5">
    <w:name w:val="Heading 4"/>
    <w:qFormat/>
    <w:pPr>
      <w:outlineLvl w:val="3"/>
    </w:pPr>
    <w:rPr>
      <w:i w:val="1"/>
      <w:iCs w:val="1"/>
      <w:color w:val="2E74B5"/>
    </w:rPr>
  </w:style>
  <w:style w:type="paragraph" w:styleId="P6">
    <w:name w:val="Heading 5"/>
    <w:qFormat/>
    <w:pPr>
      <w:outlineLvl w:val="4"/>
    </w:pPr>
    <w:rPr>
      <w:color w:val="2E74B5"/>
    </w:rPr>
  </w:style>
  <w:style w:type="paragraph" w:styleId="P7">
    <w:name w:val="Heading 6"/>
    <w:qFormat/>
    <w:pPr>
      <w:outlineLvl w:val="5"/>
    </w:pPr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2026-06-07T13:07:13Z</dcterms:created>
  <cp:lastModifiedBy>Айдар Юдин</cp:lastModifiedBy>
  <dcterms:modified xsi:type="dcterms:W3CDTF">2026-06-07T13:23:22Z</dcterms:modified>
  <cp:revision>2</cp:revision>
</cp:coreProperties>
</file>