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35" w:rsidRDefault="008744BD">
      <w:pPr>
        <w:rPr>
          <w:sz w:val="28"/>
          <w:szCs w:val="28"/>
        </w:rPr>
      </w:pPr>
      <w:bookmarkStart w:id="0" w:name="_Hlk72359338"/>
      <w:bookmarkEnd w:id="0"/>
      <w:r>
        <w:rPr>
          <w:b/>
          <w:noProof/>
          <w:sz w:val="32"/>
          <w:szCs w:val="32"/>
        </w:rPr>
        <w:drawing>
          <wp:inline distT="0" distB="0" distL="114300" distR="114300">
            <wp:extent cx="539940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0235" w:rsidRDefault="00250235">
      <w:pPr>
        <w:pBdr>
          <w:top w:val="single" w:sz="4" w:space="1" w:color="000000"/>
          <w:bottom w:val="single" w:sz="4" w:space="1" w:color="000000"/>
        </w:pBdr>
        <w:spacing w:line="360" w:lineRule="auto"/>
        <w:jc w:val="center"/>
      </w:pPr>
    </w:p>
    <w:p w:rsidR="00250235" w:rsidRDefault="008744BD">
      <w:pPr>
        <w:pBdr>
          <w:top w:val="single" w:sz="4" w:space="1" w:color="000000"/>
          <w:bottom w:val="single" w:sz="4" w:space="1" w:color="000000"/>
        </w:pBdr>
        <w:spacing w:line="360" w:lineRule="auto"/>
        <w:jc w:val="center"/>
      </w:pPr>
      <w:r>
        <w:t>CÂMPUS CHARQUEADAS</w:t>
      </w:r>
    </w:p>
    <w:p w:rsidR="00250235" w:rsidRDefault="00250235"/>
    <w:p w:rsidR="00250235" w:rsidRDefault="00250235"/>
    <w:p w:rsidR="00250235" w:rsidRDefault="00250235"/>
    <w:p w:rsidR="00250235" w:rsidRDefault="00250235"/>
    <w:p w:rsidR="00250235" w:rsidRDefault="00250235"/>
    <w:p w:rsidR="00250235" w:rsidRDefault="00250235"/>
    <w:p w:rsidR="00250235" w:rsidRDefault="00250235"/>
    <w:p w:rsidR="00AC200E" w:rsidRDefault="00AC200E"/>
    <w:p w:rsidR="00AC200E" w:rsidRDefault="00AC200E"/>
    <w:p w:rsidR="00AC200E" w:rsidRDefault="00AC200E"/>
    <w:p w:rsidR="00250235" w:rsidRDefault="00250235">
      <w:pPr>
        <w:rPr>
          <w:rFonts w:ascii="Arial" w:eastAsia="Arial" w:hAnsi="Arial" w:cs="Arial"/>
          <w:color w:val="000000"/>
        </w:rPr>
      </w:pPr>
    </w:p>
    <w:p w:rsidR="00250235" w:rsidRDefault="00AC200E">
      <w:pPr>
        <w:jc w:val="center"/>
      </w:pPr>
      <w:r>
        <w:t>RAFAEL TEIXEIRA</w:t>
      </w:r>
      <w:r w:rsidR="00997ED5">
        <w:t xml:space="preserve"> DE ABREU</w:t>
      </w:r>
      <w:bookmarkStart w:id="1" w:name="_GoBack"/>
      <w:bookmarkEnd w:id="1"/>
    </w:p>
    <w:p w:rsidR="00250235" w:rsidRDefault="008744BD" w:rsidP="00AC200E">
      <w:pPr>
        <w:jc w:val="center"/>
      </w:pPr>
      <w:r>
        <w:t>SAMUEL TOILLIER DE MORAES</w:t>
      </w:r>
    </w:p>
    <w:p w:rsidR="00250235" w:rsidRDefault="00250235">
      <w:pPr>
        <w:jc w:val="center"/>
      </w:pPr>
    </w:p>
    <w:p w:rsidR="00250235" w:rsidRDefault="00250235">
      <w:pPr>
        <w:jc w:val="center"/>
      </w:pPr>
    </w:p>
    <w:p w:rsidR="00250235" w:rsidRDefault="00250235">
      <w:pPr>
        <w:jc w:val="center"/>
      </w:pPr>
    </w:p>
    <w:p w:rsidR="00250235" w:rsidRDefault="00250235">
      <w:pPr>
        <w:jc w:val="center"/>
      </w:pPr>
    </w:p>
    <w:p w:rsidR="00AC200E" w:rsidRDefault="00AC200E">
      <w:pPr>
        <w:jc w:val="center"/>
      </w:pPr>
    </w:p>
    <w:p w:rsidR="00AC200E" w:rsidRDefault="00AC200E">
      <w:pPr>
        <w:jc w:val="center"/>
      </w:pPr>
    </w:p>
    <w:p w:rsidR="00AC200E" w:rsidRDefault="00AC200E">
      <w:pPr>
        <w:jc w:val="center"/>
      </w:pPr>
    </w:p>
    <w:p w:rsidR="00AC200E" w:rsidRDefault="00AC200E">
      <w:pPr>
        <w:jc w:val="center"/>
      </w:pPr>
    </w:p>
    <w:p w:rsidR="00250235" w:rsidRDefault="00250235">
      <w:pPr>
        <w:jc w:val="center"/>
      </w:pPr>
    </w:p>
    <w:p w:rsidR="00250235" w:rsidRDefault="00AC200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BREAKOUT:</w:t>
      </w:r>
    </w:p>
    <w:p w:rsidR="00AC200E" w:rsidRDefault="00AC200E">
      <w:pPr>
        <w:spacing w:line="360" w:lineRule="auto"/>
        <w:jc w:val="center"/>
      </w:pPr>
      <w:r>
        <w:rPr>
          <w:b/>
          <w:i/>
          <w:sz w:val="28"/>
          <w:szCs w:val="28"/>
        </w:rPr>
        <w:t>RELATÓRIO FINAL</w:t>
      </w:r>
    </w:p>
    <w:p w:rsidR="00250235" w:rsidRDefault="00250235">
      <w:pPr>
        <w:spacing w:line="360" w:lineRule="auto"/>
        <w:jc w:val="center"/>
      </w:pPr>
    </w:p>
    <w:p w:rsidR="00250235" w:rsidRDefault="00250235">
      <w:pPr>
        <w:spacing w:line="360" w:lineRule="auto"/>
        <w:jc w:val="center"/>
      </w:pPr>
    </w:p>
    <w:p w:rsidR="00250235" w:rsidRDefault="00250235">
      <w:pPr>
        <w:spacing w:line="360" w:lineRule="auto"/>
        <w:jc w:val="center"/>
      </w:pPr>
    </w:p>
    <w:p w:rsidR="00250235" w:rsidRDefault="00250235">
      <w:pPr>
        <w:spacing w:line="360" w:lineRule="auto"/>
        <w:jc w:val="right"/>
      </w:pPr>
    </w:p>
    <w:p w:rsidR="00250235" w:rsidRDefault="008744BD" w:rsidP="00AC200E">
      <w:pPr>
        <w:ind w:left="3119"/>
        <w:jc w:val="both"/>
      </w:pPr>
      <w:r>
        <w:t xml:space="preserve">                                                                                            </w:t>
      </w:r>
      <w:r w:rsidR="00AC200E">
        <w:t xml:space="preserve">                              </w:t>
      </w:r>
    </w:p>
    <w:p w:rsidR="00250235" w:rsidRDefault="00250235">
      <w:pPr>
        <w:spacing w:line="360" w:lineRule="auto"/>
        <w:jc w:val="center"/>
      </w:pPr>
    </w:p>
    <w:p w:rsidR="00AC200E" w:rsidRDefault="00AC200E">
      <w:pPr>
        <w:spacing w:line="360" w:lineRule="auto"/>
        <w:jc w:val="center"/>
      </w:pPr>
    </w:p>
    <w:p w:rsidR="00AC200E" w:rsidRDefault="00AC200E">
      <w:pPr>
        <w:spacing w:line="360" w:lineRule="auto"/>
        <w:jc w:val="center"/>
      </w:pPr>
    </w:p>
    <w:p w:rsidR="00AC200E" w:rsidRDefault="00AC200E">
      <w:pPr>
        <w:spacing w:line="360" w:lineRule="auto"/>
        <w:jc w:val="center"/>
      </w:pPr>
    </w:p>
    <w:p w:rsidR="00AC200E" w:rsidRDefault="00AC200E">
      <w:pPr>
        <w:spacing w:line="360" w:lineRule="auto"/>
        <w:jc w:val="center"/>
      </w:pPr>
    </w:p>
    <w:p w:rsidR="00250235" w:rsidRDefault="008744BD">
      <w:pPr>
        <w:spacing w:line="360" w:lineRule="auto"/>
        <w:jc w:val="center"/>
      </w:pPr>
      <w:r>
        <w:t xml:space="preserve">Charqueadas </w:t>
      </w:r>
    </w:p>
    <w:p w:rsidR="00250235" w:rsidRDefault="00AC200E">
      <w:pPr>
        <w:spacing w:line="360" w:lineRule="auto"/>
        <w:jc w:val="center"/>
      </w:pPr>
      <w:r>
        <w:t>Maio</w:t>
      </w:r>
      <w:r w:rsidR="008744BD">
        <w:t xml:space="preserve"> de 20</w:t>
      </w:r>
      <w:r>
        <w:t>21</w:t>
      </w:r>
    </w:p>
    <w:p w:rsidR="00AC200E" w:rsidRDefault="00033B90" w:rsidP="00033B90">
      <w:pPr>
        <w:pStyle w:val="PargrafodaLista"/>
        <w:numPr>
          <w:ilvl w:val="0"/>
          <w:numId w:val="2"/>
        </w:numPr>
        <w:spacing w:line="360" w:lineRule="auto"/>
      </w:pPr>
      <w:r>
        <w:lastRenderedPageBreak/>
        <w:t>Funcionamento das nossas funções:</w:t>
      </w:r>
    </w:p>
    <w:p w:rsidR="00033B90" w:rsidRDefault="00033B90" w:rsidP="00033B90">
      <w:pPr>
        <w:spacing w:line="360" w:lineRule="auto"/>
        <w:ind w:left="360" w:firstLine="360"/>
      </w:pPr>
      <w:proofErr w:type="spellStart"/>
      <w:r w:rsidRPr="00033B90">
        <w:rPr>
          <w:highlight w:val="cyan"/>
        </w:rPr>
        <w:t>void</w:t>
      </w:r>
      <w:proofErr w:type="spellEnd"/>
      <w:r w:rsidRPr="00033B90">
        <w:rPr>
          <w:highlight w:val="cyan"/>
        </w:rPr>
        <w:t xml:space="preserve"> </w:t>
      </w:r>
      <w:proofErr w:type="spellStart"/>
      <w:r w:rsidRPr="00033B90">
        <w:rPr>
          <w:highlight w:val="cyan"/>
        </w:rPr>
        <w:t>movimentoJose</w:t>
      </w:r>
      <w:proofErr w:type="spellEnd"/>
      <w:r w:rsidRPr="00033B90">
        <w:rPr>
          <w:highlight w:val="cyan"/>
        </w:rPr>
        <w:t>:</w:t>
      </w:r>
    </w:p>
    <w:p w:rsidR="00033B90" w:rsidRDefault="00033B90" w:rsidP="00565354">
      <w:pPr>
        <w:spacing w:line="360" w:lineRule="auto"/>
        <w:ind w:left="360" w:firstLine="360"/>
      </w:pPr>
      <w:r>
        <w:t>É a função que define o nosso movimento contínuo. Na nossa lógica, definimos 4 tipos de movimentos, conforme imagem abaixo:</w:t>
      </w:r>
    </w:p>
    <w:tbl>
      <w:tblPr>
        <w:tblStyle w:val="Tabelacomgrade"/>
        <w:tblW w:w="0" w:type="auto"/>
        <w:tblInd w:w="2263" w:type="dxa"/>
        <w:tblLook w:val="04A0" w:firstRow="1" w:lastRow="0" w:firstColumn="1" w:lastColumn="0" w:noHBand="0" w:noVBand="1"/>
      </w:tblPr>
      <w:tblGrid>
        <w:gridCol w:w="2450"/>
        <w:gridCol w:w="2653"/>
      </w:tblGrid>
      <w:tr w:rsidR="00033B90" w:rsidTr="00033B90">
        <w:trPr>
          <w:trHeight w:val="1450"/>
        </w:trPr>
        <w:tc>
          <w:tcPr>
            <w:tcW w:w="2450" w:type="dxa"/>
          </w:tcPr>
          <w:p w:rsidR="00033B90" w:rsidRDefault="00565354" w:rsidP="00033B9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5044C2" wp14:editId="6A6AA722">
                  <wp:simplePos x="0" y="0"/>
                  <wp:positionH relativeFrom="column">
                    <wp:posOffset>310515</wp:posOffset>
                  </wp:positionH>
                  <wp:positionV relativeFrom="page">
                    <wp:posOffset>43815</wp:posOffset>
                  </wp:positionV>
                  <wp:extent cx="781200" cy="781200"/>
                  <wp:effectExtent l="0" t="0" r="0" b="0"/>
                  <wp:wrapNone/>
                  <wp:docPr id="7" name="Imagem 7" descr="Seta diagonal, seta esquerda, ângulo, outros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ta diagonal, seta esquerda, ângulo, outros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81200" cy="7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  <w:jc w:val="center"/>
            </w:pPr>
            <w:r>
              <w:t>move19</w:t>
            </w:r>
          </w:p>
        </w:tc>
        <w:tc>
          <w:tcPr>
            <w:tcW w:w="2653" w:type="dxa"/>
          </w:tcPr>
          <w:p w:rsidR="00033B90" w:rsidRDefault="00565354" w:rsidP="00033B9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581BF9" wp14:editId="1135D602">
                  <wp:simplePos x="0" y="0"/>
                  <wp:positionH relativeFrom="column">
                    <wp:posOffset>421005</wp:posOffset>
                  </wp:positionH>
                  <wp:positionV relativeFrom="page">
                    <wp:posOffset>38735</wp:posOffset>
                  </wp:positionV>
                  <wp:extent cx="781200" cy="781200"/>
                  <wp:effectExtent l="0" t="0" r="0" b="0"/>
                  <wp:wrapNone/>
                  <wp:docPr id="8" name="Imagem 8" descr="Seta diagonal, seta esquerda, ângulo, outros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ta diagonal, seta esquerda, ângulo, outros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81200" cy="7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</w:pPr>
          </w:p>
          <w:p w:rsidR="00033B90" w:rsidRDefault="00565354" w:rsidP="00033B90">
            <w:pPr>
              <w:spacing w:line="360" w:lineRule="auto"/>
              <w:jc w:val="center"/>
            </w:pPr>
            <w:r>
              <w:t>m</w:t>
            </w:r>
            <w:r w:rsidR="00033B90">
              <w:t>ove</w:t>
            </w:r>
            <w:r>
              <w:t>73</w:t>
            </w:r>
          </w:p>
        </w:tc>
      </w:tr>
      <w:tr w:rsidR="00033B90" w:rsidTr="00033B90">
        <w:trPr>
          <w:trHeight w:val="1413"/>
        </w:trPr>
        <w:tc>
          <w:tcPr>
            <w:tcW w:w="2450" w:type="dxa"/>
          </w:tcPr>
          <w:p w:rsidR="00033B90" w:rsidRDefault="00565354" w:rsidP="00033B9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A581BF9" wp14:editId="1135D602">
                  <wp:simplePos x="0" y="0"/>
                  <wp:positionH relativeFrom="column">
                    <wp:posOffset>320040</wp:posOffset>
                  </wp:positionH>
                  <wp:positionV relativeFrom="page">
                    <wp:posOffset>47625</wp:posOffset>
                  </wp:positionV>
                  <wp:extent cx="781200" cy="781200"/>
                  <wp:effectExtent l="0" t="0" r="0" b="0"/>
                  <wp:wrapNone/>
                  <wp:docPr id="9" name="Imagem 9" descr="Seta diagonal, seta esquerda, ângulo, outros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ta diagonal, seta esquerda, ângulo, outros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81200" cy="7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  <w:jc w:val="center"/>
            </w:pPr>
            <w:r>
              <w:t>move91</w:t>
            </w:r>
          </w:p>
        </w:tc>
        <w:tc>
          <w:tcPr>
            <w:tcW w:w="2653" w:type="dxa"/>
          </w:tcPr>
          <w:p w:rsidR="00033B90" w:rsidRDefault="00565354" w:rsidP="00033B9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33020</wp:posOffset>
                  </wp:positionV>
                  <wp:extent cx="780415" cy="780415"/>
                  <wp:effectExtent l="0" t="0" r="0" b="0"/>
                  <wp:wrapNone/>
                  <wp:docPr id="6" name="Imagem 6" descr="Seta diagonal, seta esquerda, ângulo, outros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ta diagonal, seta esquerda, ângulo, outros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</w:pPr>
          </w:p>
          <w:p w:rsidR="00033B90" w:rsidRDefault="00033B90" w:rsidP="00033B90">
            <w:pPr>
              <w:spacing w:line="360" w:lineRule="auto"/>
              <w:jc w:val="center"/>
            </w:pPr>
            <w:r>
              <w:t>move37</w:t>
            </w:r>
          </w:p>
        </w:tc>
      </w:tr>
    </w:tbl>
    <w:p w:rsidR="00565354" w:rsidRDefault="00565354" w:rsidP="00565354">
      <w:pPr>
        <w:spacing w:line="360" w:lineRule="auto"/>
        <w:ind w:left="426" w:firstLine="294"/>
      </w:pPr>
      <w:r>
        <w:t>Onde:</w:t>
      </w:r>
    </w:p>
    <w:p w:rsidR="00565354" w:rsidRDefault="00565354" w:rsidP="001B7A11">
      <w:pPr>
        <w:spacing w:line="360" w:lineRule="auto"/>
        <w:ind w:left="426" w:firstLine="294"/>
        <w:jc w:val="both"/>
      </w:pPr>
      <w:r w:rsidRPr="001B7A11">
        <w:rPr>
          <w:highlight w:val="magenta"/>
        </w:rPr>
        <w:t>move19:</w:t>
      </w:r>
      <w:r>
        <w:t xml:space="preserve"> </w:t>
      </w:r>
      <w:r w:rsidR="001B7A11">
        <w:t>Adiciona</w:t>
      </w:r>
      <w:r>
        <w:t xml:space="preserve"> uma posição da bola em X e</w:t>
      </w:r>
      <w:r w:rsidR="001B7A11">
        <w:t xml:space="preserve"> subtrai uma em</w:t>
      </w:r>
      <w:r>
        <w:t xml:space="preserve"> Y</w:t>
      </w:r>
      <w:r w:rsidR="00575908">
        <w:t xml:space="preserve"> dentro dos limites do mapa até que haja a colisão com um caractere ASCII 178</w:t>
      </w:r>
      <w:r w:rsidR="001B7A11">
        <w:t xml:space="preserve"> ou </w:t>
      </w:r>
      <w:r w:rsidR="00061FBC">
        <w:t>o limite do mapa</w:t>
      </w:r>
      <w:r w:rsidR="00575908">
        <w:t xml:space="preserve">. Caso a bola colida com a parede direita, muda para a move37. Caso a bola colida com a parede superior, muda para a move73. Caso a bolinha colida com um caractere ASCII 178, apaga o caractere (substituindo por um espaço) e </w:t>
      </w:r>
      <w:r w:rsidR="001B7A11">
        <w:t>muda para move73.</w:t>
      </w:r>
    </w:p>
    <w:p w:rsidR="001B7A11" w:rsidRDefault="001B7A11" w:rsidP="001B7A11">
      <w:pPr>
        <w:spacing w:line="360" w:lineRule="auto"/>
        <w:ind w:firstLine="720"/>
      </w:pPr>
    </w:p>
    <w:p w:rsidR="00565354" w:rsidRDefault="001B7A11" w:rsidP="001B7A11">
      <w:pPr>
        <w:spacing w:line="360" w:lineRule="auto"/>
        <w:ind w:firstLine="720"/>
        <w:jc w:val="both"/>
      </w:pPr>
      <w:r w:rsidRPr="001B7A11">
        <w:rPr>
          <w:highlight w:val="magenta"/>
        </w:rPr>
        <w:t>move73:</w:t>
      </w:r>
      <w:r>
        <w:t xml:space="preserve"> Adiciona uma posição da bola em X e Y dentro dos limites do mapa até que haja a colisão com um caractere ASCII 178 ou o limite do mapa. Caso a bola colida com a parede direita, muda para a move91. Caso a bola colida com a paleta, muda para a move19. Caso a bolinha colida com um caractere ASCII 178, apaga o caractere (substituindo por um espaço) e muda para move19.</w:t>
      </w:r>
    </w:p>
    <w:p w:rsidR="00061FBC" w:rsidRDefault="00061FBC" w:rsidP="001B7A11">
      <w:pPr>
        <w:spacing w:line="360" w:lineRule="auto"/>
        <w:ind w:firstLine="720"/>
        <w:jc w:val="both"/>
      </w:pPr>
    </w:p>
    <w:p w:rsidR="00061FBC" w:rsidRDefault="00061FBC" w:rsidP="00061FBC">
      <w:pPr>
        <w:spacing w:line="360" w:lineRule="auto"/>
        <w:ind w:firstLine="720"/>
        <w:jc w:val="both"/>
      </w:pPr>
      <w:r>
        <w:rPr>
          <w:highlight w:val="magenta"/>
        </w:rPr>
        <w:t>m</w:t>
      </w:r>
      <w:r w:rsidRPr="001B7A11">
        <w:rPr>
          <w:highlight w:val="magenta"/>
        </w:rPr>
        <w:t>ove</w:t>
      </w:r>
      <w:r>
        <w:rPr>
          <w:highlight w:val="magenta"/>
        </w:rPr>
        <w:t>91</w:t>
      </w:r>
      <w:r w:rsidRPr="001B7A11">
        <w:rPr>
          <w:highlight w:val="magenta"/>
        </w:rPr>
        <w:t>:</w:t>
      </w:r>
      <w:r>
        <w:t xml:space="preserve"> Subtrai uma posição da bola em X e adiciona em Y dentro dos limites do mapa até que haja a colisão com um caractere ASCII 178 ou o limite do mapa. Caso a bola colida com a parede esquerda, muda para a move73. Caso a bola colida com a paleta, muda para a move37. Caso a bolinha colida com um caractere ASCII 178, apaga o caractere (substituindo por um espaço) e muda para move37.</w:t>
      </w:r>
    </w:p>
    <w:p w:rsidR="00061FBC" w:rsidRDefault="00061FBC" w:rsidP="00061FBC">
      <w:pPr>
        <w:spacing w:line="360" w:lineRule="auto"/>
        <w:ind w:firstLine="720"/>
        <w:jc w:val="both"/>
      </w:pPr>
    </w:p>
    <w:p w:rsidR="00061FBC" w:rsidRDefault="00061FBC" w:rsidP="00843F05">
      <w:pPr>
        <w:spacing w:line="360" w:lineRule="auto"/>
        <w:ind w:left="426" w:firstLine="294"/>
        <w:jc w:val="both"/>
      </w:pPr>
      <w:r>
        <w:rPr>
          <w:highlight w:val="magenta"/>
        </w:rPr>
        <w:t>m</w:t>
      </w:r>
      <w:r w:rsidRPr="001B7A11">
        <w:rPr>
          <w:highlight w:val="magenta"/>
        </w:rPr>
        <w:t>ove</w:t>
      </w:r>
      <w:r>
        <w:rPr>
          <w:highlight w:val="magenta"/>
        </w:rPr>
        <w:t>37</w:t>
      </w:r>
      <w:r w:rsidRPr="001B7A11">
        <w:rPr>
          <w:highlight w:val="magenta"/>
        </w:rPr>
        <w:t>:</w:t>
      </w:r>
      <w:r>
        <w:t xml:space="preserve"> Subtrai uma posição da bola em X e Y dentro dos limites do mapa até que haja a colisão com um caractere ASCII 178 ou o limite do mapa. Caso a bola colida com a parede esquerda, muda para a move19. Caso a bola colida com a parede superior, muda </w:t>
      </w:r>
      <w:r>
        <w:lastRenderedPageBreak/>
        <w:t>para a move91. Caso a bolinha colida com um caractere ASCII 178, apaga o caractere (substituindo por um espaço) e muda para move91.</w:t>
      </w:r>
    </w:p>
    <w:p w:rsidR="00061FBC" w:rsidRDefault="00061FBC" w:rsidP="001B7A11">
      <w:pPr>
        <w:spacing w:line="360" w:lineRule="auto"/>
        <w:ind w:firstLine="720"/>
        <w:jc w:val="both"/>
      </w:pPr>
      <w:r>
        <w:t>Caso a bolinha chegue na linha</w:t>
      </w:r>
      <w:r w:rsidR="00843F05">
        <w:t xml:space="preserve"> 22 (BOLA_POS_Y == 22), é descontada uma vida e o jogo recomeça com o mapa igual a vida anterior, até que atinja o limite de 5 vidas.</w:t>
      </w:r>
    </w:p>
    <w:p w:rsidR="00F123EC" w:rsidRPr="00715084" w:rsidRDefault="00843F05" w:rsidP="00715084">
      <w:pPr>
        <w:spacing w:line="360" w:lineRule="auto"/>
        <w:ind w:firstLine="720"/>
        <w:jc w:val="both"/>
      </w:pPr>
      <w:r>
        <w:t xml:space="preserve">Além disso, para que a bolinha acesse todas as posições com blocos, implementamos ao código </w:t>
      </w:r>
      <w:r w:rsidR="007A7177">
        <w:t>“uma escorregada”</w:t>
      </w:r>
      <w:r w:rsidR="00F123EC">
        <w:t>, onde pulamos uma posição no eixo X.</w:t>
      </w:r>
    </w:p>
    <w:p w:rsidR="00F123EC" w:rsidRDefault="00F123EC" w:rsidP="00F123EC">
      <w:pPr>
        <w:spacing w:line="360" w:lineRule="auto"/>
        <w:ind w:left="426" w:firstLine="294"/>
        <w:jc w:val="both"/>
      </w:pPr>
      <w:proofErr w:type="spellStart"/>
      <w:r w:rsidRPr="00F123EC">
        <w:rPr>
          <w:highlight w:val="cyan"/>
        </w:rPr>
        <w:t>void</w:t>
      </w:r>
      <w:proofErr w:type="spellEnd"/>
      <w:r w:rsidRPr="00F123EC">
        <w:rPr>
          <w:highlight w:val="cyan"/>
        </w:rPr>
        <w:t xml:space="preserve"> placar:</w:t>
      </w:r>
    </w:p>
    <w:p w:rsidR="00F123EC" w:rsidRPr="00715084" w:rsidRDefault="00F123EC" w:rsidP="00715084">
      <w:pPr>
        <w:spacing w:line="360" w:lineRule="auto"/>
        <w:ind w:left="426" w:firstLine="283"/>
        <w:jc w:val="both"/>
      </w:pPr>
      <w:r>
        <w:t>Imprime pontuação atual na posição X = 11 e Y = 24. Imprime a quantidade de vidas atual na posição X = 26 e Y = 24. Imprime nível at</w:t>
      </w:r>
      <w:r w:rsidR="00715084">
        <w:t>ual na posição X = 41 e Y = 24.</w:t>
      </w:r>
    </w:p>
    <w:p w:rsidR="00F123EC" w:rsidRDefault="00F123EC" w:rsidP="00F123EC">
      <w:pPr>
        <w:spacing w:line="360" w:lineRule="auto"/>
        <w:ind w:left="426" w:firstLine="283"/>
        <w:jc w:val="both"/>
      </w:pPr>
      <w:proofErr w:type="spellStart"/>
      <w:r w:rsidRPr="00F123EC">
        <w:rPr>
          <w:highlight w:val="cyan"/>
        </w:rPr>
        <w:t>void</w:t>
      </w:r>
      <w:proofErr w:type="spellEnd"/>
      <w:r w:rsidRPr="00F123EC">
        <w:rPr>
          <w:highlight w:val="cyan"/>
        </w:rPr>
        <w:t xml:space="preserve"> </w:t>
      </w:r>
      <w:proofErr w:type="spellStart"/>
      <w:r w:rsidRPr="00F123EC">
        <w:rPr>
          <w:highlight w:val="cyan"/>
        </w:rPr>
        <w:t>zeroMaquina</w:t>
      </w:r>
      <w:proofErr w:type="spellEnd"/>
      <w:r w:rsidRPr="00F123EC">
        <w:rPr>
          <w:highlight w:val="cyan"/>
        </w:rPr>
        <w:t>:</w:t>
      </w:r>
    </w:p>
    <w:p w:rsidR="003C47C1" w:rsidRPr="00715084" w:rsidRDefault="00F123EC" w:rsidP="00715084">
      <w:pPr>
        <w:spacing w:line="360" w:lineRule="auto"/>
        <w:ind w:left="426" w:firstLine="283"/>
        <w:jc w:val="both"/>
      </w:pPr>
      <w:r>
        <w:t>Ao jogador perder uma vida, imprime a paleta na posição inicial</w:t>
      </w:r>
      <w:r w:rsidR="003C47C1">
        <w:t xml:space="preserve"> e a bolinha na posição inicial, mantendo o estado do mapa e tamanho da paleta da vida anterior até que as vidas sejam zeradas.</w:t>
      </w:r>
    </w:p>
    <w:p w:rsidR="003C47C1" w:rsidRDefault="003C47C1" w:rsidP="00F123EC">
      <w:pPr>
        <w:spacing w:line="360" w:lineRule="auto"/>
        <w:ind w:left="426" w:firstLine="283"/>
        <w:jc w:val="both"/>
      </w:pPr>
      <w:proofErr w:type="spellStart"/>
      <w:r w:rsidRPr="003C47C1">
        <w:rPr>
          <w:highlight w:val="cyan"/>
        </w:rPr>
        <w:t>void</w:t>
      </w:r>
      <w:proofErr w:type="spellEnd"/>
      <w:r w:rsidRPr="003C47C1">
        <w:rPr>
          <w:highlight w:val="cyan"/>
        </w:rPr>
        <w:t xml:space="preserve"> </w:t>
      </w:r>
      <w:proofErr w:type="spellStart"/>
      <w:r w:rsidRPr="003C47C1">
        <w:rPr>
          <w:highlight w:val="cyan"/>
        </w:rPr>
        <w:t>binomo</w:t>
      </w:r>
      <w:proofErr w:type="spellEnd"/>
      <w:r w:rsidRPr="003C47C1">
        <w:rPr>
          <w:highlight w:val="cyan"/>
        </w:rPr>
        <w:t>:</w:t>
      </w:r>
    </w:p>
    <w:p w:rsidR="00407C5E" w:rsidRPr="00715084" w:rsidRDefault="003C47C1" w:rsidP="00715084">
      <w:pPr>
        <w:spacing w:line="360" w:lineRule="auto"/>
        <w:ind w:left="426" w:firstLine="283"/>
        <w:jc w:val="both"/>
      </w:pPr>
      <w:r>
        <w:t>A partir da função srand e rand, é gerado um número aleatório de 0 a 10. Este número é divido para que seja descoberto se é par ou ímpar. Com isso, fazemos com que o lado para qual a bolinha vai no começo do jogo é sempre aleatório.</w:t>
      </w:r>
    </w:p>
    <w:p w:rsidR="003C47C1" w:rsidRDefault="00407C5E" w:rsidP="00F123EC">
      <w:pPr>
        <w:spacing w:line="360" w:lineRule="auto"/>
        <w:ind w:left="426" w:firstLine="283"/>
        <w:jc w:val="both"/>
      </w:pPr>
      <w:proofErr w:type="spellStart"/>
      <w:r w:rsidRPr="00407C5E">
        <w:rPr>
          <w:highlight w:val="cyan"/>
        </w:rPr>
        <w:t>void</w:t>
      </w:r>
      <w:proofErr w:type="spellEnd"/>
      <w:r w:rsidRPr="00407C5E">
        <w:rPr>
          <w:highlight w:val="cyan"/>
        </w:rPr>
        <w:t xml:space="preserve"> </w:t>
      </w:r>
      <w:proofErr w:type="spellStart"/>
      <w:r w:rsidRPr="00407C5E">
        <w:rPr>
          <w:highlight w:val="cyan"/>
        </w:rPr>
        <w:t>reiniciaMapa</w:t>
      </w:r>
      <w:proofErr w:type="spellEnd"/>
      <w:r w:rsidRPr="00407C5E">
        <w:rPr>
          <w:highlight w:val="cyan"/>
        </w:rPr>
        <w:t>:</w:t>
      </w:r>
    </w:p>
    <w:p w:rsidR="00226EF0" w:rsidRDefault="00407C5E" w:rsidP="00226EF0">
      <w:pPr>
        <w:spacing w:line="360" w:lineRule="auto"/>
        <w:ind w:left="426" w:firstLine="283"/>
        <w:jc w:val="both"/>
      </w:pPr>
      <w:r>
        <w:t>Quando todos os blocos são eliminados, limpamos a tela (</w:t>
      </w:r>
      <w:r w:rsidRPr="00226EF0">
        <w:t>limparTela</w:t>
      </w:r>
      <w:r>
        <w:t>), recarregamos o cenário (</w:t>
      </w:r>
      <w:r w:rsidRPr="00226EF0">
        <w:t>carregarCenario</w:t>
      </w:r>
      <w:r>
        <w:t>) e escrevemos o cenário novamente (</w:t>
      </w:r>
      <w:r w:rsidRPr="00226EF0">
        <w:t>escreverCenario</w:t>
      </w:r>
      <w:r>
        <w:t>), decrementando em 1 o comprimento da paleta e incrementando o nível em 1</w:t>
      </w:r>
      <w:r w:rsidR="00226EF0">
        <w:t>, deixando a bolinha e as paletas na posição inicial novamente.</w:t>
      </w:r>
    </w:p>
    <w:p w:rsidR="00226EF0" w:rsidRDefault="00226EF0"/>
    <w:p w:rsidR="00226EF0" w:rsidRDefault="00226EF0" w:rsidP="009561C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Funcionamento geral do código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):</w:t>
      </w:r>
    </w:p>
    <w:p w:rsidR="00226EF0" w:rsidRDefault="00226EF0" w:rsidP="00226EF0">
      <w:pPr>
        <w:spacing w:line="360" w:lineRule="auto"/>
        <w:ind w:left="284" w:firstLine="425"/>
        <w:jc w:val="both"/>
      </w:pPr>
      <w:r>
        <w:tab/>
        <w:t xml:space="preserve">É executada srand para que </w:t>
      </w:r>
      <w:r w:rsidR="009561CA">
        <w:t>o número aleatório seja diferente a cada execução do código, garantindo a aleatoriedade. É impresso o menu inicial do jogo e é escaneado o valor digitado pelo usuário para selecionar o modo jogar ou o automático.</w:t>
      </w:r>
    </w:p>
    <w:p w:rsidR="00715084" w:rsidRDefault="009561CA" w:rsidP="00226EF0">
      <w:pPr>
        <w:spacing w:line="360" w:lineRule="auto"/>
        <w:ind w:left="284" w:firstLine="425"/>
        <w:jc w:val="both"/>
      </w:pPr>
      <w:r>
        <w:t>Caso seja digitado 1</w:t>
      </w:r>
      <w:r w:rsidR="00F67F8C">
        <w:t>, o jogador escolhe uma velocidade</w:t>
      </w:r>
      <w:r w:rsidR="00715084">
        <w:t xml:space="preserve"> de 0 a 50 para jogar, utilizando as teclas esquerda e direita para controlar a paleta. </w:t>
      </w:r>
    </w:p>
    <w:p w:rsidR="00715084" w:rsidRDefault="00715084" w:rsidP="00226EF0">
      <w:pPr>
        <w:spacing w:line="360" w:lineRule="auto"/>
        <w:ind w:left="284" w:firstLine="425"/>
        <w:jc w:val="both"/>
      </w:pPr>
      <w:r>
        <w:t xml:space="preserve">Caso seja digitado 2, o jogador tem medinho de jogar e prefere assistir, então ele escolhe a velocidade de jogo e assiste a condição autonomia trabalhar (o jogo funciona automaticamente). </w:t>
      </w:r>
    </w:p>
    <w:p w:rsidR="009561CA" w:rsidRDefault="00715084" w:rsidP="00226EF0">
      <w:pPr>
        <w:spacing w:line="360" w:lineRule="auto"/>
        <w:ind w:left="284" w:firstLine="425"/>
        <w:jc w:val="both"/>
      </w:pPr>
      <w:r>
        <w:t>Caso seja digitado um valor diferente de 1 ou 2, é impresso uma mensagem de “valor inválido” e é solicitado uma entrada novamente.</w:t>
      </w:r>
    </w:p>
    <w:sectPr w:rsidR="009561CA">
      <w:pgSz w:w="11906" w:h="16838"/>
      <w:pgMar w:top="1701" w:right="1134" w:bottom="1134" w:left="16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2CC7"/>
    <w:multiLevelType w:val="hybridMultilevel"/>
    <w:tmpl w:val="36F48A1C"/>
    <w:lvl w:ilvl="0" w:tplc="E5548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4822"/>
    <w:multiLevelType w:val="hybridMultilevel"/>
    <w:tmpl w:val="AF967A98"/>
    <w:lvl w:ilvl="0" w:tplc="04688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35"/>
    <w:rsid w:val="00033B90"/>
    <w:rsid w:val="00061FBC"/>
    <w:rsid w:val="001B7A11"/>
    <w:rsid w:val="00226EF0"/>
    <w:rsid w:val="00250235"/>
    <w:rsid w:val="003C47C1"/>
    <w:rsid w:val="00407C5E"/>
    <w:rsid w:val="00565354"/>
    <w:rsid w:val="00575908"/>
    <w:rsid w:val="00715084"/>
    <w:rsid w:val="007A7177"/>
    <w:rsid w:val="00843F05"/>
    <w:rsid w:val="008744BD"/>
    <w:rsid w:val="009561CA"/>
    <w:rsid w:val="00997ED5"/>
    <w:rsid w:val="00AC200E"/>
    <w:rsid w:val="00B55BAC"/>
    <w:rsid w:val="00E32DC4"/>
    <w:rsid w:val="00F123EC"/>
    <w:rsid w:val="00F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78D4"/>
  <w15:docId w15:val="{EAF35487-D31D-4443-9F97-96C3687B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61FBC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C200E"/>
    <w:pPr>
      <w:ind w:left="720"/>
      <w:contextualSpacing/>
    </w:pPr>
  </w:style>
  <w:style w:type="table" w:styleId="Tabelacomgrade">
    <w:name w:val="Table Grid"/>
    <w:basedOn w:val="Tabelanormal"/>
    <w:uiPriority w:val="39"/>
    <w:rsid w:val="00033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D925-A2F2-48D1-AECF-75743A4E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 Moraes</dc:creator>
  <cp:lastModifiedBy>Samuel de Moraes</cp:lastModifiedBy>
  <cp:revision>6</cp:revision>
  <cp:lastPrinted>2021-05-20T21:53:00Z</cp:lastPrinted>
  <dcterms:created xsi:type="dcterms:W3CDTF">2021-05-20T02:02:00Z</dcterms:created>
  <dcterms:modified xsi:type="dcterms:W3CDTF">2021-05-20T21:54:00Z</dcterms:modified>
</cp:coreProperties>
</file>