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姓名：合成求职者042</w:t>
      </w:r>
    </w:p>
    <w:p>
      <w:r>
        <w:t>求职意向：机器人系统工程师</w:t>
      </w:r>
    </w:p>
    <w:p>
      <w:r>
        <w:t>教育经历：硕士 · 控制科学与工程</w:t>
      </w:r>
    </w:p>
    <w:p>
      <w:r>
        <w:t>项目经历：</w:t>
      </w:r>
    </w:p>
    <w:p>
      <w:r>
        <w:t>主导动作专家与混合专家相关方案设计与真机联调，输出测试报告。</w:t>
      </w:r>
    </w:p>
    <w:p>
      <w:r>
        <w:t>主导机器视觉相关方案设计与真机联调，输出测试报告。</w:t>
      </w:r>
    </w:p>
    <w:p>
      <w:r>
        <w:t>负责移动操控一体化模块开发，完成功能验证与性能优化。</w:t>
      </w:r>
    </w:p>
    <w:p>
      <w:r>
        <w:t>技术栈：动作专家与混合专家、机器视觉、移动操控一体化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