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姓名：合成求职者029</w:t>
      </w:r>
    </w:p>
    <w:p>
      <w:r>
        <w:t>求职意向：机器人控制算法工程师</w:t>
      </w:r>
    </w:p>
    <w:p>
      <w:r>
        <w:t>教育经历：博士 · 自动化</w:t>
      </w:r>
    </w:p>
    <w:p>
      <w:r>
        <w:t>项目经历：</w:t>
      </w:r>
    </w:p>
    <w:p>
      <w:r>
        <w:t>负责关节力矩传感器模块开发，完成功能验证与性能优化。</w:t>
      </w:r>
    </w:p>
    <w:p>
      <w:r>
        <w:t>负责视觉传感器模块开发，完成功能验证与性能优化。</w:t>
      </w:r>
    </w:p>
    <w:p>
      <w:r>
        <w:t>主导具身智能导航相关方案设计与真机联调，输出测试报告。</w:t>
      </w:r>
    </w:p>
    <w:p>
      <w:r>
        <w:t>技术栈：关节力矩传感器、视觉传感器、具身智能导航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