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姓名：合成求职者038</w:t>
      </w:r>
    </w:p>
    <w:p>
      <w:r>
        <w:t>求职意向：机器人感知算法工程师</w:t>
      </w:r>
    </w:p>
    <w:p>
      <w:r>
        <w:t>教育经历：博士 · 控制科学与工程</w:t>
      </w:r>
    </w:p>
    <w:p>
      <w:r>
        <w:t>项目经历：</w:t>
      </w:r>
    </w:p>
    <w:p>
      <w:r>
        <w:t>主导人形机器人核心零部件相关方案设计与真机联调，输出测试报告。</w:t>
      </w:r>
    </w:p>
    <w:p>
      <w:r>
        <w:t>在项目中使用双足行走与步态解决关键工程问题，并沉淀可复用组件。</w:t>
      </w:r>
    </w:p>
    <w:p>
      <w:r>
        <w:t>主导学习驱动运动控制相关方案设计与真机联调，输出测试报告。</w:t>
      </w:r>
    </w:p>
    <w:p>
      <w:r>
        <w:t>在项目中使用惯性测量单元(IMU)解决关键工程问题，并沉淀可复用组件。</w:t>
      </w:r>
    </w:p>
    <w:p>
      <w:r>
        <w:t>主导触觉感知算法相关方案设计与真机联调，输出测试报告。</w:t>
      </w:r>
    </w:p>
    <w:p>
      <w:r>
        <w:t>技术栈：人形机器人核心零部件、双足行走与步态、学习驱动运动控制、惯性测量单元(IMU)、触觉感知算法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