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160" w:line="300" w:lineRule="auto"/>
      </w:pPr>
      <w:r>
        <w:rPr>
          <w:rFonts w:ascii="Calibri" w:hAnsi="Calibri" w:eastAsia="Microsoft YaHei"/>
          <w:b/>
          <w:color w:val="24A6A8"/>
          <w:sz w:val="18"/>
        </w:rPr>
        <w:t>REVIEW EDITION  ·  DATA → GRAPH → MATCH</w:t>
      </w:r>
    </w:p>
    <w:p>
      <w:pPr>
        <w:keepNext/>
        <w:widowControl/>
        <w:spacing w:before="360" w:after="240" w:line="300" w:lineRule="auto"/>
      </w:pPr>
      <w:r>
        <w:rPr>
          <w:rFonts w:ascii="Calibri" w:hAnsi="Calibri" w:eastAsia="Microsoft YaHei"/>
          <w:b/>
          <w:color w:val="17324D"/>
          <w:sz w:val="56"/>
        </w:rPr>
        <w:t>具身智能岗位数据治理、</w:t>
        <w:br/>
        <w:t>三图谱与人岗匹配</w:t>
      </w:r>
    </w:p>
    <w:p>
      <w:pPr>
        <w:keepNext w:val="0"/>
        <w:widowControl/>
        <w:spacing w:before="0" w:after="480" w:line="300" w:lineRule="auto"/>
      </w:pPr>
      <w:r>
        <w:rPr>
          <w:rFonts w:ascii="Calibri" w:hAnsi="Calibri" w:eastAsia="Microsoft YaHei"/>
          <w:b/>
          <w:color w:val="2E74B5"/>
          <w:sz w:val="38"/>
        </w:rPr>
        <w:t>方法说明（评审版）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4A6A8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一句话结论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以 4,655 条 v4 岗位事实为底座，用“6 大方向—17 类别—42 个候选岗位簇—107 个标准岗位”组织岗位；主图止于标准岗位，具体招聘岗位与完整 JD 在右侧逐条核验。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4F8FC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4,655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岗位事实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v4 统一主表</w:t>
            </w:r>
          </w:p>
        </w:tc>
        <w:tc>
          <w:tcPr>
            <w:tcW w:type="dxa" w:w="3120"/>
            <w:vAlign w:val="center"/>
            <w:shd w:fill="EAF7F6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6 / 17 / 42 / 107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四级组织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方向 / 类别 / 候选簇 / 标准岗</w:t>
            </w:r>
          </w:p>
        </w:tc>
        <w:tc>
          <w:tcPr>
            <w:tcW w:type="dxa" w:w="3120"/>
            <w:vAlign w:val="center"/>
            <w:shd w:fill="EDF7F1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96.1%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企业匹配覆盖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4,472 / 4,655</w:t>
            </w:r>
          </w:p>
        </w:tc>
      </w:tr>
    </w:tbl>
    <w:p/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评委先看这三件事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7324D"/>
          <w:sz w:val="22"/>
        </w:rPr>
        <w:t>数据不是“拼表”</w:t>
      </w:r>
      <w:r>
        <w:rPr>
          <w:rFonts w:ascii="Calibri" w:hAnsi="Calibri" w:eastAsia="Microsoft YaHei"/>
          <w:b w:val="0"/>
          <w:color w:val="243442"/>
          <w:sz w:val="22"/>
        </w:rPr>
        <w:t>：先统一字段、ID、标签和证据，再并入 v4。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7324D"/>
          <w:sz w:val="22"/>
        </w:rPr>
        <w:t>岗位簇</w:t>
      </w:r>
      <w:r>
        <w:rPr>
          <w:rFonts w:ascii="Calibri" w:hAnsi="Calibri" w:eastAsia="Microsoft YaHei"/>
          <w:b w:val="0"/>
          <w:color w:val="243442"/>
          <w:sz w:val="22"/>
        </w:rPr>
        <w:t>不是 17 类的改名，也不是全量自由聚类；它只在职业类别内部发现。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7324D"/>
          <w:sz w:val="22"/>
        </w:rPr>
        <w:t>五维画像</w:t>
      </w:r>
      <w:r>
        <w:rPr>
          <w:rFonts w:ascii="Calibri" w:hAnsi="Calibri" w:eastAsia="Microsoft YaHei"/>
          <w:b w:val="0"/>
          <w:color w:val="243442"/>
          <w:sz w:val="22"/>
        </w:rPr>
        <w:t>不是从一条 JD 生成；它由同一标准岗位下多条 JD 归纳，单条 JD 只作右侧证据。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7324D"/>
          <w:sz w:val="22"/>
        </w:rPr>
        <w:t>匹配</w:t>
      </w:r>
      <w:r>
        <w:rPr>
          <w:rFonts w:ascii="Calibri" w:hAnsi="Calibri" w:eastAsia="Microsoft YaHei"/>
          <w:b w:val="0"/>
          <w:color w:val="243442"/>
          <w:sz w:val="22"/>
        </w:rPr>
        <w:t>不是一个黑箱百分数；系统给出覆盖、迁移、目标语义、证据完整度和能力差距。</w:t>
      </w:r>
    </w:p>
    <w:p>
      <w:pPr>
        <w:keepNext w:val="0"/>
        <w:widowControl/>
        <w:spacing w:before="440" w:after="0" w:line="300" w:lineRule="auto"/>
      </w:pPr>
      <w:r>
        <w:rPr>
          <w:rFonts w:ascii="Calibri" w:hAnsi="Calibri" w:eastAsia="Microsoft YaHei"/>
          <w:b w:val="0"/>
          <w:color w:val="5D6B78"/>
          <w:sz w:val="18"/>
        </w:rPr>
        <w:t>数据口径：岗位信息 v4 及企业增强分析工作簿  |  版本日期：2026-08-26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01  </w:t>
      </w:r>
      <w:r>
        <w:rPr>
          <w:rFonts w:ascii="Calibri" w:hAnsi="Calibri" w:eastAsia="Microsoft YaHei"/>
          <w:b/>
          <w:color w:val="2E74B5"/>
          <w:sz w:val="32"/>
        </w:rPr>
        <w:t>10 秒看懂：一套事实底座，三张图，一个闭环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74B5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先治理数据，再构建图谱，最后做可解释匹配。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所有图和匹配结果都能回到岗位、JD 与来源字段；缺失信息保留为空，不用模型猜。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4,789 条采集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3,718 + 851 + 220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治理与审计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去重 / 映射 / 证据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4,655 条事实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O=3,718；V=937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三张图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生态 / 发现 / 画像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人岗闭环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匹配 / 差距 / 再匹配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FF4E8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4,789 → 4,655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采集到事实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134 条未成为独立事实</w:t>
            </w:r>
          </w:p>
        </w:tc>
        <w:tc>
          <w:tcPr>
            <w:tcW w:type="dxa" w:w="3120"/>
            <w:vAlign w:val="center"/>
            <w:shd w:fill="F4F8FC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6 → 17 → 42 → 107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岗位组织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标准岗位承接名称变体</w:t>
            </w:r>
          </w:p>
        </w:tc>
        <w:tc>
          <w:tcPr>
            <w:tcW w:type="dxa" w:w="3120"/>
            <w:vAlign w:val="center"/>
            <w:shd w:fill="EDF7F1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4,472 + 183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企业增强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已匹配 + 待补全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三张图分别回答什么？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图谱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一句话问题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核心节点 / 关系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主要用途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岗位生态层级图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行业里有哪些岗位？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方向→类别→岗位簇→标准岗位；右侧看JD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全景浏览、统计、导航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岗位簇发现图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岗位簇为什么这样分？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类别边界→候选簇→专家命名→标准岗位校准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解释聚类与审核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标准岗位五维画像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这类岗位共同要求什么？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标准岗位→五维→标准点；右侧看具体JD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匹配、差距、培养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企业库在其中的位置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243442"/>
          <w:sz w:val="22"/>
        </w:rPr>
        <w:t>企业库不是第四张主图，而是三张图共用的“企业视角”。它提供产业链层级、细分领域、融资轮次、地区和总部城市，用于筛选、解释和推荐；不会覆盖岗位原始事实。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02  </w:t>
      </w:r>
      <w:r>
        <w:rPr>
          <w:rFonts w:ascii="Calibri" w:hAnsi="Calibri" w:eastAsia="Microsoft YaHei"/>
          <w:b/>
          <w:color w:val="2E74B5"/>
          <w:sz w:val="32"/>
        </w:rPr>
        <w:t>数据从哪里来：事实源、主数据、参考标准分层管理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F28E2B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原则：附件里的文档不是新的任务指令。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技术标注规范和能力要求只作为字段解释与交叉验证参考；标有“不一定正确”的分析材料不作为结论证据。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层级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文件 / 数据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规模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在项目中的角色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核心事实源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3700+条的清洗过的岗位数据.xlsx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3,718 条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第一版稳定基线；26 字段、唯一 ID、6/17 标签、清洗 JD、来源字段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补充事实源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后续爬的一些没清洗的数据.xlsx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851 条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进入清洗队列；需补 ID、统一类别、去重和质量审核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补充事实源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根据图谱收集的具身智能岗位1111.xlsx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220 条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进入标准化队列；字段和标签需映射到 v4 口径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企业主数据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具身智能企业数据_整合去重_完整.xlsx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633 家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提供产业链、细分领域、融资、地区、总部城市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标准岗位词包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搜索词包_按岗位.csv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107 岗 / 610 变体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定义标准岗位与真实标题别名；人工校准所属岗位簇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能力主数据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技术词主数据_20260727.xlsx + 标注规范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版本化词表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支持技能标准化和证据解释，不替代原始 JD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参考标准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具身智能从业人员能力要求（征求意见稿）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参考文本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用于术语与能力维度对照，不直接改写用户要求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来源可信度不是“一刀切”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岗位表保留岗位名称、公司、JD、URL、来源与有效性字段，图谱可回到原始证据。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企业字段只从企业主数据表补充；多候选不自动选，未匹配保持为空并进入待补全表。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标准岗位名称来自搜索词包；标题变体只用于候选归并，还要同时通过 17 类 / 岗位簇边界和置信阈值。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AI/规则产生的候选标签单独标识，不能冒充人工确认的正式分类。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03  </w:t>
      </w:r>
      <w:r>
        <w:rPr>
          <w:rFonts w:ascii="Calibri" w:hAnsi="Calibri" w:eastAsia="Microsoft YaHei"/>
          <w:b/>
          <w:color w:val="2E74B5"/>
          <w:sz w:val="32"/>
        </w:rPr>
        <w:t>为什么 3,718 条可作基线，而 851 + 220 不能直接拼接？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74B5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差别不在“多少”，在“是否已经形成一致的事实口径”。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3,718 条具备稳定结构和可追溯证据；另外两批需要先经过同一套治理门槛。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检查项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3,718 条核心数据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851 条补充数据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220 条补充数据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字段结构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固定 26 字段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原始字段不齐、格式混合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24 字段，与 v4 不完全一致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唯一标识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已有唯一 occ_id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没有统一 occ_id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需重新分配并校验 ID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职业标签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已有 6 方向 / 17 类别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出现非标准或混合类别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需映射到最终 17 类</w:t>
            </w:r>
          </w:p>
        </w:tc>
      </w:tr>
      <w:tr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JD 与证据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已有清洗 JD、URL、来源、有效性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重复、空值和噪声需处理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文本较整齐，但仍需同口径校验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可直接进入图谱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可以：作为 v1 基线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不可以：先清洗治理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不可以：先对齐映射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合并后发生了什么？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3,718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核心基线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+ 851 + 220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补充来源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4,789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采集记录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清洗 / 去重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映射 / 审核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4,655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v4 独立事实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4F8FC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O = 3,718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基线记录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全部保留</w:t>
            </w:r>
          </w:p>
        </w:tc>
        <w:tc>
          <w:tcPr>
            <w:tcW w:type="dxa" w:w="3120"/>
            <w:vAlign w:val="center"/>
            <w:shd w:fill="EDF7F1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V = 937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新增记录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标准化后入库</w:t>
            </w:r>
          </w:p>
        </w:tc>
        <w:tc>
          <w:tcPr>
            <w:tcW w:type="dxa" w:w="3120"/>
            <w:vAlign w:val="center"/>
            <w:shd w:fill="FBEFEC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134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未独立入库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重复 / 冲突 / 归并</w:t>
            </w:r>
          </w:p>
        </w:tc>
      </w:tr>
    </w:tbl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5D6B78"/>
          <w:sz w:val="22"/>
        </w:rPr>
        <w:t>审计复算显示，851 条来源中按“公司 + 岗位名称 + JD”归一化后有 744 个唯一签名，即至少 107 条重复签名；其余差异在字段标准化、有效性与标签冲突审核中被排除或吸收。这里说的是“没有形成新的独立事实”，不是简单删除。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04  </w:t>
      </w:r>
      <w:r>
        <w:rPr>
          <w:rFonts w:ascii="Calibri" w:hAnsi="Calibri" w:eastAsia="Microsoft YaHei"/>
          <w:b/>
          <w:color w:val="2E74B5"/>
          <w:sz w:val="32"/>
        </w:rPr>
        <w:t>数据怎么处理、怎么交叉验证：每一步都有可核对的数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4A6A8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处理链只做三件事：统一、去重、留证。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每个自动结果都设置审计出口；无法确认的企业和字段留空，不为了完整率制造事实。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320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字段对齐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26 字段口径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ID 治理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O / V 唯一编码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文本清洗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标题 / JD / 公司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标签映射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6 方向 / 17 类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去重与有效性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证据签名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企业增强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可审计匹配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七层交叉验证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验证层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可核对公式 / 规则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当前结果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行数守恒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3,718 + 851 + 220 = 4,789；独立事实 = 4,655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差异 134 条有治理解释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主键唯一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O=3,718；V=937；occ_id 不重复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4,655 个唯一岗位事实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层级守恒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各方向 / 类别 / 岗位簇岗位数汇总均回到 v4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6 方向、17 类别、42 候选簇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关系约束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每个岗位只归属一个类别边界内岗位簇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不允许跨类别自由漂移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标准岗闸门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人工层级 + 去通用职级词后的标题相似度 + 候选差值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258 条高置信；4,397 条待专家映射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企业审计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已匹配 + 待补全 = 全量岗位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4,472 + 183 = 4,655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证据回溯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标准画像点至少有 2 条 JD 支撑；可打开具体 JD / URL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单条 JD 不直接形成标准结论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企业匹配的安全顺序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320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人工别名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优先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全称精确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一致即匹配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别名精确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别名表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核心名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唯一才通过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唯一包含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仍需唯一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BEFE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待补全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多候选 / 未匹配</w:t>
            </w:r>
          </w:p>
        </w:tc>
      </w:tr>
    </w:tbl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5D6B78"/>
          <w:sz w:val="22"/>
        </w:rPr>
        <w:t>产出工作簿同时保留“岗位信息v4_企业增强、企业匹配审计、企业待补全、图谱节点、图谱关系、企业库快照、字段与口径”等工作表，评委可以从结果一路追到口径。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05  </w:t>
      </w:r>
      <w:r>
        <w:rPr>
          <w:rFonts w:ascii="Calibri" w:hAnsi="Calibri" w:eastAsia="Microsoft YaHei"/>
          <w:b/>
          <w:color w:val="2E74B5"/>
          <w:sz w:val="32"/>
        </w:rPr>
        <w:t>图谱一｜岗位生态层级图：先看清“行业里有什么”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74B5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它是岗位生态的总目录，主图最后一层是标准岗位。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人工确定 6 大方向，沿用 17 个已有职业类别，在类别内部挂载 42 个候选岗位簇，再用搜索词包的 107 个标准岗位承接名称变体；具体招聘岗位和完整 JD 放在右侧证据区。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70448" cy="6299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role-eco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629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00" w:line="300" w:lineRule="auto"/>
        <w:jc w:val="center"/>
      </w:pPr>
      <w:r>
        <w:rPr>
          <w:rFonts w:ascii="Calibri" w:hAnsi="Calibri" w:eastAsia="Microsoft YaHei"/>
          <w:b w:val="0"/>
          <w:color w:val="5D6B78"/>
          <w:sz w:val="17"/>
        </w:rPr>
        <w:t>系统实图：岗位生态层级视图（同一 v4 数据底座）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6 大职业方向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人工标准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17 职业类别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已有标签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42 候选岗位簇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类别内发现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107 标准岗位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610 个标题变体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具体岗位 / JD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右侧证据区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评委容易误解的点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17 个职业类别是“边界”，42 个岗位簇是“细分发现层”，两者不是同一层。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岗位名称再多，也不直接决定簇；聚类输入必须同时考虑岗位名称、JD、公司和技能证据。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主图不画 4,655 个 JD 节点是展示降噪，不是丢数据；当前 258 条高置信 JD 可在右侧逐条打开，其余进入专家映射队列。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企业节点作为共享筛选维度挂接，可按产业链、领域、融资与地区观察岗位分布。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06  </w:t>
      </w:r>
      <w:r>
        <w:rPr>
          <w:rFonts w:ascii="Calibri" w:hAnsi="Calibri" w:eastAsia="Microsoft YaHei"/>
          <w:b/>
          <w:color w:val="2E74B5"/>
          <w:sz w:val="32"/>
        </w:rPr>
        <w:t>图谱二｜岗位簇发现图：解释“为什么这样分”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4A6A8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先用类别约束搜索空间，再让语义方法发现细分岗位。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这避免把不同职业混在一起，也避免把相近岗位名称机械拆成多个簇。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70448" cy="4534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role-dis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453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00" w:line="300" w:lineRule="auto"/>
        <w:jc w:val="center"/>
      </w:pPr>
      <w:r>
        <w:rPr>
          <w:rFonts w:ascii="Calibri" w:hAnsi="Calibri" w:eastAsia="Microsoft YaHei"/>
          <w:b w:val="0"/>
          <w:color w:val="5D6B78"/>
          <w:sz w:val="17"/>
        </w:rPr>
        <w:t>系统实图：岗位簇发现与命名审计视图</w:t>
      </w:r>
    </w:p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当前结果与目标方法要分开说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阶段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当前做到什么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如何使用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当前 v0.4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类别内按标题、JD 与技能规则形成 42 个可解释候选簇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展示、统计、审阅；不能声称已完成 HDBSCAN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目标 v1.0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类别内生成文本向量，运行 HDBSCAN，输出噪声点与稳定性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与当前候选交叉比较，形成待审版本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发布门槛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关键词 + 业务语义 + 标准岗位分布 + 专家命名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专家通过后才成为正式岗位簇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为什么不把 4,655 条岗位直接聚类？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跨职业的通用词（如算法、工程师、机器人）会制造错误相似度。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类别规模极不均衡；HDBSCAN 可发现密度结构和异常点，小类别可以保留单簇或待审。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目标是 30–50 个可讲清、可展示、可复核的岗位簇，不追求“簇越多越智能”。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07  </w:t>
      </w:r>
      <w:r>
        <w:rPr>
          <w:rFonts w:ascii="Calibri" w:hAnsi="Calibri" w:eastAsia="Microsoft YaHei"/>
          <w:b/>
          <w:color w:val="2E74B5"/>
          <w:sz w:val="32"/>
        </w:rPr>
        <w:t>图谱三｜标准岗位五维画像：共性在图上，个体 JD 在右侧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7F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8B57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中心是标准岗位，内圈是五个维度，外圈是多 JD 归纳出的标准画像点。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右侧列出支持画像点的具体招聘岗位，并可打开完整 JD；单条 JD 只作证据，不决定这一类岗位的画像。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70448" cy="5709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role-portra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570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00" w:line="300" w:lineRule="auto"/>
        <w:jc w:val="center"/>
      </w:pPr>
      <w:r>
        <w:rPr>
          <w:rFonts w:ascii="Calibri" w:hAnsi="Calibri" w:eastAsia="Microsoft YaHei"/>
          <w:b w:val="0"/>
          <w:color w:val="5D6B78"/>
          <w:sz w:val="17"/>
        </w:rPr>
        <w:t>系统实图：标准岗位—五维标准点—具体岗位 / 完整 JD 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642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标准岗位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搜索词包统一名称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名称变体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同义标题归并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多条 JD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同类证据集合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五维标准点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至少 2 条 JD 支撑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642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具体 JD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右侧逐条回溯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五维是什么？10 秒例子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243442"/>
          <w:sz w:val="22"/>
        </w:rPr>
        <w:t>以“具身智能业务总裁”这类标准岗位为例：职责可归纳为高层关系维护、大客户经营、市场与客户洞察；技能、通用能力、应用场景和任职条件同样由该标准岗位下多条 JD 交叉归纳，而不是复制某一家公司的一条 JD。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职责：这类岗位共同要做什么；技能：共同需要会什么；能力：共同怎样解决问题。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场景：常出现在哪类业务环境；条件：学历、专业、经验与能力等级等门槛。</w:t>
      </w:r>
    </w:p>
    <w:p>
      <w:pPr>
        <w:pStyle w:val="ListBullet"/>
        <w:keepNext w:val="0"/>
        <w:widowControl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43442"/>
          <w:sz w:val="22"/>
        </w:rPr>
        <w:t>画像点显示支持 JD 数和覆盖率；证据不足留空，历史版本保留，便于专家合并、拆分或驳回。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08  </w:t>
      </w:r>
      <w:r>
        <w:rPr>
          <w:rFonts w:ascii="Calibri" w:hAnsi="Calibri" w:eastAsia="Microsoft YaHei"/>
          <w:b/>
          <w:color w:val="2E74B5"/>
          <w:sz w:val="32"/>
        </w:rPr>
        <w:t>人岗匹配｜不是一个分数，而是一条可验证的闭环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74B5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系统先问“证据够不够”，再问“匹不匹配”。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缺少某项能力只标记为证据不足；只有用户确认或有评测证据，才判定为真实缺口。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W w:type="dxa" w:w="918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简历 / 补充问答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人才证据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能力标准化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L3 技术能力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岗位簇召回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方向 + 语义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标准岗位匹配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五维画像 + 目标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JD / 企业精排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具体机会 + 偏好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差距解释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双方证据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学习路径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任务 + 验证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918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再匹配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新画像版本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当前 P0 可回放公式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DF7F1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40%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必需能力覆盖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岗位要求为分母</w:t>
            </w:r>
          </w:p>
        </w:tc>
        <w:tc>
          <w:tcPr>
            <w:tcW w:type="dxa" w:w="2340"/>
            <w:vAlign w:val="center"/>
            <w:shd w:fill="EAF7F6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10%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可迁移能力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同能力域相邻证据</w:t>
            </w:r>
          </w:p>
        </w:tc>
        <w:tc>
          <w:tcPr>
            <w:tcW w:type="dxa" w:w="2340"/>
            <w:vAlign w:val="center"/>
            <w:shd w:fill="F4F8FC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45%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求职目标语义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岗位名称与目标重合</w:t>
            </w:r>
          </w:p>
        </w:tc>
        <w:tc>
          <w:tcPr>
            <w:tcW w:type="dxa" w:w="2340"/>
            <w:vAlign w:val="center"/>
            <w:shd w:fill="FFF4E8"/>
            <w:tcMar>
              <w:top w:w="120" w:type="dxa"/>
              <w:start w:w="90" w:type="dxa"/>
              <w:bottom w:w="110" w:type="dxa"/>
              <w:end w:w="90" w:type="dxa"/>
            </w:tcMar>
            <w:tcBorders>
              <w:end w:val="single" w:sz="6" w:color="FFFFFF"/>
            </w:tcBorders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40"/>
              </w:rPr>
              <w:t>5%</w:t>
            </w:r>
          </w:p>
          <w:p>
            <w:pPr>
              <w:keepNext w:val="0"/>
              <w:widowControl/>
              <w:spacing w:before="0" w:after="2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3442"/>
                <w:sz w:val="19"/>
              </w:rPr>
              <w:t>证据完整度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7"/>
              </w:rPr>
              <w:t>标准能力数量有界得分</w:t>
            </w:r>
          </w:p>
        </w:tc>
      </w:tr>
    </w:tbl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243442"/>
          <w:sz w:val="22"/>
        </w:rPr>
        <w:t>总分由机械规则生成，LLM 不直接给分。第一层用方向 / 类别 / 岗位簇缩小范围，第二层按标准岗位五维画像匹配，第三层用具体 JD 与企业偏好精排。每个结果保存分项得分、权重、算法版本、具体 JD、差距证据与路径绑定；相同数据快照可以复算。</w:t>
      </w:r>
    </w:p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企业库如何参与匹配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层次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当前用法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边界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岗位适配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能力与求职目标产生核心匹配分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不使用性别、年龄、婚育等敏感属性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企业偏好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按产业链、细分领域、融资、地区、总部城市筛选和解释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v0.4 不强行并入核心分；缺失字段不扣分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闭环更新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完成实践任务并提交证据，生成新画像版本后重新匹配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“点完成”本身不会自动加分</w:t>
            </w:r>
          </w:p>
        </w:tc>
      </w:tr>
    </w:tbl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C65D4B"/>
          <w:sz w:val="22"/>
        </w:rPr>
        <w:t>当前系统尚未建立专家标注的简历—岗位金标准集，因此可以说明“闭环已打通、分数可回放”，但不能宣称匹配准确率达到 90%。</w:t>
      </w:r>
    </w:p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09  </w:t>
      </w:r>
      <w:r>
        <w:rPr>
          <w:rFonts w:ascii="Calibri" w:hAnsi="Calibri" w:eastAsia="Microsoft YaHei"/>
          <w:b/>
          <w:color w:val="2E74B5"/>
          <w:sz w:val="32"/>
        </w:rPr>
        <w:t>创新点｜创新不在“用了 AI”，而在“AI 被放在正确的位置”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创新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传统做法容易出现的问题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本项目的处理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1. 规则约束 + 语义发现 + 专家校准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自由聚类跨职业混杂；纯人工分类缺少新发现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6/17 先定边界，AI 只发现细粒度簇，专家命名与发布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2. 标准岗位桥接“共性与证据”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直接用一条JD画像会受单一企业影响；全量JD上图又不可读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主图止于标准岗位；五维由多JD聚合，右侧保留具体JD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3. 企业增强不污染岗位事实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为了补全而猜公司属性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确定性匹配；多候选/未匹配进入审计和待补全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4. 匹配是可解释闭环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只给一个推荐分，无法复核也无法提升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分项得分→证据→差距→学习任务→新版本→再匹配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评委高频问题：一句话回答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可能追问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建议回答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为什么不是 17 个岗位簇？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17 是职业类别边界；岗位簇是类别内部的细粒度发现层，解决同类岗位仍然差异很大的问题。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为什么不直接全量聚类？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全量自由聚类会被通用词干扰并跨职业混杂；先分类再聚类，结果更稳定、也更能解释。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HDBSCAN 已经跑完了吗？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没有。当前 42 个是透明规则候选层；目标流程是 Embedding + HDBSCAN + 专家校准，系统已明确标注。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为什么图上不放全部 4,655 条 JD？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主图要让人看懂，所以止于标准岗位；原始岗位没有删除，用户可在右侧逐条查看完整 JD。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五维画像是不是一条 JD 生成的？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不是。画像以标准岗位为中心，每个标准点至少由 2 条同类 JD 支撑，并显示数量和覆盖率。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为什么只有 258 条已映射？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当前采用高置信发布闸门，宁可把 4,397 条留给专家，也不因“工程师/经理”等通用词错配。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为什么是 4,655 而不是 4,789？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4,789 是采集行，4,655 是治理后的独立事实；134 行因重复、冲突或归并没有新增事实。</w:t>
            </w:r>
          </w:p>
        </w:tc>
      </w:tr>
      <w:t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企业信息缺失怎么办？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留空并进入待补全，不用 AI 猜；当前 4,472 条已匹配，183 条待审。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匹配分可靠吗？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当前可复算、可解释，但尚未完成金标准准确率验证；所以不夸大准确率，只展示闭环和证据。</w:t>
            </w:r>
          </w:p>
        </w:tc>
      </w:tr>
    </w:tbl>
    <w:p>
      <w:r>
        <w:br w:type="page"/>
      </w:r>
    </w:p>
    <w:p>
      <w:pPr>
        <w:keepNext/>
        <w:widowControl/>
        <w:spacing w:before="80" w:after="200" w:line="300" w:lineRule="auto"/>
      </w:pPr>
      <w:r>
        <w:rPr>
          <w:rFonts w:ascii="Calibri" w:hAnsi="Calibri" w:eastAsia="Microsoft YaHei"/>
          <w:b/>
          <w:color w:val="24A6A8"/>
          <w:sz w:val="24"/>
        </w:rPr>
        <w:t xml:space="preserve">10  </w:t>
      </w:r>
      <w:r>
        <w:rPr>
          <w:rFonts w:ascii="Calibri" w:hAnsi="Calibri" w:eastAsia="Microsoft YaHei"/>
          <w:b/>
          <w:color w:val="2E74B5"/>
          <w:sz w:val="32"/>
        </w:rPr>
        <w:t>结论与发布边界｜评委可以相信什么，下一步验证什么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7F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8B57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当前版本已经能稳定展示“数据—图谱—匹配”闭环。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最重要的可信点是：结果有口径、数字能对账、节点可追证、算法有边界。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状态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2E74B5"/>
            </w:tcBorders>
          </w:tcPr>
          <w:p>
            <w:pPr>
              <w:keepNext w:val="0"/>
              <w:widowControl/>
              <w:spacing w:before="0" w:after="0" w:line="300" w:lineRule="auto"/>
              <w:jc w:val="left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对外表述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已完成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4,655 条岗位 v4；6/17/42 层级；107 标准岗位、610 标题变体；三图谱；企业增强审计；P0 匹配闭环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可以现场演示和复核</w:t>
            </w:r>
          </w:p>
        </w:tc>
      </w:tr>
      <w:tr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候选可用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62 个标准岗位已有JD证据；258 条通过高置信映射；企业字段覆盖 96.1%</w:t>
            </w:r>
          </w:p>
        </w:tc>
        <w:tc>
          <w:tcPr>
            <w:tcW w:type="dxa" w:w="31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证据充分者展示画像，缺失明确留空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下一阶段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4,397 条JD专家映射；类别内 Embedding + HDBSCAN；簇稳定性、人工命名与金标准评测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6DDE4"/>
            </w:tcBorders>
          </w:tcPr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243442"/>
                <w:sz w:val="18"/>
              </w:rPr>
              <w:t>作为路线，不写成既成成果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下一轮验证计划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320"/>
            <w:shd w:fill="F4F8FC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冻结 v4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数据 / 词表 / 代码版本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类别内向量化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标题 + JD + 技能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AF7F6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HDBSCAN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参数 / 噪声 / 稳定性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FFF4E8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候选对照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规则簇 vs 语义簇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专家校准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名称 / 合并 / 拆分</w:t>
            </w:r>
          </w:p>
        </w:tc>
        <w:tc>
          <w:tcPr>
            <w:tcW w:type="dxa" w:w="288"/>
            <w:vAlign w:val="center"/>
          </w:tcPr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4A6A8"/>
                <w:sz w:val="26"/>
              </w:rPr>
              <w:t>→</w:t>
            </w:r>
          </w:p>
        </w:tc>
        <w:tc>
          <w:tcPr>
            <w:tcW w:type="dxa" w:w="1320"/>
            <w:shd w:fill="EDF7F1"/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keepNext w:val="0"/>
              <w:widowControl/>
              <w:spacing w:before="0" w:after="4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金标准评测</w:t>
            </w:r>
          </w:p>
          <w:p>
            <w:pPr>
              <w:keepNext w:val="0"/>
              <w:widowControl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 w:val="0"/>
                <w:color w:val="5D6B78"/>
                <w:sz w:val="15"/>
              </w:rPr>
              <w:t>准确率分项报告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一分钟答辩话术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start w:val="single" w:sz="24" w:color="2E74B5"/>
            </w:tcBorders>
          </w:tcPr>
          <w:p>
            <w:pPr>
              <w:keepNext w:val="0"/>
              <w:widowControl/>
              <w:spacing w:before="0" w:after="60" w:line="300" w:lineRule="auto"/>
            </w:pPr>
            <w:r>
              <w:rPr>
                <w:rFonts w:ascii="Calibri" w:hAnsi="Calibri" w:eastAsia="Microsoft YaHei"/>
                <w:b/>
                <w:color w:val="17324D"/>
                <w:sz w:val="24"/>
              </w:rPr>
              <w:t>“我们不是让 AI 替代职业分类，而是让它在人工标准内发现更细的岗位结构。”</w:t>
            </w:r>
          </w:p>
          <w:p>
            <w:pPr>
              <w:keepNext w:val="0"/>
              <w:widowControl/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5D6B78"/>
                <w:sz w:val="21"/>
              </w:rPr>
              <w:t>“项目先把 4,789 条采集记录治理为 4,655 条可追溯岗位事实，再用 6 大方向和 17 类别约束岗位簇发现，形成 42 个可解释候选簇。搜索词包的 107 个标准岗位承接 610 个标题变体：主图止于标准岗位，五维画像由同类多条 JD 共同形成，具体招聘岗位与完整 JD 在右侧逐条核验。当前 258 条 JD 通过高置信闸门，其余保留专家映射，不为追求覆盖率制造错配。匹配端给出证据、差距和学习路径；企业信息只作可审计增强，缺失不猜。”</w:t>
            </w:r>
          </w:p>
        </w:tc>
      </w:tr>
    </w:tbl>
    <w:p>
      <w:pPr>
        <w:keepNext/>
        <w:widowControl/>
        <w:spacing w:before="16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最终方法表述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b w:val="0"/>
          <w:color w:val="243442"/>
          <w:sz w:val="22"/>
        </w:rPr>
        <w:t>本研究采用“规则约束 + 语义聚类 + 专家校准”的岗位发现方法。首先利用 6 个职业方向和 17 个职业类别构建边界，再基于岗位名称、JD、公司与技能信息在类别内部发现细粒度岗位簇；随后以搜索词包定义标准岗位和名称变体，经过人工层级校准与标题置信闸门归并多条 JD。五维画像以标准岗位为中心，画像点至少由 2 条 JD 共同支持，具体 JD 保留为可回溯证据。人岗匹配依次经过岗位簇召回、标准岗位画像匹配、具体 JD / 企业精排、差距解释与学习反馈，从而形成可解释、可回放、可迭代的闭环。</w:t>
      </w:r>
    </w:p>
    <w:p>
      <w:pPr>
        <w:keepNext w:val="0"/>
        <w:widowControl/>
        <w:spacing w:before="240" w:after="0" w:line="300" w:lineRule="auto"/>
        <w:jc w:val="right"/>
      </w:pPr>
      <w:r>
        <w:rPr>
          <w:rFonts w:ascii="Calibri" w:hAnsi="Calibri" w:eastAsia="Microsoft YaHei"/>
          <w:b w:val="0"/>
          <w:color w:val="5D6B78"/>
          <w:sz w:val="18"/>
        </w:rPr>
        <w:t>—— 评审版方法说明结束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D6B78"/>
        <w:sz w:val="17"/>
      </w:rPr>
      <w:t xml:space="preserve">评审版  |  v0.4  |  </w:t>
    </w:r>
    <w:r>
      <w:rPr>
        <w:rFonts w:ascii="Calibri" w:hAnsi="Calibri" w:eastAsia="Microsoft YaHei"/>
        <w:b w:val="0"/>
        <w:color w:val="5D6B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300" w:lineRule="auto"/>
    </w:pPr>
    <w:r>
      <w:rPr>
        <w:rFonts w:ascii="Calibri" w:hAnsi="Calibri" w:eastAsia="Microsoft YaHei"/>
        <w:b/>
        <w:color w:val="5D6B78"/>
        <w:sz w:val="17"/>
      </w:rPr>
      <w:t>具身智能岗位数据治理 · 三图谱 · 人岗匹配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434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