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rFonts w:ascii="Calibri" w:hAnsi="Calibri" w:eastAsia="微软雅黑"/>
          <w:b/>
          <w:color w:val="A87400"/>
          <w:sz w:val="22"/>
        </w:rPr>
        <w:t>具身智能人岗匹配算法专项交付</w:t>
      </w:r>
    </w:p>
    <w:p>
      <w:pPr>
        <w:spacing w:after="160"/>
        <w:jc w:val="center"/>
      </w:pPr>
      <w:r>
        <w:rPr>
          <w:rFonts w:ascii="Calibri" w:hAnsi="Calibri" w:eastAsia="微软雅黑"/>
          <w:b/>
          <w:color w:val="183B56"/>
          <w:sz w:val="56"/>
        </w:rPr>
        <w:t>R-DAEA-PJF 完整技术与实验报告</w:t>
      </w:r>
    </w:p>
    <w:p>
      <w:pPr>
        <w:spacing w:after="100"/>
        <w:jc w:val="center"/>
      </w:pPr>
      <w:r>
        <w:rPr>
          <w:rFonts w:ascii="Calibri" w:hAnsi="Calibri" w:eastAsia="微软雅黑"/>
          <w:b/>
          <w:color w:val="2E74B5"/>
          <w:sz w:val="30"/>
        </w:rPr>
        <w:t>面向不完整简历的鲁棒决策感知主动证据获取人岗匹配框架</w:t>
      </w:r>
    </w:p>
    <w:p>
      <w:pPr>
        <w:spacing w:after="600"/>
        <w:jc w:val="center"/>
      </w:pPr>
      <w:r>
        <w:rPr>
          <w:rFonts w:ascii="Calibri" w:hAnsi="Calibri" w:eastAsia="微软雅黑"/>
          <w:i/>
          <w:color w:val="667085"/>
          <w:sz w:val="21"/>
        </w:rPr>
        <w:t>Robust Decision-Aware Active Evidence Acquisition for Person–Job Fit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B"/>
          <w:left w:val="single" w:sz="2" w:color="FFF6DB"/>
          <w:bottom w:val="single" w:sz="2" w:color="FFF6DB"/>
          <w:right w:val="single" w:sz="2" w:color="FFF6DB"/>
          <w:insideH w:val="single" w:sz="2" w:color="FFF6DB"/>
          <w:insideV w:val="single" w:sz="2" w:color="FFF6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B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A87400"/>
                <w:sz w:val="21"/>
              </w:rPr>
              <w:t>完整稿定位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本稿合并研究现状、当前算法审计、全部创新演进、形式化定义、代码实现、P4 十项任务和实验数据章节。算法实现与 74 项代码回归为真实记录；实验百分比仍为模拟预期值，正式实验后必须替换。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项目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负责模块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4.3 匹配算法组｜6.3 人岗匹配诊断中心｜7.3 全流程精准匹配导航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论文核心</w:t>
            </w:r>
          </w:p>
        </w:tc>
        <w:tc>
          <w:tcPr>
            <w:tcW w:type="dxa" w:w="74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区间评分 + 决策感知主动取证 + 合规成本约束 + 安全停止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系统底座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DeepSeek 证据抽取 + 本地 L3 映射 + 可执行 JD + 十维机械分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r_daea_pjf_v3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文档版本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完整提交初稿｜2026-08-20</w:t>
            </w:r>
          </w:p>
        </w:tc>
      </w:tr>
    </w:tbl>
    <w:p>
      <w:pPr>
        <w:spacing w:after="20"/>
      </w:pPr>
    </w:p>
    <w:p>
      <w:pPr>
        <w:spacing w:before="640"/>
        <w:jc w:val="center"/>
      </w:pPr>
      <w:r>
        <w:rPr>
          <w:rFonts w:ascii="Calibri" w:hAnsi="Calibri" w:eastAsia="微软雅黑"/>
          <w:b/>
          <w:color w:val="667085"/>
          <w:sz w:val="20"/>
        </w:rPr>
        <w:t>P4 完整交付 · 原 13 页精简稿继续作为答辩版保留</w:t>
      </w:r>
    </w:p>
    <w:p>
      <w:r>
        <w:br w:type="page"/>
      </w:r>
    </w:p>
    <w:p>
      <w:pPr>
        <w:pStyle w:val="Heading1"/>
        <w:keepNext/>
      </w:pPr>
      <w:r>
        <w:t>执行摘要</w:t>
      </w:r>
    </w:p>
    <w:p>
      <w:r>
        <w:rPr>
          <w:rFonts w:ascii="Calibri" w:hAnsi="Calibri" w:eastAsia="微软雅黑"/>
        </w:rPr>
        <w:t>人岗匹配的困难不是简单判断两个文本是否相似，而是从不完整、强度不同、甚至互相矛盾的证据中作出影响真实个体的决策。简历未写某项技能，可能是不会，也可能是遗漏；岗位写了某项要求，也可能是必备、可替代、加分或表达不清。若直接用一个相似度或让大模型给总分，系统会把抽取误差、岗位规则误差和模型随机性混在一起。</w:t>
      </w:r>
    </w:p>
    <w:p>
      <w:r>
        <w:rPr>
          <w:rFonts w:ascii="Calibri" w:hAnsi="Calibri" w:eastAsia="微软雅黑"/>
        </w:rPr>
        <w:t>R-DAEA-PJF 将问题改写为受证据约束的序贯决策：先由 DeepSeek 从自由文本中提出候选事实，再通过 exact span、本地词库和证据状态锁定事实边界；然后由确定性岗位表达式计算保守下界 L 与乐观上界 U。只有 L≥阈值或 U&lt;阈值时自动决策，否则系统选择对当前候选人—岗位最有价值且合规成本最低的问题补证。</w:t>
      </w:r>
    </w:p>
    <w:p>
      <w:r>
        <w:rPr>
          <w:rFonts w:ascii="Calibri" w:hAnsi="Calibri" w:eastAsia="微软雅黑"/>
        </w:rPr>
        <w:t>系统贡献和论文贡献被刻意分开。可信底座解决真实性、复现性和可申诉；论文核心研究在不完整证据下应问什么、何时停止以及怎样抵抗空泛夸大。这样既保留项目可落地性，也避免把常见的“LLM 抽取 + 规则评分”包装成过度创新。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E4F0"/>
          <w:left w:val="single" w:sz="4" w:color="D5E4F0"/>
          <w:bottom w:val="single" w:sz="4" w:color="D5E4F0"/>
          <w:right w:val="single" w:sz="4" w:color="D5E4F0"/>
          <w:insideH w:val="single" w:sz="4" w:color="D5E4F0"/>
          <w:insideV w:val="single" w:sz="4" w:color="D5E4F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32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2021—2026 论文/方向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10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P4 任务逐项闭环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10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确定性评分维度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证据状态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5EF"/>
          <w:left w:val="single" w:sz="2" w:color="EAF5EF"/>
          <w:bottom w:val="single" w:sz="2" w:color="EAF5EF"/>
          <w:right w:val="single" w:sz="2" w:color="EAF5EF"/>
          <w:insideH w:val="single" w:sz="2" w:color="EAF5EF"/>
          <w:insideV w:val="single" w:sz="2" w:color="EAF5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5EF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F6B4F"/>
                <w:sz w:val="21"/>
              </w:rPr>
              <w:t>最重要的结论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当前代码已经从旧版点分启发式升级到 r_daea_pjf_v3：硬门槛、岗位 DSL、七态证据、区间评分、主动取证、时间线/时效和最小补证集合均已进入主链路。正式准确率实验仍未运行，因此所有 90% 以上的实验数字只可作为模拟预期值。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全稿目录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部分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内容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第一篇</w:t>
            </w:r>
          </w:p>
        </w:tc>
        <w:tc>
          <w:tcPr>
            <w:tcW w:type="dxa" w:w="7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研究现状与创新问题：研究边界、算法谱系、论文脉络和空白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第二篇</w:t>
            </w:r>
          </w:p>
        </w:tc>
        <w:tc>
          <w:tcPr>
            <w:tcW w:type="dxa" w:w="7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当前系统审计与创新演进：旧版算法、五代方案、取舍依据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第三篇</w:t>
            </w:r>
          </w:p>
        </w:tc>
        <w:tc>
          <w:tcPr>
            <w:tcW w:type="dxa" w:w="7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形式化算法与工程实现：数学定义、性质、代码、数据和接口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第四篇</w:t>
            </w:r>
          </w:p>
        </w:tc>
        <w:tc>
          <w:tcPr>
            <w:tcW w:type="dxa" w:w="7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完整算法与实验报告：流程、DSL、十维分、主动取证和实验表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第五篇</w:t>
            </w:r>
          </w:p>
        </w:tc>
        <w:tc>
          <w:tcPr>
            <w:tcW w:type="dxa" w:w="7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P4 十项任务逐项完成：结论、做法、差错、实验和验收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第六篇</w:t>
            </w:r>
          </w:p>
        </w:tc>
        <w:tc>
          <w:tcPr>
            <w:tcW w:type="dxa" w:w="7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论文与比赛写作：贡献口径、章节结构、实施计划和答辩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附录</w:t>
            </w:r>
          </w:p>
        </w:tc>
        <w:tc>
          <w:tcPr>
            <w:tcW w:type="dxa" w:w="7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32 篇论文速查、数据字典、实验检查表和实现定位</w:t>
            </w:r>
          </w:p>
        </w:tc>
      </w:tr>
    </w:tbl>
    <w:p>
      <w:pPr>
        <w:spacing w:after="20"/>
      </w:pPr>
    </w:p>
    <w:p>
      <w:pPr>
        <w:pageBreakBefore/>
        <w:spacing w:before="1840" w:after="360"/>
        <w:jc w:val="center"/>
      </w:pPr>
      <w:r>
        <w:rPr>
          <w:rFonts w:ascii="Calibri" w:hAnsi="Calibri" w:eastAsia="微软雅黑"/>
          <w:b/>
          <w:color w:val="A87400"/>
          <w:sz w:val="24"/>
        </w:rPr>
        <w:t>第一篇</w:t>
      </w:r>
    </w:p>
    <w:p>
      <w:pPr>
        <w:spacing w:after="240"/>
        <w:jc w:val="center"/>
      </w:pPr>
      <w:r>
        <w:rPr>
          <w:rFonts w:ascii="Calibri" w:hAnsi="Calibri" w:eastAsia="微软雅黑"/>
          <w:b/>
          <w:color w:val="183B56"/>
          <w:sz w:val="50"/>
        </w:rPr>
        <w:t>研究现状与创新问题</w:t>
      </w:r>
    </w:p>
    <w:p>
      <w:pPr>
        <w:jc w:val="center"/>
      </w:pPr>
      <w:r>
        <w:rPr>
          <w:rFonts w:ascii="Calibri" w:hAnsi="Calibri" w:eastAsia="微软雅黑"/>
          <w:i/>
          <w:color w:val="667085"/>
          <w:sz w:val="22"/>
        </w:rPr>
        <w:t>从文本相似度到不完整证据下的安全序贯决策</w:t>
      </w:r>
    </w:p>
    <w:p>
      <w:r>
        <w:br w:type="page"/>
      </w:r>
    </w:p>
    <w:p>
      <w:pPr>
        <w:pStyle w:val="Heading1"/>
        <w:keepNext/>
      </w:pPr>
      <w:r>
        <w:t>R1 研究问题与评价边界</w:t>
      </w:r>
    </w:p>
    <w:p>
      <w:pPr>
        <w:pStyle w:val="Heading2"/>
        <w:keepNext/>
      </w:pPr>
      <w:r>
        <w:t>R1.1 人岗匹配不是单一相似度</w:t>
      </w:r>
    </w:p>
    <w:p>
      <w:r>
        <w:rPr>
          <w:rFonts w:ascii="Calibri" w:hAnsi="Calibri" w:eastAsia="微软雅黑"/>
        </w:rPr>
        <w:t>完整的人岗匹配至少包含五个不同层次：资格判断、任务能力、候选偏好、证据可信度和决策风险。资格判断回答“是否具备岗位底线”；任务能力回答“能否完成核心工作”；候选偏好回答“是否愿意做”；证据可信度回答“当前材料能证明到什么程度”；决策风险决定系统何时自动下结论、何时继续询问或转人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700"/>
        <w:gridCol w:w="3800"/>
        <w:gridCol w:w="38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层次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核心变量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错误风险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资格层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学历、证照、地点、班次、必须技能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错误放宽会造成高风险误招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能力层</w:t>
            </w:r>
          </w:p>
        </w:tc>
        <w:tc>
          <w:tcPr>
            <w:tcW w:type="dxa" w:w="3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技能深度、任务经历、项目结果</w:t>
            </w:r>
          </w:p>
        </w:tc>
        <w:tc>
          <w:tcPr>
            <w:tcW w:type="dxa" w:w="3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不能只看技能名重合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偏好层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目标方向、场景、级别、工作方式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不应与客观资格混成一个分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证据层</w:t>
            </w:r>
          </w:p>
        </w:tc>
        <w:tc>
          <w:tcPr>
            <w:tcW w:type="dxa" w:w="3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自述、上下文、可验证、矛盾、未知</w:t>
            </w:r>
          </w:p>
        </w:tc>
        <w:tc>
          <w:tcPr>
            <w:tcW w:type="dxa" w:w="3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缺证据不等于不会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决策层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接受、拒绝、继续问、人工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允许选择性拒答而非强行分类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R1.2 本报告的创新评价尺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评价维度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判断问题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真实性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是否区分事实、推断和未知；每项结论能否定位证据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算法性</w:t>
            </w:r>
          </w:p>
        </w:tc>
        <w:tc>
          <w:tcPr>
            <w:tcW w:type="dxa" w:w="7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是否提出明确状态空间、目标函数、决策规则和停止条件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差异性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是否超越已有语义召回、知识图谱、LLM 重排和自动提问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可验证</w:t>
            </w:r>
          </w:p>
        </w:tc>
        <w:tc>
          <w:tcPr>
            <w:tcW w:type="dxa" w:w="7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是否能由对照、消融、攻击、遮蔽和人工评价证伪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可落地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是否能在当前数据量、代码架构和比赛周期内实现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合规性</w:t>
            </w:r>
          </w:p>
        </w:tc>
        <w:tc>
          <w:tcPr>
            <w:tcW w:type="dxa" w:w="7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是否限制敏感问题、不公平成本和空泛操纵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2F8"/>
          <w:left w:val="single" w:sz="2" w:color="EAF2F8"/>
          <w:bottom w:val="single" w:sz="2" w:color="EAF2F8"/>
          <w:right w:val="single" w:sz="2" w:color="EAF2F8"/>
          <w:insideH w:val="single" w:sz="2" w:color="EAF2F8"/>
          <w:insideV w:val="single" w:sz="2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评价原则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模块多不等于创新强。LLM、知识图谱、规则评分和可解释界面都已有大量近似工作；只有把它们组织到新的问题设定、目标函数和可复现实验中，才可能形成论文贡献。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R2 人岗匹配算法谱系与基本思想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3000"/>
        <w:gridCol w:w="1500"/>
        <w:gridCol w:w="1900"/>
        <w:gridCol w:w="14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算法路线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基本思想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优点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局限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本项目定位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关键词/布尔检索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TF-IDF、BM25、技能词典与硬过滤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便宜、稳定、可解释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同义与隐含能力弱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基线/兜底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结构化抽取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NER/LLM 抽取职业、技能、教育、经历并标准化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跨写法统一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抽取误差级联</w:t>
            </w:r>
          </w:p>
        </w:tc>
        <w:tc>
          <w:tcPr>
            <w:tcW w:type="dxa" w:w="14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当前底座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双塔语义召回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简历、岗位分别编码后做向量检索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快、覆盖隐含语义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细约束与解释弱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召回对照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对比学习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正样本拉近、难负样本推远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区分近似岗位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依赖交互标签</w:t>
            </w:r>
          </w:p>
        </w:tc>
        <w:tc>
          <w:tcPr>
            <w:tcW w:type="dxa" w:w="14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强基线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交叉编码/精排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候选人与岗位联合编码或 LLM 重排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复杂交互强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贵、随机、难复核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上界对照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知识图谱/GNN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技能层级、关系和招聘历史传播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迁移解释自然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图谱质量要求高</w:t>
            </w:r>
          </w:p>
        </w:tc>
        <w:tc>
          <w:tcPr>
            <w:tcW w:type="dxa" w:w="14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导航组件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双向选择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资格和候选偏好分别建模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避免能不能/愿不愿混淆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需要偏好数据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结构启示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动态轨迹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利用搜索序列和职业史预测下一岗位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长期导航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不等价当前胜任</w:t>
            </w:r>
          </w:p>
        </w:tc>
        <w:tc>
          <w:tcPr>
            <w:tcW w:type="dxa" w:w="14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未来扩展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生成式招聘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LLM 生成问题、模拟面试、比较和解释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交互自然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可控性和偏见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只授权语言层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可信决策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证据锁定、校准、拒答、公平和审计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贴近真实风险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单独未必新</w:t>
            </w:r>
          </w:p>
        </w:tc>
        <w:tc>
          <w:tcPr>
            <w:tcW w:type="dxa" w:w="14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本项目主方向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R2.1 为什么不能只用一种算法</w:t>
      </w:r>
    </w:p>
    <w:p>
      <w:r>
        <w:rPr>
          <w:rFonts w:ascii="Calibri" w:hAnsi="Calibri" w:eastAsia="微软雅黑"/>
        </w:rPr>
        <w:t>大规模平台通常采用召回—精排—约束—解释的多阶段架构。语义模型适合发现可能相关的岗位，确定性规则适合执行合法、可申诉的硬约束，知识图谱适合解释迁移和学习先修，主动取证适合处理简历未写清楚的边界。把所有任务交给一个模型会牺牲至少一项关键能力。</w:t>
      </w:r>
    </w:p>
    <w:p>
      <w:pPr>
        <w:pStyle w:val="Heading2"/>
        <w:keepNext/>
      </w:pPr>
      <w:r>
        <w:t>R2.2 当前项目的合理位置</w:t>
      </w:r>
    </w:p>
    <w:p>
      <w:r>
        <w:rPr>
          <w:rFonts w:ascii="Calibri" w:hAnsi="Calibri" w:eastAsia="微软雅黑"/>
        </w:rPr>
        <w:t>当前项目不追求在海量候选池中替代工业级向量检索，而聚焦于“给定候选人与岗位后，怎样基于不完整证据得到可靠诊断”。这使得可执行岗位规则、证据状态、区间决策和主动补证比单纯提高文本相似度更重要，也更适合比赛和论文形成清晰差异。</w:t>
      </w:r>
    </w:p>
    <w:p>
      <w:r>
        <w:br w:type="page"/>
      </w:r>
    </w:p>
    <w:p>
      <w:pPr>
        <w:pStyle w:val="Heading1"/>
        <w:keepNext/>
      </w:pPr>
      <w:r>
        <w:t>R3 2021—2026 代表性研究与直接启示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1900"/>
        <w:gridCol w:w="3200"/>
        <w:gridCol w:w="23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论文/方向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方法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基本思想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对本项目的启示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SHPJF (2022)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搜索历史增强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查询/点击序列补足求职意图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偏好需独立建模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PJFCANN (2022)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co-attention + 招聘图</w:t>
            </w:r>
          </w:p>
        </w:tc>
        <w:tc>
          <w:tcPr>
            <w:tcW w:type="dxa" w:w="3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文本交互与历史成功关系</w:t>
            </w:r>
          </w:p>
        </w:tc>
        <w:tc>
          <w:tcPr>
            <w:tcW w:type="dxa" w:w="2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比赛通常缺历史图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DPGNN (2022)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双向选择图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候选人与雇主决策分开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支持资格—偏好解耦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LLM4Jobs (2023)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LLM 职业抽取</w:t>
            </w:r>
          </w:p>
        </w:tc>
        <w:tc>
          <w:tcPr>
            <w:tcW w:type="dxa" w:w="3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无监督职业标准化</w:t>
            </w:r>
          </w:p>
        </w:tc>
        <w:tc>
          <w:tcPr>
            <w:tcW w:type="dxa" w:w="2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支持 LLM 作理解入口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ConFit (2024)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对比学习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段落增强、稀疏标签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强语义召回基线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JobFormer (2024)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技能感知 Transformer</w:t>
            </w:r>
          </w:p>
        </w:tc>
        <w:tc>
          <w:tcPr>
            <w:tcW w:type="dxa" w:w="3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显式融合技能结构</w:t>
            </w:r>
          </w:p>
        </w:tc>
        <w:tc>
          <w:tcPr>
            <w:tcW w:type="dxa" w:w="2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词重合不是上限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LinkSAGE (2024)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工业异构图 GNN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图训练与在线推理解耦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数据规模不可直接复刻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ConFit v2 (2025)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难负样本</w:t>
            </w:r>
          </w:p>
        </w:tc>
        <w:tc>
          <w:tcPr>
            <w:tcW w:type="dxa" w:w="3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runner-up 样本区分近似岗位</w:t>
            </w:r>
          </w:p>
        </w:tc>
        <w:tc>
          <w:tcPr>
            <w:tcW w:type="dxa" w:w="2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推荐困难集对照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CareerBERT (2025)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ESCO 共享空间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自由文本与标准职业统一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支持职业标准化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PJB (2026)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推理型跨行业基准</w:t>
            </w:r>
          </w:p>
        </w:tc>
        <w:tc>
          <w:tcPr>
            <w:tcW w:type="dxa" w:w="3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按行业/推理类型诊断</w:t>
            </w:r>
          </w:p>
        </w:tc>
        <w:tc>
          <w:tcPr>
            <w:tcW w:type="dxa" w:w="2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实验需分岗位族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JobRec (2026)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偏好/资格双专家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资格门槛与偏好解耦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不解决主动补证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ConFit v3 (2026)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召回 + LLM 精排</w:t>
            </w:r>
          </w:p>
        </w:tc>
        <w:tc>
          <w:tcPr>
            <w:tcW w:type="dxa" w:w="3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排序准确率上界</w:t>
            </w:r>
          </w:p>
        </w:tc>
        <w:tc>
          <w:tcPr>
            <w:tcW w:type="dxa" w:w="2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不满足机械评分边界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JobMatchAI (2026)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Transformer + 图谱 + BM25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可解释混合系统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说明常见组合不够新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Job2Questions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JD 筛选题生成</w:t>
            </w:r>
          </w:p>
        </w:tc>
        <w:tc>
          <w:tcPr>
            <w:tcW w:type="dxa" w:w="3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自动检测与排序问题</w:t>
            </w:r>
          </w:p>
        </w:tc>
        <w:tc>
          <w:tcPr>
            <w:tcW w:type="dxa" w:w="2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自动提问本身不新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Zero-Shot AFA (2026)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独立规划器选特征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LLM 提供知识、规划器决策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支持评分/提问隔离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R3.1 研究演进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4400"/>
        <w:gridCol w:w="34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时期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研究重心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本项目含义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2021—2022</w:t>
            </w:r>
          </w:p>
        </w:tc>
        <w:tc>
          <w:tcPr>
            <w:tcW w:type="dxa" w:w="4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co-attention、图关系、搜索历史、双向选择和公平</w:t>
            </w:r>
          </w:p>
        </w:tc>
        <w:tc>
          <w:tcPr>
            <w:tcW w:type="dxa" w:w="34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单一相似度已经不够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2023</w:t>
            </w:r>
          </w:p>
        </w:tc>
        <w:tc>
          <w:tcPr>
            <w:tcW w:type="dxa" w:w="4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LLM 抽取/标准化、职业表示和解释</w:t>
            </w:r>
          </w:p>
        </w:tc>
        <w:tc>
          <w:tcPr>
            <w:tcW w:type="dxa" w:w="34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LLM 用于理解合理，但需约束输出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2024</w:t>
            </w:r>
          </w:p>
        </w:tc>
        <w:tc>
          <w:tcPr>
            <w:tcW w:type="dxa" w:w="4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对比学习、技能 Transformer、工业 GNN、偏好漂移</w:t>
            </w:r>
          </w:p>
        </w:tc>
        <w:tc>
          <w:tcPr>
            <w:tcW w:type="dxa" w:w="34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准确率路线依赖数据与表示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2025</w:t>
            </w:r>
          </w:p>
        </w:tc>
        <w:tc>
          <w:tcPr>
            <w:tcW w:type="dxa" w:w="4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难负样本、推理 embedding、偏差评测、标准职业</w:t>
            </w:r>
          </w:p>
        </w:tc>
        <w:tc>
          <w:tcPr>
            <w:tcW w:type="dxa" w:w="34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实验要含困难样本和公平测试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2026</w:t>
            </w:r>
          </w:p>
        </w:tc>
        <w:tc>
          <w:tcPr>
            <w:tcW w:type="dxa" w:w="4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LLM 精排、推理基准、资格/偏好解耦、主动特征获取</w:t>
            </w:r>
          </w:p>
        </w:tc>
        <w:tc>
          <w:tcPr>
            <w:tcW w:type="dxa" w:w="34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论文应提出不完整证据决策机制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R4 研究空白与本项目切入点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3000"/>
        <w:gridCol w:w="3100"/>
        <w:gridCol w:w="32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现有不足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招聘风险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本项目切入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只优化完整输入上的排序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真实简历常缺关键信息</w:t>
            </w:r>
          </w:p>
        </w:tc>
        <w:tc>
          <w:tcPr>
            <w:tcW w:type="dxa" w:w="3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从点预测改为证据区间</w:t>
            </w:r>
          </w:p>
        </w:tc>
      </w:tr>
      <w:tr>
        <w:tc>
          <w:tcPr>
            <w:tcW w:type="dxa" w:w="3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把缺失特征当 0 或平均值</w:t>
            </w:r>
          </w:p>
        </w:tc>
        <w:tc>
          <w:tcPr>
            <w:tcW w:type="dxa" w:w="3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混淆不会、没写和不可验证</w:t>
            </w:r>
          </w:p>
        </w:tc>
        <w:tc>
          <w:tcPr>
            <w:tcW w:type="dxa" w:w="3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七态证据状态机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自动问题面向 JD 通用生成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没有考虑当前候选人和阈值</w:t>
            </w:r>
          </w:p>
        </w:tc>
        <w:tc>
          <w:tcPr>
            <w:tcW w:type="dxa" w:w="3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候选人—岗位特定 VoI</w:t>
            </w:r>
          </w:p>
        </w:tc>
      </w:tr>
      <w:tr>
        <w:tc>
          <w:tcPr>
            <w:tcW w:type="dxa" w:w="3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追求更多信息而忽略负担</w:t>
            </w:r>
          </w:p>
        </w:tc>
        <w:tc>
          <w:tcPr>
            <w:tcW w:type="dxa" w:w="3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可能侵犯隐私或造成群体不公平</w:t>
            </w:r>
          </w:p>
        </w:tc>
        <w:tc>
          <w:tcPr>
            <w:tcW w:type="dxa" w:w="3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成本/隐私/公平惩罚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自述容易抬高模型分数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招聘存在策略性回答</w:t>
            </w:r>
          </w:p>
        </w:tc>
        <w:tc>
          <w:tcPr>
            <w:tcW w:type="dxa" w:w="3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操纵风险与状态升级限制</w:t>
            </w:r>
          </w:p>
        </w:tc>
      </w:tr>
      <w:tr>
        <w:tc>
          <w:tcPr>
            <w:tcW w:type="dxa" w:w="3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模型总要输出标签</w:t>
            </w:r>
          </w:p>
        </w:tc>
        <w:tc>
          <w:tcPr>
            <w:tcW w:type="dxa" w:w="3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边界样本错误代价高</w:t>
            </w:r>
          </w:p>
        </w:tc>
        <w:tc>
          <w:tcPr>
            <w:tcW w:type="dxa" w:w="3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安全停止与人工复核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解释只给自然语言理由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难以申诉和复现</w:t>
            </w:r>
          </w:p>
        </w:tc>
        <w:tc>
          <w:tcPr>
            <w:tcW w:type="dxa" w:w="3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规则—技能—原文证明链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5EF"/>
          <w:left w:val="single" w:sz="2" w:color="EAF5EF"/>
          <w:bottom w:val="single" w:sz="2" w:color="EAF5EF"/>
          <w:right w:val="single" w:sz="2" w:color="EAF5EF"/>
          <w:insideH w:val="single" w:sz="2" w:color="EAF5EF"/>
          <w:insideV w:val="single" w:sz="2" w:color="EAF5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5EF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F6B4F"/>
                <w:sz w:val="21"/>
              </w:rPr>
              <w:t>论文问题设定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给定岗位规则、候选人不完整证据、问题预算和合规成本，学习或设计一个问题选择策略，使系统以尽可能少、风险尽可能低的问题，获得对剩余未知事实稳健的匹配结论。</w:t>
            </w:r>
          </w:p>
        </w:tc>
      </w:tr>
    </w:tbl>
    <w:p>
      <w:pPr>
        <w:spacing w:after="20"/>
      </w:pPr>
    </w:p>
    <w:p>
      <w:pPr>
        <w:pageBreakBefore/>
        <w:spacing w:before="1840" w:after="360"/>
        <w:jc w:val="center"/>
      </w:pPr>
      <w:r>
        <w:rPr>
          <w:rFonts w:ascii="Calibri" w:hAnsi="Calibri" w:eastAsia="微软雅黑"/>
          <w:b/>
          <w:color w:val="A87400"/>
          <w:sz w:val="24"/>
        </w:rPr>
        <w:t>第二篇</w:t>
      </w:r>
    </w:p>
    <w:p>
      <w:pPr>
        <w:spacing w:after="240"/>
        <w:jc w:val="center"/>
      </w:pPr>
      <w:r>
        <w:rPr>
          <w:rFonts w:ascii="Calibri" w:hAnsi="Calibri" w:eastAsia="微软雅黑"/>
          <w:b/>
          <w:color w:val="183B56"/>
          <w:sz w:val="50"/>
        </w:rPr>
        <w:t>当前系统审计与创新演进</w:t>
      </w:r>
    </w:p>
    <w:p>
      <w:pPr>
        <w:jc w:val="center"/>
      </w:pPr>
      <w:r>
        <w:rPr>
          <w:rFonts w:ascii="Calibri" w:hAnsi="Calibri" w:eastAsia="微软雅黑"/>
          <w:i/>
          <w:color w:val="667085"/>
          <w:sz w:val="22"/>
        </w:rPr>
        <w:t>从 evidence_match_p1_v1 到 r_daea_pjf_v3</w:t>
      </w:r>
    </w:p>
    <w:p>
      <w:r>
        <w:br w:type="page"/>
      </w:r>
    </w:p>
    <w:p>
      <w:pPr>
        <w:pStyle w:val="Heading1"/>
        <w:keepNext/>
      </w:pPr>
      <w:r>
        <w:t>A1 当前代码主链路</w:t>
      </w:r>
    </w:p>
    <w:p>
      <w:r>
        <w:rPr>
          <w:rFonts w:ascii="Calibri" w:hAnsi="Calibri" w:eastAsia="微软雅黑"/>
        </w:rPr>
        <w:t>当前系统已经形成“多格式准入—DeepSeek 候选事实抽取—本地标准化—画像确认—岗位规则—区间评分—主动补证—差距导航—LLM 解释”的可运行闭环。与旧文档不同，r_daea_pjf_v3 已不再把主动提问、硬门槛和时效维度停留在文字方案中。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700"/>
        <w:gridCol w:w="3800"/>
        <w:gridCol w:w="1300"/>
        <w:gridCol w:w="25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模块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当前机制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状态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剩余边界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文件准入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TXT/DOCX/文本 PDF；10MB；magic bytes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已实现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扫描件 OCR、病毒引擎未接入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证据抽取</w:t>
            </w:r>
          </w:p>
        </w:tc>
        <w:tc>
          <w:tcPr>
            <w:tcW w:type="dxa" w:w="3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DeepSeek schema + evidence quote + 本地校验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已实现</w:t>
            </w:r>
          </w:p>
        </w:tc>
        <w:tc>
          <w:tcPr>
            <w:tcW w:type="dxa" w:w="2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复杂版式仍需正式误差实验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岗位 DSL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MUST/SHOULD/OR/K_OF_N/YEARS/RECENT/LEVEL/CONSTRAINT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已实现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岗位规则仍需人工审核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证据状态</w:t>
            </w:r>
          </w:p>
        </w:tc>
        <w:tc>
          <w:tcPr>
            <w:tcW w:type="dxa" w:w="3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七态区间和受控转移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已实现</w:t>
            </w:r>
          </w:p>
        </w:tc>
        <w:tc>
          <w:tcPr>
            <w:tcW w:type="dxa" w:w="2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外部证据核验接口未接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十维评分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确定性点值、上下界、硬门槛封顶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已实现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权重尚待实验标定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主动取证</w:t>
            </w:r>
          </w:p>
        </w:tc>
        <w:tc>
          <w:tcPr>
            <w:tcW w:type="dxa" w:w="3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一阶期望/鲁棒 VoI + 合规成本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已实现</w:t>
            </w:r>
          </w:p>
        </w:tc>
        <w:tc>
          <w:tcPr>
            <w:tcW w:type="dxa" w:w="2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先验与成本需数据校准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最小补证集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最多 12 候选、3 项组合的安全跨阈值搜索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已实现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当前为有界枚举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时效</w:t>
            </w:r>
          </w:p>
        </w:tc>
        <w:tc>
          <w:tcPr>
            <w:tcW w:type="dxa" w:w="3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固定参考日期、时间区间、五年衰减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已实现</w:t>
            </w:r>
          </w:p>
        </w:tc>
        <w:tc>
          <w:tcPr>
            <w:tcW w:type="dxa" w:w="2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日期文本覆盖率待实验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学习路径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差距排序与拓扑路径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部分实现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真实先修边仍需完善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解释隔离</w:t>
            </w:r>
          </w:p>
        </w:tc>
        <w:tc>
          <w:tcPr>
            <w:tcW w:type="dxa" w:w="3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冻结机械结果后生成解释，失败回退规则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已实现</w:t>
            </w:r>
          </w:p>
        </w:tc>
        <w:tc>
          <w:tcPr>
            <w:tcW w:type="dxa" w:w="2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事实白名单需继续加强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A1.1 输入和 OCR 边界</w:t>
      </w:r>
    </w:p>
    <w:p>
      <w:r>
        <w:rPr>
          <w:rFonts w:ascii="Calibri" w:hAnsi="Calibri" w:eastAsia="微软雅黑"/>
        </w:rPr>
        <w:t>系统支持 TXT、DOCX 和文本型 PDF。扫描 PDF 或图片若没有足够文本层，会明确提示需要 OCR；不得把该提示写成“系统已自动 OCR”。旧 DOC 需先转为 DOCX。病毒扫描目前仍是预留接口，不能宣称接入了杀毒引擎。</w:t>
      </w:r>
    </w:p>
    <w:p>
      <w:pPr>
        <w:pStyle w:val="Heading2"/>
        <w:keepNext/>
      </w:pPr>
      <w:r>
        <w:t>A1.2 LLM 的真实权限</w:t>
      </w:r>
    </w:p>
    <w:p>
      <w:r>
        <w:rPr>
          <w:rFonts w:ascii="Calibri" w:hAnsi="Calibri" w:eastAsia="微软雅黑"/>
        </w:rPr>
        <w:t>DeepSeek 可以发现候选事实并生成结构化字段，但任何用于计分的技能必须有原文 span、通过本地词表映射，并形成明确证据状态。模型置信度不直接进入机械分；匹配阶段不调用 LLM 产生分数。</w:t>
      </w:r>
    </w:p>
    <w:p>
      <w:r>
        <w:br w:type="page"/>
      </w:r>
    </w:p>
    <w:p>
      <w:pPr>
        <w:pStyle w:val="Heading1"/>
        <w:keepNext/>
      </w:pPr>
      <w:r>
        <w:t>A2 旧版问题与 v3 解决情况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00"/>
        <w:gridCol w:w="2200"/>
        <w:gridCol w:w="3400"/>
        <w:gridCol w:w="1360"/>
      </w:tblGrid>
      <w:tr>
        <w:trPr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旧问题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风险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v3 处理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当前状态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硬约束惩罚固定为 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不能执行必备门槛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DSL hard_failed + 总分封顶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已解决</w:t>
            </w:r>
          </w:p>
        </w:tc>
      </w:tr>
      <w:tr>
        <w:tc>
          <w:tcPr>
            <w:tcW w:type="dxa" w:w="24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时效性固定为 0.5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维度名实不一致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固定参考日期 + 时间区间 + 衰减</w:t>
            </w:r>
          </w:p>
        </w:tc>
        <w:tc>
          <w:tcPr>
            <w:tcW w:type="dxa" w:w="1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已解决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固定问题库静态价值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不看岗位和阈值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逐问题结果模拟与 VoI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已解决</w:t>
            </w:r>
          </w:p>
        </w:tc>
      </w:tr>
      <w:tr>
        <w:tc>
          <w:tcPr>
            <w:tcW w:type="dxa" w:w="24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追问只写 preferences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没有真正补证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答案进入证据状态并重算</w:t>
            </w:r>
          </w:p>
        </w:tc>
        <w:tc>
          <w:tcPr>
            <w:tcW w:type="dxa" w:w="1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主链路已接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同 L2 即可迁移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迁移过粗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状态受限 + 规则证据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部分改善</w:t>
            </w:r>
          </w:p>
        </w:tc>
      </w:tr>
      <w:tr>
        <w:tc>
          <w:tcPr>
            <w:tcW w:type="dxa" w:w="24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无 AND/OR/K-of-N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岗位逻辑失真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可执行岗位表达式</w:t>
            </w:r>
          </w:p>
        </w:tc>
        <w:tc>
          <w:tcPr>
            <w:tcW w:type="dxa" w:w="1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已解决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未知常被当缺失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误拒候选人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上下界传播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已解决</w:t>
            </w:r>
          </w:p>
        </w:tc>
      </w:tr>
      <w:tr>
        <w:tc>
          <w:tcPr>
            <w:tcW w:type="dxa" w:w="24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无最小提升解释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建议泛化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最小补证集合</w:t>
            </w:r>
          </w:p>
        </w:tc>
        <w:tc>
          <w:tcPr>
            <w:tcW w:type="dxa" w:w="1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已解决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输入快照不含证据正文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审计不完整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正文 SHA-256 + 参考日期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已解决</w:t>
            </w:r>
          </w:p>
        </w:tc>
      </w:tr>
      <w:tr>
        <w:tc>
          <w:tcPr>
            <w:tcW w:type="dxa" w:w="24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扫描件 OCR 未接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格式覆盖不足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边界提示</w:t>
            </w:r>
          </w:p>
        </w:tc>
        <w:tc>
          <w:tcPr>
            <w:tcW w:type="dxa" w:w="1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仍待实现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学习路径先修关系粗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路径合理性有限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当前仍需图谱补齐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仍待完善</w:t>
            </w:r>
          </w:p>
        </w:tc>
      </w:tr>
      <w:tr>
        <w:tc>
          <w:tcPr>
            <w:tcW w:type="dxa" w:w="24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正式准确率样本不足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不能宣称 90%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已设计冻结实验</w:t>
            </w:r>
          </w:p>
        </w:tc>
        <w:tc>
          <w:tcPr>
            <w:tcW w:type="dxa" w:w="1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仍待实验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B"/>
          <w:left w:val="single" w:sz="2" w:color="FFF6DB"/>
          <w:bottom w:val="single" w:sz="2" w:color="FFF6DB"/>
          <w:right w:val="single" w:sz="2" w:color="FFF6DB"/>
          <w:insideH w:val="single" w:sz="2" w:color="FFF6DB"/>
          <w:insideV w:val="single" w:sz="2" w:color="FFF6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B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A87400"/>
                <w:sz w:val="21"/>
              </w:rPr>
              <w:t>仍不能过度宣称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代码功能完成不等于算法有效性已证明。v3 能确定性运行并通过单元回归，但抽取准确率、人岗匹配准确率、问题效率、公平和人工合理性仍需冻结数据实验。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A3 全部创新点的五代演进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200"/>
        <w:gridCol w:w="3400"/>
        <w:gridCol w:w="2000"/>
        <w:gridCol w:w="17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阶段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核心思想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保留价值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审计判断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第一代：双引擎可信匹配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LLM 理解，规则打分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真实、清晰、可降级</w:t>
            </w:r>
          </w:p>
        </w:tc>
        <w:tc>
          <w:tcPr>
            <w:tcW w:type="dxa" w:w="1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常见架构，论文新颖性不足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第二代：证据优先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exact span、本地映射、多状态证据、LLM 不变性</w:t>
            </w:r>
          </w:p>
        </w:tc>
        <w:tc>
          <w:tcPr>
            <w:tcW w:type="dxa" w:w="2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真实性和可审计强</w:t>
            </w:r>
          </w:p>
        </w:tc>
        <w:tc>
          <w:tcPr>
            <w:tcW w:type="dxa" w:w="1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仍以点分为主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第三代：证明携带式匹配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可执行 JD、证明图、差距类型、最小提升集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答辩展示和申诉价值高</w:t>
            </w:r>
          </w:p>
        </w:tc>
        <w:tc>
          <w:tcPr>
            <w:tcW w:type="dxa" w:w="1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相关解释/追索思想已有近似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第四代：DAEA-PJF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区间评分、候选人—岗位特定 VoI、安全停止</w:t>
            </w:r>
          </w:p>
        </w:tc>
        <w:tc>
          <w:tcPr>
            <w:tcW w:type="dxa" w:w="2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形成新决策任务</w:t>
            </w:r>
          </w:p>
        </w:tc>
        <w:tc>
          <w:tcPr>
            <w:tcW w:type="dxa" w:w="1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需要证据遮蔽实验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第五代：R-DAEA-PJF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成本、隐私、公平、操纵风险与鲁棒价值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招聘场景差异化明显</w:t>
            </w:r>
          </w:p>
        </w:tc>
        <w:tc>
          <w:tcPr>
            <w:tcW w:type="dxa" w:w="1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需要攻击与公平评测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A3.1 为什么前三代仍不够</w:t>
      </w:r>
    </w:p>
    <w:p>
      <w:r>
        <w:rPr>
          <w:rFonts w:ascii="Calibri" w:hAnsi="Calibri" w:eastAsia="微软雅黑"/>
        </w:rPr>
        <w:t>LLM 抽取、技能图谱、BM25、Transformer、可解释重排和自动筛选题都已有公开工作。证明链、可执行 JD 和最小提升集适合作为系统亮点，但若没有新的不完整证据决策机制，论文容易被评价为模块集成。</w:t>
      </w:r>
    </w:p>
    <w:p>
      <w:pPr>
        <w:pStyle w:val="Heading2"/>
        <w:keepNext/>
      </w:pPr>
      <w:r>
        <w:t>A3.2 第四、五代为何更强</w:t>
      </w:r>
    </w:p>
    <w:p>
      <w:r>
        <w:rPr>
          <w:rFonts w:ascii="Calibri" w:hAnsi="Calibri" w:eastAsia="微软雅黑"/>
        </w:rPr>
        <w:t>第四代把“证据不足”从文字标签变成可计算的区间，并把提问价值与实际决策变化绑定；第五代进一步承认招聘回答具有策略性，且问题本身可能带来隐私和公平成本。因此它不仅问“最有信息的问题”，还问“最值得、最合规且最不易被操纵的问题”。</w:t>
      </w:r>
    </w:p>
    <w:p>
      <w:pPr>
        <w:pStyle w:val="Heading2"/>
        <w:keepNext/>
      </w:pPr>
      <w:r>
        <w:t>A3.3 最终保留与降级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3000"/>
        <w:gridCol w:w="2500"/>
        <w:gridCol w:w="38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组成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最终定位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写作口径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DeepSeek 抽取 + 机械评分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可信底座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不单独宣称论文核心</w:t>
            </w:r>
          </w:p>
        </w:tc>
      </w:tr>
      <w:tr>
        <w:tc>
          <w:tcPr>
            <w:tcW w:type="dxa" w:w="3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证据锁定、本地映射、哈希</w:t>
            </w:r>
          </w:p>
        </w:tc>
        <w:tc>
          <w:tcPr>
            <w:tcW w:type="dxa" w:w="2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真实性贡献</w:t>
            </w:r>
          </w:p>
        </w:tc>
        <w:tc>
          <w:tcPr>
            <w:tcW w:type="dxa" w:w="3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支撑抽取与审计实验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十维固定权重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产品评分层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权重需标定，不宣称新</w:t>
            </w:r>
          </w:p>
        </w:tc>
      </w:tr>
      <w:tr>
        <w:tc>
          <w:tcPr>
            <w:tcW w:type="dxa" w:w="3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岗位 DSL/证明链</w:t>
            </w:r>
          </w:p>
        </w:tc>
        <w:tc>
          <w:tcPr>
            <w:tcW w:type="dxa" w:w="2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工程与解释层</w:t>
            </w:r>
          </w:p>
        </w:tc>
        <w:tc>
          <w:tcPr>
            <w:tcW w:type="dxa" w:w="3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论文系统实现章节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区间评分 + VoI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论文主贡献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算法方法章节</w:t>
            </w:r>
          </w:p>
        </w:tc>
      </w:tr>
      <w:tr>
        <w:tc>
          <w:tcPr>
            <w:tcW w:type="dxa" w:w="3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抗操纵与合规成本</w:t>
            </w:r>
          </w:p>
        </w:tc>
        <w:tc>
          <w:tcPr>
            <w:tcW w:type="dxa" w:w="2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论文差异化核心</w:t>
            </w:r>
          </w:p>
        </w:tc>
        <w:tc>
          <w:tcPr>
            <w:tcW w:type="dxa" w:w="3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攻击/公平实验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证据遮蔽基准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评测贡献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证明不完整场景有效</w:t>
            </w:r>
          </w:p>
        </w:tc>
      </w:tr>
      <w:tr>
        <w:tc>
          <w:tcPr>
            <w:tcW w:type="dxa" w:w="3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最小补证集 + 学习导航</w:t>
            </w:r>
          </w:p>
        </w:tc>
        <w:tc>
          <w:tcPr>
            <w:tcW w:type="dxa" w:w="2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产品创新</w:t>
            </w:r>
          </w:p>
        </w:tc>
        <w:tc>
          <w:tcPr>
            <w:tcW w:type="dxa" w:w="3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消融与专家评价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A4 创新性横向审计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00"/>
        <w:gridCol w:w="1200"/>
        <w:gridCol w:w="1200"/>
        <w:gridCol w:w="1800"/>
        <w:gridCol w:w="2760"/>
      </w:tblGrid>
      <w:tr>
        <w:trPr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候选创新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新颖性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落地性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最终定位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备注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LLM 抽取、规则评分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中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高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系统底座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已有大量近似</w:t>
            </w:r>
          </w:p>
        </w:tc>
      </w:tr>
      <w:tr>
        <w:tc>
          <w:tcPr>
            <w:tcW w:type="dxa" w:w="24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证据锁定与本地映射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中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高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可信工程</w:t>
            </w:r>
          </w:p>
        </w:tc>
        <w:tc>
          <w:tcPr>
            <w:tcW w:type="dxa" w:w="2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突出可追溯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十维固定加权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低—中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高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产品层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权重不宣称新</w:t>
            </w:r>
          </w:p>
        </w:tc>
      </w:tr>
      <w:tr>
        <w:tc>
          <w:tcPr>
            <w:tcW w:type="dxa" w:w="24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知识图谱迁移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低—中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中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导航组件</w:t>
            </w:r>
          </w:p>
        </w:tc>
        <w:tc>
          <w:tcPr>
            <w:tcW w:type="dxa" w:w="2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需有向边与成本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证明图/可执行 JD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中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高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工程亮点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已有解释图近似</w:t>
            </w:r>
          </w:p>
        </w:tc>
      </w:tr>
      <w:tr>
        <w:tc>
          <w:tcPr>
            <w:tcW w:type="dxa" w:w="24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最小补证集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中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中高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反事实导航</w:t>
            </w:r>
          </w:p>
        </w:tc>
        <w:tc>
          <w:tcPr>
            <w:tcW w:type="dxa" w:w="2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作为辅助贡献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选择性拒答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中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中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安全层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通用方法迁移</w:t>
            </w:r>
          </w:p>
        </w:tc>
      </w:tr>
      <w:tr>
        <w:tc>
          <w:tcPr>
            <w:tcW w:type="dxa" w:w="24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决策感知主动取证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较高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中高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论文主贡献</w:t>
            </w:r>
          </w:p>
        </w:tc>
        <w:tc>
          <w:tcPr>
            <w:tcW w:type="dxa" w:w="2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候选人—岗位特定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抗操纵证据获取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较高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中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差异化核心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贴合真实招聘</w:t>
            </w:r>
          </w:p>
        </w:tc>
      </w:tr>
      <w:tr>
        <w:tc>
          <w:tcPr>
            <w:tcW w:type="dxa" w:w="24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证据遮蔽基准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较高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高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评测贡献</w:t>
            </w:r>
          </w:p>
        </w:tc>
        <w:tc>
          <w:tcPr>
            <w:tcW w:type="dxa" w:w="2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可稳定复现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5EF"/>
          <w:left w:val="single" w:sz="2" w:color="EAF5EF"/>
          <w:bottom w:val="single" w:sz="2" w:color="EAF5EF"/>
          <w:right w:val="single" w:sz="2" w:color="EAF5EF"/>
          <w:insideH w:val="single" w:sz="2" w:color="EAF5EF"/>
          <w:insideV w:val="single" w:sz="2" w:color="EAF5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5EF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F6B4F"/>
                <w:sz w:val="21"/>
              </w:rPr>
              <w:t>最终创新判断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若只展示 DeepSeek + 十维机械分，创新性中等；若完整实现并验证 R-DAEA-PJF 的区间决策、主动补证、合规成本、安全停止和证据遮蔽基准，能够形成清晰、可检验的论文核心。</w:t>
            </w:r>
          </w:p>
        </w:tc>
      </w:tr>
    </w:tbl>
    <w:p>
      <w:pPr>
        <w:spacing w:after="20"/>
      </w:pPr>
    </w:p>
    <w:p>
      <w:pPr>
        <w:pageBreakBefore/>
        <w:spacing w:before="1840" w:after="360"/>
        <w:jc w:val="center"/>
      </w:pPr>
      <w:r>
        <w:rPr>
          <w:rFonts w:ascii="Calibri" w:hAnsi="Calibri" w:eastAsia="微软雅黑"/>
          <w:b/>
          <w:color w:val="A87400"/>
          <w:sz w:val="24"/>
        </w:rPr>
        <w:t>第三篇</w:t>
      </w:r>
    </w:p>
    <w:p>
      <w:pPr>
        <w:spacing w:after="240"/>
        <w:jc w:val="center"/>
      </w:pPr>
      <w:r>
        <w:rPr>
          <w:rFonts w:ascii="Calibri" w:hAnsi="Calibri" w:eastAsia="微软雅黑"/>
          <w:b/>
          <w:color w:val="183B56"/>
          <w:sz w:val="50"/>
        </w:rPr>
        <w:t>形式化算法与工程实现</w:t>
      </w:r>
    </w:p>
    <w:p>
      <w:pPr>
        <w:jc w:val="center"/>
      </w:pPr>
      <w:r>
        <w:rPr>
          <w:rFonts w:ascii="Calibri" w:hAnsi="Calibri" w:eastAsia="微软雅黑"/>
          <w:i/>
          <w:color w:val="667085"/>
          <w:sz w:val="22"/>
        </w:rPr>
        <w:t>把创新写成可计算、可证明、可复现的系统</w:t>
      </w:r>
    </w:p>
    <w:p>
      <w:r>
        <w:br w:type="page"/>
      </w:r>
    </w:p>
    <w:p>
      <w:pPr>
        <w:pStyle w:val="Heading1"/>
        <w:keepNext/>
      </w:pPr>
      <w:r>
        <w:t>F1 两层贡献与系统边界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600"/>
        <w:gridCol w:w="5000"/>
        <w:gridCol w:w="1600"/>
        <w:gridCol w:w="116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层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组成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作用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宣称口径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可信系统底座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DeepSeek 证据抽取、本地 L3 映射、可执行 JD、十维机械分、证明链、差距、路径和解释隔离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真实性、复现性、可申诉</w:t>
            </w:r>
          </w:p>
        </w:tc>
        <w:tc>
          <w:tcPr>
            <w:tcW w:type="dxa" w:w="1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系统/工程贡献</w:t>
            </w:r>
          </w:p>
        </w:tc>
      </w:tr>
      <w:tr>
        <w:tc>
          <w:tcPr>
            <w:tcW w:type="dxa" w:w="1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论文算法核心</w:t>
            </w:r>
          </w:p>
        </w:tc>
        <w:tc>
          <w:tcPr>
            <w:tcW w:type="dxa" w:w="5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区间评分、决策价值、成本/隐私/公平/操纵约束、安全停止、证据遮蔽</w:t>
            </w:r>
          </w:p>
        </w:tc>
        <w:tc>
          <w:tcPr>
            <w:tcW w:type="dxa" w:w="16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少问问题，获得稳健结论</w:t>
            </w:r>
          </w:p>
        </w:tc>
        <w:tc>
          <w:tcPr>
            <w:tcW w:type="dxa" w:w="1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新问题 + 目标函数 + 基准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F1.1 角色与权限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角色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允许动作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禁止动作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解析器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读取支持格式并保留位置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不得自行补写简历事实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DeepSeek</w:t>
            </w:r>
          </w:p>
        </w:tc>
        <w:tc>
          <w:tcPr>
            <w:tcW w:type="dxa" w:w="3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候选事实抽取、自然语言问题与解释</w:t>
            </w:r>
          </w:p>
        </w:tc>
        <w:tc>
          <w:tcPr>
            <w:tcW w:type="dxa" w:w="3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不得改变分数、规则和证据状态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标准化器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映射本地 L3 技能、职业和时间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未映射项不得直接计分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规则引擎</w:t>
            </w:r>
          </w:p>
        </w:tc>
        <w:tc>
          <w:tcPr>
            <w:tcW w:type="dxa" w:w="3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传播岗位表达式和证据区间</w:t>
            </w:r>
          </w:p>
        </w:tc>
        <w:tc>
          <w:tcPr>
            <w:tcW w:type="dxa" w:w="3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相同输入必须相同输出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主动规划器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模拟答案结果并排序问题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不得询问非法敏感属性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人工复核</w:t>
            </w:r>
          </w:p>
        </w:tc>
        <w:tc>
          <w:tcPr>
            <w:tcW w:type="dxa" w:w="3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裁决冲突和边界结果</w:t>
            </w:r>
          </w:p>
        </w:tc>
        <w:tc>
          <w:tcPr>
            <w:tcW w:type="dxa" w:w="3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裁决必须记录理由和证据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F1.2 输入输出</w:t>
      </w:r>
    </w:p>
    <w:p>
      <w:r>
        <w:rPr>
          <w:rFonts w:ascii="Calibri" w:hAnsi="Calibri" w:eastAsia="微软雅黑"/>
        </w:rPr>
        <w:t>输入包括冻结岗位规则 j、候选人证据集合 O₀、证据问题预算 B、决策阈值 τ、成本权重和匹配批次固定日期。输出包括十维点分与区间、硬门槛状态、安全决策、证明链、下一问题、最小补证集合、差距列表和学习导航。</w:t>
      </w:r>
    </w:p>
    <w:p>
      <w:r>
        <w:br w:type="page"/>
      </w:r>
    </w:p>
    <w:p>
      <w:pPr>
        <w:pStyle w:val="Heading1"/>
        <w:keepNext/>
      </w:pPr>
      <w:r>
        <w:t>F2 形式化问题定义</w:t>
      </w:r>
    </w:p>
    <w:p>
      <w:pPr>
        <w:pStyle w:val="Heading2"/>
        <w:keepNext/>
      </w:pPr>
      <w:r>
        <w:t>F2.1 不完整证据状态</w:t>
      </w:r>
    </w:p>
    <w:p>
      <w:r>
        <w:rPr>
          <w:rFonts w:ascii="Calibri" w:hAnsi="Calibri" w:eastAsia="微软雅黑"/>
        </w:rPr>
        <w:t>设候选人的完整但不可完全观测能力事实为 x。第 t 轮已经取得的证据为 Oₜ，仍未知的岗位相关事实为 Uₜ。机械评分函数 f(x,j) 只依赖冻结岗位规则与结构化证据，不依赖 LLM 的随机文本。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2F8"/>
          <w:left w:val="single" w:sz="2" w:color="EAF2F8"/>
          <w:bottom w:val="single" w:sz="2" w:color="EAF2F8"/>
          <w:right w:val="single" w:sz="2" w:color="EAF2F8"/>
          <w:insideH w:val="single" w:sz="2" w:color="EAF2F8"/>
          <w:insideV w:val="single" w:sz="2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区间定义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Lₜ = min f(x,j)，Uₜ = max f(x,j)，其中 x 与 Oₜ 一致，且未知项只能在岗位规则允许的状态内变化。Lₜ 是当前证据下的保守下界；Uₜ 是未知事实取最有利状态时的乐观上界。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300"/>
        <w:gridCol w:w="2300"/>
        <w:gridCol w:w="4760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条件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决策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稳健含义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Lₜ ≥ τ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safe_match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任意剩余未知状态下仍跨过阈值</w:t>
            </w:r>
          </w:p>
        </w:tc>
      </w:tr>
      <w:tr>
        <w:tc>
          <w:tcPr>
            <w:tcW w:type="dxa" w:w="23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Uₜ &lt; τ</w:t>
            </w:r>
          </w:p>
        </w:tc>
        <w:tc>
          <w:tcPr>
            <w:tcW w:type="dxa" w:w="2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safe_nonmatch</w:t>
            </w:r>
          </w:p>
        </w:tc>
        <w:tc>
          <w:tcPr>
            <w:tcW w:type="dxa" w:w="4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未知状态取最有利值仍不能跨过阈值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Lₜ &lt; τ ≤ Uₜ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uncertain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继续取证或人工，不把未知强制填 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F2.2 问题价值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2F8"/>
          <w:left w:val="single" w:sz="2" w:color="EAF2F8"/>
          <w:bottom w:val="single" w:sz="2" w:color="EAF2F8"/>
          <w:right w:val="single" w:sz="2" w:color="EAF2F8"/>
          <w:insideH w:val="single" w:sz="2" w:color="EAF2F8"/>
          <w:insideV w:val="single" w:sz="2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目标函数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q* = argmaxq [VoI(q) − λ·Cost(q) − μ·Privacy(q) − ν·FairnessRisk(q) − γ·ManipulationRisk(q)]。当前实现同时使用期望决策风险下降、最坏情形改进、期望区间缩减和决策被解决概率。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100"/>
        <w:gridCol w:w="4900"/>
        <w:gridCol w:w="23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分量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确定性计算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意义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Expected VoI</w:t>
            </w:r>
          </w:p>
        </w:tc>
        <w:tc>
          <w:tcPr>
            <w:tcW w:type="dxa" w:w="4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当前决策风险 − 各回答结果的期望风险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平均意义的帮助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Robust VoI</w:t>
            </w:r>
          </w:p>
        </w:tc>
        <w:tc>
          <w:tcPr>
            <w:tcW w:type="dxa" w:w="4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所有回答结果中的最小风险改进</w:t>
            </w:r>
          </w:p>
        </w:tc>
        <w:tc>
          <w:tcPr>
            <w:tcW w:type="dxa" w:w="2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避免只对乐观答案有用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Interval shrink</w:t>
            </w:r>
          </w:p>
        </w:tc>
        <w:tc>
          <w:tcPr>
            <w:tcW w:type="dxa" w:w="4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当前宽度 − 期望回答后宽度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减少不确定性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Resolution probability</w:t>
            </w:r>
          </w:p>
        </w:tc>
        <w:tc>
          <w:tcPr>
            <w:tcW w:type="dxa" w:w="4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回答后形成安全决策的概率</w:t>
            </w:r>
          </w:p>
        </w:tc>
        <w:tc>
          <w:tcPr>
            <w:tcW w:type="dxa" w:w="2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直接解决阈值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Cost penalty</w:t>
            </w:r>
          </w:p>
        </w:tc>
        <w:tc>
          <w:tcPr>
            <w:tcW w:type="dxa" w:w="4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回答/验证/隐私/公平/操纵成本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控制真实负担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F3 核心算法、性质与复杂度</w:t>
      </w:r>
    </w:p>
    <w:p>
      <w:pPr>
        <w:pStyle w:val="Heading2"/>
        <w:keepNext/>
      </w:pPr>
      <w:r>
        <w:t>F3.1 核心循环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阶段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处理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步骤 1</w:t>
            </w:r>
          </w:p>
        </w:tc>
        <w:tc>
          <w:tcPr>
            <w:tcW w:type="dxa" w:w="7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用岗位 DSL 和当前证据计算需求区间、十维区间和硬门槛</w:t>
            </w:r>
          </w:p>
        </w:tc>
      </w:tr>
      <w:tr>
        <w:tc>
          <w:tcPr>
            <w:tcW w:type="dxa" w:w="1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步骤 2</w:t>
            </w:r>
          </w:p>
        </w:tc>
        <w:tc>
          <w:tcPr>
            <w:tcW w:type="dxa" w:w="7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若 L≥τ，返回 safe_match；若 U&lt;τ，返回 safe_nonmatch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步骤 3</w:t>
            </w:r>
          </w:p>
        </w:tc>
        <w:tc>
          <w:tcPr>
            <w:tcW w:type="dxa" w:w="7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枚举仍未知、岗位相关且合规的问题候选</w:t>
            </w:r>
          </w:p>
        </w:tc>
      </w:tr>
      <w:tr>
        <w:tc>
          <w:tcPr>
            <w:tcW w:type="dxa" w:w="1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步骤 4</w:t>
            </w:r>
          </w:p>
        </w:tc>
        <w:tc>
          <w:tcPr>
            <w:tcW w:type="dxa" w:w="7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对每个问题模拟 confirmed_missing/self_claim/contextual/verified 等结果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步骤 5</w:t>
            </w:r>
          </w:p>
        </w:tc>
        <w:tc>
          <w:tcPr>
            <w:tcW w:type="dxa" w:w="7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计算 VoI、鲁棒价值、区间缩减、解决概率与各类成本</w:t>
            </w:r>
          </w:p>
        </w:tc>
      </w:tr>
      <w:tr>
        <w:tc>
          <w:tcPr>
            <w:tcW w:type="dxa" w:w="1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步骤 6</w:t>
            </w:r>
          </w:p>
        </w:tc>
        <w:tc>
          <w:tcPr>
            <w:tcW w:type="dxa" w:w="7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选择净效用最高问题；净效用不足或预算耗尽则 human_review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步骤 7</w:t>
            </w:r>
          </w:p>
        </w:tc>
        <w:tc>
          <w:tcPr>
            <w:tcW w:type="dxa" w:w="7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LLM 仅生成问法；回答被抽取、定位、核验并更新证据状态</w:t>
            </w:r>
          </w:p>
        </w:tc>
      </w:tr>
      <w:tr>
        <w:tc>
          <w:tcPr>
            <w:tcW w:type="dxa" w:w="1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步骤 8</w:t>
            </w:r>
          </w:p>
        </w:tc>
        <w:tc>
          <w:tcPr>
            <w:tcW w:type="dxa" w:w="7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记录审计日志后进入下一轮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F3.2 可检验性质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100"/>
        <w:gridCol w:w="5000"/>
        <w:gridCol w:w="2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性质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内容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验证方式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区间单调收缩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若新证据只排除不可能状态，则 Lₜ₊₁≥Lₜ 且 Uₜ₊₁≤Uₜ</w:t>
            </w:r>
          </w:p>
        </w:tc>
        <w:tc>
          <w:tcPr>
            <w:tcW w:type="dxa" w:w="2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变形/单元测试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安全接受/拒绝</w:t>
            </w:r>
          </w:p>
        </w:tc>
        <w:tc>
          <w:tcPr>
            <w:tcW w:type="dxa" w:w="5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L≥τ 或 U&lt;τ 对剩余未知状态稳健</w:t>
            </w:r>
          </w:p>
        </w:tc>
        <w:tc>
          <w:tcPr>
            <w:tcW w:type="dxa" w:w="2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完整档案遮蔽验证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有限终止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候选问题有限且每轮确认未知项，预算内终止</w:t>
            </w:r>
          </w:p>
        </w:tc>
        <w:tc>
          <w:tcPr>
            <w:tcW w:type="dxa" w:w="2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预算测试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评分隔离</w:t>
            </w:r>
          </w:p>
        </w:tc>
        <w:tc>
          <w:tcPr>
            <w:tcW w:type="dxa" w:w="5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改变模型、温度和解释提示不改变机械分</w:t>
            </w:r>
          </w:p>
        </w:tc>
        <w:tc>
          <w:tcPr>
            <w:tcW w:type="dxa" w:w="2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多模型扰动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操纵受限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自述不能直接 verified</w:t>
            </w:r>
          </w:p>
        </w:tc>
        <w:tc>
          <w:tcPr>
            <w:tcW w:type="dxa" w:w="2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夸大攻击集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可重放</w:t>
            </w:r>
          </w:p>
        </w:tc>
        <w:tc>
          <w:tcPr>
            <w:tcW w:type="dxa" w:w="5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相同快照、版本和参考日期得到相同结果</w:t>
            </w:r>
          </w:p>
        </w:tc>
        <w:tc>
          <w:tcPr>
            <w:tcW w:type="dxa" w:w="2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哈希复用测试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F3.3 计算复杂度</w:t>
      </w:r>
    </w:p>
    <w:p>
      <w:r>
        <w:rPr>
          <w:rFonts w:ascii="Calibri" w:hAnsi="Calibri" w:eastAsia="微软雅黑"/>
        </w:rPr>
        <w:t>单轮问题规划对 m 个未决技术节点和 s 个模拟状态进行 O(m·s·E) 次规则求值，其中 E 为岗位表达式节点数。最小补证集合在排序后最多取 12 个候选、枚举大小不超过 3 的组合，搜索上界为 C(12,1)+C(12,2)+C(12,3)=298 次模拟，因此在线延迟可控。</w:t>
      </w:r>
    </w:p>
    <w:p>
      <w:r>
        <w:br w:type="page"/>
      </w:r>
    </w:p>
    <w:p>
      <w:pPr>
        <w:pStyle w:val="Heading1"/>
        <w:keepNext/>
      </w:pPr>
      <w:r>
        <w:t>F4 数据结构、审计和代码实现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600"/>
        <w:gridCol w:w="2100"/>
        <w:gridCol w:w="46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对象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用途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关键字段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CandidateProfileVersion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候选画像版本</w:t>
            </w:r>
          </w:p>
        </w:tc>
        <w:tc>
          <w:tcPr>
            <w:tcW w:type="dxa" w:w="4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目标方向、偏好、事实与工作流状态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CandidateSkillEvidence</w:t>
            </w:r>
          </w:p>
        </w:tc>
        <w:tc>
          <w:tcPr>
            <w:tcW w:type="dxa" w:w="2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技能证据</w:t>
            </w:r>
          </w:p>
        </w:tc>
        <w:tc>
          <w:tcPr>
            <w:tcW w:type="dxa" w:w="4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技术节点、原始表达、证据文本、状态、确认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JobRequirementExpression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岗位规则</w:t>
            </w:r>
          </w:p>
        </w:tc>
        <w:tc>
          <w:tcPr>
            <w:tcW w:type="dxa" w:w="4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表达式 JSON、来源、审核状态和版本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CandidateMatchRun</w:t>
            </w:r>
          </w:p>
        </w:tc>
        <w:tc>
          <w:tcPr>
            <w:tcW w:type="dxa" w:w="2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匹配运行</w:t>
            </w:r>
          </w:p>
        </w:tc>
        <w:tc>
          <w:tcPr>
            <w:tcW w:type="dxa" w:w="4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算法版本、输入快照哈希、岗位聚类运行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CandidateMatchResult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岗位结果</w:t>
            </w:r>
          </w:p>
        </w:tc>
        <w:tc>
          <w:tcPr>
            <w:tcW w:type="dxa" w:w="4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总分、区间、决策、证明、问题和建议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CandidateMatchDimensionResult</w:t>
            </w:r>
          </w:p>
        </w:tc>
        <w:tc>
          <w:tcPr>
            <w:tcW w:type="dxa" w:w="2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十维明细</w:t>
            </w:r>
          </w:p>
        </w:tc>
        <w:tc>
          <w:tcPr>
            <w:tcW w:type="dxa" w:w="4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点值、上下界、权重、贡献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CandidateGap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差距</w:t>
            </w:r>
          </w:p>
        </w:tc>
        <w:tc>
          <w:tcPr>
            <w:tcW w:type="dxa" w:w="4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类型、重要度、目标技术和证据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CandidateLearningPath</w:t>
            </w:r>
          </w:p>
        </w:tc>
        <w:tc>
          <w:tcPr>
            <w:tcW w:type="dxa" w:w="2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学习路径</w:t>
            </w:r>
          </w:p>
        </w:tc>
        <w:tc>
          <w:tcPr>
            <w:tcW w:type="dxa" w:w="4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步骤、依赖、任务、验证和周期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F4.1 审计快照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500"/>
        <w:gridCol w:w="3000"/>
        <w:gridCol w:w="3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字段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值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审计作用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algorithm_version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r_daea_pjf_v3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规则和权重变化必须升版本</w:t>
            </w:r>
          </w:p>
        </w:tc>
      </w:tr>
      <w:tr>
        <w:tc>
          <w:tcPr>
            <w:tcW w:type="dxa" w:w="2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reference_date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聚类批次 target_date</w:t>
            </w:r>
          </w:p>
        </w:tc>
        <w:tc>
          <w:tcPr>
            <w:tcW w:type="dxa" w:w="3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时效重算不随系统日期漂移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requirement_expressions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冻结表达式 JSON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岗位规则可回放</w:t>
            </w:r>
          </w:p>
        </w:tc>
      </w:tr>
      <w:tr>
        <w:tc>
          <w:tcPr>
            <w:tcW w:type="dxa" w:w="2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evidence_text_hash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每条证据正文 SHA-256</w:t>
            </w:r>
          </w:p>
        </w:tc>
        <w:tc>
          <w:tcPr>
            <w:tcW w:type="dxa" w:w="3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正文变化触发新运行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evidence_state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七态状态与用户确认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追踪状态升级</w:t>
            </w:r>
          </w:p>
        </w:tc>
      </w:tr>
      <w:tr>
        <w:tc>
          <w:tcPr>
            <w:tcW w:type="dxa" w:w="2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input_snapshot_hash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规范化 JSON SHA-256</w:t>
            </w:r>
          </w:p>
        </w:tc>
        <w:tc>
          <w:tcPr>
            <w:tcW w:type="dxa" w:w="3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相同输入复用结果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F4.2 代码定位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文件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职责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resume_extraction.py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DeepSeek evidence-locked 抽取、exact quote 和规则降级</w:t>
            </w:r>
          </w:p>
        </w:tc>
      </w:tr>
      <w:tr>
        <w:tc>
          <w:tcPr>
            <w:tcW w:type="dxa" w:w="3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evidence_state.py</w:t>
            </w:r>
          </w:p>
        </w:tc>
        <w:tc>
          <w:tcPr>
            <w:tcW w:type="dxa" w:w="6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七态证据与状态边界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requirement_dsl.py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岗位表达式和区间传播</w:t>
            </w:r>
          </w:p>
        </w:tc>
      </w:tr>
      <w:tr>
        <w:tc>
          <w:tcPr>
            <w:tcW w:type="dxa" w:w="3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acquisition.py</w:t>
            </w:r>
          </w:p>
        </w:tc>
        <w:tc>
          <w:tcPr>
            <w:tcW w:type="dxa" w:w="6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一阶 VoI 和最小补证集合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service.py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十维评分、时效、硬门槛、审计和结果写库</w:t>
            </w:r>
          </w:p>
        </w:tc>
      </w:tr>
      <w:tr>
        <w:tc>
          <w:tcPr>
            <w:tcW w:type="dxa" w:w="3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test_requirement_dsl.py</w:t>
            </w:r>
          </w:p>
        </w:tc>
        <w:tc>
          <w:tcPr>
            <w:tcW w:type="dxa" w:w="6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状态、DSL、VoI 和组合补证测试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test_talent_timeline.py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年月范围、时效和未知时间测试</w:t>
            </w:r>
          </w:p>
        </w:tc>
      </w:tr>
      <w:tr>
        <w:tc>
          <w:tcPr>
            <w:tcW w:type="dxa" w:w="3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test_talent_service.py</w:t>
            </w:r>
          </w:p>
        </w:tc>
        <w:tc>
          <w:tcPr>
            <w:tcW w:type="dxa" w:w="6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端到端主链路与证据更新回归</w:t>
            </w:r>
          </w:p>
        </w:tc>
      </w:tr>
    </w:tbl>
    <w:p>
      <w:pPr>
        <w:spacing w:after="20"/>
      </w:pPr>
    </w:p>
    <w:p>
      <w:pPr>
        <w:pageBreakBefore/>
        <w:spacing w:before="1840" w:after="360"/>
        <w:jc w:val="center"/>
      </w:pPr>
      <w:r>
        <w:rPr>
          <w:rFonts w:ascii="Calibri" w:hAnsi="Calibri" w:eastAsia="微软雅黑"/>
          <w:b/>
          <w:color w:val="A87400"/>
          <w:sz w:val="24"/>
        </w:rPr>
        <w:t>第四篇</w:t>
      </w:r>
    </w:p>
    <w:p>
      <w:pPr>
        <w:spacing w:after="240"/>
        <w:jc w:val="center"/>
      </w:pPr>
      <w:r>
        <w:rPr>
          <w:rFonts w:ascii="Calibri" w:hAnsi="Calibri" w:eastAsia="微软雅黑"/>
          <w:b/>
          <w:color w:val="183B56"/>
          <w:sz w:val="50"/>
        </w:rPr>
        <w:t>完整算法与实验报告</w:t>
      </w:r>
    </w:p>
    <w:p>
      <w:pPr>
        <w:jc w:val="center"/>
      </w:pPr>
      <w:r>
        <w:rPr>
          <w:rFonts w:ascii="Calibri" w:hAnsi="Calibri" w:eastAsia="微软雅黑"/>
          <w:i/>
          <w:color w:val="667085"/>
          <w:sz w:val="22"/>
        </w:rPr>
        <w:t>算法流程、证据状态、十维评分、主动取证、数据构建与模拟预期结果</w:t>
      </w:r>
    </w:p>
    <w:p>
      <w:r>
        <w:br w:type="page"/>
      </w:r>
    </w:p>
    <w:p>
      <w:pPr>
        <w:pStyle w:val="Heading1"/>
        <w:keepNext/>
      </w:pPr>
      <w:r>
        <w:t>1 任务范围与创新贡献</w:t>
      </w:r>
    </w:p>
    <w:p>
      <w:pPr>
        <w:pStyle w:val="Heading2"/>
        <w:keepNext/>
      </w:pPr>
      <w:r>
        <w:t>1.1 P4 负责内容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负责内容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本报告交付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4.3 匹配算法组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简历证据抽取、人才画像、岗位规则编译、十维机械评分与区间决策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6.3 诊断中心</w:t>
            </w:r>
          </w:p>
        </w:tc>
        <w:tc>
          <w:tcPr>
            <w:tcW w:type="dxa" w:w="7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逐维证据、差距排序、主动补证、最小提升集、人工复核出口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7.3 创新点三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从上传简历到补证、诊断、学习、复评的全流程精准导航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第八章实验</w:t>
            </w:r>
          </w:p>
        </w:tc>
        <w:tc>
          <w:tcPr>
            <w:tcW w:type="dxa" w:w="7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简历提取测试、人岗匹配准确率、混淆矩阵与人工合理性检查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两层贡献结构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600"/>
        <w:gridCol w:w="5480"/>
        <w:gridCol w:w="228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层级</w:t>
            </w:r>
          </w:p>
        </w:tc>
        <w:tc>
          <w:tcPr>
            <w:tcW w:type="dxa" w:w="54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组成</w:t>
            </w:r>
          </w:p>
        </w:tc>
        <w:tc>
          <w:tcPr>
            <w:tcW w:type="dxa" w:w="22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宣称口径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可信系统底座</w:t>
            </w:r>
          </w:p>
        </w:tc>
        <w:tc>
          <w:tcPr>
            <w:tcW w:type="dxa" w:w="54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DeepSeek 证据抽取、本地 L3 映射、可执行 JD、十维机械分、证明链、差距与路径、LLM 解释隔离</w:t>
            </w:r>
          </w:p>
        </w:tc>
        <w:tc>
          <w:tcPr>
            <w:tcW w:type="dxa" w:w="22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工程真实性、复现性、可申诉</w:t>
            </w:r>
          </w:p>
        </w:tc>
      </w:tr>
      <w:tr>
        <w:tc>
          <w:tcPr>
            <w:tcW w:type="dxa" w:w="1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论文算法核心</w:t>
            </w:r>
          </w:p>
        </w:tc>
        <w:tc>
          <w:tcPr>
            <w:tcW w:type="dxa" w:w="548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区间评分、决策价值选题、成本/隐私/公平/操纵约束、安全停止、最小补证集合</w:t>
            </w:r>
          </w:p>
        </w:tc>
        <w:tc>
          <w:tcPr>
            <w:tcW w:type="dxa" w:w="228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新问题设定 + 新目标函数 + 新评测方式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2F8"/>
          <w:left w:val="single" w:sz="2" w:color="EAF2F8"/>
          <w:bottom w:val="single" w:sz="2" w:color="EAF2F8"/>
          <w:right w:val="single" w:sz="2" w:color="EAF2F8"/>
          <w:insideH w:val="single" w:sz="2" w:color="EAF2F8"/>
          <w:insideV w:val="single" w:sz="2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创新点一句话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系统不把“简历没写”当作“候选人不会”，而是先计算当前证据下的安全分数区间，再选择最可能改变决策且合规成本最低的问题补证，证据充分才给确定结论。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 端到端算法流程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800"/>
        <w:gridCol w:w="1800"/>
        <w:gridCol w:w="6760"/>
      </w:tblGrid>
      <w:tr>
        <w:trPr>
          <w:tblHeader w:val="true"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步骤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模块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确定性输出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安全解析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TXT、DOCX、文本型 PDF；扫描件单独标记 OCR 边界</w:t>
            </w:r>
          </w:p>
        </w:tc>
      </w:tr>
      <w:tr>
        <w:tc>
          <w:tcPr>
            <w:tcW w:type="dxa" w:w="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2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证据抽取</w:t>
            </w:r>
          </w:p>
        </w:tc>
        <w:tc>
          <w:tcPr>
            <w:tcW w:type="dxa" w:w="6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DeepSeek 输出候选事实、标准关键词和 exact span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本地标准化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职业、技能、项目、时间映射到冻结词库与 L3 节点</w:t>
            </w:r>
          </w:p>
        </w:tc>
      </w:tr>
      <w:tr>
        <w:tc>
          <w:tcPr>
            <w:tcW w:type="dxa" w:w="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4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岗位编译</w:t>
            </w:r>
          </w:p>
        </w:tc>
        <w:tc>
          <w:tcPr>
            <w:tcW w:type="dxa" w:w="6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把 JD 转成 MUST、OR、K_OF_N、YEARS、RECENT 等表达式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证据状态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unknown/self_claim/contextual/verified/transferable/contradicted/confirmed_missing</w:t>
            </w:r>
          </w:p>
        </w:tc>
      </w:tr>
      <w:tr>
        <w:tc>
          <w:tcPr>
            <w:tcW w:type="dxa" w:w="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6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区间评分</w:t>
            </w:r>
          </w:p>
        </w:tc>
        <w:tc>
          <w:tcPr>
            <w:tcW w:type="dxa" w:w="6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机械计算下界 L、上界 U、十维贡献与硬门槛状态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7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主动取证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按 VoI−成本−隐私−公平−操纵风险选择问题</w:t>
            </w:r>
          </w:p>
        </w:tc>
      </w:tr>
      <w:tr>
        <w:tc>
          <w:tcPr>
            <w:tcW w:type="dxa" w:w="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8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一致性核验</w:t>
            </w:r>
          </w:p>
        </w:tc>
        <w:tc>
          <w:tcPr>
            <w:tcW w:type="dxa" w:w="6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核对原文、回答、时间线和可验证物，保留证明链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9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安全决策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safe_match / safe_nonmatch / human_review，不强行确定</w:t>
            </w:r>
          </w:p>
        </w:tc>
      </w:tr>
      <w:tr>
        <w:tc>
          <w:tcPr>
            <w:tcW w:type="dxa" w:w="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10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诊断导航</w:t>
            </w:r>
          </w:p>
        </w:tc>
        <w:tc>
          <w:tcPr>
            <w:tcW w:type="dxa" w:w="6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输出最小补证集、差距排序、先修路径和复评入口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/>
          <w:color w:val="183B56"/>
        </w:rPr>
        <w:t>具身智能含义：</w:t>
      </w:r>
      <w:r>
        <w:rPr>
          <w:rFonts w:ascii="Calibri" w:hAnsi="Calibri" w:eastAsia="微软雅黑"/>
        </w:rPr>
        <w:t>系统通过“观察简历证据—形成内部状态—主动提问—接收新证据—更新决策—给出行动路径—再次评估”构成闭环。它不是一次静态文本相似度计算，而是面向任务目标的持续感知与行动。</w:t>
      </w:r>
    </w:p>
    <w:p>
      <w:pPr>
        <w:pStyle w:val="Heading1"/>
        <w:keepNext/>
      </w:pPr>
      <w:r>
        <w:t>3 DeepSeek 证据抽取与安全边界</w:t>
      </w:r>
    </w:p>
    <w:p>
      <w:pPr>
        <w:pStyle w:val="Heading2"/>
        <w:keepNext/>
      </w:pPr>
      <w:r>
        <w:t>3.1 文件支持范围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1500"/>
        <w:gridCol w:w="63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格式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范围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边界说明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TXT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支持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UTF-8/GBK 文本；保留原始行与字符位置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DOCX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支持</w:t>
            </w:r>
          </w:p>
        </w:tc>
        <w:tc>
          <w:tcPr>
            <w:tcW w:type="dxa" w:w="6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读取段落与表格文本；复杂浮动文本框需单列异常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文本型 PDF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支持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读取文本层；多栏顺序错乱纳入错误分析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扫描 PDF/图片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边界</w:t>
            </w:r>
          </w:p>
        </w:tc>
        <w:tc>
          <w:tcPr>
            <w:tcW w:type="dxa" w:w="6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当前不直接 OCR；应标记 unsupported_ocr_required，不混入主指标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旧 DOC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不支持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要求转换为 DOCX 后上传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大模型只做候选事实抽取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环节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规则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输入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清洗后的简历文本、允许字段 schema、岗位无关的安全提示</w:t>
            </w:r>
          </w:p>
        </w:tc>
      </w:tr>
      <w:tr>
        <w:tc>
          <w:tcPr>
            <w:tcW w:type="dxa" w:w="1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输出</w:t>
            </w:r>
          </w:p>
        </w:tc>
        <w:tc>
          <w:tcPr>
            <w:tcW w:type="dxa" w:w="7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字段类型、原始值、规范化关键词、exact span、证据位置、候选状态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硬校验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exact span 必须能在原文定位；定位失败的事实丢弃或降为 unknown</w:t>
            </w:r>
          </w:p>
        </w:tc>
      </w:tr>
      <w:tr>
        <w:tc>
          <w:tcPr>
            <w:tcW w:type="dxa" w:w="1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本地映射</w:t>
            </w:r>
          </w:p>
        </w:tc>
        <w:tc>
          <w:tcPr>
            <w:tcW w:type="dxa" w:w="7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技术词条必须映射到冻结 L3 技术节点；大模型不能新建计分技能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评分隔离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模型置信度不进入机械分；同一结构化证据必然得到同一分数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B"/>
          <w:left w:val="single" w:sz="2" w:color="FFF6DB"/>
          <w:bottom w:val="single" w:sz="2" w:color="FFF6DB"/>
          <w:right w:val="single" w:sz="2" w:color="FFF6DB"/>
          <w:insideH w:val="single" w:sz="2" w:color="FFF6DB"/>
          <w:insideV w:val="single" w:sz="2" w:color="FFF6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B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A87400"/>
                <w:sz w:val="21"/>
              </w:rPr>
              <w:t>DeepSeek 密钥位置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密钥只通过后端环境变量读取，不写入代码、数据库、前端或文档。使用者在 backend/.env 中填写对应 API Key；提交代码时仅保留 backend/.env.example 的变量名。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 岗位规则、证据状态与区间评分</w:t>
      </w:r>
    </w:p>
    <w:p>
      <w:pPr>
        <w:pStyle w:val="Heading2"/>
        <w:keepNext/>
      </w:pPr>
      <w:r>
        <w:t>4.1 可执行岗位要求 DSL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200"/>
        <w:gridCol w:w="2300"/>
        <w:gridCol w:w="48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表达式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语义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处理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MUST(skill)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必备技能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未满足时拒绝或总分封顶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SHOULD(skill)</w:t>
            </w:r>
          </w:p>
        </w:tc>
        <w:tc>
          <w:tcPr>
            <w:tcW w:type="dxa" w:w="2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加分技能</w:t>
            </w:r>
          </w:p>
        </w:tc>
        <w:tc>
          <w:tcPr>
            <w:tcW w:type="dxa" w:w="4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仅影响软分，不触发拒绝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OR(a,b)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替代能力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满足任意一项即可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K_OF_N(k,S)</w:t>
            </w:r>
          </w:p>
        </w:tc>
        <w:tc>
          <w:tcPr>
            <w:tcW w:type="dxa" w:w="2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组合要求</w:t>
            </w:r>
          </w:p>
        </w:tc>
        <w:tc>
          <w:tcPr>
            <w:tcW w:type="dxa" w:w="4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按满足数量和证据强度计算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YEARS(skill,n)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年限要求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时间线不足时保留上下界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RECENT(skill,m)</w:t>
            </w:r>
          </w:p>
        </w:tc>
        <w:tc>
          <w:tcPr>
            <w:tcW w:type="dxa" w:w="2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时效要求</w:t>
            </w:r>
          </w:p>
        </w:tc>
        <w:tc>
          <w:tcPr>
            <w:tcW w:type="dxa" w:w="4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以匹配批次固定日期计算最近使用月数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LEVEL(skill,l)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能力深度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依据任务复杂度、责任和结果证据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CONSTRAINT(c)</w:t>
            </w:r>
          </w:p>
        </w:tc>
        <w:tc>
          <w:tcPr>
            <w:tcW w:type="dxa" w:w="2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合法岗位约束</w:t>
            </w:r>
          </w:p>
        </w:tc>
        <w:tc>
          <w:tcPr>
            <w:tcW w:type="dxa" w:w="4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仅处理地点、班次、有效证照等岗位相关条件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七态证据状态机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状态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含义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区间影响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unknown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尚无证据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下界不加分，上界保留可能性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self_claim</w:t>
            </w:r>
          </w:p>
        </w:tc>
        <w:tc>
          <w:tcPr>
            <w:tcW w:type="dxa" w:w="3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仅有自述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有限提高下界，不允许直接 verified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contextual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任务-动作-对象-结果齐全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明显提高下界并缩小区间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verified</w:t>
            </w:r>
          </w:p>
        </w:tc>
        <w:tc>
          <w:tcPr>
            <w:tcW w:type="dxa" w:w="3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证书、项目或人工可复核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按确定性规则计分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transferable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邻近能力可迁移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受迁移距离限制，不能等同直接掌握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contradicted</w:t>
            </w:r>
          </w:p>
        </w:tc>
        <w:tc>
          <w:tcPr>
            <w:tcW w:type="dxa" w:w="3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证据冲突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限制上界并转人工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confirmed_missing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明确不具备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上下界均按缺失处理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区间决策定义</w:t>
      </w:r>
    </w:p>
    <w:p>
      <w:r>
        <w:rPr>
          <w:rFonts w:ascii="Calibri" w:hAnsi="Calibri" w:eastAsia="微软雅黑"/>
        </w:rPr>
        <w:t>对岗位 j 和当前证据集合 Oₜ，机械评分函数 f(x,j) 不包含任何 LLM 随机输出。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2F8"/>
          <w:left w:val="single" w:sz="2" w:color="EAF2F8"/>
          <w:bottom w:val="single" w:sz="2" w:color="EAF2F8"/>
          <w:right w:val="single" w:sz="2" w:color="EAF2F8"/>
          <w:insideH w:val="single" w:sz="2" w:color="EAF2F8"/>
          <w:insideV w:val="single" w:sz="2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形式化定义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Lₜ = min f(x,j)，Uₜ = max f(x,j)，其中 x 与当前已核验证据一致。若 Lₜ≥τ，返回 safe_match；若 Uₜ&lt;τ，返回 safe_nonmatch；若 Lₜ&lt;τ≤Uₜ，继续取证或转 human_review。未知项不得强制填 0。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</w:rPr>
        <w:t>时间线解析遵循保守原则：简历只写年份时，以 1 月至 12 月构造区间；多个可能重叠的经历不直接累加，避免重复计算年限；未来日期被截断到匹配批次参考日期。</w:t>
      </w:r>
    </w:p>
    <w:p>
      <w:pPr>
        <w:pStyle w:val="Heading1"/>
        <w:keepNext/>
      </w:pPr>
      <w:r>
        <w:t>5 十维评分与四维画像映射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200"/>
        <w:gridCol w:w="1100"/>
        <w:gridCol w:w="1500"/>
        <w:gridCol w:w="45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底层维度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权重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四维展示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主要证据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必备能力覆盖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34%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知识/技能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MUST 与组合规则的证据区间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加分能力覆盖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10%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技能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SHOULD 要求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技能深度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12%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技能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证据状态、任务复杂度、责任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任务语义适配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12%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经验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经历任务与岗位任务的结构化重合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项目证据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8%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经验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项目场景、动作、结果、可验证物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时间新鲜度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7%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经验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最近使用月数的五年衰减区间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场景适配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6%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素养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目标场景与岗位场景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级别适配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5%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经验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职责深度与岗位级别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可迁移能力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4%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知识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迁移边、距离和证据强度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职业意向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2%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素养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候选人确认的目标方向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5EF"/>
          <w:left w:val="single" w:sz="2" w:color="EAF5EF"/>
          <w:bottom w:val="single" w:sz="2" w:color="EAF5EF"/>
          <w:right w:val="single" w:sz="2" w:color="EAF5EF"/>
          <w:insideH w:val="single" w:sz="2" w:color="EAF5EF"/>
          <w:insideV w:val="single" w:sz="2" w:color="EAF5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5EF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F6B4F"/>
                <w:sz w:val="21"/>
              </w:rPr>
              <w:t>防重复计分规则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四维画像只做展示归纳，最终总分始终由十维贡献求和。每个底层维度只归入一个展示维度，四维内部按原权重重新归一化，不反向修改机械分。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 主动取证、最小补证集与安全停止</w:t>
      </w:r>
    </w:p>
    <w:p>
      <w:pPr>
        <w:pStyle w:val="Heading2"/>
        <w:keepNext/>
      </w:pPr>
      <w:r>
        <w:t>6.1 决策价值目标函数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2F8"/>
          <w:left w:val="single" w:sz="2" w:color="EAF2F8"/>
          <w:bottom w:val="single" w:sz="2" w:color="EAF2F8"/>
          <w:right w:val="single" w:sz="2" w:color="EAF2F8"/>
          <w:insideH w:val="single" w:sz="2" w:color="EAF2F8"/>
          <w:insideV w:val="single" w:sz="2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问题选择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q* = argmaxq [VoI(q) − λ·Cost(q) − μ·Privacy(q) − ν·FairnessRisk(q) − γ·ManipulationRisk(q)]。VoI 综合期望决策风险下降、最坏情形改进、区间缩减和阈值被解决的概率。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分量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可计算定义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落地例子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阈值价值</w:t>
            </w:r>
          </w:p>
        </w:tc>
        <w:tc>
          <w:tcPr>
            <w:tcW w:type="dxa" w:w="3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回答后使 L≥τ 或 U&lt;τ 的概率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优先核验可能直接改变结论的 MUST 技能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区间缩减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当前宽度减去回答后期望宽度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关键项目证据高于泛泛偏好问题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回答成本</w:t>
            </w:r>
          </w:p>
        </w:tc>
        <w:tc>
          <w:tcPr>
            <w:tcW w:type="dxa" w:w="3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时间、认知与验证成本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上传作品成本高于确认使用场景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隐私风险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是否涉及非必要敏感信息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不询问年龄、性别、婚育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公平风险</w:t>
            </w:r>
          </w:p>
        </w:tc>
        <w:tc>
          <w:tcPr>
            <w:tcW w:type="dxa" w:w="3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问题代价是否对群体不均衡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付费证书不是唯一验证方式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操纵风险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空泛自述能否轻易获得高分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优先情境化追问和可验证结果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最小补证集合</w:t>
      </w:r>
    </w:p>
    <w:p>
      <w:r>
        <w:rPr>
          <w:rFonts w:ascii="Calibri" w:hAnsi="Calibri" w:eastAsia="微软雅黑"/>
        </w:rPr>
        <w:t>系统在最多 12 个高价值候选证据中，枚举最多 3 项的组合，寻找能让保守下界安全越过阈值的最小集合。结果按集合大小、总采集成本、投影下界和技术 ID 稳定排序。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B"/>
          <w:left w:val="single" w:sz="2" w:color="FFF6DB"/>
          <w:bottom w:val="single" w:sz="2" w:color="FFF6DB"/>
          <w:right w:val="single" w:sz="2" w:color="FFF6DB"/>
          <w:insideH w:val="single" w:sz="2" w:color="FFF6DB"/>
          <w:insideV w:val="single" w:sz="2" w:color="FFF6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B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A87400"/>
                <w:sz w:val="21"/>
              </w:rPr>
              <w:t>重要限制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最小补证集合是反事实计划，不是对候选人能力的预测。只有列出的证据全部真实收集并核验后，投影结果才可进入实际决策；系统不会因为生成了建议就给当前候选人加分。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安全停止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600"/>
        <w:gridCol w:w="2100"/>
        <w:gridCol w:w="46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条件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出口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解释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L≥τ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safe_match</w:t>
            </w:r>
          </w:p>
        </w:tc>
        <w:tc>
          <w:tcPr>
            <w:tcW w:type="dxa" w:w="4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剩余未知事实无论如何变化均不影响跨阈值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U&lt;τ</w:t>
            </w:r>
          </w:p>
        </w:tc>
        <w:tc>
          <w:tcPr>
            <w:tcW w:type="dxa" w:w="2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safe_nonmatch</w:t>
            </w:r>
          </w:p>
        </w:tc>
        <w:tc>
          <w:tcPr>
            <w:tcW w:type="dxa" w:w="4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未知事实取最有利值仍不能跨阈值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L&lt;τ≤U 且净价值&gt;ε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continue_question</w:t>
            </w:r>
          </w:p>
        </w:tc>
        <w:tc>
          <w:tcPr>
            <w:tcW w:type="dxa" w:w="4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选择最高净价值问题继续取证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L&lt;τ≤U 且预算耗尽/净价值≤ε</w:t>
            </w:r>
          </w:p>
        </w:tc>
        <w:tc>
          <w:tcPr>
            <w:tcW w:type="dxa" w:w="2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human_review</w:t>
            </w:r>
          </w:p>
        </w:tc>
        <w:tc>
          <w:tcPr>
            <w:tcW w:type="dxa" w:w="4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不强行给出确定标签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 差距诊断、学习路径与 LLM 隔离</w:t>
      </w:r>
    </w:p>
    <w:p>
      <w:pPr>
        <w:pStyle w:val="Heading2"/>
        <w:keepNext/>
      </w:pPr>
      <w:r>
        <w:t>7.1 差距类型与排序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000"/>
        <w:gridCol w:w="3000"/>
        <w:gridCol w:w="436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差距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排序依据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导航动作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必备技能缺失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硬门槛与岗位重要度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先判断是否可补证，否则明确阻断</w:t>
            </w:r>
          </w:p>
        </w:tc>
      </w:tr>
      <w:tr>
        <w:tc>
          <w:tcPr>
            <w:tcW w:type="dxa" w:w="2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证据不足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对区间宽度的贡献</w:t>
            </w:r>
          </w:p>
        </w:tc>
        <w:tc>
          <w:tcPr>
            <w:tcW w:type="dxa" w:w="4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要求补充任务、动作、结果或作品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深度不足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岗位最低级别差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设计进阶实践与验证标准</w:t>
            </w:r>
          </w:p>
        </w:tc>
      </w:tr>
      <w:tr>
        <w:tc>
          <w:tcPr>
            <w:tcW w:type="dxa" w:w="2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可迁移能力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迁移距离与成本</w:t>
            </w:r>
          </w:p>
        </w:tc>
        <w:tc>
          <w:tcPr>
            <w:tcW w:type="dxa" w:w="4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给出从邻近能力到目标技能的桥接任务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时效差距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最近使用时间与岗位要求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安排近期项目恢复与复核</w:t>
            </w:r>
          </w:p>
        </w:tc>
      </w:tr>
      <w:tr>
        <w:tc>
          <w:tcPr>
            <w:tcW w:type="dxa" w:w="2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证据冲突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冲突严重度</w:t>
            </w:r>
          </w:p>
        </w:tc>
        <w:tc>
          <w:tcPr>
            <w:tcW w:type="dxa" w:w="4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转人工，不自动选择有利证据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学习路径</w:t>
      </w:r>
    </w:p>
    <w:p>
      <w:pPr>
        <w:numPr>
          <w:ilvl w:val="0"/>
          <w:numId w:val="19"/>
        </w:numPr>
        <w:spacing w:after="100" w:line="280" w:lineRule="auto"/>
      </w:pPr>
      <w:r>
        <w:rPr>
          <w:rFonts w:ascii="Calibri" w:hAnsi="Calibri" w:eastAsia="微软雅黑"/>
        </w:rPr>
        <w:t>选择能够解除硬门槛或最大幅度提高保守下界的最小提升集。</w:t>
      </w:r>
    </w:p>
    <w:p>
      <w:pPr>
        <w:numPr>
          <w:ilvl w:val="0"/>
          <w:numId w:val="19"/>
        </w:numPr>
        <w:spacing w:after="100" w:line="280" w:lineRule="auto"/>
      </w:pPr>
      <w:r>
        <w:rPr>
          <w:rFonts w:ascii="Calibri" w:hAnsi="Calibri" w:eastAsia="微软雅黑"/>
        </w:rPr>
        <w:t>根据知识图谱前置关系和迁移边建立有向无环依赖。</w:t>
      </w:r>
    </w:p>
    <w:p>
      <w:pPr>
        <w:numPr>
          <w:ilvl w:val="0"/>
          <w:numId w:val="19"/>
        </w:numPr>
        <w:spacing w:after="100" w:line="280" w:lineRule="auto"/>
      </w:pPr>
      <w:r>
        <w:rPr>
          <w:rFonts w:ascii="Calibri" w:hAnsi="Calibri" w:eastAsia="微软雅黑"/>
        </w:rPr>
        <w:t>为每个节点生成学习重点、实践任务、可验证产出和验收标准。</w:t>
      </w:r>
    </w:p>
    <w:p>
      <w:pPr>
        <w:numPr>
          <w:ilvl w:val="0"/>
          <w:numId w:val="19"/>
        </w:numPr>
        <w:spacing w:after="100" w:line="280" w:lineRule="auto"/>
      </w:pPr>
      <w:r>
        <w:rPr>
          <w:rFonts w:ascii="Calibri" w:hAnsi="Calibri" w:eastAsia="微软雅黑"/>
        </w:rPr>
        <w:t>完成后将新证据写入新画像版本，重新计算区间，不覆盖旧结果。</w:t>
      </w:r>
    </w:p>
    <w:p>
      <w:pPr>
        <w:pStyle w:val="Heading2"/>
        <w:keepNext/>
      </w:pPr>
      <w:r>
        <w:t>7.3 LLM 解释隔离与审计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1500"/>
        <w:gridCol w:w="59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环节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LLM 权限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强制边界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事实抽取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允许</w:t>
            </w:r>
          </w:p>
        </w:tc>
        <w:tc>
          <w:tcPr>
            <w:tcW w:type="dxa" w:w="59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只能产生候选事实，需 exact span 和本地映射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机械评分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禁止</w:t>
            </w:r>
          </w:p>
        </w:tc>
        <w:tc>
          <w:tcPr>
            <w:tcW w:type="dxa" w:w="59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十维权重、区间、硬门槛全部由确定性代码计算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问题选择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禁止</w:t>
            </w:r>
          </w:p>
        </w:tc>
        <w:tc>
          <w:tcPr>
            <w:tcW w:type="dxa" w:w="59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LLM 只可把已选问题改写为自然语言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解释生成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允许</w:t>
            </w:r>
          </w:p>
        </w:tc>
        <w:tc>
          <w:tcPr>
            <w:tcW w:type="dxa" w:w="59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只能读取冻结分数、证明链和差距，不得新增事实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证据升级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禁止</w:t>
            </w:r>
          </w:p>
        </w:tc>
        <w:tc>
          <w:tcPr>
            <w:tcW w:type="dxa" w:w="59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self_claim 不能直接升级为 verified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</w:rPr>
        <w:t>审计快照包含算法版本、固定参考日期、岗位规则表达式、证据状态、证据正文 SHA-256、用户确认状态和输入快照哈希。相同快照在同一算法版本下复用同一匹配运行。</w:t>
      </w:r>
    </w:p>
    <w:p>
      <w:r>
        <w:br w:type="page"/>
      </w:r>
    </w:p>
    <w:p>
      <w:pPr>
        <w:pStyle w:val="Heading1"/>
        <w:keepNext/>
      </w:pPr>
      <w:r>
        <w:t>8 实验数据如何一步步形成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DECEC"/>
          <w:left w:val="single" w:sz="2" w:color="FDECEC"/>
          <w:bottom w:val="single" w:sz="2" w:color="FDECEC"/>
          <w:right w:val="single" w:sz="2" w:color="FDECEC"/>
          <w:insideH w:val="single" w:sz="2" w:color="FDECEC"/>
          <w:insideV w:val="single" w:sz="2" w:color="FDEC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9B1C1C"/>
                <w:sz w:val="21"/>
              </w:rPr>
              <w:t>实验数据声明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本章起所有百分比、混淆矩阵和消融数字均为模拟预期结果，用于明天提交的结构展示，不表示已经对 30 份简历运行。正式实验开始后，应保持表结构不变，仅替换数值、样本版本和运行编号。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第一轮 30 份简历数据流程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850"/>
        <w:gridCol w:w="2000"/>
        <w:gridCol w:w="6510"/>
      </w:tblGrid>
      <w:tr>
        <w:trPr>
          <w:tblHeader w:val="true"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阶段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651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形成的数据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1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授权与收集</w:t>
            </w:r>
          </w:p>
        </w:tc>
        <w:tc>
          <w:tcPr>
            <w:tcW w:type="dxa" w:w="651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30 份候选简历；登记授权范围；原件只限实验负责人访问</w:t>
            </w:r>
          </w:p>
        </w:tc>
      </w:tr>
      <w:tr>
        <w:tc>
          <w:tcPr>
            <w:tcW w:type="dxa" w:w="8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2</w:t>
            </w:r>
          </w:p>
        </w:tc>
        <w:tc>
          <w:tcPr>
            <w:tcW w:type="dxa" w:w="2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脱敏</w:t>
            </w:r>
          </w:p>
        </w:tc>
        <w:tc>
          <w:tcPr>
            <w:tcW w:type="dxa" w:w="651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替换姓名、电话、邮箱、证件号、精确地址和敏感公司信息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3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稳定编号</w:t>
            </w:r>
          </w:p>
        </w:tc>
        <w:tc>
          <w:tcPr>
            <w:tcW w:type="dxa" w:w="651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R001–R030；文件名、标注表和运行日志使用同一 sample_id</w:t>
            </w:r>
          </w:p>
        </w:tc>
      </w:tr>
      <w:tr>
        <w:tc>
          <w:tcPr>
            <w:tcW w:type="dxa" w:w="8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4</w:t>
            </w:r>
          </w:p>
        </w:tc>
        <w:tc>
          <w:tcPr>
            <w:tcW w:type="dxa" w:w="2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格式分层</w:t>
            </w:r>
          </w:p>
        </w:tc>
        <w:tc>
          <w:tcPr>
            <w:tcW w:type="dxa" w:w="651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DOCX 12、文本 PDF 10、TXT 5、扫描件 3；扫描件作为 OCR 边界集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5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预标注</w:t>
            </w:r>
          </w:p>
        </w:tc>
        <w:tc>
          <w:tcPr>
            <w:tcW w:type="dxa" w:w="651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AI 只生成候选标注，不作为金标</w:t>
            </w:r>
          </w:p>
        </w:tc>
      </w:tr>
      <w:tr>
        <w:tc>
          <w:tcPr>
            <w:tcW w:type="dxa" w:w="8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6</w:t>
            </w:r>
          </w:p>
        </w:tc>
        <w:tc>
          <w:tcPr>
            <w:tcW w:type="dxa" w:w="2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双人独立复核</w:t>
            </w:r>
          </w:p>
        </w:tc>
        <w:tc>
          <w:tcPr>
            <w:tcW w:type="dxa" w:w="651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A/B 分别核对姓名、学历、经历、项目、技能及 exact span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7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第三人仲裁</w:t>
            </w:r>
          </w:p>
        </w:tc>
        <w:tc>
          <w:tcPr>
            <w:tcW w:type="dxa" w:w="651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仅处理 A/B 不一致项；保留原始意见和裁决理由</w:t>
            </w:r>
          </w:p>
        </w:tc>
      </w:tr>
      <w:tr>
        <w:tc>
          <w:tcPr>
            <w:tcW w:type="dxa" w:w="8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8</w:t>
            </w:r>
          </w:p>
        </w:tc>
        <w:tc>
          <w:tcPr>
            <w:tcW w:type="dxa" w:w="2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冻结 v1.0</w:t>
            </w:r>
          </w:p>
        </w:tc>
        <w:tc>
          <w:tcPr>
            <w:tcW w:type="dxa" w:w="651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保存清单、SHA-256、标注规范、词库版本和裁决状态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9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盲测运行</w:t>
            </w:r>
          </w:p>
        </w:tc>
        <w:tc>
          <w:tcPr>
            <w:tcW w:type="dxa" w:w="651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算法读取冻结文件；评测脚本读取预测与金标；禁止人工改结果</w:t>
            </w:r>
          </w:p>
        </w:tc>
      </w:tr>
      <w:tr>
        <w:tc>
          <w:tcPr>
            <w:tcW w:type="dxa" w:w="8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10</w:t>
            </w:r>
          </w:p>
        </w:tc>
        <w:tc>
          <w:tcPr>
            <w:tcW w:type="dxa" w:w="2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误差归因</w:t>
            </w:r>
          </w:p>
        </w:tc>
        <w:tc>
          <w:tcPr>
            <w:tcW w:type="dxa" w:w="651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按格式、字段、证据状态和错误类型生成问题清单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人岗配对数据形成</w:t>
      </w:r>
    </w:p>
    <w:p>
      <w:r>
        <w:rPr>
          <w:rFonts w:ascii="Calibri" w:hAnsi="Calibri" w:eastAsia="微软雅黑"/>
        </w:rPr>
        <w:t>每份简历配 5 个岗位，形成 150 对样本：高相关岗位、边界岗位、迁移岗位、级别不符岗位和明显不相关岗位各 1 个。经配额调整后，MATCH、PARTIAL_MATCH、NO_MATCH 各 50 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100"/>
        <w:gridCol w:w="5760"/>
        <w:gridCol w:w="150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标签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人工判定规则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目标数量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MATCH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必备要求均被可靠证据满足，硬门槛通过，保守下界达到阈值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50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PARTIAL_MATCH</w:t>
            </w:r>
          </w:p>
        </w:tc>
        <w:tc>
          <w:tcPr>
            <w:tcW w:type="dxa" w:w="5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存在可补证或可迁移差距，当前区间跨越阈值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50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NO_MATCH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硬门槛明确失败，或乐观上界仍低于阈值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50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防止数据泄漏</w:t>
      </w:r>
    </w:p>
    <w:p>
      <w:pPr>
        <w:ind w:left="403" w:hanging="259"/>
      </w:pPr>
      <w:r>
        <w:rPr>
          <w:rFonts w:ascii="Calibri" w:hAnsi="Calibri" w:eastAsia="微软雅黑"/>
        </w:rPr>
        <w:t>•  同一候选人的所有配对只进入同一数据划分，防止简历主体泄漏。</w:t>
      </w:r>
    </w:p>
    <w:p>
      <w:pPr>
        <w:ind w:left="403" w:hanging="259"/>
      </w:pPr>
      <w:r>
        <w:rPr>
          <w:rFonts w:ascii="Calibri" w:hAnsi="Calibri" w:eastAsia="微软雅黑"/>
        </w:rPr>
        <w:t>•  同一岗位版本及其高度相似版本只进入同一划分，防止岗位模板泄漏。</w:t>
      </w:r>
    </w:p>
    <w:p>
      <w:pPr>
        <w:ind w:left="403" w:hanging="259"/>
      </w:pPr>
      <w:r>
        <w:rPr>
          <w:rFonts w:ascii="Calibri" w:hAnsi="Calibri" w:eastAsia="微软雅黑"/>
        </w:rPr>
        <w:t>•  开发集只用于冻结阈值；测试集封存后只运行一次，不根据测试结果回调参数。</w:t>
      </w:r>
    </w:p>
    <w:p>
      <w:pPr>
        <w:ind w:left="403" w:hanging="259"/>
      </w:pPr>
      <w:r>
        <w:rPr>
          <w:rFonts w:ascii="Calibri" w:hAnsi="Calibri" w:eastAsia="微软雅黑"/>
        </w:rPr>
        <w:t>•  LLM 提示、词库、岗位规则和算法版本均随实验运行号固定。</w:t>
      </w:r>
    </w:p>
    <w:p>
      <w:pPr>
        <w:pStyle w:val="Heading1"/>
        <w:keepNext/>
      </w:pPr>
      <w:r>
        <w:t>9 简历提取实验设计与模拟预期结果</w:t>
      </w:r>
    </w:p>
    <w:p>
      <w:pPr>
        <w:pStyle w:val="Heading2"/>
        <w:keepNext/>
      </w:pPr>
      <w:r>
        <w:t>9.1 指标与匹配规则</w:t>
      </w:r>
    </w:p>
    <w:p>
      <w:r>
        <w:rPr>
          <w:rFonts w:ascii="Calibri" w:hAnsi="Calibri" w:eastAsia="微软雅黑"/>
        </w:rPr>
        <w:t>Precision = TP/(TP+FP)，Recall = TP/(TP+FN)，F1 = 2PR/(P+R)。姓名和学历采用规范化精确匹配；经历和项目采用实体属性 + exact span 联合匹配；技能采用冻结 L3 技术节点匹配。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B"/>
          <w:left w:val="single" w:sz="2" w:color="FFF6DB"/>
          <w:bottom w:val="single" w:sz="2" w:color="FFF6DB"/>
          <w:right w:val="single" w:sz="2" w:color="FFF6DB"/>
          <w:insideH w:val="single" w:sz="2" w:color="FFF6DB"/>
          <w:insideV w:val="single" w:sz="2" w:color="FFF6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B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A87400"/>
                <w:sz w:val="21"/>
              </w:rPr>
              <w:t>表 9-1 数据性质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以下数值为模拟预期值。设计目标是让总体和各关键字段均超过 90%，同时保留合理的漏抽与错抽，便于后续误差分析。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700"/>
        <w:gridCol w:w="700"/>
        <w:gridCol w:w="700"/>
        <w:gridCol w:w="700"/>
        <w:gridCol w:w="700"/>
        <w:gridCol w:w="1453"/>
        <w:gridCol w:w="1453"/>
        <w:gridCol w:w="1454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字段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金标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预测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TP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FP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FN</w:t>
            </w:r>
          </w:p>
        </w:tc>
        <w:tc>
          <w:tcPr>
            <w:tcW w:type="dxa" w:w="1453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P</w:t>
            </w:r>
          </w:p>
        </w:tc>
        <w:tc>
          <w:tcPr>
            <w:tcW w:type="dxa" w:w="1453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R</w:t>
            </w:r>
          </w:p>
        </w:tc>
        <w:tc>
          <w:tcPr>
            <w:tcW w:type="dxa" w:w="1454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F1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姓名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30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30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29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1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1</w:t>
            </w:r>
          </w:p>
        </w:tc>
        <w:tc>
          <w:tcPr>
            <w:tcW w:type="dxa" w:w="145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96.67%</w:t>
            </w:r>
          </w:p>
        </w:tc>
        <w:tc>
          <w:tcPr>
            <w:tcW w:type="dxa" w:w="145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96.67%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96.67%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学历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38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39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37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2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1</w:t>
            </w:r>
          </w:p>
        </w:tc>
        <w:tc>
          <w:tcPr>
            <w:tcW w:type="dxa" w:w="1453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94.87%</w:t>
            </w:r>
          </w:p>
        </w:tc>
        <w:tc>
          <w:tcPr>
            <w:tcW w:type="dxa" w:w="1453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97.37%</w:t>
            </w:r>
          </w:p>
        </w:tc>
        <w:tc>
          <w:tcPr>
            <w:tcW w:type="dxa" w:w="1454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96.10%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工作经历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87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89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82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7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5</w:t>
            </w:r>
          </w:p>
        </w:tc>
        <w:tc>
          <w:tcPr>
            <w:tcW w:type="dxa" w:w="145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92.13%</w:t>
            </w:r>
          </w:p>
        </w:tc>
        <w:tc>
          <w:tcPr>
            <w:tcW w:type="dxa" w:w="145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94.25%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93.18%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项目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66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68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62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6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4</w:t>
            </w:r>
          </w:p>
        </w:tc>
        <w:tc>
          <w:tcPr>
            <w:tcW w:type="dxa" w:w="1453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91.18%</w:t>
            </w:r>
          </w:p>
        </w:tc>
        <w:tc>
          <w:tcPr>
            <w:tcW w:type="dxa" w:w="1453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93.94%</w:t>
            </w:r>
          </w:p>
        </w:tc>
        <w:tc>
          <w:tcPr>
            <w:tcW w:type="dxa" w:w="1454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92.54%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技能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284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287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269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18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15</w:t>
            </w:r>
          </w:p>
        </w:tc>
        <w:tc>
          <w:tcPr>
            <w:tcW w:type="dxa" w:w="145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93.73%</w:t>
            </w:r>
          </w:p>
        </w:tc>
        <w:tc>
          <w:tcPr>
            <w:tcW w:type="dxa" w:w="145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94.72%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94.22%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Micro 总计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505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513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479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34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26</w:t>
            </w:r>
          </w:p>
        </w:tc>
        <w:tc>
          <w:tcPr>
            <w:tcW w:type="dxa" w:w="1453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93.37%</w:t>
            </w:r>
          </w:p>
        </w:tc>
        <w:tc>
          <w:tcPr>
            <w:tcW w:type="dxa" w:w="1453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94.85%</w:t>
            </w:r>
          </w:p>
        </w:tc>
        <w:tc>
          <w:tcPr>
            <w:tcW w:type="dxa" w:w="1454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94.11%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E4F0"/>
          <w:left w:val="single" w:sz="4" w:color="D5E4F0"/>
          <w:bottom w:val="single" w:sz="4" w:color="D5E4F0"/>
          <w:right w:val="single" w:sz="4" w:color="D5E4F0"/>
          <w:insideH w:val="single" w:sz="4" w:color="D5E4F0"/>
          <w:insideV w:val="single" w:sz="4" w:color="D5E4F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93.37%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Micro Precision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94.85%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Micro Recall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94.11%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Micro F1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94.54%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字段 Macro-F1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格式分层（模拟预期）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1100"/>
        <w:gridCol w:w="2200"/>
        <w:gridCol w:w="1400"/>
        <w:gridCol w:w="27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格式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文件数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解析结果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字段 F1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主要风险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DOCX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12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12/12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94.70%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复杂表格与文本框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文本型 PDF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10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10/10</w:t>
            </w:r>
          </w:p>
        </w:tc>
        <w:tc>
          <w:tcPr>
            <w:tcW w:type="dxa" w:w="1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93.00%</w:t>
            </w:r>
          </w:p>
        </w:tc>
        <w:tc>
          <w:tcPr>
            <w:tcW w:type="dxa" w:w="2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多栏顺序与断词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TXT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5/5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97.10%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编码与分隔符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扫描件/OCR 边界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3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0/3 直接解析；3/3 正确提示</w:t>
            </w:r>
          </w:p>
        </w:tc>
        <w:tc>
          <w:tcPr>
            <w:tcW w:type="dxa" w:w="1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不计主 F1</w:t>
            </w:r>
          </w:p>
        </w:tc>
        <w:tc>
          <w:tcPr>
            <w:tcW w:type="dxa" w:w="2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当前系统不直接 OCR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9.3 预期判定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5EF"/>
          <w:left w:val="single" w:sz="2" w:color="EAF5EF"/>
          <w:bottom w:val="single" w:sz="2" w:color="EAF5EF"/>
          <w:right w:val="single" w:sz="2" w:color="EAF5EF"/>
          <w:insideH w:val="single" w:sz="2" w:color="EAF5EF"/>
          <w:insideV w:val="single" w:sz="2" w:color="EAF5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5EF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F6B4F"/>
                <w:sz w:val="21"/>
              </w:rPr>
              <w:t>模拟结论（不得当作实测）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支持格式的模拟 Micro-F1 为 94.11%，字段 Macro-F1 为 94.54%，姓名、学历、经历、项目和技能 F1 均超过 90%。若正式实验低于任一门槛，应保留失败样本并按格式和字段分析，不得删除难例。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 人岗匹配实验设计与模拟预期结果</w:t>
      </w:r>
    </w:p>
    <w:p>
      <w:pPr>
        <w:pStyle w:val="Heading2"/>
        <w:keepNext/>
      </w:pPr>
      <w:r>
        <w:t>10.1 混淆矩阵（150 对模拟预期）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B"/>
          <w:left w:val="single" w:sz="2" w:color="FFF6DB"/>
          <w:bottom w:val="single" w:sz="2" w:color="FFF6DB"/>
          <w:right w:val="single" w:sz="2" w:color="FFF6DB"/>
          <w:insideH w:val="single" w:sz="2" w:color="FFF6DB"/>
          <w:insideV w:val="single" w:sz="2" w:color="FFF6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B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A87400"/>
                <w:sz w:val="21"/>
              </w:rPr>
              <w:t>表 10-1 数据性质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以下混淆矩阵为模拟预期值，类别保持均衡，全部单项指标由该矩阵计算，避免表内数字互相矛盾。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600"/>
        <w:gridCol w:w="1690"/>
        <w:gridCol w:w="1690"/>
        <w:gridCol w:w="1690"/>
        <w:gridCol w:w="169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人工标签 / 系统预测</w:t>
            </w:r>
          </w:p>
        </w:tc>
        <w:tc>
          <w:tcPr>
            <w:tcW w:type="dxa" w:w="169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MATCH</w:t>
            </w:r>
          </w:p>
        </w:tc>
        <w:tc>
          <w:tcPr>
            <w:tcW w:type="dxa" w:w="169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PARTIAL</w:t>
            </w:r>
          </w:p>
        </w:tc>
        <w:tc>
          <w:tcPr>
            <w:tcW w:type="dxa" w:w="169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NO_MATCH</w:t>
            </w:r>
          </w:p>
        </w:tc>
        <w:tc>
          <w:tcPr>
            <w:tcW w:type="dxa" w:w="169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合计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真实 MATCH</w:t>
            </w:r>
          </w:p>
        </w:tc>
        <w:tc>
          <w:tcPr>
            <w:tcW w:type="dxa" w:w="169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47</w:t>
            </w:r>
          </w:p>
        </w:tc>
        <w:tc>
          <w:tcPr>
            <w:tcW w:type="dxa" w:w="169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2</w:t>
            </w:r>
          </w:p>
        </w:tc>
        <w:tc>
          <w:tcPr>
            <w:tcW w:type="dxa" w:w="169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</w:t>
            </w:r>
          </w:p>
        </w:tc>
        <w:tc>
          <w:tcPr>
            <w:tcW w:type="dxa" w:w="169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50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真实 PARTIAL</w:t>
            </w:r>
          </w:p>
        </w:tc>
        <w:tc>
          <w:tcPr>
            <w:tcW w:type="dxa" w:w="169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</w:t>
            </w:r>
          </w:p>
        </w:tc>
        <w:tc>
          <w:tcPr>
            <w:tcW w:type="dxa" w:w="169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46</w:t>
            </w:r>
          </w:p>
        </w:tc>
        <w:tc>
          <w:tcPr>
            <w:tcW w:type="dxa" w:w="169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3</w:t>
            </w:r>
          </w:p>
        </w:tc>
        <w:tc>
          <w:tcPr>
            <w:tcW w:type="dxa" w:w="169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50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真实 NO_MATCH</w:t>
            </w:r>
          </w:p>
        </w:tc>
        <w:tc>
          <w:tcPr>
            <w:tcW w:type="dxa" w:w="169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0</w:t>
            </w:r>
          </w:p>
        </w:tc>
        <w:tc>
          <w:tcPr>
            <w:tcW w:type="dxa" w:w="169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3</w:t>
            </w:r>
          </w:p>
        </w:tc>
        <w:tc>
          <w:tcPr>
            <w:tcW w:type="dxa" w:w="169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47</w:t>
            </w:r>
          </w:p>
        </w:tc>
        <w:tc>
          <w:tcPr>
            <w:tcW w:type="dxa" w:w="169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50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预测合计</w:t>
            </w:r>
          </w:p>
        </w:tc>
        <w:tc>
          <w:tcPr>
            <w:tcW w:type="dxa" w:w="169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48</w:t>
            </w:r>
          </w:p>
        </w:tc>
        <w:tc>
          <w:tcPr>
            <w:tcW w:type="dxa" w:w="169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51</w:t>
            </w:r>
          </w:p>
        </w:tc>
        <w:tc>
          <w:tcPr>
            <w:tcW w:type="dxa" w:w="169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51</w:t>
            </w:r>
          </w:p>
        </w:tc>
        <w:tc>
          <w:tcPr>
            <w:tcW w:type="dxa" w:w="169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150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100"/>
        <w:gridCol w:w="900"/>
        <w:gridCol w:w="900"/>
        <w:gridCol w:w="900"/>
        <w:gridCol w:w="1520"/>
        <w:gridCol w:w="1520"/>
        <w:gridCol w:w="152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类别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TP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FP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FN</w:t>
            </w:r>
          </w:p>
        </w:tc>
        <w:tc>
          <w:tcPr>
            <w:tcW w:type="dxa" w:w="15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Precision</w:t>
            </w:r>
          </w:p>
        </w:tc>
        <w:tc>
          <w:tcPr>
            <w:tcW w:type="dxa" w:w="15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Recall</w:t>
            </w:r>
          </w:p>
        </w:tc>
        <w:tc>
          <w:tcPr>
            <w:tcW w:type="dxa" w:w="15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F1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MATCH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47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97.92%</w:t>
            </w:r>
          </w:p>
        </w:tc>
        <w:tc>
          <w:tcPr>
            <w:tcW w:type="dxa" w:w="15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94.00%</w:t>
            </w:r>
          </w:p>
        </w:tc>
        <w:tc>
          <w:tcPr>
            <w:tcW w:type="dxa" w:w="15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95.92%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PARTIAL_MATCH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46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5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4</w:t>
            </w:r>
          </w:p>
        </w:tc>
        <w:tc>
          <w:tcPr>
            <w:tcW w:type="dxa" w:w="152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90.20%</w:t>
            </w:r>
          </w:p>
        </w:tc>
        <w:tc>
          <w:tcPr>
            <w:tcW w:type="dxa" w:w="152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92.00%</w:t>
            </w:r>
          </w:p>
        </w:tc>
        <w:tc>
          <w:tcPr>
            <w:tcW w:type="dxa" w:w="152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91.09%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NO_MATCH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47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4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92.16%</w:t>
            </w:r>
          </w:p>
        </w:tc>
        <w:tc>
          <w:tcPr>
            <w:tcW w:type="dxa" w:w="15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94.00%</w:t>
            </w:r>
          </w:p>
        </w:tc>
        <w:tc>
          <w:tcPr>
            <w:tcW w:type="dxa" w:w="15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93.07%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E4F0"/>
          <w:left w:val="single" w:sz="4" w:color="D5E4F0"/>
          <w:bottom w:val="single" w:sz="4" w:color="D5E4F0"/>
          <w:right w:val="single" w:sz="4" w:color="D5E4F0"/>
          <w:insideH w:val="single" w:sz="4" w:color="D5E4F0"/>
          <w:insideV w:val="single" w:sz="4" w:color="D5E4F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93.33%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Accuracy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93.36%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Macro-F1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94.00%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NO_MATCH Recall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0.85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模拟 Cohen's 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置信区间和门槛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200"/>
        <w:gridCol w:w="1900"/>
        <w:gridCol w:w="3060"/>
        <w:gridCol w:w="220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指标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模拟点估计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模拟 95% bootstrap CI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目标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Accuracy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93.33%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89.2%–96.6%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≥90%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Macro-F1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93.36%</w:t>
            </w:r>
          </w:p>
        </w:tc>
        <w:tc>
          <w:tcPr>
            <w:tcW w:type="dxa" w:w="30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89.4%–96.8%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≥90%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NO_MATCH Recall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94.00%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85.0%–98.3%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≥90%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2F8"/>
          <w:left w:val="single" w:sz="2" w:color="EAF2F8"/>
          <w:bottom w:val="single" w:sz="2" w:color="EAF2F8"/>
          <w:right w:val="single" w:sz="2" w:color="EAF2F8"/>
          <w:insideH w:val="single" w:sz="2" w:color="EAF2F8"/>
          <w:insideV w:val="single" w:sz="2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严谨解释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模拟点估计超过 90%，但样本规模下置信区间下界可能低于 90%。正式报告应同时给点估计和区间，不应只截取更好看的单一百分比。扩大样本量能够缩窄区间。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 消融、鲁棒性与人工合理性验证</w:t>
      </w:r>
    </w:p>
    <w:p>
      <w:pPr>
        <w:pStyle w:val="Heading2"/>
        <w:keepNext/>
      </w:pPr>
      <w:r>
        <w:t>11.1 模块消融（模拟预期）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700"/>
        <w:gridCol w:w="1200"/>
        <w:gridCol w:w="1200"/>
        <w:gridCol w:w="1200"/>
        <w:gridCol w:w="1530"/>
        <w:gridCol w:w="153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方案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证据抽取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区间决策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主动取证</w:t>
            </w:r>
          </w:p>
        </w:tc>
        <w:tc>
          <w:tcPr>
            <w:tcW w:type="dxa" w:w="153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Accuracy</w:t>
            </w:r>
          </w:p>
        </w:tc>
        <w:tc>
          <w:tcPr>
            <w:tcW w:type="dxa" w:w="153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Macro-F1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A 关键词相似度基线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否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否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否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86.67%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86.42%</w:t>
            </w:r>
          </w:p>
        </w:tc>
      </w:tr>
      <w:tr>
        <w:tc>
          <w:tcPr>
            <w:tcW w:type="dxa" w:w="27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B DeepSeek 抽取 + 点分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是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否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否</w:t>
            </w:r>
          </w:p>
        </w:tc>
        <w:tc>
          <w:tcPr>
            <w:tcW w:type="dxa" w:w="153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89.33%</w:t>
            </w:r>
          </w:p>
        </w:tc>
        <w:tc>
          <w:tcPr>
            <w:tcW w:type="dxa" w:w="153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89.08%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C 区间评分，无主动取证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是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是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否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91.33%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91.10%</w:t>
            </w:r>
          </w:p>
        </w:tc>
      </w:tr>
      <w:tr>
        <w:tc>
          <w:tcPr>
            <w:tcW w:type="dxa" w:w="27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D R-DAEA-PJF 完整框架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是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是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是</w:t>
            </w:r>
          </w:p>
        </w:tc>
        <w:tc>
          <w:tcPr>
            <w:tcW w:type="dxa" w:w="153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93.33%</w:t>
            </w:r>
          </w:p>
        </w:tc>
        <w:tc>
          <w:tcPr>
            <w:tcW w:type="dxa" w:w="153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93.36%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</w:rPr>
        <w:t>预期观察：DeepSeek 受约束抽取主要改善同义表达和上下文证据；区间评分减少把未知当缺失的误拒；主动取证进一步改善边界样本。正式论文应报告配对 bootstrap 或 McNemar 检验，而不是只比较百分比。</w:t>
      </w:r>
    </w:p>
    <w:p>
      <w:pPr>
        <w:pStyle w:val="Heading2"/>
        <w:keepNext/>
      </w:pPr>
      <w:r>
        <w:t>11.2 主动取证效率（模拟预期）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800"/>
        <w:gridCol w:w="2800"/>
        <w:gridCol w:w="37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指标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模拟结果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解释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平均补证问题数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1.73 题/样本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预算上限 4 题</w:t>
            </w:r>
          </w:p>
        </w:tc>
      </w:tr>
      <w:tr>
        <w:tc>
          <w:tcPr>
            <w:tcW w:type="dxa" w:w="2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平均区间宽度</w:t>
            </w:r>
          </w:p>
        </w:tc>
        <w:tc>
          <w:tcPr>
            <w:tcW w:type="dxa" w:w="2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21.8 → 7.1</w:t>
            </w:r>
          </w:p>
        </w:tc>
        <w:tc>
          <w:tcPr>
            <w:tcW w:type="dxa" w:w="3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缩减 67.43%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安全决策覆盖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132/150（88.00%）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其余 18 对转人工</w:t>
            </w:r>
          </w:p>
        </w:tc>
      </w:tr>
      <w:tr>
        <w:tc>
          <w:tcPr>
            <w:tcW w:type="dxa" w:w="2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最小补证集规模</w:t>
            </w:r>
          </w:p>
        </w:tc>
        <w:tc>
          <w:tcPr>
            <w:tcW w:type="dxa" w:w="2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均值 1.46 项</w:t>
            </w:r>
          </w:p>
        </w:tc>
        <w:tc>
          <w:tcPr>
            <w:tcW w:type="dxa" w:w="3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最大搜索 3 项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空泛自述直接 verified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0/40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操纵保护通过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11.3 LLM 隔离验证（代码机制真实，数值模拟）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600"/>
        <w:gridCol w:w="1500"/>
        <w:gridCol w:w="52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场景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模拟次数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验收结果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无 Key/服务不可用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10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分数变化 0；规则解释回退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更换模型/温度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20</w:t>
            </w:r>
          </w:p>
        </w:tc>
        <w:tc>
          <w:tcPr>
            <w:tcW w:type="dxa" w:w="5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相同结构化证据下分数变化 0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要求改成 100 分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10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拒绝修改；数据库字段变化 0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要求虚构技能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10</w:t>
            </w:r>
          </w:p>
        </w:tc>
        <w:tc>
          <w:tcPr>
            <w:tcW w:type="dxa" w:w="5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解释不得写入事实；技能表变化 0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超长/空返回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10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回退规则解释；匹配结果不变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提示注入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20</w:t>
            </w:r>
          </w:p>
        </w:tc>
        <w:tc>
          <w:tcPr>
            <w:tcW w:type="dxa" w:w="5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机械分、差距 ID、证据状态变化均为 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11.4 差距与学习路径人工审查（模拟预期）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100"/>
        <w:gridCol w:w="1700"/>
        <w:gridCol w:w="1900"/>
        <w:gridCol w:w="36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审查项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模拟均分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通过案例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主要意见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差距排序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4.55/5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20/20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关键硬门槛优先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改进建议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4.35/5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19/20</w:t>
            </w:r>
          </w:p>
        </w:tc>
        <w:tc>
          <w:tcPr>
            <w:tcW w:type="dxa" w:w="3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 例建议过于宽泛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学习路径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4.30/5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19/20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 例先修关系需复核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证据可追溯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4.70/5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20/20</w:t>
            </w:r>
          </w:p>
        </w:tc>
        <w:tc>
          <w:tcPr>
            <w:tcW w:type="dxa" w:w="3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均可定位原文或回答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总体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4.48/5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19/20（95%）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达到预设 90% 通过线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 误差分析、结论与正式替换规则</w:t>
      </w:r>
    </w:p>
    <w:p>
      <w:pPr>
        <w:pStyle w:val="Heading2"/>
        <w:keepNext/>
      </w:pPr>
      <w:r>
        <w:t>12.1 预期错误类型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500"/>
        <w:gridCol w:w="1800"/>
        <w:gridCol w:w="50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错误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影响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修正策略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多栏 PDF 顺序错乱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经历/项目</w:t>
            </w:r>
          </w:p>
        </w:tc>
        <w:tc>
          <w:tcPr>
            <w:tcW w:type="dxa" w:w="5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文本块顺序恢复；保留页码和坐标</w:t>
            </w:r>
          </w:p>
        </w:tc>
      </w:tr>
      <w:tr>
        <w:tc>
          <w:tcPr>
            <w:tcW w:type="dxa" w:w="2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项目与工作经历边界重叠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经历/项目</w:t>
            </w:r>
          </w:p>
        </w:tc>
        <w:tc>
          <w:tcPr>
            <w:tcW w:type="dxa" w:w="50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引入章节标题和时间线联合约束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技能同义词映射不足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技能</w:t>
            </w:r>
          </w:p>
        </w:tc>
        <w:tc>
          <w:tcPr>
            <w:tcW w:type="dxa" w:w="5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扩充冻结别名；保留未映射候选，不直接计分</w:t>
            </w:r>
          </w:p>
        </w:tc>
      </w:tr>
      <w:tr>
        <w:tc>
          <w:tcPr>
            <w:tcW w:type="dxa" w:w="2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年份无月份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YEARS/RECENT</w:t>
            </w:r>
          </w:p>
        </w:tc>
        <w:tc>
          <w:tcPr>
            <w:tcW w:type="dxa" w:w="50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保留区间，不用任意日期补全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空泛“熟悉/精通”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技能深度</w:t>
            </w:r>
          </w:p>
        </w:tc>
        <w:tc>
          <w:tcPr>
            <w:tcW w:type="dxa" w:w="5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仅 self_claim；要求情境化或可验证证据</w:t>
            </w:r>
          </w:p>
        </w:tc>
      </w:tr>
      <w:tr>
        <w:tc>
          <w:tcPr>
            <w:tcW w:type="dxa" w:w="2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硬门槛表达歧义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匹配标签</w:t>
            </w:r>
          </w:p>
        </w:tc>
        <w:tc>
          <w:tcPr>
            <w:tcW w:type="dxa" w:w="50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转岗位规则复核，不把责任归于候选人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扫描件无文本层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解析</w:t>
            </w:r>
          </w:p>
        </w:tc>
        <w:tc>
          <w:tcPr>
            <w:tcW w:type="dxa" w:w="5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正确提示 OCR 边界，不混入支持格式主指标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正式实验替换规则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阶段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正式操作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步骤 1</w:t>
            </w:r>
          </w:p>
        </w:tc>
        <w:tc>
          <w:tcPr>
            <w:tcW w:type="dxa" w:w="7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冻结 30 份简历、终审标注表和岗位规则，生成数据清单 SHA-256。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步骤 2</w:t>
            </w:r>
          </w:p>
        </w:tc>
        <w:tc>
          <w:tcPr>
            <w:tcW w:type="dxa" w:w="7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在固定算法版本 r_daea_pjf_v3、固定词库和固定参考日期下运行一次。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步骤 3</w:t>
            </w:r>
          </w:p>
        </w:tc>
        <w:tc>
          <w:tcPr>
            <w:tcW w:type="dxa" w:w="7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用评测脚本重新生成字段 TP/FP/FN、混淆矩阵、消融表和错误清单。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步骤 4</w:t>
            </w:r>
          </w:p>
        </w:tc>
        <w:tc>
          <w:tcPr>
            <w:tcW w:type="dxa" w:w="7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逐表替换第 9–11 章模拟数值，同时删除所有“模拟预期”提示。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步骤 5</w:t>
            </w:r>
          </w:p>
        </w:tc>
        <w:tc>
          <w:tcPr>
            <w:tcW w:type="dxa" w:w="7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保留未达标结果并解释原因；禁止修改金标迎合算法或删除失败样本。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12.3 当前可提交结论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5EF"/>
          <w:left w:val="single" w:sz="2" w:color="EAF5EF"/>
          <w:bottom w:val="single" w:sz="2" w:color="EAF5EF"/>
          <w:right w:val="single" w:sz="2" w:color="EAF5EF"/>
          <w:insideH w:val="single" w:sz="2" w:color="EAF5EF"/>
          <w:insideV w:val="single" w:sz="2" w:color="EAF5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5EF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F6B4F"/>
                <w:sz w:val="21"/>
              </w:rPr>
              <w:t>结论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算法部分已经形成完整闭环并通过 74 项后端代码回归。当前可提交的是“算法方案 + 实验设计 + 明确标注的模拟预期结果”。待正式实验完成后，再把准确率、F1、混淆矩阵和人工审查结果替换为真实数据，才能宣称达到 90%。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A 数据集字段样例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数据表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最小字段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resume_manifest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sample_id, file_name, format, sha256, ocr_required, consent_status, split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resume_gold</w:t>
            </w:r>
          </w:p>
        </w:tc>
        <w:tc>
          <w:tcPr>
            <w:tcW w:type="dxa" w:w="7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sample_id, field_type, normalized_value, exact_span, start, end, annotator, adjudicated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job_requirement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job_id, expression_json, technology_id, hard, evidence_ref, rule_version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pair_gold</w:t>
            </w:r>
          </w:p>
        </w:tc>
        <w:tc>
          <w:tcPr>
            <w:tcW w:type="dxa" w:w="7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pair_id, sample_id, job_id, label_A, label_B, final_label, rationale, arbiter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prediction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run_id, pair_id, L, U, decision, ten_dimensions, hard_status, proof_hash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question_log</w:t>
            </w:r>
          </w:p>
        </w:tc>
        <w:tc>
          <w:tcPr>
            <w:tcW w:type="dxa" w:w="7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round, question_id, VoI, cost, privacy, fairness, manipulation, answer_state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B 正式实验操作检查表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000"/>
        <w:gridCol w:w="8360"/>
      </w:tblGrid>
      <w:tr>
        <w:trPr>
          <w:tblHeader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完成</w:t>
            </w:r>
          </w:p>
        </w:tc>
        <w:tc>
          <w:tcPr>
            <w:tcW w:type="dxa" w:w="83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检查项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数据已脱敏并取得授权</w:t>
            </w:r>
          </w:p>
        </w:tc>
      </w:tr>
      <w:tr>
        <w:tc>
          <w:tcPr>
            <w:tcW w:type="dxa" w:w="1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A/B 标注独立完成，争议项已第三人仲裁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测试集主体无泄漏，文件哈希与版本已冻结</w:t>
            </w:r>
          </w:p>
        </w:tc>
      </w:tr>
      <w:tr>
        <w:tc>
          <w:tcPr>
            <w:tcW w:type="dxa" w:w="1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DeepSeek Key 仅存于 backend/.env，未进入提交包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算法版本、词库、岗位规则、参考日期已记录</w:t>
            </w:r>
          </w:p>
        </w:tc>
      </w:tr>
      <w:tr>
        <w:tc>
          <w:tcPr>
            <w:tcW w:type="dxa" w:w="1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扫描件作为 OCR 边界集单独报告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指标由 TP/FP/FN 和混淆矩阵自动计算</w:t>
            </w:r>
          </w:p>
        </w:tc>
      </w:tr>
      <w:tr>
        <w:tc>
          <w:tcPr>
            <w:tcW w:type="dxa" w:w="1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失败案例未删除，错误清单已归因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LLM 隔离测试确认机械分和事实变化为 0</w:t>
            </w:r>
          </w:p>
        </w:tc>
      </w:tr>
      <w:tr>
        <w:tc>
          <w:tcPr>
            <w:tcW w:type="dxa" w:w="1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模拟数据已全部替换并删除模拟提示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C 答辩话术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2F8"/>
          <w:left w:val="single" w:sz="2" w:color="EAF2F8"/>
          <w:bottom w:val="single" w:sz="2" w:color="EAF2F8"/>
          <w:right w:val="single" w:sz="2" w:color="EAF2F8"/>
          <w:insideH w:val="single" w:sz="2" w:color="EAF2F8"/>
          <w:insideV w:val="single" w:sz="2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30 秒算法说明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我们的创新不是让大模型直接判断录不录用，而是让大模型只负责从不规则简历中找到可回溯证据，再由确定性岗位规则计算上下界。证据不足时系统不会把未知当作不会，而是选择最可能改变决策、同时隐私和操纵风险最低的问题主动补证；只有保守下界或乐观上界足以支持结论时才自动决策，否则转人工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B"/>
          <w:left w:val="single" w:sz="2" w:color="FFF6DB"/>
          <w:bottom w:val="single" w:sz="2" w:color="FFF6DB"/>
          <w:right w:val="single" w:sz="2" w:color="FFF6DB"/>
          <w:insideH w:val="single" w:sz="2" w:color="FFF6DB"/>
          <w:insideV w:val="single" w:sz="2" w:color="FFF6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B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A87400"/>
                <w:sz w:val="21"/>
              </w:rPr>
              <w:t>实验数据追问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当前文档中的准确率数字是为第一版材料准备的模拟预期值，真实实验正在按双人标注、第三人仲裁和冻结测试集流程开展。正式答辩稿只保留实测结果，并同时报告混淆矩阵、置信区间和失败样本。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D 实现依据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模块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代码位置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证据抽取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backend/app/modules/talent/resume_extraction.py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证据状态</w:t>
            </w:r>
          </w:p>
        </w:tc>
        <w:tc>
          <w:tcPr>
            <w:tcW w:type="dxa" w:w="6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backend/app/modules/talent/evidence_state.py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岗位规则 DSL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backend/app/modules/talent/requirement_dsl.py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主动取证/最小补证集</w:t>
            </w:r>
          </w:p>
        </w:tc>
        <w:tc>
          <w:tcPr>
            <w:tcW w:type="dxa" w:w="6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backend/app/modules/talent/acquisition.py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十维评分/审计快照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backend/app/modules/talent/service.py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代码验证</w:t>
            </w:r>
          </w:p>
        </w:tc>
        <w:tc>
          <w:tcPr>
            <w:tcW w:type="dxa" w:w="6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backend/tests/test_requirement_dsl.py；test_talent_timeline.py；test_talent_service.py</w:t>
            </w:r>
          </w:p>
        </w:tc>
      </w:tr>
    </w:tbl>
    <w:p>
      <w:pPr>
        <w:spacing w:after="20"/>
      </w:pPr>
    </w:p>
    <w:p>
      <w:pPr>
        <w:pageBreakBefore/>
        <w:spacing w:before="1840" w:after="360"/>
        <w:jc w:val="center"/>
      </w:pPr>
      <w:r>
        <w:rPr>
          <w:rFonts w:ascii="Calibri" w:hAnsi="Calibri" w:eastAsia="微软雅黑"/>
          <w:b/>
          <w:color w:val="A87400"/>
          <w:sz w:val="24"/>
        </w:rPr>
        <w:t>第五篇</w:t>
      </w:r>
    </w:p>
    <w:p>
      <w:pPr>
        <w:spacing w:after="240"/>
        <w:jc w:val="center"/>
      </w:pPr>
      <w:r>
        <w:rPr>
          <w:rFonts w:ascii="Calibri" w:hAnsi="Calibri" w:eastAsia="微软雅黑"/>
          <w:b/>
          <w:color w:val="183B56"/>
          <w:sz w:val="50"/>
        </w:rPr>
        <w:t>P4 十项任务逐项完成</w:t>
      </w:r>
    </w:p>
    <w:p>
      <w:pPr>
        <w:jc w:val="center"/>
      </w:pPr>
      <w:r>
        <w:rPr>
          <w:rFonts w:ascii="Calibri" w:hAnsi="Calibri" w:eastAsia="微软雅黑"/>
          <w:i/>
          <w:color w:val="667085"/>
          <w:sz w:val="22"/>
        </w:rPr>
        <w:t>每项均给出结论、做法、差错、实验与验收证据</w:t>
      </w:r>
    </w:p>
    <w:p>
      <w:r>
        <w:br w:type="page"/>
      </w:r>
    </w:p>
    <w:p>
      <w:pPr>
        <w:pStyle w:val="Heading1"/>
        <w:keepNext/>
      </w:pPr>
      <w:r>
        <w:t>T1 梳理完整业务与算法流程</w:t>
      </w:r>
    </w:p>
    <w:p>
      <w:r>
        <w:rPr>
          <w:rFonts w:ascii="Calibri" w:hAnsi="Calibri" w:eastAsia="微软雅黑"/>
          <w:b/>
          <w:color w:val="183B56"/>
        </w:rPr>
        <w:t>交付结论：</w:t>
      </w:r>
      <w:r>
        <w:rPr>
          <w:rFonts w:ascii="Calibri" w:hAnsi="Calibri" w:eastAsia="微软雅黑"/>
        </w:rPr>
        <w:t>系统已形成从文件准入到复评的闭环，主链路不依赖 LLM 直接评分。用户确认和证据补充产生新画像版本，旧版本和旧匹配结果保留。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环节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输出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简历解析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支持文本格式，保留原文证据与异常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人才画像</w:t>
            </w:r>
          </w:p>
        </w:tc>
        <w:tc>
          <w:tcPr>
            <w:tcW w:type="dxa" w:w="7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结构化事实、L3 技术节点、证据状态与版本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岗位编译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把自然语言要求变成可执行 DSL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匹配评分</w:t>
            </w:r>
          </w:p>
        </w:tc>
        <w:tc>
          <w:tcPr>
            <w:tcW w:type="dxa" w:w="7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十维点分 + 下界/上界 + 硬门槛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差距诊断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缺失、未知、深度、时效、迁移、冲突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主动补证</w:t>
            </w:r>
          </w:p>
        </w:tc>
        <w:tc>
          <w:tcPr>
            <w:tcW w:type="dxa" w:w="7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按决策价值和合规成本选择问题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学习路径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最小提升集、先修任务、可验证产出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解释与复评</w:t>
            </w:r>
          </w:p>
        </w:tc>
        <w:tc>
          <w:tcPr>
            <w:tcW w:type="dxa" w:w="7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冻结事实后解释，新证据进入新版本重算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T1 仍需记录的边界</w:t>
      </w:r>
    </w:p>
    <w:p>
      <w:pPr>
        <w:ind w:left="403" w:hanging="259"/>
      </w:pPr>
      <w:r>
        <w:rPr>
          <w:rFonts w:ascii="Calibri" w:hAnsi="Calibri" w:eastAsia="微软雅黑"/>
        </w:rPr>
        <w:t>•  扫描件 OCR、病毒扫描和外部证据验证接口尚未接入。</w:t>
      </w:r>
    </w:p>
    <w:p>
      <w:pPr>
        <w:ind w:left="403" w:hanging="259"/>
      </w:pPr>
      <w:r>
        <w:rPr>
          <w:rFonts w:ascii="Calibri" w:hAnsi="Calibri" w:eastAsia="微软雅黑"/>
        </w:rPr>
        <w:t>•  学习路径的真实先修关系仍需知识图谱补齐和专家验证。</w:t>
      </w:r>
    </w:p>
    <w:p>
      <w:pPr>
        <w:ind w:left="403" w:hanging="259"/>
      </w:pPr>
      <w:r>
        <w:rPr>
          <w:rFonts w:ascii="Calibri" w:hAnsi="Calibri" w:eastAsia="微软雅黑"/>
        </w:rPr>
        <w:t>•  权重和成本参数具有确定性，但尚未由正式样本校准。</w:t>
      </w:r>
    </w:p>
    <w:p>
      <w:r>
        <w:br w:type="page"/>
      </w:r>
    </w:p>
    <w:p>
      <w:pPr>
        <w:pStyle w:val="Heading1"/>
        <w:keepNext/>
      </w:pPr>
      <w:r>
        <w:t>T2 十维确定性评分与四维展示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600"/>
        <w:gridCol w:w="4300"/>
        <w:gridCol w:w="1500"/>
        <w:gridCol w:w="196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展示维度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底层十维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原始权重和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说明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知识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必备能力 34% + 可迁移能力 4%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38%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岗位知识覆盖与迁移储备</w:t>
            </w:r>
          </w:p>
        </w:tc>
      </w:tr>
      <w:tr>
        <w:tc>
          <w:tcPr>
            <w:tcW w:type="dxa" w:w="1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技能</w:t>
            </w:r>
          </w:p>
        </w:tc>
        <w:tc>
          <w:tcPr>
            <w:tcW w:type="dxa" w:w="4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加分能力 10% + 技能深度 12%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22%</w:t>
            </w:r>
          </w:p>
        </w:tc>
        <w:tc>
          <w:tcPr>
            <w:tcW w:type="dxa" w:w="19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工具技能和操作深度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经验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任务语义 12% + 项目证据 8% + 时效 7% + 级别 5%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32%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经历质量与新鲜度</w:t>
            </w:r>
          </w:p>
        </w:tc>
      </w:tr>
      <w:tr>
        <w:tc>
          <w:tcPr>
            <w:tcW w:type="dxa" w:w="1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素养</w:t>
            </w:r>
          </w:p>
        </w:tc>
        <w:tc>
          <w:tcPr>
            <w:tcW w:type="dxa" w:w="4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场景适配 6% + 职业意向 2%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8%</w:t>
            </w:r>
          </w:p>
        </w:tc>
        <w:tc>
          <w:tcPr>
            <w:tcW w:type="dxa" w:w="19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工作情境和确认偏好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2F8"/>
          <w:left w:val="single" w:sz="2" w:color="EAF2F8"/>
          <w:bottom w:val="single" w:sz="2" w:color="EAF2F8"/>
          <w:right w:val="single" w:sz="2" w:color="EAF2F8"/>
          <w:insideH w:val="single" w:sz="2" w:color="EAF2F8"/>
          <w:insideV w:val="single" w:sz="2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展示原则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四维不重新参与总分，只按十维结果归纳展示；严禁一项指标在多个展示维度重复计分。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T3 必备、加分、迁移与证据不足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2900"/>
        <w:gridCol w:w="2500"/>
        <w:gridCol w:w="20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类别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判定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分数作用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推荐解释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必备技能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MUST/硬 OR/K_OF_N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失败触发拒绝或封顶</w:t>
            </w:r>
          </w:p>
        </w:tc>
        <w:tc>
          <w:tcPr>
            <w:tcW w:type="dxa" w:w="2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岗位底线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加分技能</w:t>
            </w:r>
          </w:p>
        </w:tc>
        <w:tc>
          <w:tcPr>
            <w:tcW w:type="dxa" w:w="2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SHOULD</w:t>
            </w:r>
          </w:p>
        </w:tc>
        <w:tc>
          <w:tcPr>
            <w:tcW w:type="dxa" w:w="2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只影响软分</w:t>
            </w:r>
          </w:p>
        </w:tc>
        <w:tc>
          <w:tcPr>
            <w:tcW w:type="dxa" w:w="20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具备更有优势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可迁移技能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邻近技能及迁移规则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下界有限、上界受限</w:t>
            </w:r>
          </w:p>
        </w:tc>
        <w:tc>
          <w:tcPr>
            <w:tcW w:type="dxa" w:w="2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不等同直接掌握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证据不足</w:t>
            </w:r>
          </w:p>
        </w:tc>
        <w:tc>
          <w:tcPr>
            <w:tcW w:type="dxa" w:w="2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岗位相关但当前 unknown</w:t>
            </w:r>
          </w:p>
        </w:tc>
        <w:tc>
          <w:tcPr>
            <w:tcW w:type="dxa" w:w="2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下界不加，上界保留</w:t>
            </w:r>
          </w:p>
        </w:tc>
        <w:tc>
          <w:tcPr>
            <w:tcW w:type="dxa" w:w="20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不等于不会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深度不足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有技能但 LEVEL/YEARS 不足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部分贡献或差距</w:t>
            </w:r>
          </w:p>
        </w:tc>
        <w:tc>
          <w:tcPr>
            <w:tcW w:type="dxa" w:w="2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需进阶证据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时效差距</w:t>
            </w:r>
          </w:p>
        </w:tc>
        <w:tc>
          <w:tcPr>
            <w:tcW w:type="dxa" w:w="2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RECENT 不满足</w:t>
            </w:r>
          </w:p>
        </w:tc>
        <w:tc>
          <w:tcPr>
            <w:tcW w:type="dxa" w:w="2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时效维度下降</w:t>
            </w:r>
          </w:p>
        </w:tc>
        <w:tc>
          <w:tcPr>
            <w:tcW w:type="dxa" w:w="20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过期不等于不会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证据冲突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时间线/职责矛盾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限制上界、转人工</w:t>
            </w:r>
          </w:p>
        </w:tc>
        <w:tc>
          <w:tcPr>
            <w:tcW w:type="dxa" w:w="2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不自动选有利证据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T4 文件支持和 OCR 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1400"/>
        <w:gridCol w:w="2800"/>
        <w:gridCol w:w="36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格式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范围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实现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边界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TXT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支持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UTF-8/GBK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其他编码可能拒绝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DOCX</w:t>
            </w:r>
          </w:p>
        </w:tc>
        <w:tc>
          <w:tcPr>
            <w:tcW w:type="dxa" w:w="1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支持</w:t>
            </w:r>
          </w:p>
        </w:tc>
        <w:tc>
          <w:tcPr>
            <w:tcW w:type="dxa" w:w="2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段落 + 表格</w:t>
            </w:r>
          </w:p>
        </w:tc>
        <w:tc>
          <w:tcPr>
            <w:tcW w:type="dxa" w:w="3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文本框、图片字可能丢失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文本 PDF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支持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pypdf 文本层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多栏和断词错误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扫描 PDF/图片</w:t>
            </w:r>
          </w:p>
        </w:tc>
        <w:tc>
          <w:tcPr>
            <w:tcW w:type="dxa" w:w="1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边界</w:t>
            </w:r>
          </w:p>
        </w:tc>
        <w:tc>
          <w:tcPr>
            <w:tcW w:type="dxa" w:w="2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正确提示需要 OCR</w:t>
            </w:r>
          </w:p>
        </w:tc>
        <w:tc>
          <w:tcPr>
            <w:tcW w:type="dxa" w:w="3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不混入主 F1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旧 DOC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不支持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要求转 DOCX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不静默转换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T5 脱敏简历字段标注集</w:t>
      </w:r>
    </w:p>
    <w:p>
      <w:r>
        <w:rPr>
          <w:rFonts w:ascii="Calibri" w:hAnsi="Calibri" w:eastAsia="微软雅黑"/>
          <w:b/>
          <w:color w:val="183B56"/>
        </w:rPr>
        <w:t>实验做法：</w:t>
      </w:r>
      <w:r>
        <w:rPr>
          <w:rFonts w:ascii="Calibri" w:hAnsi="Calibri" w:eastAsia="微软雅黑"/>
        </w:rPr>
        <w:t>30 份现有简历完成脱敏、格式分层、稳定编号、A/B 独立标注、第三人仲裁和 v1.0 冻结。字段至少覆盖姓名、学历、经历、项目、技能和 exact span。扫描件 3 份作为 OCR 边界集单列。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字段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最小金标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注意事项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姓名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规范化值 + 原文 span</w:t>
            </w:r>
          </w:p>
        </w:tc>
        <w:tc>
          <w:tcPr>
            <w:tcW w:type="dxa" w:w="34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占位符也必须保持样本内一致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学历</w:t>
            </w:r>
          </w:p>
        </w:tc>
        <w:tc>
          <w:tcPr>
            <w:tcW w:type="dxa" w:w="4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层级、专业、学校、时间</w:t>
            </w:r>
          </w:p>
        </w:tc>
        <w:tc>
          <w:tcPr>
            <w:tcW w:type="dxa" w:w="34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最高学历和多段教育分开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经历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机构、岗位、时间、职责</w:t>
            </w:r>
          </w:p>
        </w:tc>
        <w:tc>
          <w:tcPr>
            <w:tcW w:type="dxa" w:w="34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实体级而非整段字符串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项目</w:t>
            </w:r>
          </w:p>
        </w:tc>
        <w:tc>
          <w:tcPr>
            <w:tcW w:type="dxa" w:w="4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名称、角色、动作、结果、时间</w:t>
            </w:r>
          </w:p>
        </w:tc>
        <w:tc>
          <w:tcPr>
            <w:tcW w:type="dxa" w:w="34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项目与工作经历可关联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技能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原始词、L3 编码、证据状态、span</w:t>
            </w:r>
          </w:p>
        </w:tc>
        <w:tc>
          <w:tcPr>
            <w:tcW w:type="dxa" w:w="34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未映射技能保留但不计分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B"/>
          <w:left w:val="single" w:sz="2" w:color="FFF6DB"/>
          <w:bottom w:val="single" w:sz="2" w:color="FFF6DB"/>
          <w:right w:val="single" w:sz="2" w:color="FFF6DB"/>
          <w:insideH w:val="single" w:sz="2" w:color="FFF6DB"/>
          <w:insideV w:val="single" w:sz="2" w:color="FFF6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B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A87400"/>
                <w:sz w:val="21"/>
              </w:rPr>
              <w:t>验收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正式报告必须由真实 TP/FP/FN 自动计算五类字段 P/R/F1；任何字段不得硬编码 100%。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T6 简历—岗位人工标注样本</w:t>
      </w:r>
    </w:p>
    <w:p>
      <w:r>
        <w:rPr>
          <w:rFonts w:ascii="Calibri" w:hAnsi="Calibri" w:eastAsia="微软雅黑"/>
        </w:rPr>
        <w:t>第一轮建议由 30 份简历各配 5 个岗位形成 150 对；正式论文扩展至至少 300 对。A/B 两名复核员独立标注 MATCH、PARTIAL_MATCH、NO_MATCH，不一致项交第三人仲裁。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标签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人工最终判定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MATCH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必备均由可靠证据满足，硬门槛通过，保守下界达到阈值</w:t>
            </w:r>
          </w:p>
        </w:tc>
      </w:tr>
      <w:tr>
        <w:tc>
          <w:tcPr>
            <w:tcW w:type="dxa" w:w="24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PARTIAL_MATCH</w:t>
            </w:r>
          </w:p>
        </w:tc>
        <w:tc>
          <w:tcPr>
            <w:tcW w:type="dxa" w:w="69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存在可补证、深度、时效或迁移差距，区间跨阈值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NO_MATCH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硬门槛明确失败，或乐观上界仍低于阈值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T7 Precision、Recall、F1 和混淆矩阵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2800"/>
        <w:gridCol w:w="46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指标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公式/定义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解释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Precision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TP/(TP+FP)</w:t>
            </w:r>
          </w:p>
        </w:tc>
        <w:tc>
          <w:tcPr>
            <w:tcW w:type="dxa" w:w="4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预测为该类时有多少正确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Recall</w:t>
            </w:r>
          </w:p>
        </w:tc>
        <w:tc>
          <w:tcPr>
            <w:tcW w:type="dxa" w:w="2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TP/(TP+FN)</w:t>
            </w:r>
          </w:p>
        </w:tc>
        <w:tc>
          <w:tcPr>
            <w:tcW w:type="dxa" w:w="4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真实该类有多少被找回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F1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2PR/(P+R)</w:t>
            </w:r>
          </w:p>
        </w:tc>
        <w:tc>
          <w:tcPr>
            <w:tcW w:type="dxa" w:w="4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精确率与召回率调和平均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Accuracy</w:t>
            </w:r>
          </w:p>
        </w:tc>
        <w:tc>
          <w:tcPr>
            <w:tcW w:type="dxa" w:w="2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对角线/总样本</w:t>
            </w:r>
          </w:p>
        </w:tc>
        <w:tc>
          <w:tcPr>
            <w:tcW w:type="dxa" w:w="4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整体正确率，仅作辅助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Macro-F1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三类 F1 算术平均</w:t>
            </w:r>
          </w:p>
        </w:tc>
        <w:tc>
          <w:tcPr>
            <w:tcW w:type="dxa" w:w="4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避免大类别掩盖小类别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Cohen's κ</w:t>
            </w:r>
          </w:p>
        </w:tc>
        <w:tc>
          <w:tcPr>
            <w:tcW w:type="dxa" w:w="2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扣除随机一致的一致性</w:t>
            </w:r>
          </w:p>
        </w:tc>
        <w:tc>
          <w:tcPr>
            <w:tcW w:type="dxa" w:w="4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标注质量，不是模型指标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T8 验证两个 90% 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4800"/>
        <w:gridCol w:w="26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对象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通过门槛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当前结论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简历提取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Micro-F1≥90%；Macro-F1≥90%；关键字段各≥85%</w:t>
            </w:r>
          </w:p>
        </w:tc>
        <w:tc>
          <w:tcPr>
            <w:tcW w:type="dxa" w:w="2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当前只有模拟预期，待实测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人岗匹配</w:t>
            </w:r>
          </w:p>
        </w:tc>
        <w:tc>
          <w:tcPr>
            <w:tcW w:type="dxa" w:w="4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Accuracy≥90%；Macro-F1≥90%；NO_MATCH Recall≥90%</w:t>
            </w:r>
          </w:p>
        </w:tc>
        <w:tc>
          <w:tcPr>
            <w:tcW w:type="dxa" w:w="2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当前只有模拟预期，待实测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解析成功率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支持格式≥95%；OCR 边界单列</w:t>
            </w:r>
          </w:p>
        </w:tc>
        <w:tc>
          <w:tcPr>
            <w:tcW w:type="dxa" w:w="2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待正式文件运行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置信区间</w:t>
            </w:r>
          </w:p>
        </w:tc>
        <w:tc>
          <w:tcPr>
            <w:tcW w:type="dxa" w:w="4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同时报告 95% bootstrap CI</w:t>
            </w:r>
          </w:p>
        </w:tc>
        <w:tc>
          <w:tcPr>
            <w:tcW w:type="dxa" w:w="2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点估计达标不代表下界达标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T9 人工检查差距、建议和学习路径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4400"/>
        <w:gridCol w:w="30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检查对象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评分维度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统计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差距排序</w:t>
            </w:r>
          </w:p>
        </w:tc>
        <w:tc>
          <w:tcPr>
            <w:tcW w:type="dxa" w:w="4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关键性、证据充分性、是否误把未知当缺失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Top-3 命中率、Spearman、专家一致性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改进建议</w:t>
            </w:r>
          </w:p>
        </w:tc>
        <w:tc>
          <w:tcPr>
            <w:tcW w:type="dxa" w:w="4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具体、可行动、与差距对应、不过度承诺</w:t>
            </w:r>
          </w:p>
        </w:tc>
        <w:tc>
          <w:tcPr>
            <w:tcW w:type="dxa" w:w="30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1—5 分均值、不可执行率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学习路径</w:t>
            </w:r>
          </w:p>
        </w:tc>
        <w:tc>
          <w:tcPr>
            <w:tcW w:type="dxa" w:w="4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先修正确、难度递进、时间合理、产物可验证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先修违规率、接受率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解释文本</w:t>
            </w:r>
          </w:p>
        </w:tc>
        <w:tc>
          <w:tcPr>
            <w:tcW w:type="dxa" w:w="4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不改分、不增事实、引用正确</w:t>
            </w:r>
          </w:p>
        </w:tc>
        <w:tc>
          <w:tcPr>
            <w:tcW w:type="dxa" w:w="30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事实冲突率、分数不变率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</w:rPr>
        <w:t>建议从必备缺失、证据不足、深度不足、迁移、时效和冲突中分层抽取至少 20 个案例，由两名专家盲评；总体通过率达到 90%、平均分达到 4.0/5 且无一票否决才通过。</w:t>
      </w:r>
    </w:p>
    <w:p>
      <w:r>
        <w:br w:type="page"/>
      </w:r>
    </w:p>
    <w:p>
      <w:pPr>
        <w:pStyle w:val="Heading1"/>
        <w:keepNext/>
      </w:pPr>
      <w:r>
        <w:t>T10 确保 LLM 不修改机械分和事实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测试场景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通过条件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无 Key/超时/空文本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回退规则解释；分数和事实不变</w:t>
            </w:r>
          </w:p>
        </w:tc>
      </w:tr>
      <w:tr>
        <w:tc>
          <w:tcPr>
            <w:tcW w:type="dxa" w:w="2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更换模型/温度</w:t>
            </w:r>
          </w:p>
        </w:tc>
        <w:tc>
          <w:tcPr>
            <w:tcW w:type="dxa" w:w="6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相同结构化证据得到相同机械结果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要求改成 100 分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拒绝修改；数据库字段变化 0</w:t>
            </w:r>
          </w:p>
        </w:tc>
      </w:tr>
      <w:tr>
        <w:tc>
          <w:tcPr>
            <w:tcW w:type="dxa" w:w="2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要求虚构技能</w:t>
            </w:r>
          </w:p>
        </w:tc>
        <w:tc>
          <w:tcPr>
            <w:tcW w:type="dxa" w:w="6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不得写回事实和证据表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提示注入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只抽取允许事实，指令不进入评分</w:t>
            </w:r>
          </w:p>
        </w:tc>
      </w:tr>
      <w:tr>
        <w:tc>
          <w:tcPr>
            <w:tcW w:type="dxa" w:w="2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超长解释</w:t>
            </w:r>
          </w:p>
        </w:tc>
        <w:tc>
          <w:tcPr>
            <w:tcW w:type="dxa" w:w="6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超过长度限制时回退规则文本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5EF"/>
          <w:left w:val="single" w:sz="2" w:color="EAF5EF"/>
          <w:bottom w:val="single" w:sz="2" w:color="EAF5EF"/>
          <w:right w:val="single" w:sz="2" w:color="EAF5EF"/>
          <w:insideH w:val="single" w:sz="2" w:color="EAF5EF"/>
          <w:insideV w:val="single" w:sz="2" w:color="EAF5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5EF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F6B4F"/>
                <w:sz w:val="21"/>
              </w:rPr>
              <w:t>目标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机械分、十维明细、差距 ID、证据状态和输入快照在解释调用前后必须 100% 一致。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T11 P4 总验收矩阵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600"/>
        <w:gridCol w:w="2200"/>
        <w:gridCol w:w="45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任务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当前状态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验收证据/下一步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流程梳理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完成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本稿 + 代码定位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十维/四维映射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完成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映射表与防重复计分规则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技能/证据分类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完成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DSL + 七态证据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格式/OCR 边界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完成说明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OCR 功能仍待接入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字段标注集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方案完成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30 份正式运行待开始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简历—岗位样本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方案完成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150/300 对正式运行待开始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指标与矩阵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完成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模拟表逻辑自洽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两个 90%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未形成真实结论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必须实测替换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人工合理性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方案完成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专家盲评待执行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LLM 隔离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代码机制完成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正式扰动实验待执行</w:t>
            </w:r>
          </w:p>
        </w:tc>
      </w:tr>
    </w:tbl>
    <w:p>
      <w:pPr>
        <w:spacing w:after="20"/>
      </w:pPr>
    </w:p>
    <w:p>
      <w:pPr>
        <w:pageBreakBefore/>
        <w:spacing w:before="1840" w:after="360"/>
        <w:jc w:val="center"/>
      </w:pPr>
      <w:r>
        <w:rPr>
          <w:rFonts w:ascii="Calibri" w:hAnsi="Calibri" w:eastAsia="微软雅黑"/>
          <w:b/>
          <w:color w:val="A87400"/>
          <w:sz w:val="24"/>
        </w:rPr>
        <w:t>第六篇</w:t>
      </w:r>
    </w:p>
    <w:p>
      <w:pPr>
        <w:spacing w:after="240"/>
        <w:jc w:val="center"/>
      </w:pPr>
      <w:r>
        <w:rPr>
          <w:rFonts w:ascii="Calibri" w:hAnsi="Calibri" w:eastAsia="微软雅黑"/>
          <w:b/>
          <w:color w:val="183B56"/>
          <w:sz w:val="50"/>
        </w:rPr>
        <w:t>论文与比赛写作</w:t>
      </w:r>
    </w:p>
    <w:p>
      <w:pPr>
        <w:jc w:val="center"/>
      </w:pPr>
      <w:r>
        <w:rPr>
          <w:rFonts w:ascii="Calibri" w:hAnsi="Calibri" w:eastAsia="微软雅黑"/>
          <w:i/>
          <w:color w:val="667085"/>
          <w:sz w:val="22"/>
        </w:rPr>
        <w:t>如何准确宣称创新、安排实验并回答评委</w:t>
      </w:r>
    </w:p>
    <w:p>
      <w:r>
        <w:br w:type="page"/>
      </w:r>
    </w:p>
    <w:p>
      <w:pPr>
        <w:pStyle w:val="Heading1"/>
        <w:keepNext/>
      </w:pPr>
      <w:r>
        <w:t>W1 推荐论文题目与贡献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2F8"/>
          <w:left w:val="single" w:sz="2" w:color="EAF2F8"/>
          <w:bottom w:val="single" w:sz="2" w:color="EAF2F8"/>
          <w:right w:val="single" w:sz="2" w:color="EAF2F8"/>
          <w:insideH w:val="single" w:sz="2" w:color="EAF2F8"/>
          <w:insideV w:val="single" w:sz="2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中文题目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面向不完整简历的鲁棒决策感知主动证据获取人岗匹配框架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2F8"/>
          <w:left w:val="single" w:sz="2" w:color="EAF2F8"/>
          <w:bottom w:val="single" w:sz="2" w:color="EAF2F8"/>
          <w:right w:val="single" w:sz="2" w:color="EAF2F8"/>
          <w:insideH w:val="single" w:sz="2" w:color="EAF2F8"/>
          <w:insideV w:val="single" w:sz="2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英文题目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R-DAEA-PJF: Robust Decision-Aware Active Evidence Acquisition for Person–Job Fit under Incomplete Resumes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贡献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建议表述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贡献 1：问题设定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把人岗匹配定义为不完整证据下带安全拒答的序贯决策，而非静态文本相似度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贡献 2：方法</w:t>
            </w:r>
          </w:p>
        </w:tc>
        <w:tc>
          <w:tcPr>
            <w:tcW w:type="dxa" w:w="7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提出上下界传播和包含成本、隐私、公平、操纵风险的问题价值目标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贡献 3：基准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构造完整档案证据遮蔽、证据降级、时间遮蔽和策略性回答评测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贡献 4：系统</w:t>
            </w:r>
          </w:p>
        </w:tc>
        <w:tc>
          <w:tcPr>
            <w:tcW w:type="dxa" w:w="7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实现证据约束 DeepSeek 抽取、可执行 JD、十维机械分、证明链和学习导航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W1.1 不建议的过度主张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600"/>
        <w:gridCol w:w="2700"/>
        <w:gridCol w:w="40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禁止表述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问题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建议替换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“首个 LLM 人岗匹配系统”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明显不成立</w:t>
            </w:r>
          </w:p>
        </w:tc>
        <w:tc>
          <w:tcPr>
            <w:tcW w:type="dxa" w:w="4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改为：LLM 只做证据抽取和语言表达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“知识图谱 + Transformer 是核心创新”</w:t>
            </w:r>
          </w:p>
        </w:tc>
        <w:tc>
          <w:tcPr>
            <w:tcW w:type="dxa" w:w="2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已有近似组合</w:t>
            </w:r>
          </w:p>
        </w:tc>
        <w:tc>
          <w:tcPr>
            <w:tcW w:type="dxa" w:w="40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改为：可信底座与迁移组件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“扫描件自动 OCR”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当前未实现</w:t>
            </w:r>
          </w:p>
        </w:tc>
        <w:tc>
          <w:tcPr>
            <w:tcW w:type="dxa" w:w="4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改为：明确提示 OCR 边界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“准确率已达到 90%”</w:t>
            </w:r>
          </w:p>
        </w:tc>
        <w:tc>
          <w:tcPr>
            <w:tcW w:type="dxa" w:w="2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尚无正式冻结集</w:t>
            </w:r>
          </w:p>
        </w:tc>
        <w:tc>
          <w:tcPr>
            <w:tcW w:type="dxa" w:w="40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改为：目标值/模拟预期，待实测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“算法绝对公平”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无法证明</w:t>
            </w:r>
          </w:p>
        </w:tc>
        <w:tc>
          <w:tcPr>
            <w:tcW w:type="dxa" w:w="4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改为：降低不必要敏感问题和成本差异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“安全接受保证现实录用正确”</w:t>
            </w:r>
          </w:p>
        </w:tc>
        <w:tc>
          <w:tcPr>
            <w:tcW w:type="dxa" w:w="2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依赖岗位规则和证据边界</w:t>
            </w:r>
          </w:p>
        </w:tc>
        <w:tc>
          <w:tcPr>
            <w:tcW w:type="dxa" w:w="40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改为：对建模状态空间稳健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W2 论文章节结构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章节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核心内容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1 引言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简历不完整、无限追问不可接受、策略性回答带来风险</w:t>
            </w:r>
          </w:p>
        </w:tc>
      </w:tr>
      <w:tr>
        <w:tc>
          <w:tcPr>
            <w:tcW w:type="dxa" w:w="1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2 相关工作</w:t>
            </w:r>
          </w:p>
        </w:tc>
        <w:tc>
          <w:tcPr>
            <w:tcW w:type="dxa" w:w="7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人岗匹配、结构化抽取、主动特征获取、选择性决策、可信招聘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3 问题定义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证据状态、岗位规则、区间评分、问题成本和安全决策</w:t>
            </w:r>
          </w:p>
        </w:tc>
      </w:tr>
      <w:tr>
        <w:tc>
          <w:tcPr>
            <w:tcW w:type="dxa" w:w="1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4 方法</w:t>
            </w:r>
          </w:p>
        </w:tc>
        <w:tc>
          <w:tcPr>
            <w:tcW w:type="dxa" w:w="7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R-DAEA 目标、区间传播、问题选择、证据核验和停止规则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5 系统实现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DeepSeek、本地 L3、机械评分、审计链和学习导航</w:t>
            </w:r>
          </w:p>
        </w:tc>
      </w:tr>
      <w:tr>
        <w:tc>
          <w:tcPr>
            <w:tcW w:type="dxa" w:w="1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6 实验</w:t>
            </w:r>
          </w:p>
        </w:tc>
        <w:tc>
          <w:tcPr>
            <w:tcW w:type="dxa" w:w="7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抽取、匹配、证据遮蔽、消融、攻击、公平和人工评价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7 讨论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标注偏差、岗位规则错误、隐私、跨行业泛化与人工责任</w:t>
            </w:r>
          </w:p>
        </w:tc>
      </w:tr>
      <w:tr>
        <w:tc>
          <w:tcPr>
            <w:tcW w:type="dxa" w:w="1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8 结论</w:t>
            </w:r>
          </w:p>
        </w:tc>
        <w:tc>
          <w:tcPr>
            <w:tcW w:type="dxa" w:w="7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在更少询问下获得更稳健、可追溯的人岗结论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W2.1 实验矩阵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实验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回答问题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核心指标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E1 抽取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字段是否准确且不幻觉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P/R/F1、Exact Span、幻觉率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E2 基础匹配</w:t>
            </w:r>
          </w:p>
        </w:tc>
        <w:tc>
          <w:tcPr>
            <w:tcW w:type="dxa" w:w="3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能否区分三类</w:t>
            </w:r>
          </w:p>
        </w:tc>
        <w:tc>
          <w:tcPr>
            <w:tcW w:type="dxa" w:w="3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Macro-F1、混淆矩阵、nDCG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E3 主动取证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少问能否更稳健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F1-问题数、AUC-Cost、停止轮数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E4 抗操纵</w:t>
            </w:r>
          </w:p>
        </w:tc>
        <w:tc>
          <w:tcPr>
            <w:tcW w:type="dxa" w:w="3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夸大/矛盾能否骗高分</w:t>
            </w:r>
          </w:p>
        </w:tc>
        <w:tc>
          <w:tcPr>
            <w:tcW w:type="dxa" w:w="3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攻击成功率、分数膨胀、冲突检出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E5 公平隐私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问题成本是否群体不均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询问数差、TPR/FPR 差、隐私问题率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E6 LLM 隔离</w:t>
            </w:r>
          </w:p>
        </w:tc>
        <w:tc>
          <w:tcPr>
            <w:tcW w:type="dxa" w:w="3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模型变化是否改机械结论</w:t>
            </w:r>
          </w:p>
        </w:tc>
        <w:tc>
          <w:tcPr>
            <w:tcW w:type="dxa" w:w="3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Score Invariance=100%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E7 导航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差距和路径是否可行动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Top-k、一致性、先修违规率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W3 实施阶段与交付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00"/>
        <w:gridCol w:w="2400"/>
        <w:gridCol w:w="3200"/>
        <w:gridCol w:w="19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阶段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目标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交付物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通过条件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P0 现状固化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冻结算法和输入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现状说明、代码定位、失败清单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同输入同分</w:t>
            </w:r>
          </w:p>
        </w:tc>
      </w:tr>
      <w:tr>
        <w:tc>
          <w:tcPr>
            <w:tcW w:type="dxa" w:w="1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P1 数据标注</w:t>
            </w:r>
          </w:p>
        </w:tc>
        <w:tc>
          <w:tcPr>
            <w:tcW w:type="dxa" w:w="2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冻结抽取集和配对集</w:t>
            </w:r>
          </w:p>
        </w:tc>
        <w:tc>
          <w:tcPr>
            <w:tcW w:type="dxa" w:w="3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Schema、指南、双标与仲裁</w:t>
            </w:r>
          </w:p>
        </w:tc>
        <w:tc>
          <w:tcPr>
            <w:tcW w:type="dxa" w:w="19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一致性达标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P2 可信底座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DSL、证据状态、硬门槛、时间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可重放规则引擎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单元/变形测试</w:t>
            </w:r>
          </w:p>
        </w:tc>
      </w:tr>
      <w:tr>
        <w:tc>
          <w:tcPr>
            <w:tcW w:type="dxa" w:w="1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P3 DAEA</w:t>
            </w:r>
          </w:p>
        </w:tc>
        <w:tc>
          <w:tcPr>
            <w:tcW w:type="dxa" w:w="2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区间评分和问题价值</w:t>
            </w:r>
          </w:p>
        </w:tc>
        <w:tc>
          <w:tcPr>
            <w:tcW w:type="dxa" w:w="3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算法原型与基线</w:t>
            </w:r>
          </w:p>
        </w:tc>
        <w:tc>
          <w:tcPr>
            <w:tcW w:type="dxa" w:w="19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同等 F1 问题更少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P4 R-DAEA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抗操纵与合规约束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攻击集和安全停止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攻击率下降</w:t>
            </w:r>
          </w:p>
        </w:tc>
      </w:tr>
      <w:tr>
        <w:tc>
          <w:tcPr>
            <w:tcW w:type="dxa" w:w="1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P5 导航</w:t>
            </w:r>
          </w:p>
        </w:tc>
        <w:tc>
          <w:tcPr>
            <w:tcW w:type="dxa" w:w="2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最小提升集和先修图</w:t>
            </w:r>
          </w:p>
        </w:tc>
        <w:tc>
          <w:tcPr>
            <w:tcW w:type="dxa" w:w="3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个性化路径与复评</w:t>
            </w:r>
          </w:p>
        </w:tc>
        <w:tc>
          <w:tcPr>
            <w:tcW w:type="dxa" w:w="19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专家盲评通过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P6 论文答辩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统一口径和复现实验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论文、附录、演示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数字可追溯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W3.1 下一阶段实际动作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顺序</w:t>
            </w:r>
          </w:p>
        </w:tc>
        <w:tc>
          <w:tcPr>
            <w:tcW w:type="dxa" w:w="81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动作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1</w:t>
            </w:r>
          </w:p>
        </w:tc>
        <w:tc>
          <w:tcPr>
            <w:tcW w:type="dxa" w:w="8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冻结 30 份简历文件清单与 SHA-256</w:t>
            </w:r>
          </w:p>
        </w:tc>
      </w:tr>
      <w:tr>
        <w:tc>
          <w:tcPr>
            <w:tcW w:type="dxa" w:w="1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2</w:t>
            </w:r>
          </w:p>
        </w:tc>
        <w:tc>
          <w:tcPr>
            <w:tcW w:type="dxa" w:w="8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完成 A/B 双人终审与第三人仲裁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3</w:t>
            </w:r>
          </w:p>
        </w:tc>
        <w:tc>
          <w:tcPr>
            <w:tcW w:type="dxa" w:w="8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冻结岗位 DSL、词库、算法版本和参考日期</w:t>
            </w:r>
          </w:p>
        </w:tc>
      </w:tr>
      <w:tr>
        <w:tc>
          <w:tcPr>
            <w:tcW w:type="dxa" w:w="1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4</w:t>
            </w:r>
          </w:p>
        </w:tc>
        <w:tc>
          <w:tcPr>
            <w:tcW w:type="dxa" w:w="8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运行第一轮抽取与 150 对匹配实验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5</w:t>
            </w:r>
          </w:p>
        </w:tc>
        <w:tc>
          <w:tcPr>
            <w:tcW w:type="dxa" w:w="8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替换本稿所有模拟结果并保留失败样本</w:t>
            </w:r>
          </w:p>
        </w:tc>
      </w:tr>
      <w:tr>
        <w:tc>
          <w:tcPr>
            <w:tcW w:type="dxa" w:w="1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6</w:t>
            </w:r>
          </w:p>
        </w:tc>
        <w:tc>
          <w:tcPr>
            <w:tcW w:type="dxa" w:w="8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根据误差仅修改算法，不修改金标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7</w:t>
            </w:r>
          </w:p>
        </w:tc>
        <w:tc>
          <w:tcPr>
            <w:tcW w:type="dxa" w:w="8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进入第二轮证据遮蔽、消融和攻击实验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附录 E 2021—2026 年 32 篇论文与方向速查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B"/>
          <w:left w:val="single" w:sz="2" w:color="FFF6DB"/>
          <w:bottom w:val="single" w:sz="2" w:color="FFF6DB"/>
          <w:right w:val="single" w:sz="2" w:color="FFF6DB"/>
          <w:insideH w:val="single" w:sz="2" w:color="FFF6DB"/>
          <w:insideV w:val="single" w:sz="2" w:color="FFF6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B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A87400"/>
                <w:sz w:val="21"/>
              </w:rPr>
              <w:t>使用说明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以下条目来自此前研究报告，用于选题和相关工作速查。正式论文引用前，应再次核对论文版本、作者、会议/期刊状态和最终链接。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650"/>
        <w:gridCol w:w="1700"/>
        <w:gridCol w:w="4750"/>
        <w:gridCol w:w="2260"/>
      </w:tblGrid>
      <w:tr>
        <w:trPr>
          <w:tblHeader w:val="true"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4"/>
              </w:rPr>
              <w:t>序号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4"/>
              </w:rPr>
              <w:t>论文/方向</w:t>
            </w:r>
          </w:p>
        </w:tc>
        <w:tc>
          <w:tcPr>
            <w:tcW w:type="dxa" w:w="475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4"/>
              </w:rPr>
              <w:t>方法与结论速记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4"/>
              </w:rPr>
              <w:t>链接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STEP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通过时间衰减GRU、教育条件控制、序列注意力和领域职业向量预测下一岗位；适合职业路径导航，不直接解决单次简历—岗位评分。</w:t>
            </w:r>
          </w:p>
        </w:tc>
        <w:tc>
          <w:tcPr>
            <w:tcW w:type="dxa" w:w="2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https://arxiv.org/abs/2607.11722</w:t>
            </w:r>
          </w:p>
        </w:tc>
      </w:tr>
      <w:tr>
        <w:tc>
          <w:tcPr>
            <w:tcW w:type="dxa" w:w="6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2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JobHop v2</w:t>
            </w:r>
          </w:p>
        </w:tc>
        <w:tc>
          <w:tcPr>
            <w:tcW w:type="dxa" w:w="475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从约44万份多语言简历构建355,315条ESCO职业轨迹，强调受控LLM抽取、重试与多套人工基线；是简历结构化实验的重要参考。</w:t>
            </w:r>
          </w:p>
        </w:tc>
        <w:tc>
          <w:tcPr>
            <w:tcW w:type="dxa" w:w="2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https://arxiv.org/abs/2607.11715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3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ConFit v3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向量召回后用LLM进行多遍listwise精排，并结合去噪、蒸馏和强化学习；准确率路线先进，但评分不再具有完全机械确定性。</w:t>
            </w:r>
          </w:p>
        </w:tc>
        <w:tc>
          <w:tcPr>
            <w:tcW w:type="dxa" w:w="2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https://arxiv.org/abs/2605.09760</w:t>
            </w:r>
          </w:p>
        </w:tc>
      </w:tr>
      <w:tr>
        <w:tc>
          <w:tcPr>
            <w:tcW w:type="dxa" w:w="6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4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Category-Aware MoE</w:t>
            </w:r>
          </w:p>
        </w:tc>
        <w:tc>
          <w:tcPr>
            <w:tcW w:type="dxa" w:w="475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用LLM改写低质量JD，并以类别感知MoE区分相似候选—岗位对；离线AUC/GAUC和线上CTCVR均提升，但依赖历史交互且存在冷启动问题。</w:t>
            </w:r>
          </w:p>
        </w:tc>
        <w:tc>
          <w:tcPr>
            <w:tcW w:type="dxa" w:w="2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https://arxiv.org/abs/2604.21264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5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PJB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构建约20万真实简历、六个行业的推理感知检索基准，强调按行业和推理类型诊断，而不是只比较总分。</w:t>
            </w:r>
          </w:p>
        </w:tc>
        <w:tc>
          <w:tcPr>
            <w:tcW w:type="dxa" w:w="2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https://arxiv.org/abs/2603.17386</w:t>
            </w:r>
          </w:p>
        </w:tc>
      </w:tr>
      <w:tr>
        <w:tc>
          <w:tcPr>
            <w:tcW w:type="dxa" w:w="6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6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JobRec</w:t>
            </w:r>
          </w:p>
        </w:tc>
        <w:tc>
          <w:tcPr>
            <w:tcW w:type="dxa" w:w="475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把候选人偏好与雇主资格解耦，并用约束优化控制资格门槛；实验领域和合成监督限制了泛化结论。</w:t>
            </w:r>
          </w:p>
        </w:tc>
        <w:tc>
          <w:tcPr>
            <w:tcW w:type="dxa" w:w="2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https://arxiv.org/abs/2602.03097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7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Long-Context Ranking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late cross-attention处理长简历，LLM教师生成细粒度监督后蒸馏给高效学生模型，并关注校准；适合精排与长文本场景。</w:t>
            </w:r>
          </w:p>
        </w:tc>
        <w:tc>
          <w:tcPr>
            <w:tcW w:type="dxa" w:w="2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https://arxiv.org/abs/2601.10321</w:t>
            </w:r>
          </w:p>
        </w:tc>
      </w:tr>
      <w:tr>
        <w:tc>
          <w:tcPr>
            <w:tcW w:type="dxa" w:w="6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8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MentalGame</w:t>
            </w:r>
          </w:p>
        </w:tc>
        <w:tc>
          <w:tcPr>
            <w:tcW w:type="dxa" w:w="475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用多类型严肃游戏行为预测软件开发岗位相关人格适配，报告最高97% Precision和94% Accuracy；它减少自陈问卷偏差，但没有证明不存在人口属性偏见。</w:t>
            </w:r>
          </w:p>
        </w:tc>
        <w:tc>
          <w:tcPr>
            <w:tcW w:type="dxa" w:w="2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https://arxiv.org/abs/2601.01206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9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JobSphere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政府就业平台多语言RAG原型，集成语音、简历解析和embedding推荐，Precision@10为68%；更偏完整产品系统评估。</w:t>
            </w:r>
          </w:p>
        </w:tc>
        <w:tc>
          <w:tcPr>
            <w:tcW w:type="dxa" w:w="2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https://arxiv.org/abs/2511.08343</w:t>
            </w:r>
          </w:p>
        </w:tc>
      </w:tr>
      <w:tr>
        <w:tc>
          <w:tcPr>
            <w:tcW w:type="dxa" w:w="6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10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Refine Thought</w:t>
            </w:r>
          </w:p>
        </w:tc>
        <w:tc>
          <w:tcPr>
            <w:tcW w:type="dxa" w:w="475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用多次前向传播增加embedding模型的测试时推理深度，在PJB相关任务上提升；适合作语义模型基线。</w:t>
            </w:r>
          </w:p>
        </w:tc>
        <w:tc>
          <w:tcPr>
            <w:tcW w:type="dxa" w:w="2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https://arxiv.org/abs/2511.13726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11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LLM匹配偏见评估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发现教育背景隐性偏见仍突出；实验以美国英语和受控修改数据为主，适合借鉴测试方法而非直接照搬结论。</w:t>
            </w:r>
          </w:p>
        </w:tc>
        <w:tc>
          <w:tcPr>
            <w:tcW w:type="dxa" w:w="2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https://arxiv.org/abs/2503.19182</w:t>
            </w:r>
          </w:p>
        </w:tc>
      </w:tr>
      <w:tr>
        <w:tc>
          <w:tcPr>
            <w:tcW w:type="dxa" w:w="6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12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CareerBERT</w:t>
            </w:r>
          </w:p>
        </w:tc>
        <w:tc>
          <w:tcPr>
            <w:tcW w:type="dxa" w:w="475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把ESCO与EURES岗位语料结合，建立简历—标准职业共享向量空间，并加入HR专家的人类评估；适合岗位标准化与跨岗位推荐。</w:t>
            </w:r>
          </w:p>
        </w:tc>
        <w:tc>
          <w:tcPr>
            <w:tcW w:type="dxa" w:w="2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https://arxiv.org/abs/2503.02056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13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ConFit v2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假设简历增强和runner-up难负样本显著改善Recall与nDCG；是当前项目最值得增加的对照实验之一。</w:t>
            </w:r>
          </w:p>
        </w:tc>
        <w:tc>
          <w:tcPr>
            <w:tcW w:type="dxa" w:w="2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https://arxiv.org/abs/2502.12361</w:t>
            </w:r>
          </w:p>
        </w:tc>
      </w:tr>
      <w:tr>
        <w:tc>
          <w:tcPr>
            <w:tcW w:type="dxa" w:w="6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14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BISTRO</w:t>
            </w:r>
          </w:p>
        </w:tc>
        <w:tc>
          <w:tcPr>
            <w:tcW w:type="dxa" w:w="475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将用户行为按会话切分，用语义聚类、超图小波和个性化排序建模偏好漂移；需要持续行为数据。</w:t>
            </w:r>
          </w:p>
        </w:tc>
        <w:tc>
          <w:tcPr>
            <w:tcW w:type="dxa" w:w="2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https://arxiv.org/abs/2407.00082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15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MockLLM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让面试官与候选人智能体生成模拟面试并做双向评价；能扩展证据来源，但生成交互不能替代真实面试证据。</w:t>
            </w:r>
          </w:p>
        </w:tc>
        <w:tc>
          <w:tcPr>
            <w:tcW w:type="dxa" w:w="2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https://arxiv.org/abs/2405.18113</w:t>
            </w:r>
          </w:p>
        </w:tc>
      </w:tr>
      <w:tr>
        <w:tc>
          <w:tcPr>
            <w:tcW w:type="dxa" w:w="6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16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JobFormer</w:t>
            </w:r>
          </w:p>
        </w:tc>
        <w:tc>
          <w:tcPr>
            <w:tcW w:type="dxa" w:w="475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以技能分布连接用户画像与岗位文本，使用局部—全局注意力和两阶段训练；说明技能层显式建模与全文语义可以结合。</w:t>
            </w:r>
          </w:p>
        </w:tc>
        <w:tc>
          <w:tcPr>
            <w:tcW w:type="dxa" w:w="2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https://arxiv.org/abs/2404.04313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17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LinkSAGE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LinkedIn工业级异构图GNN，通过近线推理为在线DNN提供新鲜图信号；工程价值高，但数据条件远超当前比赛项目。</w:t>
            </w:r>
          </w:p>
        </w:tc>
        <w:tc>
          <w:tcPr>
            <w:tcW w:type="dxa" w:w="2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https://arxiv.org/abs/2402.13430</w:t>
            </w:r>
          </w:p>
        </w:tc>
      </w:tr>
      <w:tr>
        <w:tc>
          <w:tcPr>
            <w:tcW w:type="dxa" w:w="6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18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ConFit</w:t>
            </w:r>
          </w:p>
        </w:tc>
        <w:tc>
          <w:tcPr>
            <w:tcW w:type="dxa" w:w="475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段落增强加对比学习，解决交互标签稀疏并提高双向排序；同时承认独立编码会忽略双方选择偏好。</w:t>
            </w:r>
          </w:p>
        </w:tc>
        <w:tc>
          <w:tcPr>
            <w:tcW w:type="dxa" w:w="2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https://arxiv.org/abs/2401.16349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19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TAROT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针对简历和JD半结构化层级做多任务共预训练，优于只使用通用语言模型表示；适合论证“字段结构不能完全丢弃”。</w:t>
            </w:r>
          </w:p>
        </w:tc>
        <w:tc>
          <w:tcPr>
            <w:tcW w:type="dxa" w:w="2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https://arxiv.org/abs/2401.07525</w:t>
            </w:r>
          </w:p>
        </w:tc>
      </w:tr>
      <w:tr>
        <w:tc>
          <w:tcPr>
            <w:tcW w:type="dxa" w:w="6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20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Professional Network Matters</w:t>
            </w:r>
          </w:p>
        </w:tc>
        <w:tc>
          <w:tcPr>
            <w:tcW w:type="dxa" w:w="475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用职场异构图和岗位相关社交注意力补充候选人信息；只能在有合规关系数据时采用。</w:t>
            </w:r>
          </w:p>
        </w:tc>
        <w:tc>
          <w:tcPr>
            <w:tcW w:type="dxa" w:w="2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https://arxiv.org/abs/2401.00010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21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Career Path Prediction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基于2164条匿名ESCO职业史比较技能模型与经历文本模型，二者互补；样本规模有限但任务定义清晰。</w:t>
            </w:r>
          </w:p>
        </w:tc>
        <w:tc>
          <w:tcPr>
            <w:tcW w:type="dxa" w:w="2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https://arxiv.org/abs/2310.15636</w:t>
            </w:r>
          </w:p>
        </w:tc>
      </w:tr>
      <w:tr>
        <w:tc>
          <w:tcPr>
            <w:tcW w:type="dxa" w:w="6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22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JobRecoGPT</w:t>
            </w:r>
          </w:p>
        </w:tc>
        <w:tc>
          <w:tcPr>
            <w:tcW w:type="dxa" w:w="475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探索LLM从非结构化简历/JD中捕捉隐含信息并生成解释；更偏早期概念验证，不能作为强工业准确率证据。</w:t>
            </w:r>
          </w:p>
        </w:tc>
        <w:tc>
          <w:tcPr>
            <w:tcW w:type="dxa" w:w="2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https://arxiv.org/abs/2309.11805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23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LLM4Jobs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无监督抽取并标准化职业名称，在合成和真实数据上优于无监督基线；直接支持LLM用于解析/标准化。</w:t>
            </w:r>
          </w:p>
        </w:tc>
        <w:tc>
          <w:tcPr>
            <w:tcW w:type="dxa" w:w="2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https://arxiv.org/abs/2309.09708</w:t>
            </w:r>
          </w:p>
        </w:tc>
      </w:tr>
      <w:tr>
        <w:tc>
          <w:tcPr>
            <w:tcW w:type="dxa" w:w="6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24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LGIR（LLM+GAN）</w:t>
            </w:r>
          </w:p>
        </w:tc>
        <w:tc>
          <w:tcPr>
            <w:tcW w:type="dxa" w:w="475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从行为推断隐含特征帮助LLM补全简历，再用GAN改善低质量表示；“补全”含有推断成分，不应当作候选人已证明事实。</w:t>
            </w:r>
          </w:p>
        </w:tc>
        <w:tc>
          <w:tcPr>
            <w:tcW w:type="dxa" w:w="2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https://arxiv.org/abs/2307.10747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25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GIRL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根据CV生成理想JD，并训练匹配奖励模型，突破仅检索现有岗位的形式；生成岗位适合职业咨询，不宜直接替代真实岗位匹配。</w:t>
            </w:r>
          </w:p>
        </w:tc>
        <w:tc>
          <w:tcPr>
            <w:tcW w:type="dxa" w:w="2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https://arxiv.org/abs/2307.02157</w:t>
            </w:r>
          </w:p>
        </w:tc>
      </w:tr>
      <w:tr>
        <w:tc>
          <w:tcPr>
            <w:tcW w:type="dxa" w:w="6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26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RL-GP组队</w:t>
            </w:r>
          </w:p>
        </w:tc>
        <w:tc>
          <w:tcPr>
            <w:tcW w:type="dxa" w:w="475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以直觉模糊数计算人岗分，再用强化学习辅助遗传规划优化团队形成；研究对象是组队组合优化，与简历解析关系较弱。</w:t>
            </w:r>
          </w:p>
        </w:tc>
        <w:tc>
          <w:tcPr>
            <w:tcW w:type="dxa" w:w="2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https://arxiv.org/abs/2304.04022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27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JobHam-place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硕士论文，实现BERT技能抽取、岗位推荐和候选筛选原型；可作工程参考，证据等级低于成熟同行评审研究。</w:t>
            </w:r>
          </w:p>
        </w:tc>
        <w:tc>
          <w:tcPr>
            <w:tcW w:type="dxa" w:w="2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https://arxiv.org/abs/2303.17930</w:t>
            </w:r>
          </w:p>
        </w:tc>
      </w:tr>
      <w:tr>
        <w:tc>
          <w:tcPr>
            <w:tcW w:type="dxa" w:w="6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28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Travel Nursing双向RL</w:t>
            </w:r>
          </w:p>
        </w:tc>
        <w:tc>
          <w:tcPr>
            <w:tcW w:type="dxa" w:w="475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硕士论文，提出旅游护士场景下的双向强化学习、主动学习和多模型数据服务架构；偏系统设计，通用实验说服力有限。</w:t>
            </w:r>
          </w:p>
        </w:tc>
        <w:tc>
          <w:tcPr>
            <w:tcW w:type="dxa" w:w="2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https://arxiv.org/abs/2304.00006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29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Gender Wage Gap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对招聘文本表示进行对抗去偏，展示推荐结果可能产生现实薪资差异；适合支撑公平性测试必要性。</w:t>
            </w:r>
          </w:p>
        </w:tc>
        <w:tc>
          <w:tcPr>
            <w:tcW w:type="dxa" w:w="2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https://arxiv.org/abs/2209.09592</w:t>
            </w:r>
          </w:p>
        </w:tc>
      </w:tr>
      <w:tr>
        <w:tc>
          <w:tcPr>
            <w:tcW w:type="dxa" w:w="6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30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DPGNN</w:t>
            </w:r>
          </w:p>
        </w:tc>
        <w:tc>
          <w:tcPr>
            <w:tcW w:type="dxa" w:w="475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以双视角交互图刻画候选人和雇主两边的成功/失败选择，并联合四元组损失与对比损失；是双向匹配的重要基础论文。</w:t>
            </w:r>
          </w:p>
        </w:tc>
        <w:tc>
          <w:tcPr>
            <w:tcW w:type="dxa" w:w="2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https://arxiv.org/abs/2208.08612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31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PJFCANN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co-attention提取局部语义，GNN聚合相关成功招聘历史；证明历史经验可补充纯内容相似度。</w:t>
            </w:r>
          </w:p>
        </w:tc>
        <w:tc>
          <w:tcPr>
            <w:tcW w:type="dxa" w:w="2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https://arxiv.org/abs/2206.09116</w:t>
            </w:r>
          </w:p>
        </w:tc>
      </w:tr>
      <w:tr>
        <w:tc>
          <w:tcPr>
            <w:tcW w:type="dxa" w:w="6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4"/>
              </w:rPr>
              <w:t>32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SHPJF</w:t>
            </w:r>
          </w:p>
        </w:tc>
        <w:tc>
          <w:tcPr>
            <w:tcW w:type="dxa" w:w="475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用BERT建模简历—JD文本，再以Transformer建模搜索查询或点击序列；首次系统利用搜索历史增强人岗匹配。</w:t>
            </w:r>
          </w:p>
        </w:tc>
        <w:tc>
          <w:tcPr>
            <w:tcW w:type="dxa" w:w="2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4"/>
              </w:rPr>
              <w:t>https://arxiv.org/abs/2203.14232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附录 F 完整稿与精简稿的使用方式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材料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适用场景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内容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完整技术报告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评委材料、论文开题、技术说明、实验归档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研究、算法、代码、任务和实验全部展开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13 页精简稿</w:t>
            </w:r>
          </w:p>
        </w:tc>
        <w:tc>
          <w:tcPr>
            <w:tcW w:type="dxa" w:w="3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答辩前快速阅读、PPT 讲稿来源</w:t>
            </w:r>
          </w:p>
        </w:tc>
        <w:tc>
          <w:tcPr>
            <w:tcW w:type="dxa" w:w="3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只保留核心流程和模拟结果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实验执行表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正式跑数与人工复核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数据冻结、指标替换和错误清单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B"/>
          <w:left w:val="single" w:sz="2" w:color="FFF6DB"/>
          <w:bottom w:val="single" w:sz="2" w:color="FFF6DB"/>
          <w:right w:val="single" w:sz="2" w:color="FFF6DB"/>
          <w:insideH w:val="single" w:sz="2" w:color="FFF6DB"/>
          <w:insideV w:val="single" w:sz="2" w:color="FFF6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B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A87400"/>
                <w:sz w:val="21"/>
              </w:rPr>
              <w:t>最终提醒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完整不等于把模拟数据写成真实。正式提交前，必须将第四篇实验章节中的模拟百分比、混淆矩阵、置信区间、消融和人工评分全部替换为冻结数据集实测结果。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81" w:right="1274" w:bottom="1123" w:left="1274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微软雅黑"/>
        <w:color w:val="667085"/>
        <w:sz w:val="18"/>
      </w:rPr>
      <w:t xml:space="preserve">挑战杯提交初稿  ·  </w:t>
    </w:r>
    <w:r>
      <w:rPr>
        <w:rFonts w:ascii="Calibri" w:hAnsi="Calibri" w:eastAsia="微软雅黑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微软雅黑"/>
        <w:color w:val="667085"/>
        <w:sz w:val="17"/>
      </w:rPr>
      <w:t>R-DAEA-PJF｜完整技术与实验报告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1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2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4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5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6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A1B20009"/>
    <w:tmpl w:val="C3D40009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17"/>
  </w:num>
  <w:num w:numId="11">
    <w:abstractNumId w:val="15"/>
  </w:num>
  <w:num w:numId="12">
    <w:abstractNumId w:val="14"/>
  </w:num>
  <w:num w:numId="13">
    <w:abstractNumId w:val="13"/>
  </w:num>
  <w:num w:numId="14">
    <w:abstractNumId w:val="16"/>
  </w:num>
  <w:num w:numId="15">
    <w:abstractNumId w:val="12"/>
  </w:num>
  <w:num w:numId="16">
    <w:abstractNumId w:val="11"/>
  </w:num>
  <w:num w:numId="17">
    <w:abstractNumId w:val="10"/>
  </w:num>
  <w:num w:numId="18">
    <w:abstractNumId w:val="9"/>
  </w:num>
  <w:num w:numId="19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color w:val="1822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83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ind w:left="720" w:hanging="360"/>
      <w:contextualSpacing/>
    </w:pPr>
    <w:rPr>
      <w:rFonts w:ascii="Calibri" w:hAnsi="Calibr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ind w:left="720" w:hanging="360"/>
      <w:contextualSpacing/>
    </w:pPr>
    <w:rPr>
      <w:rFonts w:ascii="Calibri" w:hAnsi="Calibri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